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314"/>
        </w:tabs>
        <w:spacing w:after="0" w:lineRule="auto"/>
        <w:rPr>
          <w:rFonts w:ascii="Arial Narrow" w:cs="Arial Narrow" w:eastAsia="Arial Narrow" w:hAnsi="Arial Narrow"/>
          <w:b w:val="1"/>
          <w:color w:val="002060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2">
      <w:pPr>
        <w:tabs>
          <w:tab w:val="left" w:pos="8314"/>
        </w:tabs>
        <w:spacing w:after="0" w:lineRule="auto"/>
        <w:rPr/>
      </w:pPr>
      <w:r w:rsidDel="00000000" w:rsidR="00000000" w:rsidRPr="00000000">
        <w:rPr>
          <w:rtl w:val="0"/>
        </w:rPr>
        <w:tab/>
      </w:r>
    </w:p>
    <w:tbl>
      <w:tblPr>
        <w:tblStyle w:val="Table1"/>
        <w:tblW w:w="23106.0" w:type="dxa"/>
        <w:jc w:val="left"/>
        <w:tblInd w:w="-1008.0" w:type="dxa"/>
        <w:tblLayout w:type="fixed"/>
        <w:tblLook w:val="0400"/>
      </w:tblPr>
      <w:tblGrid>
        <w:gridCol w:w="2553"/>
        <w:gridCol w:w="2551"/>
        <w:gridCol w:w="1134"/>
        <w:gridCol w:w="1276"/>
        <w:gridCol w:w="1276"/>
        <w:gridCol w:w="1417"/>
        <w:gridCol w:w="833"/>
        <w:gridCol w:w="18"/>
        <w:gridCol w:w="886"/>
        <w:gridCol w:w="954"/>
        <w:gridCol w:w="995"/>
        <w:gridCol w:w="1417"/>
        <w:gridCol w:w="1418"/>
        <w:gridCol w:w="1106"/>
        <w:gridCol w:w="1162"/>
        <w:gridCol w:w="1275"/>
        <w:gridCol w:w="2835"/>
        <w:tblGridChange w:id="0">
          <w:tblGrid>
            <w:gridCol w:w="2553"/>
            <w:gridCol w:w="2551"/>
            <w:gridCol w:w="1134"/>
            <w:gridCol w:w="1276"/>
            <w:gridCol w:w="1276"/>
            <w:gridCol w:w="1417"/>
            <w:gridCol w:w="833"/>
            <w:gridCol w:w="18"/>
            <w:gridCol w:w="886"/>
            <w:gridCol w:w="954"/>
            <w:gridCol w:w="995"/>
            <w:gridCol w:w="1417"/>
            <w:gridCol w:w="1418"/>
            <w:gridCol w:w="1106"/>
            <w:gridCol w:w="1162"/>
            <w:gridCol w:w="1275"/>
            <w:gridCol w:w="2835"/>
          </w:tblGrid>
        </w:tblGridChange>
      </w:tblGrid>
      <w:tr>
        <w:trPr>
          <w:trHeight w:val="545" w:hRule="atLeast"/>
        </w:trPr>
        <w:tc>
          <w:tcPr>
            <w:gridSpan w:val="17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12" w:val="single"/>
            </w:tcBorders>
            <w:shd w:fill="ffd54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2060"/>
                <w:sz w:val="32"/>
                <w:szCs w:val="32"/>
                <w:rtl w:val="0"/>
              </w:rPr>
              <w:t xml:space="preserve">trenuri directe ORAȘE DIN ȚARĂ și Capitală -----&gt; LITORAL</w:t>
            </w:r>
          </w:p>
        </w:tc>
      </w:tr>
      <w:tr>
        <w:trPr>
          <w:trHeight w:val="283" w:hRule="atLeast"/>
        </w:trPr>
        <w:tc>
          <w:tcPr>
            <w:vMerge w:val="restart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TRENUL</w:t>
            </w:r>
          </w:p>
        </w:tc>
        <w:tc>
          <w:tcPr>
            <w:gridSpan w:val="2"/>
            <w:vMerge w:val="restart"/>
            <w:tcBorders>
              <w:top w:color="bfbfbf" w:space="0" w:sz="12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STAȚIA DE PLECARE</w:t>
                </w:r>
              </w:sdtContent>
            </w:sdt>
          </w:p>
        </w:tc>
        <w:tc>
          <w:tcPr>
            <w:gridSpan w:val="3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12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PLECARE</w:t>
            </w:r>
          </w:p>
        </w:tc>
        <w:tc>
          <w:tcPr>
            <w:gridSpan w:val="10"/>
            <w:tcBorders>
              <w:top w:color="bfbfbf" w:space="0" w:sz="12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STAȚIA DE SOSIRE</w:t>
                </w:r>
              </w:sdtContent>
            </w:sdt>
          </w:p>
        </w:tc>
        <w:tc>
          <w:tcPr>
            <w:vMerge w:val="restart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perioada de circulație</w:t>
                </w:r>
              </w:sdtContent>
            </w:sdt>
          </w:p>
        </w:tc>
      </w:tr>
      <w:tr>
        <w:trPr>
          <w:trHeight w:val="266" w:hRule="atLeast"/>
        </w:trPr>
        <w:tc>
          <w:tcPr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bfbfbf" w:space="0" w:sz="12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BUCUREȘTI BĂNEASA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12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BUCUREȘTI OBOR</w:t>
                </w:r>
              </w:sdtContent>
            </w:sdt>
          </w:p>
        </w:tc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CONSTANȚA 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fbcf15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EFORIE NORD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EFORIE SUD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825fe3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COSTINEȘTI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38b1be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COSTINEȘTI</w:t>
              <w:br w:type="textWrapping"/>
              <w:t xml:space="preserve">TABĂRĂ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e26b0a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NEPTUN </w:t>
              <w:br w:type="textWrapping"/>
              <w:t xml:space="preserve">HC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b1d561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NEPTUN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000000" w:space="0" w:sz="0" w:val="nil"/>
            </w:tcBorders>
            <w:shd w:fill="ff00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MANGALIA </w:t>
            </w:r>
          </w:p>
        </w:tc>
        <w:tc>
          <w:tcPr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bfbfbf" w:space="0" w:sz="12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12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sosire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plecare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fbcf15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825fe3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38b1be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e26b0a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b1d561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000000" w:space="0" w:sz="0" w:val="nil"/>
            </w:tcBorders>
            <w:shd w:fill="ff00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6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Suceava Nord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4:09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4:24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4:45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4:53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5:10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5:16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5:32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5:39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5:47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25/26.06-04/05.09.2021</w:t>
            </w:r>
          </w:p>
        </w:tc>
      </w:tr>
      <w:tr>
        <w:trPr>
          <w:trHeight w:val="304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Bacău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22:29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4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Buzău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1:14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4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3:12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4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Iași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21:25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5:09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5:25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5:46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5:54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6:13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6:18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6:34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6:40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6:48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25/26.06-04/05.09.2021</w:t>
            </w:r>
          </w:p>
        </w:tc>
      </w:tr>
      <w:tr>
        <w:trPr>
          <w:trHeight w:val="304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Vaslui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22:37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4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Bârlad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23:29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4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Brăila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2:06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9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4:06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1924/ RE 8005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Sibiu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3:22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6:01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6:16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6:40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6:48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7:05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7:17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7:33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7:39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7:47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11/12.06-04/05/09.2021. Pe distanța București Nord - Mangalia circulă ca tren RE 8005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Râmnicu Vâlcea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Piatra Olt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23:12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Pitești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1:27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Satu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4:17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6:37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6:52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7:14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7:22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7:47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7:52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8:07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25/26.06-04/05.09.2021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Baia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15:01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Dej Călători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20:33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1:29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3:28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4306/IR 1944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16:30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1948/IR 1944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Târgu Mureș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19:10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25.06-04.09.2021</w:t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Iași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6:44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7:02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7:28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7:42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8:01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8:06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8:21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8:28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8:36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11/12.06-24/25.06.2021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Vaslui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23:42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Bârlad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0:34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Buzău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3:37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5:35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9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1756/IR 1964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Suceava Nord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22:31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11/12.06-24/25.06.2021, cu excepția zilelor de 12/13.06 și 19/20.06</w:t>
                </w:r>
              </w:sdtContent>
            </w:sdt>
          </w:p>
        </w:tc>
      </w:tr>
      <w:tr>
        <w:trPr>
          <w:trHeight w:val="252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Timișoara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18:02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4:54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18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7:10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7:25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7:52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8:01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8:22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8:37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8:48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25/26.06-04/05.09.2021                    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Caransebeș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20:13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Drobeta Turnu Severin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22:45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1:25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9170/ IR 1992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Reșița Sud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25.06-04.09.2021</w:t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Oradea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16:22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7:52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8:44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9:04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9:17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9:32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9:38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9:46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25/26.06-04/05.09.2021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19:33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Sighișoara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23:04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Brasov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4:25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Arad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6:24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8:56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9:11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9:31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9:45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10:01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10:13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10:28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11/12.06-04/05.09.2021. În perioada 12-18.06.2021 și 21-28.08.2021 NU circulă pe distanța Arad-Simeria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21:42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Simeria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21:57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Petroșani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23:41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Târgu Jiu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0:50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2:40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 RE 7082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Galați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9:03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26.06-05.09.2021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Brăila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6:10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8:07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Baia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9:29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9:46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10:07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10:16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10:37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10:55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11:06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11/12.06-24/25.06.2021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Dej Călători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20:50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Miercurea Ciuc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2:14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3:58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5:50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4010/ IR 1942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19:15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4113 / IR 1942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Sighetu Marmației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16:00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 4007 / IR  1942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Bistrița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21:45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9:31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circulă până la 26.06.2021</w:t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9:31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26.06-05.09</w:t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4:12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10:31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11:07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11:16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11:32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11:37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12:01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26.06-05.09.2021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Videle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6:53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 8021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10:37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12.06-13.09.2021</w:t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Satu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17:00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11:09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11:26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11:45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11:52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12:07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12:19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12:29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11/12.06-24/25.06.2021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Oradea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19:27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22:16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5:22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7:30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79/ IR 1985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Arad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8:55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11:24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11:52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12:14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12:23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12:41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12:52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13:02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12.06-25.06.2021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Timișoara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22:05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Caransebeș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0:05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Băile Herculane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1;31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5:10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 9172/ IR 79/ IR 1985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Reșița Sud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1688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7:05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11:25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 circulă în ziua de 20.06.2021</w:t>
            </w:r>
          </w:p>
        </w:tc>
      </w:tr>
      <w:tr>
        <w:trPr>
          <w:trHeight w:val="507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1685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10:45 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12:56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 luni până vineri până la data de 25.06.2021</w:t>
            </w:r>
          </w:p>
        </w:tc>
      </w:tr>
      <w:tr>
        <w:trPr>
          <w:trHeight w:val="25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Sibiu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12:56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26.06-05.09.2021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7:32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Predeal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9:32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1583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16:17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12:30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17:33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26.06-05.09.2021</w:t>
            </w:r>
          </w:p>
        </w:tc>
      </w:tr>
      <w:tr>
        <w:trPr>
          <w:trHeight w:val="1218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 8025 (R 8003)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Obor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26.06 -05.09.2021, cu excepția zilelor de sâmbătă, duminică și sărbători legale-în afara acestei perioade circulă trenul R 8003</w:t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1683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9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 circulă în ziua de 20.06.2021</w:t>
            </w:r>
          </w:p>
        </w:tc>
      </w:tr>
      <w:tr>
        <w:trPr>
          <w:trHeight w:val="25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1585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66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1746/ IR 1587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Open Sans" w:cs="Open Sans" w:eastAsia="Open Sans" w:hAnsi="Open Sans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79" w:hRule="atLeast"/>
        </w:trPr>
        <w:tc>
          <w:tcPr>
            <w:vMerge w:val="restart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TRENUL</w:t>
            </w:r>
          </w:p>
        </w:tc>
        <w:tc>
          <w:tcPr>
            <w:gridSpan w:val="2"/>
            <w:vMerge w:val="restart"/>
            <w:tcBorders>
              <w:top w:color="bfbfbf" w:space="0" w:sz="12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4"/>
                <w:szCs w:val="24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STAȚIA DE PLECARE</w:t>
                </w:r>
              </w:sdtContent>
            </w:sdt>
          </w:p>
        </w:tc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4"/>
                <w:szCs w:val="24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gridSpan w:val="3"/>
            <w:tcBorders>
              <w:top w:color="bfbfbf" w:space="0" w:sz="12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4"/>
                <w:szCs w:val="24"/>
                <w:rtl w:val="0"/>
              </w:rPr>
              <w:t xml:space="preserve">MEDGIDIA</w:t>
            </w:r>
          </w:p>
        </w:tc>
        <w:tc>
          <w:tcPr>
            <w:gridSpan w:val="2"/>
            <w:tcBorders>
              <w:top w:color="bfbfbf" w:space="0" w:sz="12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4"/>
                <w:szCs w:val="24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TULCEA ORAȘ</w:t>
                </w:r>
              </w:sdtContent>
            </w:sdt>
          </w:p>
        </w:tc>
        <w:tc>
          <w:tcPr>
            <w:gridSpan w:val="5"/>
            <w:vMerge w:val="restart"/>
            <w:tcBorders>
              <w:top w:color="bfbfbf" w:space="0" w:sz="12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bfbfbf" w:space="0" w:sz="12" w:val="single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perioada de circulație</w:t>
            </w:r>
          </w:p>
        </w:tc>
      </w:tr>
      <w:tr>
        <w:trPr>
          <w:trHeight w:val="279" w:hRule="atLeast"/>
        </w:trPr>
        <w:tc>
          <w:tcPr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bfbfbf" w:space="0" w:sz="12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plecare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sosire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plecare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sosire</w:t>
            </w:r>
          </w:p>
        </w:tc>
        <w:tc>
          <w:tcPr>
            <w:gridSpan w:val="5"/>
            <w:vMerge w:val="continue"/>
            <w:tcBorders>
              <w:top w:color="bfbfbf" w:space="0" w:sz="12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12" w:val="single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2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RE 8007/RE 8653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12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6:34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8:49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9:10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12:16</w:t>
            </w:r>
          </w:p>
        </w:tc>
        <w:tc>
          <w:tcPr>
            <w:gridSpan w:val="5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12.06-05.09.2021</w:t>
            </w:r>
          </w:p>
        </w:tc>
      </w:tr>
    </w:tbl>
    <w:p w:rsidR="00000000" w:rsidDel="00000000" w:rsidP="00000000" w:rsidRDefault="00000000" w:rsidRPr="00000000" w14:paraId="000005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Acest tabel este extras din circulaţia </w:t>
      </w:r>
      <w:r w:rsidDel="00000000" w:rsidR="00000000" w:rsidRPr="00000000">
        <w:rPr>
          <w:i w:val="1"/>
          <w:rtl w:val="0"/>
        </w:rPr>
        <w:t xml:space="preserve">Trenurilor Soarelui</w:t>
      </w:r>
      <w:r w:rsidDel="00000000" w:rsidR="00000000" w:rsidRPr="00000000">
        <w:rPr>
          <w:rtl w:val="0"/>
        </w:rPr>
        <w:t xml:space="preserve"> (în perioada 11/12 iunie – 05/06 septembrie 2021).</w:t>
      </w:r>
    </w:p>
    <w:p w:rsidR="00000000" w:rsidDel="00000000" w:rsidP="00000000" w:rsidRDefault="00000000" w:rsidRPr="00000000" w14:paraId="000005F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Program complet (cu opriri şi plecări în/din staţii) este disponibil online pe site-ul www.cfrcalatori.ro, la secţiunea </w:t>
      </w:r>
      <w:r w:rsidDel="00000000" w:rsidR="00000000" w:rsidRPr="00000000">
        <w:rPr>
          <w:i w:val="1"/>
          <w:rtl w:val="0"/>
        </w:rPr>
        <w:t xml:space="preserve">Mers Tren Trafic Intern.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În circulaţia şi orarul trenurilor pot surveni modificări. Vă rugăm ca, înainte de efectuarea călătoriei, să vă informaţi pe site-ul www.cfrcalatori.ro sau la telefoanele din staţiile CF sau agenţiile de voiaj CFR.</w:t>
      </w:r>
    </w:p>
    <w:p w:rsidR="00000000" w:rsidDel="00000000" w:rsidP="00000000" w:rsidRDefault="00000000" w:rsidRPr="00000000" w14:paraId="000005F2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23814" w:orient="landscape"/>
      <w:pgMar w:bottom="1418" w:top="1440" w:left="1440" w:right="1440" w:header="720" w:footer="5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5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88900</wp:posOffset>
              </wp:positionV>
              <wp:extent cx="13228368" cy="116217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3728242"/>
                        <a:ext cx="10692001" cy="103517"/>
                      </a:xfrm>
                      <a:prstGeom prst="flowChartDecision">
                        <a:avLst/>
                      </a:prstGeom>
                      <a:solidFill>
                        <a:srgbClr val="9CC2E5"/>
                      </a:solidFill>
                      <a:ln cap="flat" cmpd="sng" w="12700">
                        <a:solidFill>
                          <a:srgbClr val="9CC2E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88900</wp:posOffset>
              </wp:positionV>
              <wp:extent cx="13228368" cy="116217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28368" cy="11621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bfbfbf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bfbfbf"/>
        <w:sz w:val="44"/>
        <w:szCs w:val="44"/>
        <w:u w:val="none"/>
        <w:shd w:fill="auto" w:val="clear"/>
        <w:vertAlign w:val="baseline"/>
        <w:rtl w:val="0"/>
      </w:rPr>
      <w:t xml:space="preserve">Programul estival “Trenurile Soarelui” - 2021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-103516</wp:posOffset>
          </wp:positionH>
          <wp:positionV relativeFrom="paragraph">
            <wp:posOffset>-181153</wp:posOffset>
          </wp:positionV>
          <wp:extent cx="1324276" cy="542967"/>
          <wp:effectExtent b="0" l="0" r="0" t="0"/>
          <wp:wrapSquare wrapText="bothSides" distB="0" distT="0" distL="0" distR="0"/>
          <wp:docPr descr="G:\Corectat\SNTFC „CFR Călători”\Documentație CFR Călători\PR-Marketink\Diferite Sigle\Sigla CFR Calatori.png" id="7" name="image2.png"/>
          <a:graphic>
            <a:graphicData uri="http://schemas.openxmlformats.org/drawingml/2006/picture">
              <pic:pic>
                <pic:nvPicPr>
                  <pic:cNvPr descr="G:\Corectat\SNTFC „CFR Călători”\Documentație CFR Călători\PR-Marketink\Diferite Sigle\Sigla CFR Calatori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4276" cy="5429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733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39C"/>
  </w:style>
  <w:style w:type="paragraph" w:styleId="Footer">
    <w:name w:val="footer"/>
    <w:basedOn w:val="Normal"/>
    <w:link w:val="FooterChar"/>
    <w:uiPriority w:val="99"/>
    <w:unhideWhenUsed w:val="1"/>
    <w:rsid w:val="006733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39C"/>
  </w:style>
  <w:style w:type="character" w:styleId="Hyperlink">
    <w:name w:val="Hyperlink"/>
    <w:basedOn w:val="DefaultParagraphFont"/>
    <w:uiPriority w:val="99"/>
    <w:semiHidden w:val="1"/>
    <w:unhideWhenUsed w:val="1"/>
    <w:rsid w:val="00B330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33031"/>
    <w:rPr>
      <w:color w:val="800080"/>
      <w:u w:val="single"/>
    </w:rPr>
  </w:style>
  <w:style w:type="paragraph" w:styleId="font5" w:customStyle="1">
    <w:name w:val="font5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b w:val="1"/>
      <w:bCs w:val="1"/>
      <w:color w:val="000000"/>
      <w:sz w:val="20"/>
      <w:szCs w:val="20"/>
    </w:rPr>
  </w:style>
  <w:style w:type="paragraph" w:styleId="font6" w:customStyle="1">
    <w:name w:val="font6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color w:val="000000"/>
      <w:sz w:val="20"/>
      <w:szCs w:val="20"/>
    </w:rPr>
  </w:style>
  <w:style w:type="paragraph" w:styleId="font7" w:customStyle="1">
    <w:name w:val="font7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color w:val="ff0000"/>
      <w:sz w:val="20"/>
      <w:szCs w:val="20"/>
    </w:rPr>
  </w:style>
  <w:style w:type="paragraph" w:styleId="font8" w:customStyle="1">
    <w:name w:val="font8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b w:val="1"/>
      <w:bCs w:val="1"/>
      <w:color w:val="ff0000"/>
      <w:sz w:val="20"/>
      <w:szCs w:val="20"/>
    </w:rPr>
  </w:style>
  <w:style w:type="paragraph" w:styleId="font9" w:customStyle="1">
    <w:name w:val="font9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color w:val="00b050"/>
      <w:sz w:val="20"/>
      <w:szCs w:val="20"/>
    </w:rPr>
  </w:style>
  <w:style w:type="paragraph" w:styleId="xl65" w:customStyle="1">
    <w:name w:val="xl65"/>
    <w:basedOn w:val="Normal"/>
    <w:rsid w:val="00B33031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xl66" w:customStyle="1">
    <w:name w:val="xl66"/>
    <w:basedOn w:val="Normal"/>
    <w:rsid w:val="00B33031"/>
    <w:pPr>
      <w:pBdr>
        <w:top w:color="bfbfbf" w:space="0" w:sz="4" w:val="single"/>
        <w:bottom w:color="bfbfbf" w:space="0" w:sz="12" w:val="single"/>
        <w:right w:color="bfbfbf" w:space="0" w:sz="4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67" w:customStyle="1">
    <w:name w:val="xl6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68" w:customStyle="1">
    <w:name w:val="xl6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69" w:customStyle="1">
    <w:name w:val="xl69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0" w:customStyle="1">
    <w:name w:val="xl7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1" w:customStyle="1">
    <w:name w:val="xl71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72" w:customStyle="1">
    <w:name w:val="xl7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3" w:customStyle="1">
    <w:name w:val="xl7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4" w:customStyle="1">
    <w:name w:val="xl7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5" w:customStyle="1">
    <w:name w:val="xl75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6" w:customStyle="1">
    <w:name w:val="xl7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7" w:customStyle="1">
    <w:name w:val="xl77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8" w:customStyle="1">
    <w:name w:val="xl7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9" w:customStyle="1">
    <w:name w:val="xl7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80" w:customStyle="1">
    <w:name w:val="xl8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1" w:customStyle="1">
    <w:name w:val="xl8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2" w:customStyle="1">
    <w:name w:val="xl82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3" w:customStyle="1">
    <w:name w:val="xl8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4" w:customStyle="1">
    <w:name w:val="xl8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5" w:customStyle="1">
    <w:name w:val="xl85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Calibri" w:cs="Times New Roman" w:eastAsia="Times New Roman" w:hAnsi="Calibri"/>
      <w:color w:val="ff0000"/>
      <w:sz w:val="20"/>
      <w:szCs w:val="20"/>
    </w:rPr>
  </w:style>
  <w:style w:type="paragraph" w:styleId="xl86" w:customStyle="1">
    <w:name w:val="xl8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7" w:customStyle="1">
    <w:name w:val="xl87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88" w:customStyle="1">
    <w:name w:val="xl88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9" w:customStyle="1">
    <w:name w:val="xl89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0" w:customStyle="1">
    <w:name w:val="xl90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ff0000"/>
      <w:sz w:val="20"/>
      <w:szCs w:val="20"/>
    </w:rPr>
  </w:style>
  <w:style w:type="paragraph" w:styleId="xl91" w:customStyle="1">
    <w:name w:val="xl91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2" w:customStyle="1">
    <w:name w:val="xl9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3" w:customStyle="1">
    <w:name w:val="xl93"/>
    <w:basedOn w:val="Normal"/>
    <w:rsid w:val="00B33031"/>
    <w:pPr>
      <w:pBdr>
        <w:top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4" w:customStyle="1">
    <w:name w:val="xl94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5" w:customStyle="1">
    <w:name w:val="xl95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96" w:customStyle="1">
    <w:name w:val="xl9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7" w:customStyle="1">
    <w:name w:val="xl97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8" w:customStyle="1">
    <w:name w:val="xl98"/>
    <w:basedOn w:val="Normal"/>
    <w:rsid w:val="00B33031"/>
    <w:pPr>
      <w:pBdr>
        <w:top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9" w:customStyle="1">
    <w:name w:val="xl99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00" w:customStyle="1">
    <w:name w:val="xl10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1" w:customStyle="1">
    <w:name w:val="xl10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02" w:customStyle="1">
    <w:name w:val="xl10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3" w:customStyle="1">
    <w:name w:val="xl10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04" w:customStyle="1">
    <w:name w:val="xl10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5" w:customStyle="1">
    <w:name w:val="xl105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6" w:customStyle="1">
    <w:name w:val="xl10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7" w:customStyle="1">
    <w:name w:val="xl107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8" w:customStyle="1">
    <w:name w:val="xl108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09" w:customStyle="1">
    <w:name w:val="xl10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0" w:customStyle="1">
    <w:name w:val="xl110"/>
    <w:basedOn w:val="Normal"/>
    <w:rsid w:val="00B33031"/>
    <w:pPr>
      <w:pBdr>
        <w:top w:color="bfbfbf" w:space="0" w:sz="12" w:val="single"/>
        <w:left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1" w:customStyle="1">
    <w:name w:val="xl111"/>
    <w:basedOn w:val="Normal"/>
    <w:rsid w:val="00B33031"/>
    <w:pPr>
      <w:pBdr>
        <w:top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2" w:customStyle="1">
    <w:name w:val="xl112"/>
    <w:basedOn w:val="Normal"/>
    <w:rsid w:val="00B33031"/>
    <w:pPr>
      <w:pBdr>
        <w:top w:color="bfbfbf" w:space="0" w:sz="12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3" w:customStyle="1">
    <w:name w:val="xl113"/>
    <w:basedOn w:val="Normal"/>
    <w:rsid w:val="00B33031"/>
    <w:pPr>
      <w:pBdr>
        <w:left w:color="bfbfbf" w:space="0" w:sz="12" w:val="single"/>
        <w:bottom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4" w:customStyle="1">
    <w:name w:val="xl114"/>
    <w:basedOn w:val="Normal"/>
    <w:rsid w:val="00B33031"/>
    <w:pPr>
      <w:pBdr>
        <w:bottom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5" w:customStyle="1">
    <w:name w:val="xl115"/>
    <w:basedOn w:val="Normal"/>
    <w:rsid w:val="00B33031"/>
    <w:pPr>
      <w:pBdr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6" w:customStyle="1">
    <w:name w:val="xl116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c00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7" w:customStyle="1">
    <w:name w:val="xl117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8" w:customStyle="1">
    <w:name w:val="xl11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9" w:customStyle="1">
    <w:name w:val="xl11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c00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20" w:customStyle="1">
    <w:name w:val="xl12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1" w:customStyle="1">
    <w:name w:val="xl121"/>
    <w:basedOn w:val="Normal"/>
    <w:rsid w:val="00B33031"/>
    <w:pPr>
      <w:pBdr>
        <w:top w:color="bfbfbf" w:space="0" w:sz="4" w:val="single"/>
        <w:lef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2" w:customStyle="1">
    <w:name w:val="xl122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3" w:customStyle="1">
    <w:name w:val="xl123"/>
    <w:basedOn w:val="Normal"/>
    <w:rsid w:val="00B33031"/>
    <w:pPr>
      <w:pBdr>
        <w:top w:color="bfbfbf" w:space="0" w:sz="4" w:val="single"/>
        <w:left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4" w:customStyle="1">
    <w:name w:val="xl12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5" w:customStyle="1">
    <w:name w:val="xl125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6" w:customStyle="1">
    <w:name w:val="xl126"/>
    <w:basedOn w:val="Normal"/>
    <w:rsid w:val="00B33031"/>
    <w:pPr>
      <w:pBdr>
        <w:top w:color="bfbfbf" w:space="0" w:sz="4" w:val="single"/>
        <w:left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ff0000"/>
      <w:sz w:val="20"/>
      <w:szCs w:val="20"/>
    </w:rPr>
  </w:style>
  <w:style w:type="paragraph" w:styleId="xl127" w:customStyle="1">
    <w:name w:val="xl12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sz w:val="20"/>
      <w:szCs w:val="20"/>
    </w:rPr>
  </w:style>
  <w:style w:type="paragraph" w:styleId="xl128" w:customStyle="1">
    <w:name w:val="xl12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sz w:val="20"/>
      <w:szCs w:val="20"/>
    </w:rPr>
  </w:style>
  <w:style w:type="paragraph" w:styleId="xl129" w:customStyle="1">
    <w:name w:val="xl12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Calibri" w:cs="Times New Roman" w:eastAsia="Times New Roman" w:hAnsi="Calibri"/>
      <w:b w:val="1"/>
      <w:bCs w:val="1"/>
      <w:color w:val="ff0000"/>
      <w:sz w:val="20"/>
      <w:szCs w:val="20"/>
    </w:rPr>
  </w:style>
  <w:style w:type="paragraph" w:styleId="xl130" w:customStyle="1">
    <w:name w:val="xl130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Calibri" w:cs="Times New Roman" w:eastAsia="Times New Roman" w:hAnsi="Calibri"/>
      <w:b w:val="1"/>
      <w:bCs w:val="1"/>
      <w:color w:val="ff0000"/>
      <w:sz w:val="20"/>
      <w:szCs w:val="20"/>
    </w:rPr>
  </w:style>
  <w:style w:type="paragraph" w:styleId="xl131" w:customStyle="1">
    <w:name w:val="xl13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2" w:customStyle="1">
    <w:name w:val="xl132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3" w:customStyle="1">
    <w:name w:val="xl133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4" w:customStyle="1">
    <w:name w:val="xl134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5" w:customStyle="1">
    <w:name w:val="xl135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6" w:customStyle="1">
    <w:name w:val="xl136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7" w:customStyle="1">
    <w:name w:val="xl137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138" w:customStyle="1">
    <w:name w:val="xl138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0"/>
      <w:szCs w:val="20"/>
    </w:rPr>
  </w:style>
  <w:style w:type="paragraph" w:styleId="xl139" w:customStyle="1">
    <w:name w:val="xl13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0"/>
      <w:szCs w:val="20"/>
    </w:rPr>
  </w:style>
  <w:style w:type="paragraph" w:styleId="xl140" w:customStyle="1">
    <w:name w:val="xl140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</w:pBdr>
      <w:shd w:color="000000" w:fill="ffd54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002060"/>
      <w:sz w:val="32"/>
      <w:szCs w:val="32"/>
    </w:rPr>
  </w:style>
  <w:style w:type="paragraph" w:styleId="xl141" w:customStyle="1">
    <w:name w:val="xl141"/>
    <w:basedOn w:val="Normal"/>
    <w:rsid w:val="00B33031"/>
    <w:pPr>
      <w:pBdr>
        <w:top w:color="bfbfbf" w:space="0" w:sz="12" w:val="single"/>
        <w:bottom w:color="bfbfbf" w:space="0" w:sz="4" w:val="single"/>
      </w:pBdr>
      <w:shd w:color="000000" w:fill="ffd54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002060"/>
      <w:sz w:val="32"/>
      <w:szCs w:val="32"/>
    </w:rPr>
  </w:style>
  <w:style w:type="paragraph" w:styleId="xl142" w:customStyle="1">
    <w:name w:val="xl142"/>
    <w:basedOn w:val="Normal"/>
    <w:rsid w:val="00B33031"/>
    <w:pPr>
      <w:pBdr>
        <w:top w:color="bfbfbf" w:space="0" w:sz="12" w:val="single"/>
        <w:bottom w:color="bfbfbf" w:space="0" w:sz="4" w:val="single"/>
        <w:right w:color="bfbfbf" w:space="0" w:sz="12" w:val="single"/>
      </w:pBdr>
      <w:shd w:color="000000" w:fill="ffd54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002060"/>
      <w:sz w:val="32"/>
      <w:szCs w:val="32"/>
    </w:rPr>
  </w:style>
  <w:style w:type="paragraph" w:styleId="xl143" w:customStyle="1">
    <w:name w:val="xl143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4" w:customStyle="1">
    <w:name w:val="xl144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12" w:val="single"/>
        <w:right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5" w:customStyle="1">
    <w:name w:val="xl145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6" w:customStyle="1">
    <w:name w:val="xl14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7" w:customStyle="1">
    <w:name w:val="xl14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8" w:customStyle="1">
    <w:name w:val="xl148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9" w:customStyle="1">
    <w:name w:val="xl14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0" w:customStyle="1">
    <w:name w:val="xl15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1" w:customStyle="1">
    <w:name w:val="xl151"/>
    <w:basedOn w:val="Normal"/>
    <w:rsid w:val="00B33031"/>
    <w:pPr>
      <w:pBdr>
        <w:top w:color="bfbfbf" w:space="0" w:sz="4" w:val="single"/>
        <w:bottom w:color="bfbfbf" w:space="0" w:sz="12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2" w:customStyle="1">
    <w:name w:val="xl15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3" w:customStyle="1">
    <w:name w:val="xl153"/>
    <w:basedOn w:val="Normal"/>
    <w:rsid w:val="00B33031"/>
    <w:pPr>
      <w:pBdr>
        <w:top w:color="bfbfbf" w:space="0" w:sz="4" w:val="single"/>
        <w:left w:color="bfbfbf" w:space="0" w:sz="12" w:val="single"/>
        <w:right w:color="bfbfbf" w:space="0" w:sz="4" w:val="single"/>
      </w:pBdr>
      <w:shd w:color="000000" w:fill="ff00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4" w:customStyle="1">
    <w:name w:val="xl154"/>
    <w:basedOn w:val="Normal"/>
    <w:rsid w:val="00B33031"/>
    <w:pPr>
      <w:pBdr>
        <w:left w:color="bfbfbf" w:space="0" w:sz="12" w:val="single"/>
        <w:bottom w:color="bfbfbf" w:space="0" w:sz="12" w:val="single"/>
        <w:right w:color="bfbfbf" w:space="0" w:sz="4" w:val="single"/>
      </w:pBdr>
      <w:shd w:color="000000" w:fill="ff00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5" w:customStyle="1">
    <w:name w:val="xl155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4" w:val="single"/>
      </w:pBdr>
      <w:shd w:color="000000" w:fill="b1d561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6" w:customStyle="1">
    <w:name w:val="xl156"/>
    <w:basedOn w:val="Normal"/>
    <w:rsid w:val="00B33031"/>
    <w:pPr>
      <w:pBdr>
        <w:left w:color="bfbfbf" w:space="0" w:sz="4" w:val="single"/>
        <w:bottom w:color="bfbfbf" w:space="0" w:sz="12" w:val="single"/>
        <w:right w:color="bfbfbf" w:space="0" w:sz="4" w:val="single"/>
      </w:pBdr>
      <w:shd w:color="000000" w:fill="b1d561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7" w:customStyle="1">
    <w:name w:val="xl15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e26b0a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8" w:customStyle="1">
    <w:name w:val="xl15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e26b0a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9" w:customStyle="1">
    <w:name w:val="xl15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38b1be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0" w:customStyle="1">
    <w:name w:val="xl16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38b1be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1" w:customStyle="1">
    <w:name w:val="xl16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2" w:customStyle="1">
    <w:name w:val="xl16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12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3" w:customStyle="1">
    <w:name w:val="xl16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825fe3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4" w:customStyle="1">
    <w:name w:val="xl16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825fe3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5" w:customStyle="1">
    <w:name w:val="xl165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5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6" w:customStyle="1">
    <w:name w:val="xl16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00b05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7" w:customStyle="1">
    <w:name w:val="xl16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bcf15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8" w:customStyle="1">
    <w:name w:val="xl16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bcf15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9" w:customStyle="1">
    <w:name w:val="xl16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0" w:customStyle="1">
    <w:name w:val="xl170"/>
    <w:basedOn w:val="Normal"/>
    <w:rsid w:val="00B33031"/>
    <w:pPr>
      <w:pBdr>
        <w:top w:color="bfbfbf" w:space="0" w:sz="4" w:val="single"/>
        <w:bottom w:color="bfbfbf" w:space="0" w:sz="4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1" w:customStyle="1">
    <w:name w:val="xl171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2" w:customStyle="1">
    <w:name w:val="xl172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12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3" w:customStyle="1">
    <w:name w:val="xl17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4" w:customStyle="1">
    <w:name w:val="xl17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font0" w:customStyle="1">
    <w:name w:val="font0"/>
    <w:basedOn w:val="Normal"/>
    <w:rsid w:val="00500C8E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color w:val="000000"/>
    </w:rPr>
  </w:style>
  <w:style w:type="paragraph" w:styleId="xl63" w:customStyle="1">
    <w:name w:val="xl63"/>
    <w:basedOn w:val="Normal"/>
    <w:rsid w:val="00500C8E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xl64" w:customStyle="1">
    <w:name w:val="xl64"/>
    <w:basedOn w:val="Normal"/>
    <w:rsid w:val="00500C8E"/>
    <w:pPr>
      <w:pBdr>
        <w:top w:color="bfbfbf" w:space="0" w:sz="4" w:val="single"/>
        <w:bottom w:color="bfbfbf" w:space="0" w:sz="12" w:val="single"/>
        <w:right w:color="bfbfbf" w:space="0" w:sz="4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5" w:customStyle="1">
    <w:name w:val="xl175"/>
    <w:basedOn w:val="Normal"/>
    <w:rsid w:val="00500C8E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ffffff"/>
      <w:sz w:val="24"/>
      <w:szCs w:val="24"/>
    </w:rPr>
  </w:style>
  <w:style w:type="paragraph" w:styleId="xl176" w:customStyle="1">
    <w:name w:val="xl176"/>
    <w:basedOn w:val="Normal"/>
    <w:rsid w:val="00500C8E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c00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+m01+iMconZfiTupjPPN6Q+pxw==">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2021-06-03T02:38:00Z</dcterms:created>
  <dc:creator>NEDELCU, Mihai</dc:creator>
</cp:coreProperties>
</file>