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81" w:type="dxa"/>
        <w:tblInd w:w="108" w:type="dxa"/>
        <w:tblLook w:val="01E0" w:firstRow="1" w:lastRow="1" w:firstColumn="1" w:lastColumn="1" w:noHBand="0" w:noVBand="0"/>
      </w:tblPr>
      <w:tblGrid>
        <w:gridCol w:w="617"/>
        <w:gridCol w:w="8364"/>
      </w:tblGrid>
      <w:tr w:rsidR="00724491" w:rsidRPr="002B5374" w14:paraId="332AF11B" w14:textId="77777777" w:rsidTr="00AA5E68">
        <w:tc>
          <w:tcPr>
            <w:tcW w:w="8981" w:type="dxa"/>
            <w:gridSpan w:val="2"/>
            <w:hideMark/>
          </w:tcPr>
          <w:p w14:paraId="36AADC1D" w14:textId="77777777" w:rsidR="00AA5E68" w:rsidRPr="002B5374" w:rsidRDefault="00AA5E68" w:rsidP="001A5628">
            <w:pPr>
              <w:pStyle w:val="ReturnAddress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B5374">
              <w:rPr>
                <w:rFonts w:ascii="Times New Roman" w:hAnsi="Times New Roman"/>
                <w:sz w:val="24"/>
                <w:szCs w:val="24"/>
                <w:lang w:val="en-GB"/>
              </w:rPr>
              <w:t>Serviciul</w:t>
            </w:r>
            <w:r w:rsidR="00EC2138" w:rsidRPr="002B537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2B5374">
              <w:rPr>
                <w:rFonts w:ascii="Times New Roman" w:hAnsi="Times New Roman"/>
                <w:sz w:val="24"/>
                <w:szCs w:val="24"/>
                <w:lang w:val="en-GB"/>
              </w:rPr>
              <w:t>Achiziţii</w:t>
            </w:r>
            <w:r w:rsidR="00EC2138" w:rsidRPr="002B537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2B5374">
              <w:rPr>
                <w:rFonts w:ascii="Times New Roman" w:hAnsi="Times New Roman"/>
                <w:sz w:val="24"/>
                <w:szCs w:val="24"/>
                <w:lang w:val="en-GB"/>
              </w:rPr>
              <w:t>Publice</w:t>
            </w:r>
          </w:p>
          <w:p w14:paraId="53CB23D8" w14:textId="77777777" w:rsidR="00AA5E68" w:rsidRPr="002B5374" w:rsidRDefault="00AA5E68" w:rsidP="001A5628">
            <w:pPr>
              <w:pStyle w:val="ReturnAddress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374">
              <w:rPr>
                <w:rFonts w:ascii="Times New Roman" w:hAnsi="Times New Roman"/>
                <w:sz w:val="24"/>
                <w:szCs w:val="24"/>
                <w:lang w:val="en-GB"/>
              </w:rPr>
              <w:t>Biroul</w:t>
            </w:r>
            <w:r w:rsidR="00EC2138" w:rsidRPr="002B537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2B5374">
              <w:rPr>
                <w:rFonts w:ascii="Times New Roman" w:hAnsi="Times New Roman"/>
                <w:sz w:val="24"/>
                <w:szCs w:val="24"/>
                <w:lang w:val="en-GB"/>
              </w:rPr>
              <w:t>Achiziţii</w:t>
            </w:r>
            <w:r w:rsidR="00EC2138" w:rsidRPr="002B537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2B5374">
              <w:rPr>
                <w:rFonts w:ascii="Times New Roman" w:hAnsi="Times New Roman"/>
                <w:sz w:val="24"/>
                <w:szCs w:val="24"/>
                <w:lang w:val="en-GB"/>
              </w:rPr>
              <w:t>Produse</w:t>
            </w:r>
          </w:p>
        </w:tc>
      </w:tr>
      <w:tr w:rsidR="00724491" w:rsidRPr="002B5374" w14:paraId="223E2503" w14:textId="77777777" w:rsidTr="00AA5E68">
        <w:tc>
          <w:tcPr>
            <w:tcW w:w="549" w:type="dxa"/>
            <w:vAlign w:val="center"/>
            <w:hideMark/>
          </w:tcPr>
          <w:p w14:paraId="11707845" w14:textId="77777777" w:rsidR="00AA5E68" w:rsidRPr="002B5374" w:rsidRDefault="00AA5E68" w:rsidP="001A5628">
            <w:pPr>
              <w:pStyle w:val="ReturnAddress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37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8432" w:type="dxa"/>
            <w:vAlign w:val="center"/>
            <w:hideMark/>
          </w:tcPr>
          <w:p w14:paraId="22C2B247" w14:textId="77777777" w:rsidR="00AA5E68" w:rsidRPr="002B5374" w:rsidRDefault="00AA5E68" w:rsidP="001A5628">
            <w:pPr>
              <w:pStyle w:val="ReturnAddress"/>
              <w:tabs>
                <w:tab w:val="left" w:pos="7038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37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M.09.01.01 </w:t>
            </w:r>
            <w:r w:rsidR="00FC53E9">
              <w:rPr>
                <w:rFonts w:ascii="Times New Roman" w:hAnsi="Times New Roman"/>
                <w:sz w:val="24"/>
                <w:szCs w:val="24"/>
                <w:lang w:val="en-GB"/>
              </w:rPr>
              <w:t>/ 1060 / 11.07.2019</w:t>
            </w:r>
          </w:p>
        </w:tc>
      </w:tr>
    </w:tbl>
    <w:p w14:paraId="451EA80D" w14:textId="77777777" w:rsidR="00AA5E68" w:rsidRPr="002B5374" w:rsidRDefault="00AA5E68" w:rsidP="001A56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2B5374">
        <w:rPr>
          <w:rFonts w:ascii="Times New Roman" w:hAnsi="Times New Roman"/>
          <w:b/>
          <w:sz w:val="24"/>
          <w:szCs w:val="24"/>
          <w:lang w:val="en-GB"/>
        </w:rPr>
        <w:t>CLARIFICĂRI</w:t>
      </w:r>
      <w:r w:rsidR="00826E0B">
        <w:rPr>
          <w:rFonts w:ascii="Times New Roman" w:hAnsi="Times New Roman"/>
          <w:b/>
          <w:sz w:val="24"/>
          <w:szCs w:val="24"/>
          <w:lang w:val="en-GB"/>
        </w:rPr>
        <w:t xml:space="preserve"> –</w:t>
      </w:r>
      <w:r w:rsidR="004D09E2" w:rsidRPr="002B5374">
        <w:rPr>
          <w:rFonts w:ascii="Times New Roman" w:hAnsi="Times New Roman"/>
          <w:b/>
          <w:sz w:val="24"/>
          <w:szCs w:val="24"/>
          <w:lang w:val="en-GB"/>
        </w:rPr>
        <w:t xml:space="preserve"> Partea </w:t>
      </w:r>
      <w:r w:rsidR="00826E0B">
        <w:rPr>
          <w:rFonts w:ascii="Times New Roman" w:hAnsi="Times New Roman"/>
          <w:b/>
          <w:sz w:val="24"/>
          <w:szCs w:val="24"/>
          <w:lang w:val="en-GB"/>
        </w:rPr>
        <w:t>II</w:t>
      </w:r>
      <w:r w:rsidR="0063755B">
        <w:rPr>
          <w:rFonts w:ascii="Times New Roman" w:hAnsi="Times New Roman"/>
          <w:b/>
          <w:sz w:val="24"/>
          <w:szCs w:val="24"/>
          <w:lang w:val="en-GB"/>
        </w:rPr>
        <w:t>I</w:t>
      </w:r>
    </w:p>
    <w:p w14:paraId="4421CAE5" w14:textId="77777777" w:rsidR="00AA5E68" w:rsidRPr="002B5374" w:rsidRDefault="00AA5E68" w:rsidP="001A5628">
      <w:pPr>
        <w:pStyle w:val="Heading1"/>
        <w:spacing w:before="0" w:line="240" w:lineRule="auto"/>
        <w:contextualSpacing/>
        <w:jc w:val="center"/>
        <w:rPr>
          <w:rFonts w:ascii="Times New Roman" w:hAnsi="Times New Roman"/>
          <w:b/>
          <w:color w:val="auto"/>
          <w:sz w:val="24"/>
          <w:szCs w:val="24"/>
          <w:lang w:val="ro-RO"/>
        </w:rPr>
      </w:pPr>
      <w:r w:rsidRPr="002B5374">
        <w:rPr>
          <w:rFonts w:ascii="Times New Roman" w:hAnsi="Times New Roman"/>
          <w:color w:val="auto"/>
          <w:sz w:val="24"/>
          <w:szCs w:val="24"/>
          <w:lang w:val="en-GB"/>
        </w:rPr>
        <w:t>referitoare la procedura</w:t>
      </w:r>
      <w:r w:rsidR="00802199" w:rsidRPr="002B5374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Pr="002B5374">
        <w:rPr>
          <w:rFonts w:ascii="Times New Roman" w:hAnsi="Times New Roman"/>
          <w:color w:val="auto"/>
          <w:sz w:val="24"/>
          <w:szCs w:val="24"/>
        </w:rPr>
        <w:t>de atribuire a contractului</w:t>
      </w:r>
    </w:p>
    <w:p w14:paraId="5F719AAA" w14:textId="77777777" w:rsidR="00AA5E68" w:rsidRPr="002B5374" w:rsidRDefault="00AA5E68" w:rsidP="001A5628">
      <w:pPr>
        <w:pStyle w:val="Heading1"/>
        <w:spacing w:before="0" w:line="240" w:lineRule="auto"/>
        <w:contextualSpacing/>
        <w:jc w:val="center"/>
        <w:rPr>
          <w:rFonts w:ascii="Times New Roman" w:hAnsi="Times New Roman"/>
          <w:b/>
          <w:color w:val="auto"/>
          <w:sz w:val="24"/>
          <w:szCs w:val="24"/>
          <w:lang w:val="en-GB"/>
        </w:rPr>
      </w:pPr>
      <w:r w:rsidRPr="002B5374">
        <w:rPr>
          <w:rFonts w:ascii="Times New Roman" w:hAnsi="Times New Roman"/>
          <w:color w:val="auto"/>
          <w:sz w:val="24"/>
          <w:szCs w:val="24"/>
          <w:lang w:val="ro-RO"/>
        </w:rPr>
        <w:t>privind</w:t>
      </w:r>
      <w:r w:rsidR="00802199" w:rsidRPr="002B5374">
        <w:rPr>
          <w:rFonts w:ascii="Times New Roman" w:hAnsi="Times New Roman"/>
          <w:color w:val="auto"/>
          <w:sz w:val="24"/>
          <w:szCs w:val="24"/>
          <w:lang w:val="ro-RO"/>
        </w:rPr>
        <w:t xml:space="preserve"> </w:t>
      </w:r>
      <w:r w:rsidRPr="002B5374">
        <w:rPr>
          <w:rFonts w:ascii="Times New Roman" w:hAnsi="Times New Roman"/>
          <w:color w:val="auto"/>
          <w:sz w:val="24"/>
          <w:szCs w:val="24"/>
          <w:lang w:val="en-GB"/>
        </w:rPr>
        <w:t>achiziţia</w:t>
      </w:r>
      <w:r w:rsidR="00802199" w:rsidRPr="002B5374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Pr="002B5374">
        <w:rPr>
          <w:rFonts w:ascii="Times New Roman" w:hAnsi="Times New Roman"/>
          <w:color w:val="auto"/>
          <w:sz w:val="24"/>
          <w:szCs w:val="24"/>
          <w:lang w:val="en-GB"/>
        </w:rPr>
        <w:t>publică de</w:t>
      </w:r>
    </w:p>
    <w:p w14:paraId="2447660B" w14:textId="77777777" w:rsidR="00AA5E68" w:rsidRPr="002B5374" w:rsidRDefault="00AA5E68" w:rsidP="001A5628">
      <w:pPr>
        <w:pStyle w:val="Heading1"/>
        <w:spacing w:before="0" w:line="240" w:lineRule="auto"/>
        <w:contextualSpacing/>
        <w:jc w:val="center"/>
        <w:rPr>
          <w:rFonts w:ascii="Times New Roman" w:hAnsi="Times New Roman"/>
          <w:b/>
          <w:color w:val="auto"/>
          <w:sz w:val="24"/>
          <w:szCs w:val="24"/>
          <w:lang w:val="ro-RO"/>
        </w:rPr>
      </w:pPr>
      <w:r w:rsidRPr="002B5374">
        <w:rPr>
          <w:rFonts w:ascii="Times New Roman" w:hAnsi="Times New Roman"/>
          <w:b/>
          <w:i/>
          <w:color w:val="auto"/>
          <w:sz w:val="24"/>
          <w:szCs w:val="24"/>
        </w:rPr>
        <w:t>,,</w:t>
      </w:r>
      <w:r w:rsidR="00890649" w:rsidRPr="002B5374">
        <w:rPr>
          <w:rFonts w:ascii="Times New Roman" w:hAnsi="Times New Roman"/>
          <w:b/>
          <w:color w:val="auto"/>
          <w:sz w:val="24"/>
          <w:szCs w:val="24"/>
          <w:lang w:val="ro-RO"/>
        </w:rPr>
        <w:t>Trenuri noi de metrou destinate pentru Magistrala 5 de metrou, tronsonul Drumul Taberei - Iancului</w:t>
      </w:r>
      <w:r w:rsidRPr="002B5374">
        <w:rPr>
          <w:rFonts w:ascii="Times New Roman" w:hAnsi="Times New Roman"/>
          <w:b/>
          <w:color w:val="auto"/>
          <w:sz w:val="24"/>
          <w:szCs w:val="24"/>
          <w:lang w:val="ro-RO"/>
        </w:rPr>
        <w:t>”</w:t>
      </w:r>
    </w:p>
    <w:p w14:paraId="62227841" w14:textId="77777777" w:rsidR="00AA5E68" w:rsidRPr="002B5374" w:rsidRDefault="00AA5E68" w:rsidP="001A562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F6C41A9" w14:textId="77777777" w:rsidR="008440AC" w:rsidRDefault="00AA5E68" w:rsidP="001A5628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2B5374">
        <w:rPr>
          <w:rFonts w:ascii="Times New Roman" w:hAnsi="Times New Roman"/>
          <w:sz w:val="24"/>
          <w:szCs w:val="24"/>
          <w:lang w:val="ro-RO"/>
        </w:rPr>
        <w:tab/>
      </w:r>
      <w:r w:rsidR="008440AC" w:rsidRPr="008440AC">
        <w:rPr>
          <w:rFonts w:ascii="Times New Roman" w:hAnsi="Times New Roman"/>
          <w:noProof/>
          <w:sz w:val="24"/>
          <w:szCs w:val="24"/>
          <w:lang w:val="en-GB"/>
        </w:rPr>
        <w:t>Deși solicitarea de clarificare a fost formulată cu depășirea termenului până la care operatorii economici pot solicita clarificări, în scopul de a asigura clarificarea oricăror elemente sesizate pentru a veni în sprijinul operatorilor economici interesați de participare, respectiv pentru a asigura posibilitatea elaborării ofertelor în cele mai bune condiții, METROREX S.A.</w:t>
      </w:r>
      <w:r w:rsidR="001A5628">
        <w:rPr>
          <w:rFonts w:ascii="Times New Roman" w:hAnsi="Times New Roman"/>
          <w:noProof/>
          <w:sz w:val="24"/>
          <w:szCs w:val="24"/>
          <w:lang w:val="en-GB"/>
        </w:rPr>
        <w:t xml:space="preserve"> </w:t>
      </w:r>
      <w:r w:rsidR="008440AC" w:rsidRPr="008440AC">
        <w:rPr>
          <w:rFonts w:ascii="Times New Roman" w:hAnsi="Times New Roman"/>
          <w:noProof/>
          <w:sz w:val="24"/>
          <w:szCs w:val="24"/>
          <w:lang w:val="en-GB"/>
        </w:rPr>
        <w:t>înțelege să răspundă solicitărilor formulate, răspunsurile fiind de natură să aducă limpezirea tuturor aspectelor neclare.</w:t>
      </w:r>
    </w:p>
    <w:p w14:paraId="571FC763" w14:textId="77777777" w:rsidR="003B739C" w:rsidRPr="002B5374" w:rsidRDefault="00EB71DA" w:rsidP="001A562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2B5374">
        <w:rPr>
          <w:rFonts w:ascii="Times New Roman" w:hAnsi="Times New Roman"/>
          <w:b/>
          <w:sz w:val="24"/>
          <w:szCs w:val="24"/>
          <w:lang w:val="fr-FR"/>
        </w:rPr>
        <w:tab/>
      </w:r>
    </w:p>
    <w:p w14:paraId="7930F661" w14:textId="77777777" w:rsidR="00464C8F" w:rsidRPr="002B5374" w:rsidRDefault="00464C8F" w:rsidP="001A5628">
      <w:pPr>
        <w:shd w:val="clear" w:color="auto" w:fill="D0CECE" w:themeFill="background2" w:themeFillShade="E6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2B5374">
        <w:rPr>
          <w:rFonts w:ascii="Times New Roman" w:hAnsi="Times New Roman"/>
          <w:b/>
          <w:sz w:val="24"/>
          <w:szCs w:val="24"/>
          <w:lang w:val="fr-FR"/>
        </w:rPr>
        <w:tab/>
        <w:t xml:space="preserve">Solicitarea de clarificări </w:t>
      </w:r>
      <w:r w:rsidR="0063755B">
        <w:rPr>
          <w:rFonts w:ascii="Times New Roman" w:hAnsi="Times New Roman"/>
          <w:b/>
          <w:sz w:val="24"/>
          <w:szCs w:val="24"/>
          <w:lang w:val="fr-FR"/>
        </w:rPr>
        <w:t>32</w:t>
      </w:r>
      <w:r w:rsidRPr="002B5374">
        <w:rPr>
          <w:rFonts w:ascii="Times New Roman" w:hAnsi="Times New Roman"/>
          <w:b/>
          <w:sz w:val="24"/>
          <w:szCs w:val="24"/>
          <w:lang w:val="fr-FR"/>
        </w:rPr>
        <w:t xml:space="preserve"> înregistrată cu nr. M.09.01.01 / </w:t>
      </w:r>
      <w:r w:rsidR="0063755B">
        <w:rPr>
          <w:rFonts w:ascii="Times New Roman" w:hAnsi="Times New Roman"/>
          <w:b/>
          <w:sz w:val="24"/>
          <w:szCs w:val="24"/>
          <w:lang w:val="fr-FR"/>
        </w:rPr>
        <w:t>1045</w:t>
      </w:r>
      <w:r w:rsidRPr="002B5374">
        <w:rPr>
          <w:rFonts w:ascii="Times New Roman" w:hAnsi="Times New Roman"/>
          <w:b/>
          <w:sz w:val="24"/>
          <w:szCs w:val="24"/>
          <w:lang w:val="fr-FR"/>
        </w:rPr>
        <w:t xml:space="preserve"> / </w:t>
      </w:r>
      <w:r w:rsidR="0063755B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2B5374">
        <w:rPr>
          <w:rFonts w:ascii="Times New Roman" w:hAnsi="Times New Roman"/>
          <w:b/>
          <w:sz w:val="24"/>
          <w:szCs w:val="24"/>
          <w:lang w:val="fr-FR"/>
        </w:rPr>
        <w:t>.0</w:t>
      </w:r>
      <w:r w:rsidR="00DE708D" w:rsidRPr="002B5374">
        <w:rPr>
          <w:rFonts w:ascii="Times New Roman" w:hAnsi="Times New Roman"/>
          <w:b/>
          <w:sz w:val="24"/>
          <w:szCs w:val="24"/>
          <w:lang w:val="fr-FR"/>
        </w:rPr>
        <w:t>7</w:t>
      </w:r>
      <w:r w:rsidRPr="002B5374">
        <w:rPr>
          <w:rFonts w:ascii="Times New Roman" w:hAnsi="Times New Roman"/>
          <w:b/>
          <w:sz w:val="24"/>
          <w:szCs w:val="24"/>
          <w:lang w:val="fr-FR"/>
        </w:rPr>
        <w:t>.2019::</w:t>
      </w:r>
    </w:p>
    <w:p w14:paraId="6668EA23" w14:textId="77777777" w:rsidR="008A2395" w:rsidRPr="002B5374" w:rsidRDefault="008A2395" w:rsidP="001A562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14:paraId="61EB2724" w14:textId="77777777" w:rsidR="00AA5E68" w:rsidRPr="002B5374" w:rsidRDefault="00AA5E68" w:rsidP="001A56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B5374">
        <w:rPr>
          <w:rFonts w:ascii="Times New Roman" w:hAnsi="Times New Roman"/>
          <w:b/>
          <w:sz w:val="24"/>
          <w:szCs w:val="24"/>
          <w:lang w:val="ro-RO"/>
        </w:rPr>
        <w:t>Întrebarea nr. 1:</w:t>
      </w:r>
    </w:p>
    <w:p w14:paraId="15497589" w14:textId="77777777" w:rsidR="0063755B" w:rsidRPr="0063755B" w:rsidRDefault="0063755B" w:rsidP="001A56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63755B">
        <w:rPr>
          <w:rFonts w:ascii="Times New Roman" w:hAnsi="Times New Roman"/>
          <w:sz w:val="24"/>
          <w:szCs w:val="24"/>
          <w:lang w:val="fr-FR"/>
        </w:rPr>
        <w:t>Cerințele tehnice din documentația de atribuire conțin o contradicție nerezolvabilă, constând în discrepanța dintre dimensiunile geometrice ale lățimii trenului și furnizarea obligatorie a unui spațiu garantat între platforma (peron) și tren.</w:t>
      </w:r>
    </w:p>
    <w:p w14:paraId="3E2EB9FF" w14:textId="77777777" w:rsidR="0063755B" w:rsidRPr="0063755B" w:rsidRDefault="0063755B" w:rsidP="001A56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63755B">
        <w:rPr>
          <w:rFonts w:ascii="Times New Roman" w:hAnsi="Times New Roman"/>
          <w:sz w:val="24"/>
          <w:szCs w:val="24"/>
          <w:lang w:val="fr-FR"/>
        </w:rPr>
        <w:t>Conținutul contradictoriu este urmatorul:</w:t>
      </w:r>
    </w:p>
    <w:p w14:paraId="21A25271" w14:textId="77777777" w:rsidR="0063755B" w:rsidRPr="0063755B" w:rsidRDefault="0063755B" w:rsidP="001A56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63755B">
        <w:rPr>
          <w:rFonts w:ascii="Times New Roman" w:hAnsi="Times New Roman"/>
          <w:sz w:val="24"/>
          <w:szCs w:val="24"/>
          <w:lang w:val="fr-FR"/>
        </w:rPr>
        <w:t>Conform cerințelor gabaritului feroviar al materialului rulant - lățimea trenului nu trebuie să depășească 3100 mm (i.e. distanța de la axa longitudinală a trenului pana la marginea trenului nu este mai mare de 1550 mm); distanța orizontală dintre platformă și podea nu trebuie să depășească 80 mm; în același timp, în ceea ce privește conturul general al structurilor statiilor (terminalelor), distanța este 1670 + 20 / -10 mm (i.e. cea mai mică distanță de la axa longitudinală a șinei până la marginea platformei va fi la cel puțin 1660 mm).</w:t>
      </w:r>
    </w:p>
    <w:p w14:paraId="6B41749E" w14:textId="77777777" w:rsidR="0063755B" w:rsidRPr="0063755B" w:rsidRDefault="0063755B" w:rsidP="001A56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63755B">
        <w:rPr>
          <w:rFonts w:ascii="Times New Roman" w:hAnsi="Times New Roman"/>
          <w:sz w:val="24"/>
          <w:szCs w:val="24"/>
          <w:lang w:val="fr-FR"/>
        </w:rPr>
        <w:t>Efectu</w:t>
      </w:r>
      <w:r>
        <w:rPr>
          <w:rFonts w:ascii="Times New Roman" w:hAnsi="Times New Roman"/>
          <w:sz w:val="24"/>
          <w:szCs w:val="24"/>
          <w:lang w:val="fr-FR"/>
        </w:rPr>
        <w:t>â</w:t>
      </w:r>
      <w:r w:rsidRPr="0063755B">
        <w:rPr>
          <w:rFonts w:ascii="Times New Roman" w:hAnsi="Times New Roman"/>
          <w:sz w:val="24"/>
          <w:szCs w:val="24"/>
          <w:lang w:val="fr-FR"/>
        </w:rPr>
        <w:t>nd cea mai simplă analiză a cerințelor inițiale, obținem cel mai mic spațiu dintre tren și peron ca fiind în vecinătatea a 110 mm (pentru a asigura 80 mm necesar, este necesar să mărim dimensiunea (lățimea) trenului cu 30 mm, ceea ce reprezintă o încălcare a documentelor de reglementare și, de asemenea, scăderea siguranței metroului). Dacă, totuși, dimensiunea mașinii este păstrată în contururile cerute - este încălcată cerința privind accesul liber la tren pentru persoanele cu handicap, ceea ce încalcă și cerințele documentației de licitație.</w:t>
      </w:r>
    </w:p>
    <w:p w14:paraId="4923BABF" w14:textId="77777777" w:rsidR="0063755B" w:rsidRPr="0063755B" w:rsidRDefault="0063755B" w:rsidP="001A56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63755B">
        <w:rPr>
          <w:rFonts w:ascii="Times New Roman" w:hAnsi="Times New Roman"/>
          <w:sz w:val="24"/>
          <w:szCs w:val="24"/>
          <w:lang w:val="fr-FR"/>
        </w:rPr>
        <w:t>Va rugam sa stabiliti si sa precizati clar parametrul prioritar (fie lățimea mașinii, fie diferența minimă dintre peron și tren).</w:t>
      </w:r>
    </w:p>
    <w:p w14:paraId="7AC01A35" w14:textId="77777777" w:rsidR="0063755B" w:rsidRDefault="0063755B" w:rsidP="001A56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63755B">
        <w:rPr>
          <w:rFonts w:ascii="Times New Roman" w:hAnsi="Times New Roman"/>
          <w:sz w:val="24"/>
          <w:szCs w:val="24"/>
          <w:lang w:val="fr-FR"/>
        </w:rPr>
        <w:t>De asemenea, luand in considerare neclaritatea din caietul de sarcini si necesitatea recalcularii tehnice a dimensiunilor generale, indiferent de parametrul prioritar, va rugam să prelungiti termenul limită de depunere a ofertelor cu minim 30 de zile.</w:t>
      </w:r>
    </w:p>
    <w:p w14:paraId="36BA67E1" w14:textId="77777777" w:rsidR="0063755B" w:rsidRDefault="0063755B" w:rsidP="001A562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2FE9B2" w14:textId="77777777" w:rsidR="00D95086" w:rsidRPr="002B5374" w:rsidRDefault="00D95086" w:rsidP="001A56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B5374">
        <w:rPr>
          <w:rFonts w:ascii="Times New Roman" w:hAnsi="Times New Roman"/>
          <w:b/>
          <w:bCs/>
          <w:sz w:val="24"/>
          <w:szCs w:val="24"/>
        </w:rPr>
        <w:t>Răspuns:</w:t>
      </w:r>
    </w:p>
    <w:p w14:paraId="51252C07" w14:textId="77777777" w:rsidR="001A5628" w:rsidRDefault="001A5628" w:rsidP="001A56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în vedere răspunsul menționat mai jos, nu se justifică decalarea termenului de depunere al ofertelor, întrucât cerințele caietului de sarcini nu se modifică</w:t>
      </w:r>
      <w:r w:rsidR="001B4B26">
        <w:rPr>
          <w:rFonts w:ascii="Times New Roman" w:hAnsi="Times New Roman"/>
          <w:sz w:val="24"/>
          <w:szCs w:val="24"/>
        </w:rPr>
        <w:t>, acestea</w:t>
      </w:r>
      <w:r>
        <w:rPr>
          <w:rFonts w:ascii="Times New Roman" w:hAnsi="Times New Roman"/>
          <w:sz w:val="24"/>
          <w:szCs w:val="24"/>
        </w:rPr>
        <w:t xml:space="preserve"> fiind clare. </w:t>
      </w:r>
    </w:p>
    <w:p w14:paraId="1A16E4A2" w14:textId="77777777" w:rsidR="00A537D0" w:rsidRDefault="001A5628" w:rsidP="001A56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Astfel, î</w:t>
      </w:r>
      <w:r w:rsidR="0063755B" w:rsidRPr="0063755B">
        <w:rPr>
          <w:rFonts w:ascii="Times New Roman" w:hAnsi="Times New Roman"/>
          <w:sz w:val="24"/>
          <w:szCs w:val="24"/>
        </w:rPr>
        <w:t>n conformitate cu prevederile Caietului de sarcini – cap. 1.3.1 l</w:t>
      </w:r>
      <w:r w:rsidR="0063755B">
        <w:rPr>
          <w:rFonts w:ascii="Times New Roman" w:hAnsi="Times New Roman"/>
          <w:sz w:val="24"/>
          <w:szCs w:val="24"/>
        </w:rPr>
        <w:t>ăț</w:t>
      </w:r>
      <w:r w:rsidR="0063755B" w:rsidRPr="0063755B">
        <w:rPr>
          <w:rFonts w:ascii="Times New Roman" w:hAnsi="Times New Roman"/>
          <w:sz w:val="24"/>
          <w:szCs w:val="24"/>
        </w:rPr>
        <w:t xml:space="preserve">imea caroseriei </w:t>
      </w:r>
      <w:r w:rsidR="0063755B">
        <w:rPr>
          <w:rFonts w:ascii="Times New Roman" w:hAnsi="Times New Roman"/>
          <w:sz w:val="24"/>
          <w:szCs w:val="24"/>
        </w:rPr>
        <w:t>î</w:t>
      </w:r>
      <w:r w:rsidR="0063755B" w:rsidRPr="0063755B">
        <w:rPr>
          <w:rFonts w:ascii="Times New Roman" w:hAnsi="Times New Roman"/>
          <w:sz w:val="24"/>
          <w:szCs w:val="24"/>
        </w:rPr>
        <w:t>n afara zonei u</w:t>
      </w:r>
      <w:r w:rsidR="0063755B">
        <w:rPr>
          <w:rFonts w:ascii="Times New Roman" w:hAnsi="Times New Roman"/>
          <w:sz w:val="24"/>
          <w:szCs w:val="24"/>
        </w:rPr>
        <w:t>ș</w:t>
      </w:r>
      <w:r w:rsidR="0063755B" w:rsidRPr="0063755B">
        <w:rPr>
          <w:rFonts w:ascii="Times New Roman" w:hAnsi="Times New Roman"/>
          <w:sz w:val="24"/>
          <w:szCs w:val="24"/>
        </w:rPr>
        <w:t>ilor de acces c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>l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 xml:space="preserve">tori </w:t>
      </w:r>
      <w:r w:rsidR="0063755B">
        <w:rPr>
          <w:rFonts w:ascii="Times New Roman" w:hAnsi="Times New Roman"/>
          <w:sz w:val="24"/>
          <w:szCs w:val="24"/>
        </w:rPr>
        <w:t>î</w:t>
      </w:r>
      <w:r w:rsidR="0063755B" w:rsidRPr="0063755B">
        <w:rPr>
          <w:rFonts w:ascii="Times New Roman" w:hAnsi="Times New Roman"/>
          <w:sz w:val="24"/>
          <w:szCs w:val="24"/>
        </w:rPr>
        <w:t>n/din tren, la nivelul podelei este de maxim 3100</w:t>
      </w:r>
      <w:r w:rsidR="0063755B">
        <w:rPr>
          <w:rFonts w:ascii="Times New Roman" w:hAnsi="Times New Roman"/>
          <w:sz w:val="24"/>
          <w:szCs w:val="24"/>
        </w:rPr>
        <w:t xml:space="preserve"> </w:t>
      </w:r>
      <w:r w:rsidR="0063755B" w:rsidRPr="0063755B">
        <w:rPr>
          <w:rFonts w:ascii="Times New Roman" w:hAnsi="Times New Roman"/>
          <w:sz w:val="24"/>
          <w:szCs w:val="24"/>
        </w:rPr>
        <w:t>mm. Din aceast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 xml:space="preserve"> exprimare rezult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 xml:space="preserve"> clar c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 xml:space="preserve"> aceast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 xml:space="preserve"> cerin</w:t>
      </w:r>
      <w:r w:rsidR="0063755B">
        <w:rPr>
          <w:rFonts w:ascii="Times New Roman" w:hAnsi="Times New Roman"/>
          <w:sz w:val="24"/>
          <w:szCs w:val="24"/>
        </w:rPr>
        <w:t>ță</w:t>
      </w:r>
      <w:r w:rsidR="0063755B" w:rsidRPr="0063755B">
        <w:rPr>
          <w:rFonts w:ascii="Times New Roman" w:hAnsi="Times New Roman"/>
          <w:sz w:val="24"/>
          <w:szCs w:val="24"/>
        </w:rPr>
        <w:t xml:space="preserve"> este aplicabil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 xml:space="preserve"> </w:t>
      </w:r>
      <w:r w:rsidR="0063755B">
        <w:rPr>
          <w:rFonts w:ascii="Times New Roman" w:hAnsi="Times New Roman"/>
          <w:sz w:val="24"/>
          <w:szCs w:val="24"/>
        </w:rPr>
        <w:t>î</w:t>
      </w:r>
      <w:r w:rsidR="0063755B" w:rsidRPr="0063755B">
        <w:rPr>
          <w:rFonts w:ascii="Times New Roman" w:hAnsi="Times New Roman"/>
          <w:sz w:val="24"/>
          <w:szCs w:val="24"/>
        </w:rPr>
        <w:t>ntregii caroserii a trenului dar cu excep</w:t>
      </w:r>
      <w:r w:rsidR="0063755B">
        <w:rPr>
          <w:rFonts w:ascii="Times New Roman" w:hAnsi="Times New Roman"/>
          <w:sz w:val="24"/>
          <w:szCs w:val="24"/>
        </w:rPr>
        <w:t>ț</w:t>
      </w:r>
      <w:r w:rsidR="0063755B" w:rsidRPr="0063755B">
        <w:rPr>
          <w:rFonts w:ascii="Times New Roman" w:hAnsi="Times New Roman"/>
          <w:sz w:val="24"/>
          <w:szCs w:val="24"/>
        </w:rPr>
        <w:t>ia zonei pragurilor u</w:t>
      </w:r>
      <w:r w:rsidR="0063755B">
        <w:rPr>
          <w:rFonts w:ascii="Times New Roman" w:hAnsi="Times New Roman"/>
          <w:sz w:val="24"/>
          <w:szCs w:val="24"/>
        </w:rPr>
        <w:t>ș</w:t>
      </w:r>
      <w:r w:rsidR="0063755B" w:rsidRPr="0063755B">
        <w:rPr>
          <w:rFonts w:ascii="Times New Roman" w:hAnsi="Times New Roman"/>
          <w:sz w:val="24"/>
          <w:szCs w:val="24"/>
        </w:rPr>
        <w:t>ilor de acces c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>l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>tori. Pentru aceast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 xml:space="preserve"> zon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>, a pragurilor u</w:t>
      </w:r>
      <w:r w:rsidR="0063755B">
        <w:rPr>
          <w:rFonts w:ascii="Times New Roman" w:hAnsi="Times New Roman"/>
          <w:sz w:val="24"/>
          <w:szCs w:val="24"/>
        </w:rPr>
        <w:t>ș</w:t>
      </w:r>
      <w:r w:rsidR="0063755B" w:rsidRPr="0063755B">
        <w:rPr>
          <w:rFonts w:ascii="Times New Roman" w:hAnsi="Times New Roman"/>
          <w:sz w:val="24"/>
          <w:szCs w:val="24"/>
        </w:rPr>
        <w:t>ilor de acces, se va asigura respectarea cerin</w:t>
      </w:r>
      <w:r w:rsidR="0063755B">
        <w:rPr>
          <w:rFonts w:ascii="Times New Roman" w:hAnsi="Times New Roman"/>
          <w:sz w:val="24"/>
          <w:szCs w:val="24"/>
        </w:rPr>
        <w:t>ț</w:t>
      </w:r>
      <w:r w:rsidR="0063755B" w:rsidRPr="0063755B">
        <w:rPr>
          <w:rFonts w:ascii="Times New Roman" w:hAnsi="Times New Roman"/>
          <w:sz w:val="24"/>
          <w:szCs w:val="24"/>
        </w:rPr>
        <w:t xml:space="preserve">ei de a avea </w:t>
      </w:r>
      <w:r w:rsidR="0063755B">
        <w:rPr>
          <w:rFonts w:ascii="Times New Roman" w:hAnsi="Times New Roman"/>
          <w:sz w:val="24"/>
          <w:szCs w:val="24"/>
        </w:rPr>
        <w:t>î</w:t>
      </w:r>
      <w:r w:rsidR="0063755B" w:rsidRPr="0063755B">
        <w:rPr>
          <w:rFonts w:ascii="Times New Roman" w:hAnsi="Times New Roman"/>
          <w:sz w:val="24"/>
          <w:szCs w:val="24"/>
        </w:rPr>
        <w:t xml:space="preserve">ntre pragul de acces </w:t>
      </w:r>
      <w:r w:rsidR="0063755B">
        <w:rPr>
          <w:rFonts w:ascii="Times New Roman" w:hAnsi="Times New Roman"/>
          <w:sz w:val="24"/>
          <w:szCs w:val="24"/>
        </w:rPr>
        <w:t>ș</w:t>
      </w:r>
      <w:r w:rsidR="0063755B" w:rsidRPr="0063755B">
        <w:rPr>
          <w:rFonts w:ascii="Times New Roman" w:hAnsi="Times New Roman"/>
          <w:sz w:val="24"/>
          <w:szCs w:val="24"/>
        </w:rPr>
        <w:t>i marginea peronului o distan</w:t>
      </w:r>
      <w:r w:rsidR="0063755B">
        <w:rPr>
          <w:rFonts w:ascii="Times New Roman" w:hAnsi="Times New Roman"/>
          <w:sz w:val="24"/>
          <w:szCs w:val="24"/>
        </w:rPr>
        <w:t>ță</w:t>
      </w:r>
      <w:r w:rsidR="0063755B" w:rsidRPr="0063755B">
        <w:rPr>
          <w:rFonts w:ascii="Times New Roman" w:hAnsi="Times New Roman"/>
          <w:sz w:val="24"/>
          <w:szCs w:val="24"/>
        </w:rPr>
        <w:t xml:space="preserve"> nominal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 xml:space="preserve"> de maxim 80 mm pe orizontal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 xml:space="preserve"> (exprimat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 xml:space="preserve"> </w:t>
      </w:r>
      <w:r w:rsidR="0063755B">
        <w:rPr>
          <w:rFonts w:ascii="Times New Roman" w:hAnsi="Times New Roman"/>
          <w:sz w:val="24"/>
          <w:szCs w:val="24"/>
        </w:rPr>
        <w:t>î</w:t>
      </w:r>
      <w:r w:rsidR="0063755B" w:rsidRPr="0063755B">
        <w:rPr>
          <w:rFonts w:ascii="Times New Roman" w:hAnsi="Times New Roman"/>
          <w:sz w:val="24"/>
          <w:szCs w:val="24"/>
        </w:rPr>
        <w:t>n cadrul aceluia</w:t>
      </w:r>
      <w:r w:rsidR="0063755B">
        <w:rPr>
          <w:rFonts w:ascii="Times New Roman" w:hAnsi="Times New Roman"/>
          <w:sz w:val="24"/>
          <w:szCs w:val="24"/>
        </w:rPr>
        <w:t>ș</w:t>
      </w:r>
      <w:r w:rsidR="0063755B" w:rsidRPr="0063755B">
        <w:rPr>
          <w:rFonts w:ascii="Times New Roman" w:hAnsi="Times New Roman"/>
          <w:sz w:val="24"/>
          <w:szCs w:val="24"/>
        </w:rPr>
        <w:t xml:space="preserve">i capitol 1.3.1) </w:t>
      </w:r>
      <w:r w:rsidR="0063755B">
        <w:rPr>
          <w:rFonts w:ascii="Times New Roman" w:hAnsi="Times New Roman"/>
          <w:sz w:val="24"/>
          <w:szCs w:val="24"/>
        </w:rPr>
        <w:t>ș</w:t>
      </w:r>
      <w:r w:rsidR="0063755B" w:rsidRPr="0063755B">
        <w:rPr>
          <w:rFonts w:ascii="Times New Roman" w:hAnsi="Times New Roman"/>
          <w:sz w:val="24"/>
          <w:szCs w:val="24"/>
        </w:rPr>
        <w:t>i respectiv ca pragul de acces s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 xml:space="preserve"> se afle la cel mult 65 mm deasupra peronului </w:t>
      </w:r>
      <w:r w:rsidR="0063755B">
        <w:rPr>
          <w:rFonts w:ascii="Times New Roman" w:hAnsi="Times New Roman"/>
          <w:sz w:val="24"/>
          <w:szCs w:val="24"/>
        </w:rPr>
        <w:t>î</w:t>
      </w:r>
      <w:r w:rsidR="0063755B" w:rsidRPr="0063755B">
        <w:rPr>
          <w:rFonts w:ascii="Times New Roman" w:hAnsi="Times New Roman"/>
          <w:sz w:val="24"/>
          <w:szCs w:val="24"/>
        </w:rPr>
        <w:t>n toate condi</w:t>
      </w:r>
      <w:r w:rsidR="0063755B">
        <w:rPr>
          <w:rFonts w:ascii="Times New Roman" w:hAnsi="Times New Roman"/>
          <w:sz w:val="24"/>
          <w:szCs w:val="24"/>
        </w:rPr>
        <w:t>ț</w:t>
      </w:r>
      <w:r w:rsidR="0063755B" w:rsidRPr="0063755B">
        <w:rPr>
          <w:rFonts w:ascii="Times New Roman" w:hAnsi="Times New Roman"/>
          <w:sz w:val="24"/>
          <w:szCs w:val="24"/>
        </w:rPr>
        <w:t>iile de exploatare (exprimat</w:t>
      </w:r>
      <w:r w:rsidR="0063755B">
        <w:rPr>
          <w:rFonts w:ascii="Times New Roman" w:hAnsi="Times New Roman"/>
          <w:sz w:val="24"/>
          <w:szCs w:val="24"/>
        </w:rPr>
        <w:t>ă</w:t>
      </w:r>
      <w:r w:rsidR="0063755B" w:rsidRPr="0063755B">
        <w:rPr>
          <w:rFonts w:ascii="Times New Roman" w:hAnsi="Times New Roman"/>
          <w:sz w:val="24"/>
          <w:szCs w:val="24"/>
        </w:rPr>
        <w:t xml:space="preserve"> </w:t>
      </w:r>
      <w:r w:rsidR="0063755B">
        <w:rPr>
          <w:rFonts w:ascii="Times New Roman" w:hAnsi="Times New Roman"/>
          <w:sz w:val="24"/>
          <w:szCs w:val="24"/>
        </w:rPr>
        <w:t>î</w:t>
      </w:r>
      <w:r w:rsidR="0063755B" w:rsidRPr="0063755B">
        <w:rPr>
          <w:rFonts w:ascii="Times New Roman" w:hAnsi="Times New Roman"/>
          <w:sz w:val="24"/>
          <w:szCs w:val="24"/>
        </w:rPr>
        <w:t>n cadrul cap. 3.1.6 din Caietul de sarcini).</w:t>
      </w:r>
    </w:p>
    <w:p w14:paraId="7B4DD764" w14:textId="77777777" w:rsidR="0063755B" w:rsidRDefault="0063755B" w:rsidP="00D95086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44D0E89" w14:textId="77777777" w:rsidR="0063755B" w:rsidRDefault="0063755B" w:rsidP="00D95086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B339DAC" w14:textId="77777777" w:rsidR="0063755B" w:rsidRPr="002B5374" w:rsidRDefault="0063755B" w:rsidP="00D95086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3163"/>
        <w:gridCol w:w="3543"/>
        <w:gridCol w:w="852"/>
      </w:tblGrid>
      <w:tr w:rsidR="00B279CC" w:rsidRPr="002B5374" w14:paraId="7DACA2AF" w14:textId="77777777" w:rsidTr="00B279CC">
        <w:trPr>
          <w:jc w:val="center"/>
        </w:trPr>
        <w:tc>
          <w:tcPr>
            <w:tcW w:w="5000" w:type="pct"/>
            <w:gridSpan w:val="4"/>
            <w:vAlign w:val="center"/>
          </w:tcPr>
          <w:p w14:paraId="1634ABB9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9CC" w:rsidRPr="002B5374" w14:paraId="467068C9" w14:textId="77777777" w:rsidTr="00B279CC">
        <w:trPr>
          <w:jc w:val="center"/>
        </w:trPr>
        <w:tc>
          <w:tcPr>
            <w:tcW w:w="5000" w:type="pct"/>
            <w:gridSpan w:val="4"/>
            <w:vAlign w:val="center"/>
          </w:tcPr>
          <w:p w14:paraId="62EA028B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9CC" w:rsidRPr="002B5374" w14:paraId="12E54610" w14:textId="77777777" w:rsidTr="008440AC">
        <w:trPr>
          <w:trHeight w:val="782"/>
          <w:jc w:val="center"/>
        </w:trPr>
        <w:tc>
          <w:tcPr>
            <w:tcW w:w="1246" w:type="pct"/>
            <w:vAlign w:val="center"/>
          </w:tcPr>
          <w:p w14:paraId="6170BC23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3CEE71BE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pct"/>
            <w:vAlign w:val="center"/>
          </w:tcPr>
          <w:p w14:paraId="228E5680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4999231F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9CC" w:rsidRPr="002B5374" w14:paraId="4DC4DC54" w14:textId="77777777" w:rsidTr="008440AC">
        <w:trPr>
          <w:jc w:val="center"/>
        </w:trPr>
        <w:tc>
          <w:tcPr>
            <w:tcW w:w="1246" w:type="pct"/>
            <w:vAlign w:val="center"/>
          </w:tcPr>
          <w:p w14:paraId="00BD9993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04B95401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pct"/>
            <w:vAlign w:val="center"/>
          </w:tcPr>
          <w:p w14:paraId="54D8554C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0A4D2D05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9CC" w:rsidRPr="002B5374" w14:paraId="4E0A186A" w14:textId="77777777" w:rsidTr="008440AC">
        <w:trPr>
          <w:jc w:val="center"/>
        </w:trPr>
        <w:tc>
          <w:tcPr>
            <w:tcW w:w="1246" w:type="pct"/>
            <w:vAlign w:val="center"/>
          </w:tcPr>
          <w:p w14:paraId="14454F3F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41FDD75D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vAlign w:val="center"/>
          </w:tcPr>
          <w:p w14:paraId="423BDC75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0D854DE6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79CC" w:rsidRPr="002B5374" w14:paraId="1B4781B2" w14:textId="77777777" w:rsidTr="008440AC">
        <w:trPr>
          <w:trHeight w:val="710"/>
          <w:jc w:val="center"/>
        </w:trPr>
        <w:tc>
          <w:tcPr>
            <w:tcW w:w="1246" w:type="pct"/>
            <w:vAlign w:val="center"/>
          </w:tcPr>
          <w:p w14:paraId="74578C9F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5DBAA21A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pct"/>
            <w:vAlign w:val="center"/>
          </w:tcPr>
          <w:p w14:paraId="5BE9A07A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2CBE4AC7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0AC" w:rsidRPr="002B5374" w14:paraId="75C82002" w14:textId="77777777" w:rsidTr="008440AC">
        <w:trPr>
          <w:jc w:val="center"/>
        </w:trPr>
        <w:tc>
          <w:tcPr>
            <w:tcW w:w="1246" w:type="pct"/>
            <w:vAlign w:val="center"/>
          </w:tcPr>
          <w:p w14:paraId="2147557E" w14:textId="77777777" w:rsidR="008440AC" w:rsidRPr="002B5374" w:rsidRDefault="008440AC" w:rsidP="008440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48A795B8" w14:textId="77777777" w:rsidR="008440AC" w:rsidRPr="002B5374" w:rsidRDefault="008440AC" w:rsidP="008440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pct"/>
            <w:vAlign w:val="center"/>
          </w:tcPr>
          <w:p w14:paraId="6027909A" w14:textId="77777777" w:rsidR="008440AC" w:rsidRPr="002B5374" w:rsidRDefault="008440AC" w:rsidP="008440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68E35F33" w14:textId="77777777" w:rsidR="008440AC" w:rsidRPr="002B5374" w:rsidRDefault="008440AC" w:rsidP="008440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0AC" w:rsidRPr="002B5374" w14:paraId="43178CF8" w14:textId="77777777" w:rsidTr="008440AC">
        <w:trPr>
          <w:jc w:val="center"/>
        </w:trPr>
        <w:tc>
          <w:tcPr>
            <w:tcW w:w="1246" w:type="pct"/>
            <w:vAlign w:val="center"/>
          </w:tcPr>
          <w:p w14:paraId="1980EFEE" w14:textId="77777777" w:rsidR="008440AC" w:rsidRPr="002B5374" w:rsidRDefault="008440AC" w:rsidP="008440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0281330A" w14:textId="77777777" w:rsidR="008440AC" w:rsidRPr="002B5374" w:rsidRDefault="008440AC" w:rsidP="008440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vAlign w:val="center"/>
          </w:tcPr>
          <w:p w14:paraId="318FB53D" w14:textId="77777777" w:rsidR="008440AC" w:rsidRPr="002B5374" w:rsidRDefault="008440AC" w:rsidP="008440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7128BE40" w14:textId="77777777" w:rsidR="008440AC" w:rsidRPr="002B5374" w:rsidRDefault="008440AC" w:rsidP="008440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79CC" w:rsidRPr="002B5374" w14:paraId="7600F4FF" w14:textId="77777777" w:rsidTr="008440AC">
        <w:trPr>
          <w:jc w:val="center"/>
        </w:trPr>
        <w:tc>
          <w:tcPr>
            <w:tcW w:w="1246" w:type="pct"/>
            <w:vAlign w:val="center"/>
          </w:tcPr>
          <w:p w14:paraId="7987D956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6BA9B0E0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pct"/>
            <w:vAlign w:val="center"/>
          </w:tcPr>
          <w:p w14:paraId="67F36C4C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008E813F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9CC" w:rsidRPr="002B5374" w14:paraId="38D1B3B6" w14:textId="77777777" w:rsidTr="008440AC">
        <w:trPr>
          <w:jc w:val="center"/>
        </w:trPr>
        <w:tc>
          <w:tcPr>
            <w:tcW w:w="1246" w:type="pct"/>
            <w:vAlign w:val="center"/>
          </w:tcPr>
          <w:p w14:paraId="1DC3D3CD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7CA1138B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pct"/>
            <w:vAlign w:val="center"/>
          </w:tcPr>
          <w:p w14:paraId="4A77C4EA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6FCA23F0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9CC" w:rsidRPr="002B5374" w14:paraId="012214AF" w14:textId="77777777" w:rsidTr="008440AC">
        <w:trPr>
          <w:jc w:val="center"/>
        </w:trPr>
        <w:tc>
          <w:tcPr>
            <w:tcW w:w="1246" w:type="pct"/>
            <w:vAlign w:val="center"/>
          </w:tcPr>
          <w:p w14:paraId="5FE81AF7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665F6B5E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pct"/>
            <w:vAlign w:val="center"/>
          </w:tcPr>
          <w:p w14:paraId="75A6D5BA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1C6245F2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9CC" w:rsidRPr="00D95086" w14:paraId="00B91486" w14:textId="77777777" w:rsidTr="008440AC">
        <w:trPr>
          <w:jc w:val="center"/>
        </w:trPr>
        <w:tc>
          <w:tcPr>
            <w:tcW w:w="1246" w:type="pct"/>
            <w:vAlign w:val="center"/>
          </w:tcPr>
          <w:p w14:paraId="138020CB" w14:textId="77777777" w:rsidR="00265C80" w:rsidRPr="002B5374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3576CD76" w14:textId="77777777" w:rsidR="00265C80" w:rsidRPr="00D95086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pct"/>
            <w:vAlign w:val="center"/>
          </w:tcPr>
          <w:p w14:paraId="29B4F24F" w14:textId="77777777" w:rsidR="00265C80" w:rsidRPr="00D95086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1DC098F8" w14:textId="77777777" w:rsidR="00265C80" w:rsidRPr="00D95086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9CC" w:rsidRPr="00D95086" w14:paraId="2248A59F" w14:textId="77777777" w:rsidTr="008440AC">
        <w:trPr>
          <w:jc w:val="center"/>
        </w:trPr>
        <w:tc>
          <w:tcPr>
            <w:tcW w:w="1246" w:type="pct"/>
            <w:vAlign w:val="center"/>
          </w:tcPr>
          <w:p w14:paraId="57551585" w14:textId="77777777" w:rsidR="00265C80" w:rsidRPr="00D95086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76277C09" w14:textId="77777777" w:rsidR="00265C80" w:rsidRPr="00D95086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pct"/>
            <w:vAlign w:val="center"/>
          </w:tcPr>
          <w:p w14:paraId="63CE6013" w14:textId="77777777" w:rsidR="00265C80" w:rsidRPr="00D95086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7F48AE03" w14:textId="77777777" w:rsidR="00265C80" w:rsidRPr="00D95086" w:rsidRDefault="00265C80" w:rsidP="00D950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069A67" w14:textId="77777777" w:rsidR="00C067C9" w:rsidRPr="00D95086" w:rsidRDefault="00C067C9" w:rsidP="00D9508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C067C9" w:rsidRPr="00D95086" w:rsidSect="001C7CD7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84" w:right="851" w:bottom="329" w:left="990" w:header="284" w:footer="5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3D02E" w14:textId="77777777" w:rsidR="00F32C5E" w:rsidRDefault="00F32C5E" w:rsidP="00801995">
      <w:pPr>
        <w:pStyle w:val="Header"/>
      </w:pPr>
      <w:r>
        <w:separator/>
      </w:r>
    </w:p>
  </w:endnote>
  <w:endnote w:type="continuationSeparator" w:id="0">
    <w:p w14:paraId="2C885BBA" w14:textId="77777777" w:rsidR="00F32C5E" w:rsidRDefault="00F32C5E" w:rsidP="00801995">
      <w:pPr>
        <w:pStyle w:val="Header"/>
      </w:pPr>
      <w:r>
        <w:continuationSeparator/>
      </w:r>
    </w:p>
  </w:endnote>
  <w:endnote w:type="continuationNotice" w:id="1">
    <w:p w14:paraId="0785E4E5" w14:textId="77777777" w:rsidR="00F32C5E" w:rsidRDefault="00F32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81" w:type="dxa"/>
      <w:tblInd w:w="108" w:type="dxa"/>
      <w:tblBorders>
        <w:top w:val="thickThinSmallGap" w:sz="24" w:space="0" w:color="auto"/>
        <w:insideV w:val="thickThinSmallGap" w:sz="24" w:space="0" w:color="auto"/>
      </w:tblBorders>
      <w:tblLook w:val="04A0" w:firstRow="1" w:lastRow="0" w:firstColumn="1" w:lastColumn="0" w:noHBand="0" w:noVBand="1"/>
    </w:tblPr>
    <w:tblGrid>
      <w:gridCol w:w="8981"/>
    </w:tblGrid>
    <w:tr w:rsidR="00F76003" w:rsidRPr="00CC7C03" w14:paraId="56D07C81" w14:textId="77777777" w:rsidTr="00424E4F">
      <w:tc>
        <w:tcPr>
          <w:tcW w:w="9570" w:type="dxa"/>
        </w:tcPr>
        <w:p w14:paraId="48433EE4" w14:textId="77777777" w:rsidR="00F76003" w:rsidRPr="00A01EB7" w:rsidRDefault="00F76003" w:rsidP="00424E4F">
          <w:pPr>
            <w:pStyle w:val="Header"/>
            <w:jc w:val="right"/>
            <w:rPr>
              <w:rFonts w:ascii="Times New Roman" w:hAnsi="Times New Roman"/>
              <w:sz w:val="20"/>
              <w:szCs w:val="20"/>
            </w:rPr>
          </w:pPr>
          <w:r w:rsidRPr="00A01EB7">
            <w:rPr>
              <w:rFonts w:ascii="Times New Roman" w:hAnsi="Times New Roman"/>
              <w:sz w:val="20"/>
              <w:szCs w:val="20"/>
            </w:rPr>
            <w:t xml:space="preserve">Pag </w:t>
          </w:r>
          <w:r w:rsidRPr="00A01EB7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A01EB7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A01EB7">
            <w:rPr>
              <w:rFonts w:ascii="Times New Roman" w:hAnsi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  <w:szCs w:val="20"/>
            </w:rPr>
            <w:t>31</w:t>
          </w:r>
          <w:r w:rsidRPr="00A01EB7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A01EB7">
            <w:rPr>
              <w:rFonts w:ascii="Times New Roman" w:hAnsi="Times New Roman"/>
              <w:sz w:val="20"/>
              <w:szCs w:val="20"/>
            </w:rPr>
            <w:t xml:space="preserve"> / </w:t>
          </w:r>
          <w:r w:rsidR="002B5374">
            <w:rPr>
              <w:rFonts w:ascii="Times New Roman" w:hAnsi="Times New Roman"/>
              <w:sz w:val="20"/>
              <w:szCs w:val="20"/>
            </w:rPr>
            <w:t>8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9" w:type="dxa"/>
      <w:tblLayout w:type="fixed"/>
      <w:tblLook w:val="04A0" w:firstRow="1" w:lastRow="0" w:firstColumn="1" w:lastColumn="0" w:noHBand="0" w:noVBand="1"/>
    </w:tblPr>
    <w:tblGrid>
      <w:gridCol w:w="10049"/>
    </w:tblGrid>
    <w:tr w:rsidR="00F76003" w:rsidRPr="00042580" w14:paraId="19FC8400" w14:textId="77777777" w:rsidTr="00292358">
      <w:trPr>
        <w:trHeight w:val="258"/>
      </w:trPr>
      <w:tc>
        <w:tcPr>
          <w:tcW w:w="10049" w:type="dxa"/>
          <w:vAlign w:val="center"/>
        </w:tcPr>
        <w:p w14:paraId="36815090" w14:textId="77777777" w:rsidR="00F76003" w:rsidRPr="001C7CD7" w:rsidRDefault="00F76003" w:rsidP="001C7CD7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AE3CCA">
            <w:rPr>
              <w:noProof/>
            </w:rPr>
            <w:drawing>
              <wp:inline distT="0" distB="0" distL="0" distR="0">
                <wp:extent cx="6240145" cy="83375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014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76003" w:rsidRPr="00042580" w14:paraId="21C3A7F8" w14:textId="77777777" w:rsidTr="00292358">
      <w:trPr>
        <w:trHeight w:val="258"/>
      </w:trPr>
      <w:tc>
        <w:tcPr>
          <w:tcW w:w="10049" w:type="dxa"/>
          <w:vAlign w:val="center"/>
        </w:tcPr>
        <w:p w14:paraId="0760A5C2" w14:textId="77777777" w:rsidR="00F76003" w:rsidRDefault="00F76003" w:rsidP="00292358">
          <w:pPr>
            <w:spacing w:after="0" w:line="240" w:lineRule="auto"/>
          </w:pPr>
        </w:p>
      </w:tc>
    </w:tr>
  </w:tbl>
  <w:p w14:paraId="6A0F9A2D" w14:textId="77777777" w:rsidR="00F76003" w:rsidRPr="00042580" w:rsidRDefault="00F76003" w:rsidP="00042580">
    <w:pPr>
      <w:pStyle w:val="Footer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98FE8" w14:textId="77777777" w:rsidR="00F32C5E" w:rsidRDefault="00F32C5E" w:rsidP="00801995">
      <w:pPr>
        <w:pStyle w:val="Header"/>
      </w:pPr>
      <w:r>
        <w:separator/>
      </w:r>
    </w:p>
  </w:footnote>
  <w:footnote w:type="continuationSeparator" w:id="0">
    <w:p w14:paraId="41864F72" w14:textId="77777777" w:rsidR="00F32C5E" w:rsidRDefault="00F32C5E" w:rsidP="00801995">
      <w:pPr>
        <w:pStyle w:val="Header"/>
      </w:pPr>
      <w:r>
        <w:continuationSeparator/>
      </w:r>
    </w:p>
  </w:footnote>
  <w:footnote w:type="continuationNotice" w:id="1">
    <w:p w14:paraId="6F9F6728" w14:textId="77777777" w:rsidR="00F32C5E" w:rsidRDefault="00F32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70"/>
    </w:tblGrid>
    <w:tr w:rsidR="00F76003" w:rsidRPr="00CC7C03" w14:paraId="0D9D9BEA" w14:textId="77777777" w:rsidTr="00424E4F">
      <w:tc>
        <w:tcPr>
          <w:tcW w:w="9570" w:type="dxa"/>
          <w:tcBorders>
            <w:top w:val="nil"/>
            <w:left w:val="nil"/>
            <w:bottom w:val="thinThickSmallGap" w:sz="24" w:space="0" w:color="auto"/>
            <w:right w:val="nil"/>
          </w:tcBorders>
        </w:tcPr>
        <w:p w14:paraId="105E52DD" w14:textId="77777777" w:rsidR="00F76003" w:rsidRPr="00CC7C03" w:rsidRDefault="00F76003">
          <w:pPr>
            <w:pStyle w:val="Header"/>
          </w:pPr>
        </w:p>
      </w:tc>
    </w:tr>
  </w:tbl>
  <w:p w14:paraId="72731940" w14:textId="77777777" w:rsidR="00F76003" w:rsidRDefault="00F76003" w:rsidP="0080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A7ECD" w14:textId="77777777" w:rsidR="00F76003" w:rsidRPr="003834D5" w:rsidRDefault="00F76003" w:rsidP="00CB3181">
    <w:pPr>
      <w:pStyle w:val="Header"/>
      <w:rPr>
        <w:rFonts w:ascii="Times New Roman" w:hAnsi="Times New Roman"/>
      </w:rPr>
    </w:pPr>
    <w:r w:rsidRPr="00F975AE">
      <w:rPr>
        <w:noProof/>
      </w:rPr>
      <w:drawing>
        <wp:inline distT="0" distB="0" distL="0" distR="0">
          <wp:extent cx="6393180" cy="11849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18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E0C"/>
    <w:multiLevelType w:val="hybridMultilevel"/>
    <w:tmpl w:val="44FABA8C"/>
    <w:lvl w:ilvl="0" w:tplc="D85CF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57F95"/>
    <w:multiLevelType w:val="hybridMultilevel"/>
    <w:tmpl w:val="234ECE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7842"/>
    <w:multiLevelType w:val="hybridMultilevel"/>
    <w:tmpl w:val="A11E7D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59ED"/>
    <w:multiLevelType w:val="hybridMultilevel"/>
    <w:tmpl w:val="5ED20C74"/>
    <w:lvl w:ilvl="0" w:tplc="329A9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501A9"/>
    <w:multiLevelType w:val="hybridMultilevel"/>
    <w:tmpl w:val="68749618"/>
    <w:lvl w:ilvl="0" w:tplc="C8341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244EF6"/>
    <w:multiLevelType w:val="hybridMultilevel"/>
    <w:tmpl w:val="FEBC1D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F0211E"/>
    <w:multiLevelType w:val="hybridMultilevel"/>
    <w:tmpl w:val="5A04A114"/>
    <w:lvl w:ilvl="0" w:tplc="554CCA4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90E7A"/>
    <w:multiLevelType w:val="hybridMultilevel"/>
    <w:tmpl w:val="2FDEA0F6"/>
    <w:lvl w:ilvl="0" w:tplc="41CC96D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D2C9F"/>
    <w:multiLevelType w:val="hybridMultilevel"/>
    <w:tmpl w:val="5FC0AA6A"/>
    <w:lvl w:ilvl="0" w:tplc="FE62A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00C12"/>
    <w:multiLevelType w:val="hybridMultilevel"/>
    <w:tmpl w:val="37CE305A"/>
    <w:lvl w:ilvl="0" w:tplc="E9146544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101917"/>
    <w:multiLevelType w:val="hybridMultilevel"/>
    <w:tmpl w:val="7584E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421FB5"/>
    <w:multiLevelType w:val="hybridMultilevel"/>
    <w:tmpl w:val="77963170"/>
    <w:lvl w:ilvl="0" w:tplc="31B2D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7E22E9"/>
    <w:multiLevelType w:val="hybridMultilevel"/>
    <w:tmpl w:val="DA0A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F500F"/>
    <w:multiLevelType w:val="hybridMultilevel"/>
    <w:tmpl w:val="A782C7C4"/>
    <w:lvl w:ilvl="0" w:tplc="0C243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B951AE"/>
    <w:multiLevelType w:val="hybridMultilevel"/>
    <w:tmpl w:val="EB6ACF78"/>
    <w:lvl w:ilvl="0" w:tplc="A302093E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62B5D"/>
    <w:multiLevelType w:val="hybridMultilevel"/>
    <w:tmpl w:val="B32E9BE2"/>
    <w:lvl w:ilvl="0" w:tplc="6130CF3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574396"/>
    <w:multiLevelType w:val="hybridMultilevel"/>
    <w:tmpl w:val="7F18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63004E"/>
    <w:multiLevelType w:val="hybridMultilevel"/>
    <w:tmpl w:val="16D42BD8"/>
    <w:lvl w:ilvl="0" w:tplc="40C06E6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F01478"/>
    <w:multiLevelType w:val="hybridMultilevel"/>
    <w:tmpl w:val="43F21C7E"/>
    <w:lvl w:ilvl="0" w:tplc="1CC2BD06">
      <w:start w:val="1"/>
      <w:numFmt w:val="decimal"/>
      <w:lvlText w:val="(%1)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2279E2"/>
    <w:multiLevelType w:val="hybridMultilevel"/>
    <w:tmpl w:val="15F47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67350"/>
    <w:multiLevelType w:val="hybridMultilevel"/>
    <w:tmpl w:val="EA6A81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66BA1"/>
    <w:multiLevelType w:val="hybridMultilevel"/>
    <w:tmpl w:val="8860583C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11539"/>
    <w:multiLevelType w:val="hybridMultilevel"/>
    <w:tmpl w:val="386E3AD2"/>
    <w:lvl w:ilvl="0" w:tplc="42A2B2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15E93"/>
    <w:multiLevelType w:val="hybridMultilevel"/>
    <w:tmpl w:val="50C88882"/>
    <w:lvl w:ilvl="0" w:tplc="4B6CF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43205D"/>
    <w:multiLevelType w:val="hybridMultilevel"/>
    <w:tmpl w:val="3AE01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AAB46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color w:val="000000" w:themeColor="text1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E022D"/>
    <w:multiLevelType w:val="hybridMultilevel"/>
    <w:tmpl w:val="54B658A2"/>
    <w:lvl w:ilvl="0" w:tplc="47888DDA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6" w15:restartNumberingAfterBreak="0">
    <w:nsid w:val="4E956039"/>
    <w:multiLevelType w:val="hybridMultilevel"/>
    <w:tmpl w:val="539C0BFA"/>
    <w:lvl w:ilvl="0" w:tplc="AE380F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23118F"/>
    <w:multiLevelType w:val="hybridMultilevel"/>
    <w:tmpl w:val="7CF65F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C068A"/>
    <w:multiLevelType w:val="hybridMultilevel"/>
    <w:tmpl w:val="29005A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B67308"/>
    <w:multiLevelType w:val="hybridMultilevel"/>
    <w:tmpl w:val="0A8AA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728EE"/>
    <w:multiLevelType w:val="hybridMultilevel"/>
    <w:tmpl w:val="1324C67E"/>
    <w:lvl w:ilvl="0" w:tplc="2BB4F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2A82"/>
    <w:multiLevelType w:val="hybridMultilevel"/>
    <w:tmpl w:val="11543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640E5"/>
    <w:multiLevelType w:val="hybridMultilevel"/>
    <w:tmpl w:val="AE0C9390"/>
    <w:lvl w:ilvl="0" w:tplc="7BBA1CD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E60542"/>
    <w:multiLevelType w:val="hybridMultilevel"/>
    <w:tmpl w:val="B66A917E"/>
    <w:lvl w:ilvl="0" w:tplc="B5761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084DB8"/>
    <w:multiLevelType w:val="hybridMultilevel"/>
    <w:tmpl w:val="0C44E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A45B2"/>
    <w:multiLevelType w:val="hybridMultilevel"/>
    <w:tmpl w:val="78C6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25EA9"/>
    <w:multiLevelType w:val="hybridMultilevel"/>
    <w:tmpl w:val="28BAC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9A4533"/>
    <w:multiLevelType w:val="hybridMultilevel"/>
    <w:tmpl w:val="C1C0687E"/>
    <w:lvl w:ilvl="0" w:tplc="C6AC3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8E43F2"/>
    <w:multiLevelType w:val="hybridMultilevel"/>
    <w:tmpl w:val="C4F81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238AE"/>
    <w:multiLevelType w:val="hybridMultilevel"/>
    <w:tmpl w:val="FBE06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E64E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77DD9"/>
    <w:multiLevelType w:val="hybridMultilevel"/>
    <w:tmpl w:val="7A0ED5EE"/>
    <w:lvl w:ilvl="0" w:tplc="A13E5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8033EB"/>
    <w:multiLevelType w:val="hybridMultilevel"/>
    <w:tmpl w:val="7382CE90"/>
    <w:lvl w:ilvl="0" w:tplc="7910E2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F4660D"/>
    <w:multiLevelType w:val="hybridMultilevel"/>
    <w:tmpl w:val="384ABD70"/>
    <w:lvl w:ilvl="0" w:tplc="92C4EB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F63634"/>
    <w:multiLevelType w:val="hybridMultilevel"/>
    <w:tmpl w:val="4086BA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FD218D"/>
    <w:multiLevelType w:val="hybridMultilevel"/>
    <w:tmpl w:val="A5EA73BE"/>
    <w:lvl w:ilvl="0" w:tplc="92DA3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B0C32"/>
    <w:multiLevelType w:val="hybridMultilevel"/>
    <w:tmpl w:val="493E4462"/>
    <w:lvl w:ilvl="0" w:tplc="BE86B9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44"/>
  </w:num>
  <w:num w:numId="4">
    <w:abstractNumId w:val="3"/>
  </w:num>
  <w:num w:numId="5">
    <w:abstractNumId w:val="12"/>
  </w:num>
  <w:num w:numId="6">
    <w:abstractNumId w:val="16"/>
  </w:num>
  <w:num w:numId="7">
    <w:abstractNumId w:val="35"/>
  </w:num>
  <w:num w:numId="8">
    <w:abstractNumId w:val="19"/>
  </w:num>
  <w:num w:numId="9">
    <w:abstractNumId w:val="5"/>
  </w:num>
  <w:num w:numId="10">
    <w:abstractNumId w:val="4"/>
  </w:num>
  <w:num w:numId="11">
    <w:abstractNumId w:val="10"/>
  </w:num>
  <w:num w:numId="12">
    <w:abstractNumId w:val="28"/>
  </w:num>
  <w:num w:numId="13">
    <w:abstractNumId w:val="43"/>
  </w:num>
  <w:num w:numId="14">
    <w:abstractNumId w:val="25"/>
  </w:num>
  <w:num w:numId="15">
    <w:abstractNumId w:val="36"/>
  </w:num>
  <w:num w:numId="16">
    <w:abstractNumId w:val="37"/>
  </w:num>
  <w:num w:numId="17">
    <w:abstractNumId w:val="22"/>
  </w:num>
  <w:num w:numId="18">
    <w:abstractNumId w:val="34"/>
  </w:num>
  <w:num w:numId="19">
    <w:abstractNumId w:val="24"/>
  </w:num>
  <w:num w:numId="20">
    <w:abstractNumId w:val="14"/>
  </w:num>
  <w:num w:numId="21">
    <w:abstractNumId w:val="26"/>
  </w:num>
  <w:num w:numId="22">
    <w:abstractNumId w:val="23"/>
  </w:num>
  <w:num w:numId="23">
    <w:abstractNumId w:val="6"/>
  </w:num>
  <w:num w:numId="24">
    <w:abstractNumId w:val="45"/>
  </w:num>
  <w:num w:numId="25">
    <w:abstractNumId w:val="13"/>
  </w:num>
  <w:num w:numId="26">
    <w:abstractNumId w:val="41"/>
  </w:num>
  <w:num w:numId="27">
    <w:abstractNumId w:val="42"/>
  </w:num>
  <w:num w:numId="28">
    <w:abstractNumId w:val="40"/>
  </w:num>
  <w:num w:numId="29">
    <w:abstractNumId w:val="33"/>
  </w:num>
  <w:num w:numId="30">
    <w:abstractNumId w:val="18"/>
  </w:num>
  <w:num w:numId="31">
    <w:abstractNumId w:val="0"/>
  </w:num>
  <w:num w:numId="32">
    <w:abstractNumId w:val="15"/>
  </w:num>
  <w:num w:numId="33">
    <w:abstractNumId w:val="21"/>
  </w:num>
  <w:num w:numId="34">
    <w:abstractNumId w:val="27"/>
  </w:num>
  <w:num w:numId="35">
    <w:abstractNumId w:val="3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9"/>
  </w:num>
  <w:num w:numId="39">
    <w:abstractNumId w:val="1"/>
  </w:num>
  <w:num w:numId="40">
    <w:abstractNumId w:val="2"/>
  </w:num>
  <w:num w:numId="41">
    <w:abstractNumId w:val="39"/>
  </w:num>
  <w:num w:numId="42">
    <w:abstractNumId w:val="38"/>
  </w:num>
  <w:num w:numId="43">
    <w:abstractNumId w:val="11"/>
  </w:num>
  <w:num w:numId="44">
    <w:abstractNumId w:val="1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vertical-relative:page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A8"/>
    <w:rsid w:val="00001CD7"/>
    <w:rsid w:val="00002562"/>
    <w:rsid w:val="00006252"/>
    <w:rsid w:val="00010534"/>
    <w:rsid w:val="00012304"/>
    <w:rsid w:val="00013993"/>
    <w:rsid w:val="000265B5"/>
    <w:rsid w:val="00026A24"/>
    <w:rsid w:val="0003425A"/>
    <w:rsid w:val="00040644"/>
    <w:rsid w:val="00042580"/>
    <w:rsid w:val="00052FBC"/>
    <w:rsid w:val="000536CD"/>
    <w:rsid w:val="0006182C"/>
    <w:rsid w:val="00064EB7"/>
    <w:rsid w:val="00064EF3"/>
    <w:rsid w:val="00067739"/>
    <w:rsid w:val="000718A0"/>
    <w:rsid w:val="00075C43"/>
    <w:rsid w:val="000818B3"/>
    <w:rsid w:val="0008250E"/>
    <w:rsid w:val="00083E5D"/>
    <w:rsid w:val="00086091"/>
    <w:rsid w:val="00086B99"/>
    <w:rsid w:val="00087F41"/>
    <w:rsid w:val="00090D9A"/>
    <w:rsid w:val="00091C13"/>
    <w:rsid w:val="00096010"/>
    <w:rsid w:val="000A0A51"/>
    <w:rsid w:val="000A1C0C"/>
    <w:rsid w:val="000A43D4"/>
    <w:rsid w:val="000A4E11"/>
    <w:rsid w:val="000B1AAA"/>
    <w:rsid w:val="000B22A0"/>
    <w:rsid w:val="000B3AF5"/>
    <w:rsid w:val="000B4594"/>
    <w:rsid w:val="000B50D9"/>
    <w:rsid w:val="000B5348"/>
    <w:rsid w:val="000D0F3D"/>
    <w:rsid w:val="000D1445"/>
    <w:rsid w:val="000D3ECF"/>
    <w:rsid w:val="000E2D67"/>
    <w:rsid w:val="000E5D4A"/>
    <w:rsid w:val="000E602B"/>
    <w:rsid w:val="000F267A"/>
    <w:rsid w:val="000F4A34"/>
    <w:rsid w:val="00112347"/>
    <w:rsid w:val="0011432E"/>
    <w:rsid w:val="001157F6"/>
    <w:rsid w:val="0011720E"/>
    <w:rsid w:val="001210C3"/>
    <w:rsid w:val="0012282B"/>
    <w:rsid w:val="00122E01"/>
    <w:rsid w:val="00125DA6"/>
    <w:rsid w:val="00134C8C"/>
    <w:rsid w:val="0014034C"/>
    <w:rsid w:val="00140819"/>
    <w:rsid w:val="001436BF"/>
    <w:rsid w:val="00143E15"/>
    <w:rsid w:val="00146C37"/>
    <w:rsid w:val="001526AF"/>
    <w:rsid w:val="00152879"/>
    <w:rsid w:val="00161D94"/>
    <w:rsid w:val="00166927"/>
    <w:rsid w:val="00170232"/>
    <w:rsid w:val="0017306A"/>
    <w:rsid w:val="00173604"/>
    <w:rsid w:val="00175178"/>
    <w:rsid w:val="00176504"/>
    <w:rsid w:val="00176E1C"/>
    <w:rsid w:val="00177A32"/>
    <w:rsid w:val="0018207F"/>
    <w:rsid w:val="00190828"/>
    <w:rsid w:val="00193A4B"/>
    <w:rsid w:val="00197A96"/>
    <w:rsid w:val="001A0C7B"/>
    <w:rsid w:val="001A3222"/>
    <w:rsid w:val="001A3A50"/>
    <w:rsid w:val="001A5628"/>
    <w:rsid w:val="001B02E7"/>
    <w:rsid w:val="001B4B26"/>
    <w:rsid w:val="001B4FFC"/>
    <w:rsid w:val="001B59D1"/>
    <w:rsid w:val="001B6013"/>
    <w:rsid w:val="001B7DA2"/>
    <w:rsid w:val="001C118E"/>
    <w:rsid w:val="001C130E"/>
    <w:rsid w:val="001C37EC"/>
    <w:rsid w:val="001C7CD7"/>
    <w:rsid w:val="001D2885"/>
    <w:rsid w:val="001D2EBE"/>
    <w:rsid w:val="001D39D7"/>
    <w:rsid w:val="001E1072"/>
    <w:rsid w:val="001E2235"/>
    <w:rsid w:val="001E2383"/>
    <w:rsid w:val="001E25A7"/>
    <w:rsid w:val="001E7EB2"/>
    <w:rsid w:val="001F0071"/>
    <w:rsid w:val="001F344A"/>
    <w:rsid w:val="001F496C"/>
    <w:rsid w:val="001F5695"/>
    <w:rsid w:val="00200293"/>
    <w:rsid w:val="00202FC5"/>
    <w:rsid w:val="00204A26"/>
    <w:rsid w:val="002059FF"/>
    <w:rsid w:val="0020621A"/>
    <w:rsid w:val="00217664"/>
    <w:rsid w:val="00221253"/>
    <w:rsid w:val="00221D19"/>
    <w:rsid w:val="002252E7"/>
    <w:rsid w:val="0024086D"/>
    <w:rsid w:val="00241083"/>
    <w:rsid w:val="00242DAA"/>
    <w:rsid w:val="002434F1"/>
    <w:rsid w:val="00244BE9"/>
    <w:rsid w:val="00246DF9"/>
    <w:rsid w:val="00250E41"/>
    <w:rsid w:val="00261F5A"/>
    <w:rsid w:val="00263B4B"/>
    <w:rsid w:val="00265C80"/>
    <w:rsid w:val="0026795E"/>
    <w:rsid w:val="0027014D"/>
    <w:rsid w:val="0027239A"/>
    <w:rsid w:val="00272F2F"/>
    <w:rsid w:val="00273B28"/>
    <w:rsid w:val="002764C0"/>
    <w:rsid w:val="00286C7F"/>
    <w:rsid w:val="00286E13"/>
    <w:rsid w:val="002915CE"/>
    <w:rsid w:val="00292358"/>
    <w:rsid w:val="002A005B"/>
    <w:rsid w:val="002A14DA"/>
    <w:rsid w:val="002A2A3B"/>
    <w:rsid w:val="002A4AEF"/>
    <w:rsid w:val="002A56B4"/>
    <w:rsid w:val="002A5DA2"/>
    <w:rsid w:val="002B5374"/>
    <w:rsid w:val="002C0818"/>
    <w:rsid w:val="002C2380"/>
    <w:rsid w:val="002C3739"/>
    <w:rsid w:val="002C4857"/>
    <w:rsid w:val="002C7FDE"/>
    <w:rsid w:val="002D118B"/>
    <w:rsid w:val="002D457F"/>
    <w:rsid w:val="002D5D60"/>
    <w:rsid w:val="002D61A9"/>
    <w:rsid w:val="002D764B"/>
    <w:rsid w:val="002E0AC0"/>
    <w:rsid w:val="002E5F99"/>
    <w:rsid w:val="002F7566"/>
    <w:rsid w:val="00301197"/>
    <w:rsid w:val="003060ED"/>
    <w:rsid w:val="0031343A"/>
    <w:rsid w:val="00316745"/>
    <w:rsid w:val="00323392"/>
    <w:rsid w:val="003235DF"/>
    <w:rsid w:val="0032496A"/>
    <w:rsid w:val="0033010D"/>
    <w:rsid w:val="00332937"/>
    <w:rsid w:val="00341E54"/>
    <w:rsid w:val="003428B1"/>
    <w:rsid w:val="00346DC7"/>
    <w:rsid w:val="00352159"/>
    <w:rsid w:val="0035529F"/>
    <w:rsid w:val="00356979"/>
    <w:rsid w:val="00361852"/>
    <w:rsid w:val="0036308D"/>
    <w:rsid w:val="00363F84"/>
    <w:rsid w:val="003641AB"/>
    <w:rsid w:val="003643C7"/>
    <w:rsid w:val="003672AB"/>
    <w:rsid w:val="003700D2"/>
    <w:rsid w:val="00376BA5"/>
    <w:rsid w:val="00380AC0"/>
    <w:rsid w:val="00380FB8"/>
    <w:rsid w:val="003834D5"/>
    <w:rsid w:val="003A10CA"/>
    <w:rsid w:val="003A269E"/>
    <w:rsid w:val="003A536A"/>
    <w:rsid w:val="003A6594"/>
    <w:rsid w:val="003A78E4"/>
    <w:rsid w:val="003B6CF9"/>
    <w:rsid w:val="003B739C"/>
    <w:rsid w:val="003B782D"/>
    <w:rsid w:val="003B7AB2"/>
    <w:rsid w:val="003C2EE2"/>
    <w:rsid w:val="003D08A1"/>
    <w:rsid w:val="003E201F"/>
    <w:rsid w:val="003E2401"/>
    <w:rsid w:val="003E5132"/>
    <w:rsid w:val="003F42AA"/>
    <w:rsid w:val="003F5E83"/>
    <w:rsid w:val="00403B49"/>
    <w:rsid w:val="00403BEF"/>
    <w:rsid w:val="0041020A"/>
    <w:rsid w:val="00413F92"/>
    <w:rsid w:val="0041764D"/>
    <w:rsid w:val="00424E4F"/>
    <w:rsid w:val="0042547A"/>
    <w:rsid w:val="00427E34"/>
    <w:rsid w:val="0043130D"/>
    <w:rsid w:val="00437F96"/>
    <w:rsid w:val="004420AF"/>
    <w:rsid w:val="0044388F"/>
    <w:rsid w:val="004455FB"/>
    <w:rsid w:val="00451D57"/>
    <w:rsid w:val="00460E0F"/>
    <w:rsid w:val="00464C8F"/>
    <w:rsid w:val="00467036"/>
    <w:rsid w:val="0046791E"/>
    <w:rsid w:val="00467A09"/>
    <w:rsid w:val="00473676"/>
    <w:rsid w:val="00475B22"/>
    <w:rsid w:val="00475B71"/>
    <w:rsid w:val="00485E12"/>
    <w:rsid w:val="004860DB"/>
    <w:rsid w:val="00492802"/>
    <w:rsid w:val="0049478E"/>
    <w:rsid w:val="00496331"/>
    <w:rsid w:val="004A0DA0"/>
    <w:rsid w:val="004A6EA1"/>
    <w:rsid w:val="004B2812"/>
    <w:rsid w:val="004B5A9F"/>
    <w:rsid w:val="004C0E8D"/>
    <w:rsid w:val="004C15EA"/>
    <w:rsid w:val="004C20AF"/>
    <w:rsid w:val="004C52D1"/>
    <w:rsid w:val="004D09E2"/>
    <w:rsid w:val="004D29C1"/>
    <w:rsid w:val="004D4B0B"/>
    <w:rsid w:val="00505D8B"/>
    <w:rsid w:val="005065BE"/>
    <w:rsid w:val="00512BF6"/>
    <w:rsid w:val="00520DBB"/>
    <w:rsid w:val="00523255"/>
    <w:rsid w:val="00523ED7"/>
    <w:rsid w:val="00525507"/>
    <w:rsid w:val="0052550B"/>
    <w:rsid w:val="00526654"/>
    <w:rsid w:val="005363C1"/>
    <w:rsid w:val="00542C22"/>
    <w:rsid w:val="005440B6"/>
    <w:rsid w:val="005456FF"/>
    <w:rsid w:val="00554672"/>
    <w:rsid w:val="005628AD"/>
    <w:rsid w:val="00565627"/>
    <w:rsid w:val="005746EC"/>
    <w:rsid w:val="00576271"/>
    <w:rsid w:val="00577476"/>
    <w:rsid w:val="00581C2C"/>
    <w:rsid w:val="00584441"/>
    <w:rsid w:val="0058590D"/>
    <w:rsid w:val="00585F9F"/>
    <w:rsid w:val="0059097F"/>
    <w:rsid w:val="00590F67"/>
    <w:rsid w:val="0059559A"/>
    <w:rsid w:val="005A2C25"/>
    <w:rsid w:val="005A343E"/>
    <w:rsid w:val="005A34FE"/>
    <w:rsid w:val="005B157C"/>
    <w:rsid w:val="005B4950"/>
    <w:rsid w:val="005C0FBB"/>
    <w:rsid w:val="005C275B"/>
    <w:rsid w:val="005C657D"/>
    <w:rsid w:val="005D0E3B"/>
    <w:rsid w:val="005D6B62"/>
    <w:rsid w:val="005E07E0"/>
    <w:rsid w:val="005E16A6"/>
    <w:rsid w:val="005F5CF7"/>
    <w:rsid w:val="005F6F0F"/>
    <w:rsid w:val="00600F05"/>
    <w:rsid w:val="00601324"/>
    <w:rsid w:val="006013D9"/>
    <w:rsid w:val="00603842"/>
    <w:rsid w:val="00615F1C"/>
    <w:rsid w:val="00622334"/>
    <w:rsid w:val="00624A6C"/>
    <w:rsid w:val="006316FA"/>
    <w:rsid w:val="00636D1B"/>
    <w:rsid w:val="0063755B"/>
    <w:rsid w:val="006413A2"/>
    <w:rsid w:val="00653741"/>
    <w:rsid w:val="0065512F"/>
    <w:rsid w:val="00656EDC"/>
    <w:rsid w:val="0066520C"/>
    <w:rsid w:val="0067521B"/>
    <w:rsid w:val="0067740D"/>
    <w:rsid w:val="006814F7"/>
    <w:rsid w:val="00682A29"/>
    <w:rsid w:val="00692D9E"/>
    <w:rsid w:val="006A47EA"/>
    <w:rsid w:val="006A4E80"/>
    <w:rsid w:val="006B1189"/>
    <w:rsid w:val="006B41BA"/>
    <w:rsid w:val="006C4CC6"/>
    <w:rsid w:val="006C7F7D"/>
    <w:rsid w:val="006D11EC"/>
    <w:rsid w:val="006D5E17"/>
    <w:rsid w:val="006D61E6"/>
    <w:rsid w:val="006E1DE2"/>
    <w:rsid w:val="006E6EC2"/>
    <w:rsid w:val="006F457B"/>
    <w:rsid w:val="006F780A"/>
    <w:rsid w:val="00704B1B"/>
    <w:rsid w:val="00707EEA"/>
    <w:rsid w:val="0071420E"/>
    <w:rsid w:val="00724491"/>
    <w:rsid w:val="00724A92"/>
    <w:rsid w:val="00734039"/>
    <w:rsid w:val="0073505D"/>
    <w:rsid w:val="00735AFF"/>
    <w:rsid w:val="007454A2"/>
    <w:rsid w:val="00751441"/>
    <w:rsid w:val="007564B6"/>
    <w:rsid w:val="007611E6"/>
    <w:rsid w:val="00761607"/>
    <w:rsid w:val="007639C0"/>
    <w:rsid w:val="007640AE"/>
    <w:rsid w:val="007663D8"/>
    <w:rsid w:val="007760A8"/>
    <w:rsid w:val="00780B13"/>
    <w:rsid w:val="0078103B"/>
    <w:rsid w:val="007811A9"/>
    <w:rsid w:val="007959A9"/>
    <w:rsid w:val="007A0FD6"/>
    <w:rsid w:val="007A166D"/>
    <w:rsid w:val="007A1CE2"/>
    <w:rsid w:val="007A3E7B"/>
    <w:rsid w:val="007B2715"/>
    <w:rsid w:val="007B2D1D"/>
    <w:rsid w:val="007B7CB5"/>
    <w:rsid w:val="007C39FE"/>
    <w:rsid w:val="007C4CDB"/>
    <w:rsid w:val="007C5FB5"/>
    <w:rsid w:val="007C78EB"/>
    <w:rsid w:val="007D47B1"/>
    <w:rsid w:val="007D6871"/>
    <w:rsid w:val="007E4698"/>
    <w:rsid w:val="007E49A3"/>
    <w:rsid w:val="007F0A14"/>
    <w:rsid w:val="007F1FCD"/>
    <w:rsid w:val="00801995"/>
    <w:rsid w:val="00802199"/>
    <w:rsid w:val="00812D94"/>
    <w:rsid w:val="00820E53"/>
    <w:rsid w:val="00823454"/>
    <w:rsid w:val="00826E0B"/>
    <w:rsid w:val="00831C59"/>
    <w:rsid w:val="00835D25"/>
    <w:rsid w:val="00836D83"/>
    <w:rsid w:val="00840459"/>
    <w:rsid w:val="008440AC"/>
    <w:rsid w:val="00846618"/>
    <w:rsid w:val="008529E8"/>
    <w:rsid w:val="00860F9D"/>
    <w:rsid w:val="0086188F"/>
    <w:rsid w:val="00862D0F"/>
    <w:rsid w:val="00871E33"/>
    <w:rsid w:val="00872A41"/>
    <w:rsid w:val="008810BD"/>
    <w:rsid w:val="008841EC"/>
    <w:rsid w:val="00884A84"/>
    <w:rsid w:val="00884B84"/>
    <w:rsid w:val="008852F3"/>
    <w:rsid w:val="0088630F"/>
    <w:rsid w:val="00887F40"/>
    <w:rsid w:val="00890649"/>
    <w:rsid w:val="00893A6E"/>
    <w:rsid w:val="00895D23"/>
    <w:rsid w:val="00896052"/>
    <w:rsid w:val="00896B41"/>
    <w:rsid w:val="008A0309"/>
    <w:rsid w:val="008A2395"/>
    <w:rsid w:val="008A2A41"/>
    <w:rsid w:val="008A315E"/>
    <w:rsid w:val="008B0E41"/>
    <w:rsid w:val="008B55A7"/>
    <w:rsid w:val="008B654E"/>
    <w:rsid w:val="008C1A85"/>
    <w:rsid w:val="008C465F"/>
    <w:rsid w:val="008C642F"/>
    <w:rsid w:val="008D3996"/>
    <w:rsid w:val="008D470C"/>
    <w:rsid w:val="008D4FE5"/>
    <w:rsid w:val="008D62C0"/>
    <w:rsid w:val="008F017B"/>
    <w:rsid w:val="00901E5D"/>
    <w:rsid w:val="009037D7"/>
    <w:rsid w:val="009124D0"/>
    <w:rsid w:val="00916F0D"/>
    <w:rsid w:val="00927DBE"/>
    <w:rsid w:val="00934E52"/>
    <w:rsid w:val="009369FA"/>
    <w:rsid w:val="0094168C"/>
    <w:rsid w:val="00944DA2"/>
    <w:rsid w:val="009540CF"/>
    <w:rsid w:val="009644EB"/>
    <w:rsid w:val="009665A9"/>
    <w:rsid w:val="009712A7"/>
    <w:rsid w:val="00971EED"/>
    <w:rsid w:val="009752E4"/>
    <w:rsid w:val="009757E0"/>
    <w:rsid w:val="00984775"/>
    <w:rsid w:val="009956D7"/>
    <w:rsid w:val="0099617B"/>
    <w:rsid w:val="009965BB"/>
    <w:rsid w:val="009A0C2B"/>
    <w:rsid w:val="009A159F"/>
    <w:rsid w:val="009A1733"/>
    <w:rsid w:val="009A1E9F"/>
    <w:rsid w:val="009A3CB3"/>
    <w:rsid w:val="009B057A"/>
    <w:rsid w:val="009B07BB"/>
    <w:rsid w:val="009B0B4C"/>
    <w:rsid w:val="009B5CE0"/>
    <w:rsid w:val="009C184C"/>
    <w:rsid w:val="009C3C5D"/>
    <w:rsid w:val="009C5766"/>
    <w:rsid w:val="009D0E82"/>
    <w:rsid w:val="009D1BC1"/>
    <w:rsid w:val="009D3DB9"/>
    <w:rsid w:val="009D6C93"/>
    <w:rsid w:val="009D6EBD"/>
    <w:rsid w:val="009E1BCD"/>
    <w:rsid w:val="009E4132"/>
    <w:rsid w:val="009F0CA1"/>
    <w:rsid w:val="009F4055"/>
    <w:rsid w:val="009F6C17"/>
    <w:rsid w:val="009F7F9C"/>
    <w:rsid w:val="00A001F2"/>
    <w:rsid w:val="00A01EB7"/>
    <w:rsid w:val="00A03B15"/>
    <w:rsid w:val="00A059FE"/>
    <w:rsid w:val="00A060A0"/>
    <w:rsid w:val="00A113FE"/>
    <w:rsid w:val="00A135DD"/>
    <w:rsid w:val="00A16B95"/>
    <w:rsid w:val="00A17834"/>
    <w:rsid w:val="00A2291D"/>
    <w:rsid w:val="00A23B16"/>
    <w:rsid w:val="00A33CDF"/>
    <w:rsid w:val="00A347C6"/>
    <w:rsid w:val="00A37DB4"/>
    <w:rsid w:val="00A430EC"/>
    <w:rsid w:val="00A47B08"/>
    <w:rsid w:val="00A537D0"/>
    <w:rsid w:val="00A6636D"/>
    <w:rsid w:val="00A67FB1"/>
    <w:rsid w:val="00A75683"/>
    <w:rsid w:val="00A810DB"/>
    <w:rsid w:val="00A858F0"/>
    <w:rsid w:val="00A85A01"/>
    <w:rsid w:val="00A86FCE"/>
    <w:rsid w:val="00A87C19"/>
    <w:rsid w:val="00A902AC"/>
    <w:rsid w:val="00A90A2C"/>
    <w:rsid w:val="00A94BFB"/>
    <w:rsid w:val="00A96108"/>
    <w:rsid w:val="00A9794E"/>
    <w:rsid w:val="00A97B8B"/>
    <w:rsid w:val="00AA3556"/>
    <w:rsid w:val="00AA59E8"/>
    <w:rsid w:val="00AA5E68"/>
    <w:rsid w:val="00AB0DFE"/>
    <w:rsid w:val="00AB39E9"/>
    <w:rsid w:val="00AB619C"/>
    <w:rsid w:val="00AC00EA"/>
    <w:rsid w:val="00AC6EFC"/>
    <w:rsid w:val="00AD6210"/>
    <w:rsid w:val="00AD661D"/>
    <w:rsid w:val="00AE3CCA"/>
    <w:rsid w:val="00AE419D"/>
    <w:rsid w:val="00AF069A"/>
    <w:rsid w:val="00AF2F2A"/>
    <w:rsid w:val="00AF3A5F"/>
    <w:rsid w:val="00AF3DCE"/>
    <w:rsid w:val="00AF7743"/>
    <w:rsid w:val="00AF79F8"/>
    <w:rsid w:val="00B04B23"/>
    <w:rsid w:val="00B06853"/>
    <w:rsid w:val="00B118DA"/>
    <w:rsid w:val="00B14C2F"/>
    <w:rsid w:val="00B154EE"/>
    <w:rsid w:val="00B21A61"/>
    <w:rsid w:val="00B279CC"/>
    <w:rsid w:val="00B302C8"/>
    <w:rsid w:val="00B30F3E"/>
    <w:rsid w:val="00B31F45"/>
    <w:rsid w:val="00B33811"/>
    <w:rsid w:val="00B3761D"/>
    <w:rsid w:val="00B5407E"/>
    <w:rsid w:val="00B5441E"/>
    <w:rsid w:val="00B61345"/>
    <w:rsid w:val="00B6439F"/>
    <w:rsid w:val="00B71EC4"/>
    <w:rsid w:val="00B7213A"/>
    <w:rsid w:val="00B72B27"/>
    <w:rsid w:val="00B81E70"/>
    <w:rsid w:val="00B827B0"/>
    <w:rsid w:val="00B907A8"/>
    <w:rsid w:val="00B95CD8"/>
    <w:rsid w:val="00B96B41"/>
    <w:rsid w:val="00BA27A9"/>
    <w:rsid w:val="00BB498A"/>
    <w:rsid w:val="00BB5895"/>
    <w:rsid w:val="00BC3688"/>
    <w:rsid w:val="00BC4837"/>
    <w:rsid w:val="00BC57C1"/>
    <w:rsid w:val="00BC58E4"/>
    <w:rsid w:val="00BC74FF"/>
    <w:rsid w:val="00BD18E1"/>
    <w:rsid w:val="00BD7E10"/>
    <w:rsid w:val="00C00A23"/>
    <w:rsid w:val="00C00C75"/>
    <w:rsid w:val="00C01235"/>
    <w:rsid w:val="00C016DD"/>
    <w:rsid w:val="00C05499"/>
    <w:rsid w:val="00C067C9"/>
    <w:rsid w:val="00C06BBD"/>
    <w:rsid w:val="00C1405D"/>
    <w:rsid w:val="00C154E9"/>
    <w:rsid w:val="00C17ABB"/>
    <w:rsid w:val="00C17C75"/>
    <w:rsid w:val="00C21054"/>
    <w:rsid w:val="00C271D0"/>
    <w:rsid w:val="00C35BB5"/>
    <w:rsid w:val="00C4459C"/>
    <w:rsid w:val="00C5473C"/>
    <w:rsid w:val="00C62389"/>
    <w:rsid w:val="00C6296F"/>
    <w:rsid w:val="00C64464"/>
    <w:rsid w:val="00C71032"/>
    <w:rsid w:val="00C73743"/>
    <w:rsid w:val="00C77753"/>
    <w:rsid w:val="00C91146"/>
    <w:rsid w:val="00C92E4E"/>
    <w:rsid w:val="00C9321E"/>
    <w:rsid w:val="00CB3181"/>
    <w:rsid w:val="00CB4CA3"/>
    <w:rsid w:val="00CC25D5"/>
    <w:rsid w:val="00CC7441"/>
    <w:rsid w:val="00CC7C03"/>
    <w:rsid w:val="00CD0E28"/>
    <w:rsid w:val="00CD0FCE"/>
    <w:rsid w:val="00CE1CD2"/>
    <w:rsid w:val="00CE2380"/>
    <w:rsid w:val="00CE25B6"/>
    <w:rsid w:val="00CE49AF"/>
    <w:rsid w:val="00CE60AF"/>
    <w:rsid w:val="00CE6BFD"/>
    <w:rsid w:val="00CE7343"/>
    <w:rsid w:val="00CF3229"/>
    <w:rsid w:val="00CF3B5D"/>
    <w:rsid w:val="00D00781"/>
    <w:rsid w:val="00D0086E"/>
    <w:rsid w:val="00D06C2F"/>
    <w:rsid w:val="00D07DF8"/>
    <w:rsid w:val="00D10711"/>
    <w:rsid w:val="00D15F8E"/>
    <w:rsid w:val="00D23D39"/>
    <w:rsid w:val="00D242B1"/>
    <w:rsid w:val="00D24570"/>
    <w:rsid w:val="00D4218D"/>
    <w:rsid w:val="00D44ABE"/>
    <w:rsid w:val="00D50A4B"/>
    <w:rsid w:val="00D53055"/>
    <w:rsid w:val="00D545DE"/>
    <w:rsid w:val="00D6068E"/>
    <w:rsid w:val="00D61456"/>
    <w:rsid w:val="00D65270"/>
    <w:rsid w:val="00D667C9"/>
    <w:rsid w:val="00D72161"/>
    <w:rsid w:val="00D73252"/>
    <w:rsid w:val="00D73851"/>
    <w:rsid w:val="00D85045"/>
    <w:rsid w:val="00D87901"/>
    <w:rsid w:val="00D95086"/>
    <w:rsid w:val="00D95B64"/>
    <w:rsid w:val="00DA1FC3"/>
    <w:rsid w:val="00DA36A0"/>
    <w:rsid w:val="00DA37C8"/>
    <w:rsid w:val="00DA3C2D"/>
    <w:rsid w:val="00DA5FFD"/>
    <w:rsid w:val="00DB0348"/>
    <w:rsid w:val="00DB31B0"/>
    <w:rsid w:val="00DB33C5"/>
    <w:rsid w:val="00DB57EB"/>
    <w:rsid w:val="00DC0429"/>
    <w:rsid w:val="00DC63D5"/>
    <w:rsid w:val="00DD15F6"/>
    <w:rsid w:val="00DD5B8F"/>
    <w:rsid w:val="00DE6251"/>
    <w:rsid w:val="00DE6CF3"/>
    <w:rsid w:val="00DE708D"/>
    <w:rsid w:val="00DF1F3D"/>
    <w:rsid w:val="00DF4455"/>
    <w:rsid w:val="00DF5D0D"/>
    <w:rsid w:val="00DF67C1"/>
    <w:rsid w:val="00DF714E"/>
    <w:rsid w:val="00DF7E63"/>
    <w:rsid w:val="00E0138C"/>
    <w:rsid w:val="00E072A5"/>
    <w:rsid w:val="00E20604"/>
    <w:rsid w:val="00E2330F"/>
    <w:rsid w:val="00E25846"/>
    <w:rsid w:val="00E30593"/>
    <w:rsid w:val="00E31F07"/>
    <w:rsid w:val="00E33B1C"/>
    <w:rsid w:val="00E37E10"/>
    <w:rsid w:val="00E42EB0"/>
    <w:rsid w:val="00E4545C"/>
    <w:rsid w:val="00E465F3"/>
    <w:rsid w:val="00E539F6"/>
    <w:rsid w:val="00E54227"/>
    <w:rsid w:val="00E54AC4"/>
    <w:rsid w:val="00E57632"/>
    <w:rsid w:val="00E63553"/>
    <w:rsid w:val="00E7252B"/>
    <w:rsid w:val="00E73DC4"/>
    <w:rsid w:val="00E77C50"/>
    <w:rsid w:val="00E77F77"/>
    <w:rsid w:val="00E82172"/>
    <w:rsid w:val="00E94207"/>
    <w:rsid w:val="00E968F9"/>
    <w:rsid w:val="00E96969"/>
    <w:rsid w:val="00E97020"/>
    <w:rsid w:val="00E975D3"/>
    <w:rsid w:val="00EA25E2"/>
    <w:rsid w:val="00EA54B8"/>
    <w:rsid w:val="00EB4D17"/>
    <w:rsid w:val="00EB4D26"/>
    <w:rsid w:val="00EB71DA"/>
    <w:rsid w:val="00EB7793"/>
    <w:rsid w:val="00EC2138"/>
    <w:rsid w:val="00ED5CFA"/>
    <w:rsid w:val="00EE191B"/>
    <w:rsid w:val="00EE329C"/>
    <w:rsid w:val="00EE617F"/>
    <w:rsid w:val="00EF0882"/>
    <w:rsid w:val="00EF3DAD"/>
    <w:rsid w:val="00EF51C7"/>
    <w:rsid w:val="00F1111D"/>
    <w:rsid w:val="00F14F75"/>
    <w:rsid w:val="00F21208"/>
    <w:rsid w:val="00F31E7C"/>
    <w:rsid w:val="00F32C5E"/>
    <w:rsid w:val="00F348BE"/>
    <w:rsid w:val="00F364F3"/>
    <w:rsid w:val="00F367C9"/>
    <w:rsid w:val="00F420F1"/>
    <w:rsid w:val="00F4526A"/>
    <w:rsid w:val="00F45F74"/>
    <w:rsid w:val="00F462B7"/>
    <w:rsid w:val="00F54FDD"/>
    <w:rsid w:val="00F57395"/>
    <w:rsid w:val="00F574EA"/>
    <w:rsid w:val="00F603E6"/>
    <w:rsid w:val="00F619D8"/>
    <w:rsid w:val="00F648E1"/>
    <w:rsid w:val="00F65782"/>
    <w:rsid w:val="00F670F7"/>
    <w:rsid w:val="00F71E09"/>
    <w:rsid w:val="00F75787"/>
    <w:rsid w:val="00F76003"/>
    <w:rsid w:val="00F850D3"/>
    <w:rsid w:val="00F92FA0"/>
    <w:rsid w:val="00F93CA4"/>
    <w:rsid w:val="00F975AE"/>
    <w:rsid w:val="00FA2AD9"/>
    <w:rsid w:val="00FA59AF"/>
    <w:rsid w:val="00FB3B18"/>
    <w:rsid w:val="00FB5E6A"/>
    <w:rsid w:val="00FB67DC"/>
    <w:rsid w:val="00FB6C55"/>
    <w:rsid w:val="00FB7F18"/>
    <w:rsid w:val="00FC312F"/>
    <w:rsid w:val="00FC34C5"/>
    <w:rsid w:val="00FC53E9"/>
    <w:rsid w:val="00FD1F0A"/>
    <w:rsid w:val="00FD368E"/>
    <w:rsid w:val="00FD66E6"/>
    <w:rsid w:val="00FE5F28"/>
    <w:rsid w:val="00FF392A"/>
    <w:rsid w:val="00FF4B15"/>
    <w:rsid w:val="00FF55FB"/>
    <w:rsid w:val="00FF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fillcolor="white">
      <v:fill color="white"/>
    </o:shapedefaults>
    <o:shapelayout v:ext="edit">
      <o:idmap v:ext="edit" data="1"/>
    </o:shapelayout>
  </w:shapeDefaults>
  <w:decimalSymbol w:val="."/>
  <w:listSeparator w:val=","/>
  <w15:docId w15:val="{F9E21BEA-22A0-45ED-A7D5-2F398CE1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4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E6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95"/>
  </w:style>
  <w:style w:type="paragraph" w:styleId="Footer">
    <w:name w:val="footer"/>
    <w:basedOn w:val="Normal"/>
    <w:link w:val="FooterChar"/>
    <w:uiPriority w:val="99"/>
    <w:unhideWhenUsed/>
    <w:rsid w:val="00801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95"/>
  </w:style>
  <w:style w:type="paragraph" w:styleId="BalloonText">
    <w:name w:val="Balloon Text"/>
    <w:basedOn w:val="Normal"/>
    <w:link w:val="BalloonTextChar"/>
    <w:uiPriority w:val="99"/>
    <w:semiHidden/>
    <w:unhideWhenUsed/>
    <w:rsid w:val="0080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1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19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01995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525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50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2550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5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550B"/>
    <w:rPr>
      <w:b/>
      <w:bCs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A5E68"/>
    <w:rPr>
      <w:rFonts w:ascii="Calibri Light" w:eastAsia="Times New Roman" w:hAnsi="Calibri Light"/>
      <w:color w:val="2F5496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A5E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5E68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A5E68"/>
    <w:pPr>
      <w:ind w:left="720"/>
      <w:contextualSpacing/>
    </w:pPr>
  </w:style>
  <w:style w:type="paragraph" w:customStyle="1" w:styleId="ReturnAddress">
    <w:name w:val="Return Address"/>
    <w:basedOn w:val="Normal"/>
    <w:rsid w:val="00AA5E68"/>
    <w:pPr>
      <w:keepLines/>
      <w:spacing w:after="0" w:line="200" w:lineRule="atLeast"/>
    </w:pPr>
    <w:rPr>
      <w:rFonts w:ascii="Arial" w:eastAsia="Times New Roman" w:hAnsi="Arial"/>
      <w:spacing w:val="-2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6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Default">
    <w:name w:val="Default"/>
    <w:rsid w:val="001B59D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A3E7B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B782D"/>
    <w:rPr>
      <w:color w:val="0563C1" w:themeColor="hyperlink"/>
      <w:u w:val="single"/>
    </w:rPr>
  </w:style>
  <w:style w:type="paragraph" w:customStyle="1" w:styleId="Tabletext">
    <w:name w:val="Table text"/>
    <w:basedOn w:val="Normal"/>
    <w:rsid w:val="00376BA5"/>
    <w:pPr>
      <w:spacing w:before="60" w:after="60" w:line="240" w:lineRule="auto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customStyle="1" w:styleId="texte">
    <w:name w:val="texte"/>
    <w:basedOn w:val="Normal"/>
    <w:rsid w:val="003B7AB2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DefaultText">
    <w:name w:val="Default Text"/>
    <w:basedOn w:val="Normal"/>
    <w:link w:val="DefaultTextChar"/>
    <w:rsid w:val="003B7AB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character" w:customStyle="1" w:styleId="DefaultTextChar">
    <w:name w:val="Default Text Char"/>
    <w:basedOn w:val="DefaultParagraphFont"/>
    <w:link w:val="DefaultText"/>
    <w:rsid w:val="003B7AB2"/>
    <w:rPr>
      <w:rFonts w:ascii="Times New Roman" w:eastAsia="Times New Roman" w:hAnsi="Times New Roman"/>
      <w:sz w:val="24"/>
      <w:lang w:val="ro-RO" w:eastAsia="ar-SA"/>
    </w:rPr>
  </w:style>
  <w:style w:type="paragraph" w:styleId="NormalWeb">
    <w:name w:val="Normal (Web)"/>
    <w:basedOn w:val="Normal"/>
    <w:uiPriority w:val="99"/>
    <w:unhideWhenUsed/>
    <w:rsid w:val="003B7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45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457B"/>
    <w:rPr>
      <w:sz w:val="22"/>
      <w:szCs w:val="22"/>
      <w:lang w:val="en-US" w:eastAsia="en-US"/>
    </w:rPr>
  </w:style>
  <w:style w:type="table" w:customStyle="1" w:styleId="Tabelgril1">
    <w:name w:val="Tabel grilă1"/>
    <w:basedOn w:val="TableNormal"/>
    <w:next w:val="TableGrid"/>
    <w:uiPriority w:val="39"/>
    <w:rsid w:val="00F648E1"/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 Text"/>
    <w:rsid w:val="007F0A14"/>
    <w:pPr>
      <w:widowControl w:val="0"/>
    </w:pPr>
    <w:rPr>
      <w:rFonts w:ascii="Times New Roman" w:eastAsia="Times New Roman" w:hAnsi="Times New Roman"/>
      <w:snapToGrid w:val="0"/>
      <w:color w:val="000000"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DA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stin.ghita\AppData\Local\Microsoft\Windows\INetCache\IE\OKF56G5O\Antet%20extern%20metrorex%20v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EAF9C-C508-4C69-93B2-F5EAECAC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extern metrorex v17.dot</Template>
  <TotalTime>3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Liviu Costin Ghita</dc:creator>
  <cp:lastModifiedBy>Cristian Stefan</cp:lastModifiedBy>
  <cp:revision>5</cp:revision>
  <cp:lastPrinted>2019-07-10T13:20:00Z</cp:lastPrinted>
  <dcterms:created xsi:type="dcterms:W3CDTF">2019-07-11T06:24:00Z</dcterms:created>
  <dcterms:modified xsi:type="dcterms:W3CDTF">2019-07-15T11:52:00Z</dcterms:modified>
</cp:coreProperties>
</file>