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871" w:rsidRDefault="00260871">
      <w:pPr>
        <w:pStyle w:val="TOCHeading"/>
        <w:rPr>
          <w:rFonts w:ascii="Arial" w:eastAsia="Calibri" w:hAnsi="Arial"/>
          <w:b w:val="0"/>
          <w:bCs w:val="0"/>
          <w:color w:val="auto"/>
          <w:sz w:val="21"/>
          <w:szCs w:val="21"/>
          <w:lang w:eastAsia="en-US"/>
        </w:rPr>
      </w:pPr>
    </w:p>
    <w:p w:rsidR="009C5810" w:rsidRPr="009C5810" w:rsidRDefault="009C5810" w:rsidP="009C5810"/>
    <w:p w:rsidR="00260871" w:rsidRDefault="00260871">
      <w:pPr>
        <w:pStyle w:val="TOCHeading"/>
        <w:rPr>
          <w:rFonts w:ascii="Arial" w:eastAsia="Calibri" w:hAnsi="Arial"/>
          <w:b w:val="0"/>
          <w:bCs w:val="0"/>
          <w:color w:val="auto"/>
          <w:sz w:val="21"/>
          <w:szCs w:val="21"/>
          <w:lang w:eastAsia="en-US"/>
        </w:rPr>
      </w:pPr>
    </w:p>
    <w:p w:rsidR="00260871" w:rsidRDefault="00260871">
      <w:pPr>
        <w:pStyle w:val="TOCHeading"/>
        <w:rPr>
          <w:rFonts w:ascii="Arial" w:eastAsia="Calibri" w:hAnsi="Arial"/>
          <w:b w:val="0"/>
          <w:bCs w:val="0"/>
          <w:color w:val="auto"/>
          <w:sz w:val="21"/>
          <w:szCs w:val="21"/>
          <w:lang w:eastAsia="en-US"/>
        </w:rPr>
      </w:pPr>
    </w:p>
    <w:p w:rsidR="00260871" w:rsidRDefault="00260871">
      <w:pPr>
        <w:pStyle w:val="TOCHeading"/>
        <w:rPr>
          <w:rFonts w:ascii="Arial" w:eastAsia="Calibri" w:hAnsi="Arial"/>
          <w:b w:val="0"/>
          <w:bCs w:val="0"/>
          <w:color w:val="auto"/>
          <w:sz w:val="21"/>
          <w:szCs w:val="21"/>
          <w:lang w:eastAsia="en-US"/>
        </w:rPr>
      </w:pPr>
    </w:p>
    <w:p w:rsidR="00260871" w:rsidRDefault="00E27325">
      <w:pPr>
        <w:pStyle w:val="TOCHeading"/>
        <w:rPr>
          <w:rFonts w:ascii="Arial" w:eastAsia="Calibri" w:hAnsi="Arial"/>
          <w:b w:val="0"/>
          <w:bCs w:val="0"/>
          <w:color w:val="auto"/>
          <w:sz w:val="21"/>
          <w:szCs w:val="21"/>
          <w:lang w:eastAsia="en-US"/>
        </w:rPr>
      </w:pPr>
      <w:r>
        <w:rPr>
          <w:rFonts w:ascii="Arial" w:eastAsia="Calibri" w:hAnsi="Arial"/>
          <w:noProof/>
          <w:sz w:val="21"/>
          <w:szCs w:val="21"/>
          <w:lang w:val="ro-RO" w:eastAsia="ro-RO"/>
        </w:rPr>
        <w:drawing>
          <wp:anchor distT="0" distB="0" distL="114300" distR="114300" simplePos="0" relativeHeight="251660800" behindDoc="1" locked="0" layoutInCell="1" allowOverlap="1">
            <wp:simplePos x="0" y="0"/>
            <wp:positionH relativeFrom="column">
              <wp:posOffset>2038267</wp:posOffset>
            </wp:positionH>
            <wp:positionV relativeFrom="paragraph">
              <wp:posOffset>215928</wp:posOffset>
            </wp:positionV>
            <wp:extent cx="4642485" cy="3838575"/>
            <wp:effectExtent l="19050" t="0" r="5715" b="0"/>
            <wp:wrapNone/>
            <wp:docPr id="1" name="Picture 6" descr="logo-UJ.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UJ.wmf"/>
                    <pic:cNvPicPr>
                      <a:picLocks noChangeAspect="1" noChangeArrowheads="1"/>
                    </pic:cNvPicPr>
                  </pic:nvPicPr>
                  <pic:blipFill>
                    <a:blip r:embed="rId8" cstate="print"/>
                    <a:srcRect/>
                    <a:stretch>
                      <a:fillRect/>
                    </a:stretch>
                  </pic:blipFill>
                  <pic:spPr bwMode="auto">
                    <a:xfrm>
                      <a:off x="0" y="0"/>
                      <a:ext cx="4642485" cy="3838575"/>
                    </a:xfrm>
                    <a:prstGeom prst="rect">
                      <a:avLst/>
                    </a:prstGeom>
                    <a:noFill/>
                  </pic:spPr>
                </pic:pic>
              </a:graphicData>
            </a:graphic>
          </wp:anchor>
        </w:drawing>
      </w: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tabs>
          <w:tab w:val="left" w:pos="3105"/>
        </w:tabs>
        <w:rPr>
          <w:rFonts w:ascii="Times New Roman" w:hAnsi="Times New Roman"/>
          <w:lang w:val="en-US"/>
        </w:rPr>
      </w:pPr>
      <w:r w:rsidRPr="0041629B">
        <w:rPr>
          <w:rFonts w:ascii="Times New Roman" w:hAnsi="Times New Roman"/>
          <w:lang w:val="en-US"/>
        </w:rPr>
        <w:tab/>
      </w: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E27325" w:rsidP="00260871">
      <w:pPr>
        <w:rPr>
          <w:rFonts w:ascii="Times New Roman" w:hAnsi="Times New Roman"/>
          <w:lang w:val="en-US"/>
        </w:rPr>
      </w:pPr>
      <w:r>
        <w:rPr>
          <w:rFonts w:ascii="Cambria" w:hAnsi="Cambria" w:cs="Cambria"/>
          <w:noProof/>
          <w:lang w:val="en-US"/>
        </w:rPr>
        <mc:AlternateContent>
          <mc:Choice Requires="wps">
            <w:drawing>
              <wp:anchor distT="0" distB="0" distL="114300" distR="114300" simplePos="0" relativeHeight="251654656" behindDoc="0" locked="0" layoutInCell="1" allowOverlap="1" wp14:anchorId="2694F52C">
                <wp:simplePos x="0" y="0"/>
                <wp:positionH relativeFrom="column">
                  <wp:posOffset>-953439</wp:posOffset>
                </wp:positionH>
                <wp:positionV relativeFrom="paragraph">
                  <wp:posOffset>289228</wp:posOffset>
                </wp:positionV>
                <wp:extent cx="7629525" cy="3369751"/>
                <wp:effectExtent l="0" t="0" r="952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9525" cy="3369751"/>
                        </a:xfrm>
                        <a:prstGeom prst="rect">
                          <a:avLst/>
                        </a:prstGeom>
                        <a:solidFill>
                          <a:srgbClr val="00A1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BFD" w:rsidRPr="00E27325" w:rsidRDefault="003B0BFD" w:rsidP="00592FB0">
                            <w:pPr>
                              <w:spacing w:before="200" w:after="100" w:line="240" w:lineRule="auto"/>
                              <w:jc w:val="center"/>
                              <w:rPr>
                                <w:rFonts w:cs="Arial"/>
                                <w:b/>
                                <w:bCs/>
                                <w:color w:val="FFFF00"/>
                                <w:sz w:val="36"/>
                                <w:szCs w:val="40"/>
                                <w:lang w:val="fr-FR"/>
                              </w:rPr>
                            </w:pPr>
                            <w:r w:rsidRPr="00E27325">
                              <w:rPr>
                                <w:rFonts w:cs="Arial"/>
                                <w:b/>
                                <w:bCs/>
                                <w:color w:val="FFFF00"/>
                                <w:sz w:val="36"/>
                                <w:szCs w:val="40"/>
                                <w:lang w:val="fr-FR"/>
                              </w:rPr>
                              <w:t>”Legătura reţelei de metrou cu Aeroportul Internaţional Henri Coandă. (Magistrala 6. 1 Mai – Otopeni).” Proiectare şi execuţie lucrări structură de rezistenţă</w:t>
                            </w:r>
                          </w:p>
                          <w:p w:rsidR="003B0BFD" w:rsidRPr="00E27325" w:rsidRDefault="003B0BFD" w:rsidP="00592FB0">
                            <w:pPr>
                              <w:spacing w:before="200" w:after="100" w:line="240" w:lineRule="auto"/>
                              <w:jc w:val="center"/>
                              <w:rPr>
                                <w:rFonts w:cs="Arial"/>
                                <w:b/>
                                <w:bCs/>
                                <w:color w:val="FFFF00"/>
                                <w:sz w:val="36"/>
                                <w:szCs w:val="40"/>
                                <w:lang w:val="fr-FR"/>
                              </w:rPr>
                            </w:pPr>
                            <w:r w:rsidRPr="00E27325">
                              <w:rPr>
                                <w:rFonts w:cs="Arial"/>
                                <w:b/>
                                <w:bCs/>
                                <w:color w:val="FFFF00"/>
                                <w:sz w:val="36"/>
                                <w:szCs w:val="40"/>
                                <w:lang w:val="fr-FR"/>
                              </w:rPr>
                              <w:t>Lot 1.1. 1 MAI – TOKYO</w:t>
                            </w:r>
                          </w:p>
                          <w:p w:rsidR="003B0BFD" w:rsidRPr="00E27325" w:rsidRDefault="003B0BFD" w:rsidP="00592FB0">
                            <w:pPr>
                              <w:spacing w:before="200" w:after="100" w:line="240" w:lineRule="auto"/>
                              <w:jc w:val="center"/>
                              <w:rPr>
                                <w:rFonts w:cs="Arial"/>
                                <w:b/>
                                <w:bCs/>
                                <w:color w:val="FFFF00"/>
                                <w:sz w:val="36"/>
                                <w:szCs w:val="40"/>
                                <w:lang w:val="fr-FR"/>
                              </w:rPr>
                            </w:pPr>
                            <w:r w:rsidRPr="00E27325">
                              <w:rPr>
                                <w:rFonts w:cs="Arial"/>
                                <w:b/>
                                <w:bCs/>
                                <w:color w:val="FFFF00"/>
                                <w:sz w:val="36"/>
                                <w:szCs w:val="40"/>
                                <w:lang w:val="fr-FR"/>
                              </w:rPr>
                              <w:t>CAIET DE SARCINI</w:t>
                            </w:r>
                          </w:p>
                          <w:p w:rsidR="003B0BFD" w:rsidRPr="00E27325" w:rsidRDefault="003B0BFD" w:rsidP="00592FB0">
                            <w:pPr>
                              <w:widowControl w:val="0"/>
                              <w:spacing w:after="100" w:line="240" w:lineRule="auto"/>
                              <w:jc w:val="center"/>
                              <w:rPr>
                                <w:rFonts w:eastAsia="Times New Roman" w:cs="Arial"/>
                                <w:b/>
                                <w:bCs/>
                                <w:color w:val="FFFF00"/>
                                <w:sz w:val="36"/>
                                <w:szCs w:val="40"/>
                                <w:lang w:val="ro-RO"/>
                              </w:rPr>
                            </w:pPr>
                            <w:r w:rsidRPr="00E27325">
                              <w:rPr>
                                <w:rFonts w:eastAsia="Times New Roman" w:cs="Arial"/>
                                <w:b/>
                                <w:bCs/>
                                <w:color w:val="FFFF00"/>
                                <w:sz w:val="36"/>
                                <w:szCs w:val="40"/>
                                <w:lang w:val="ro-RO"/>
                              </w:rPr>
                              <w:t>Capitolul 3 – Cerințele Beneficiarului</w:t>
                            </w:r>
                          </w:p>
                          <w:p w:rsidR="003B0BFD" w:rsidRPr="00E27325" w:rsidRDefault="003B0BFD" w:rsidP="00592FB0">
                            <w:pPr>
                              <w:spacing w:after="100" w:line="240" w:lineRule="auto"/>
                              <w:jc w:val="center"/>
                              <w:rPr>
                                <w:rFonts w:cs="Arial"/>
                                <w:b/>
                                <w:bCs/>
                                <w:color w:val="FFFF00"/>
                                <w:sz w:val="36"/>
                                <w:szCs w:val="40"/>
                                <w:lang w:val="en-US"/>
                              </w:rPr>
                            </w:pPr>
                            <w:r w:rsidRPr="00E27325">
                              <w:rPr>
                                <w:rFonts w:cs="Arial"/>
                                <w:b/>
                                <w:bCs/>
                                <w:color w:val="FFFF00"/>
                                <w:sz w:val="36"/>
                                <w:szCs w:val="40"/>
                                <w:lang w:val="en-US"/>
                              </w:rPr>
                              <w:t>Condi</w:t>
                            </w:r>
                            <w:r w:rsidRPr="00E27325">
                              <w:rPr>
                                <w:rFonts w:cs="Arial"/>
                                <w:b/>
                                <w:bCs/>
                                <w:color w:val="FFFF00"/>
                                <w:sz w:val="36"/>
                                <w:szCs w:val="40"/>
                                <w:lang w:val="ro-RO"/>
                              </w:rPr>
                              <w:t>ț</w:t>
                            </w:r>
                            <w:r w:rsidRPr="00E27325">
                              <w:rPr>
                                <w:rFonts w:cs="Arial"/>
                                <w:b/>
                                <w:bCs/>
                                <w:color w:val="FFFF00"/>
                                <w:sz w:val="36"/>
                                <w:szCs w:val="40"/>
                                <w:lang w:val="en-US"/>
                              </w:rPr>
                              <w:t>ii specifice de executie</w:t>
                            </w:r>
                          </w:p>
                          <w:p w:rsidR="003B0BFD" w:rsidRPr="00E27325" w:rsidRDefault="003B0BFD" w:rsidP="00445B41">
                            <w:pPr>
                              <w:spacing w:before="200" w:after="100" w:line="240" w:lineRule="auto"/>
                              <w:jc w:val="center"/>
                              <w:rPr>
                                <w:rFonts w:cs="Arial"/>
                                <w:b/>
                                <w:bCs/>
                                <w:color w:val="FFFF00"/>
                                <w:sz w:val="36"/>
                                <w:szCs w:val="40"/>
                              </w:rPr>
                            </w:pPr>
                          </w:p>
                          <w:p w:rsidR="003B0BFD" w:rsidRPr="00E27325" w:rsidRDefault="00E27325" w:rsidP="00445B41">
                            <w:pPr>
                              <w:spacing w:before="200" w:after="100" w:line="240" w:lineRule="auto"/>
                              <w:jc w:val="center"/>
                              <w:rPr>
                                <w:rFonts w:cs="Arial"/>
                                <w:b/>
                                <w:bCs/>
                                <w:color w:val="FFFFFF"/>
                                <w:sz w:val="36"/>
                                <w:szCs w:val="40"/>
                                <w:lang w:val="ro-RO"/>
                              </w:rPr>
                            </w:pPr>
                            <w:r>
                              <w:rPr>
                                <w:rFonts w:cs="Arial"/>
                                <w:b/>
                                <w:bCs/>
                                <w:color w:val="FFFFFF"/>
                                <w:sz w:val="36"/>
                                <w:szCs w:val="40"/>
                                <w:lang w:val="ro-RO"/>
                              </w:rPr>
                              <w:t xml:space="preserve">Februarie </w:t>
                            </w:r>
                            <w:r w:rsidR="003B0BFD" w:rsidRPr="00E27325">
                              <w:rPr>
                                <w:rFonts w:cs="Arial"/>
                                <w:b/>
                                <w:bCs/>
                                <w:color w:val="FFFFFF"/>
                                <w:sz w:val="36"/>
                                <w:szCs w:val="40"/>
                                <w:lang w:val="ro-RO"/>
                              </w:rPr>
                              <w:t>2019</w:t>
                            </w:r>
                          </w:p>
                          <w:p w:rsidR="003B0BFD" w:rsidRPr="00007F37" w:rsidRDefault="003B0BFD" w:rsidP="00260871">
                            <w:pPr>
                              <w:spacing w:before="200" w:after="100" w:line="240" w:lineRule="auto"/>
                              <w:jc w:val="center"/>
                              <w:rPr>
                                <w:rFonts w:ascii="TitilliumText25L" w:hAnsi="TitilliumText25L" w:cs="TitilliumText25L"/>
                                <w:b/>
                                <w:bCs/>
                                <w:color w:val="FFFF00"/>
                                <w:sz w:val="40"/>
                                <w:szCs w:val="40"/>
                              </w:rPr>
                            </w:pPr>
                          </w:p>
                          <w:p w:rsidR="003B0BFD" w:rsidRPr="00007F37" w:rsidRDefault="003B0BFD" w:rsidP="00260871">
                            <w:pPr>
                              <w:spacing w:after="100"/>
                              <w:ind w:right="3391"/>
                              <w:jc w:val="right"/>
                              <w:rPr>
                                <w:rFonts w:ascii="TitilliumText25L" w:hAnsi="TitilliumText25L" w:cs="TitilliumText25L"/>
                                <w:color w:val="FFFFFF"/>
                                <w:sz w:val="40"/>
                                <w:szCs w:val="40"/>
                              </w:rPr>
                            </w:pPr>
                          </w:p>
                          <w:p w:rsidR="003B0BFD" w:rsidRPr="001745B4" w:rsidRDefault="003B0BFD" w:rsidP="00260871">
                            <w:pPr>
                              <w:spacing w:after="100"/>
                              <w:ind w:right="3391"/>
                              <w:jc w:val="right"/>
                              <w:rPr>
                                <w:rFonts w:ascii="TitilliumText25L" w:hAnsi="TitilliumText25L" w:cs="TitilliumText25L"/>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4F52C" id="Rectangle 5" o:spid="_x0000_s1026" style="position:absolute;left:0;text-align:left;margin-left:-75.05pt;margin-top:22.75pt;width:600.75pt;height:26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" fillcolor="#00a14b" stroked="f">
                <v:path arrowok="t"/>
                <v:textbox>
                  <w:txbxContent>
                    <w:p w:rsidR="003B0BFD" w:rsidRPr="00E27325" w:rsidRDefault="003B0BFD" w:rsidP="00592FB0">
                      <w:pPr>
                        <w:spacing w:before="200" w:after="100" w:line="240" w:lineRule="auto"/>
                        <w:jc w:val="center"/>
                        <w:rPr>
                          <w:rFonts w:cs="Arial"/>
                          <w:b/>
                          <w:bCs/>
                          <w:color w:val="FFFF00"/>
                          <w:sz w:val="36"/>
                          <w:szCs w:val="40"/>
                          <w:lang w:val="fr-FR"/>
                        </w:rPr>
                      </w:pPr>
                      <w:r w:rsidRPr="00E27325">
                        <w:rPr>
                          <w:rFonts w:cs="Arial"/>
                          <w:b/>
                          <w:bCs/>
                          <w:color w:val="FFFF00"/>
                          <w:sz w:val="36"/>
                          <w:szCs w:val="40"/>
                          <w:lang w:val="fr-FR"/>
                        </w:rPr>
                        <w:t>”Legătura reţelei de metrou cu Aeroportul Internaţional Henri Coandă. (Magistrala 6. 1 Mai – Otopeni).” Proiectare şi execuţie lucrări structură de rezistenţă</w:t>
                      </w:r>
                    </w:p>
                    <w:p w:rsidR="003B0BFD" w:rsidRPr="00E27325" w:rsidRDefault="003B0BFD" w:rsidP="00592FB0">
                      <w:pPr>
                        <w:spacing w:before="200" w:after="100" w:line="240" w:lineRule="auto"/>
                        <w:jc w:val="center"/>
                        <w:rPr>
                          <w:rFonts w:cs="Arial"/>
                          <w:b/>
                          <w:bCs/>
                          <w:color w:val="FFFF00"/>
                          <w:sz w:val="36"/>
                          <w:szCs w:val="40"/>
                          <w:lang w:val="fr-FR"/>
                        </w:rPr>
                      </w:pPr>
                      <w:r w:rsidRPr="00E27325">
                        <w:rPr>
                          <w:rFonts w:cs="Arial"/>
                          <w:b/>
                          <w:bCs/>
                          <w:color w:val="FFFF00"/>
                          <w:sz w:val="36"/>
                          <w:szCs w:val="40"/>
                          <w:lang w:val="fr-FR"/>
                        </w:rPr>
                        <w:t>Lot 1.1. 1 MAI – TOKYO</w:t>
                      </w:r>
                    </w:p>
                    <w:p w:rsidR="003B0BFD" w:rsidRPr="00E27325" w:rsidRDefault="003B0BFD" w:rsidP="00592FB0">
                      <w:pPr>
                        <w:spacing w:before="200" w:after="100" w:line="240" w:lineRule="auto"/>
                        <w:jc w:val="center"/>
                        <w:rPr>
                          <w:rFonts w:cs="Arial"/>
                          <w:b/>
                          <w:bCs/>
                          <w:color w:val="FFFF00"/>
                          <w:sz w:val="36"/>
                          <w:szCs w:val="40"/>
                          <w:lang w:val="fr-FR"/>
                        </w:rPr>
                      </w:pPr>
                      <w:r w:rsidRPr="00E27325">
                        <w:rPr>
                          <w:rFonts w:cs="Arial"/>
                          <w:b/>
                          <w:bCs/>
                          <w:color w:val="FFFF00"/>
                          <w:sz w:val="36"/>
                          <w:szCs w:val="40"/>
                          <w:lang w:val="fr-FR"/>
                        </w:rPr>
                        <w:t>CAIET DE SARCINI</w:t>
                      </w:r>
                    </w:p>
                    <w:p w:rsidR="003B0BFD" w:rsidRPr="00E27325" w:rsidRDefault="003B0BFD" w:rsidP="00592FB0">
                      <w:pPr>
                        <w:widowControl w:val="0"/>
                        <w:spacing w:after="100" w:line="240" w:lineRule="auto"/>
                        <w:jc w:val="center"/>
                        <w:rPr>
                          <w:rFonts w:eastAsia="Times New Roman" w:cs="Arial"/>
                          <w:b/>
                          <w:bCs/>
                          <w:color w:val="FFFF00"/>
                          <w:sz w:val="36"/>
                          <w:szCs w:val="40"/>
                          <w:lang w:val="ro-RO"/>
                        </w:rPr>
                      </w:pPr>
                      <w:r w:rsidRPr="00E27325">
                        <w:rPr>
                          <w:rFonts w:eastAsia="Times New Roman" w:cs="Arial"/>
                          <w:b/>
                          <w:bCs/>
                          <w:color w:val="FFFF00"/>
                          <w:sz w:val="36"/>
                          <w:szCs w:val="40"/>
                          <w:lang w:val="ro-RO"/>
                        </w:rPr>
                        <w:t>Capitolul 3 – Cerințele Beneficiarului</w:t>
                      </w:r>
                    </w:p>
                    <w:p w:rsidR="003B0BFD" w:rsidRPr="00E27325" w:rsidRDefault="003B0BFD" w:rsidP="00592FB0">
                      <w:pPr>
                        <w:spacing w:after="100" w:line="240" w:lineRule="auto"/>
                        <w:jc w:val="center"/>
                        <w:rPr>
                          <w:rFonts w:cs="Arial"/>
                          <w:b/>
                          <w:bCs/>
                          <w:color w:val="FFFF00"/>
                          <w:sz w:val="36"/>
                          <w:szCs w:val="40"/>
                          <w:lang w:val="en-US"/>
                        </w:rPr>
                      </w:pPr>
                      <w:r w:rsidRPr="00E27325">
                        <w:rPr>
                          <w:rFonts w:cs="Arial"/>
                          <w:b/>
                          <w:bCs/>
                          <w:color w:val="FFFF00"/>
                          <w:sz w:val="36"/>
                          <w:szCs w:val="40"/>
                          <w:lang w:val="en-US"/>
                        </w:rPr>
                        <w:t>Condi</w:t>
                      </w:r>
                      <w:r w:rsidRPr="00E27325">
                        <w:rPr>
                          <w:rFonts w:cs="Arial"/>
                          <w:b/>
                          <w:bCs/>
                          <w:color w:val="FFFF00"/>
                          <w:sz w:val="36"/>
                          <w:szCs w:val="40"/>
                          <w:lang w:val="ro-RO"/>
                        </w:rPr>
                        <w:t>ț</w:t>
                      </w:r>
                      <w:r w:rsidRPr="00E27325">
                        <w:rPr>
                          <w:rFonts w:cs="Arial"/>
                          <w:b/>
                          <w:bCs/>
                          <w:color w:val="FFFF00"/>
                          <w:sz w:val="36"/>
                          <w:szCs w:val="40"/>
                          <w:lang w:val="en-US"/>
                        </w:rPr>
                        <w:t>ii specifice de executie</w:t>
                      </w:r>
                    </w:p>
                    <w:p w:rsidR="003B0BFD" w:rsidRPr="00E27325" w:rsidRDefault="003B0BFD" w:rsidP="00445B41">
                      <w:pPr>
                        <w:spacing w:before="200" w:after="100" w:line="240" w:lineRule="auto"/>
                        <w:jc w:val="center"/>
                        <w:rPr>
                          <w:rFonts w:cs="Arial"/>
                          <w:b/>
                          <w:bCs/>
                          <w:color w:val="FFFF00"/>
                          <w:sz w:val="36"/>
                          <w:szCs w:val="40"/>
                        </w:rPr>
                      </w:pPr>
                    </w:p>
                    <w:p w:rsidR="003B0BFD" w:rsidRPr="00E27325" w:rsidRDefault="00E27325" w:rsidP="00445B41">
                      <w:pPr>
                        <w:spacing w:before="200" w:after="100" w:line="240" w:lineRule="auto"/>
                        <w:jc w:val="center"/>
                        <w:rPr>
                          <w:rFonts w:cs="Arial"/>
                          <w:b/>
                          <w:bCs/>
                          <w:color w:val="FFFFFF"/>
                          <w:sz w:val="36"/>
                          <w:szCs w:val="40"/>
                          <w:lang w:val="ro-RO"/>
                        </w:rPr>
                      </w:pPr>
                      <w:r>
                        <w:rPr>
                          <w:rFonts w:cs="Arial"/>
                          <w:b/>
                          <w:bCs/>
                          <w:color w:val="FFFFFF"/>
                          <w:sz w:val="36"/>
                          <w:szCs w:val="40"/>
                          <w:lang w:val="ro-RO"/>
                        </w:rPr>
                        <w:t xml:space="preserve">Februarie </w:t>
                      </w:r>
                      <w:r w:rsidR="003B0BFD" w:rsidRPr="00E27325">
                        <w:rPr>
                          <w:rFonts w:cs="Arial"/>
                          <w:b/>
                          <w:bCs/>
                          <w:color w:val="FFFFFF"/>
                          <w:sz w:val="36"/>
                          <w:szCs w:val="40"/>
                          <w:lang w:val="ro-RO"/>
                        </w:rPr>
                        <w:t>2019</w:t>
                      </w:r>
                    </w:p>
                    <w:p w:rsidR="003B0BFD" w:rsidRPr="00007F37" w:rsidRDefault="003B0BFD" w:rsidP="00260871">
                      <w:pPr>
                        <w:spacing w:before="200" w:after="100" w:line="240" w:lineRule="auto"/>
                        <w:jc w:val="center"/>
                        <w:rPr>
                          <w:rFonts w:ascii="TitilliumText25L" w:hAnsi="TitilliumText25L" w:cs="TitilliumText25L"/>
                          <w:b/>
                          <w:bCs/>
                          <w:color w:val="FFFF00"/>
                          <w:sz w:val="40"/>
                          <w:szCs w:val="40"/>
                        </w:rPr>
                      </w:pPr>
                    </w:p>
                    <w:p w:rsidR="003B0BFD" w:rsidRPr="00007F37" w:rsidRDefault="003B0BFD" w:rsidP="00260871">
                      <w:pPr>
                        <w:spacing w:after="100"/>
                        <w:ind w:right="3391"/>
                        <w:jc w:val="right"/>
                        <w:rPr>
                          <w:rFonts w:ascii="TitilliumText25L" w:hAnsi="TitilliumText25L" w:cs="TitilliumText25L"/>
                          <w:color w:val="FFFFFF"/>
                          <w:sz w:val="40"/>
                          <w:szCs w:val="40"/>
                        </w:rPr>
                      </w:pPr>
                    </w:p>
                    <w:p w:rsidR="003B0BFD" w:rsidRPr="001745B4" w:rsidRDefault="003B0BFD" w:rsidP="00260871">
                      <w:pPr>
                        <w:spacing w:after="100"/>
                        <w:ind w:right="3391"/>
                        <w:jc w:val="right"/>
                        <w:rPr>
                          <w:rFonts w:ascii="TitilliumText25L" w:hAnsi="TitilliumText25L" w:cs="TitilliumText25L"/>
                          <w:color w:val="FFFFFF"/>
                          <w:sz w:val="48"/>
                          <w:szCs w:val="48"/>
                        </w:rPr>
                      </w:pPr>
                    </w:p>
                  </w:txbxContent>
                </v:textbox>
              </v:rect>
            </w:pict>
          </mc:Fallback>
        </mc:AlternateContent>
      </w: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Pr="0041629B" w:rsidRDefault="00260871" w:rsidP="00260871">
      <w:pPr>
        <w:rPr>
          <w:rFonts w:ascii="Times New Roman" w:hAnsi="Times New Roman"/>
          <w:lang w:val="en-US"/>
        </w:rPr>
      </w:pPr>
    </w:p>
    <w:p w:rsidR="00260871" w:rsidRDefault="00260871">
      <w:pPr>
        <w:pStyle w:val="TOCHeading"/>
        <w:rPr>
          <w:rFonts w:ascii="Arial" w:eastAsia="Calibri" w:hAnsi="Arial"/>
          <w:b w:val="0"/>
          <w:bCs w:val="0"/>
          <w:color w:val="auto"/>
          <w:sz w:val="21"/>
          <w:szCs w:val="21"/>
          <w:lang w:eastAsia="en-US"/>
        </w:rPr>
      </w:pPr>
    </w:p>
    <w:p w:rsidR="00260871" w:rsidRDefault="00260871">
      <w:pPr>
        <w:pStyle w:val="TOCHeading"/>
        <w:rPr>
          <w:rFonts w:ascii="Arial" w:eastAsia="Calibri" w:hAnsi="Arial"/>
          <w:b w:val="0"/>
          <w:bCs w:val="0"/>
          <w:color w:val="auto"/>
          <w:sz w:val="21"/>
          <w:szCs w:val="21"/>
          <w:lang w:eastAsia="en-US"/>
        </w:rPr>
      </w:pPr>
    </w:p>
    <w:p w:rsidR="00872E95" w:rsidRDefault="00872E95" w:rsidP="00872E95"/>
    <w:p w:rsidR="00872E95" w:rsidRDefault="00872E95" w:rsidP="00872E95"/>
    <w:p w:rsidR="00872E95" w:rsidRDefault="00872E95" w:rsidP="00872E95"/>
    <w:p w:rsidR="00E57DB1" w:rsidRPr="00080196" w:rsidRDefault="00B156A7" w:rsidP="00592FB0">
      <w:pPr>
        <w:spacing w:before="0" w:after="200"/>
        <w:jc w:val="left"/>
      </w:pPr>
      <w:r>
        <w:br w:type="page"/>
      </w:r>
      <w:r w:rsidR="00080196" w:rsidRPr="00080196">
        <w:lastRenderedPageBreak/>
        <w:t>Cuprins</w:t>
      </w:r>
    </w:p>
    <w:p w:rsidR="00263EC7" w:rsidRDefault="00E0515B">
      <w:pPr>
        <w:pStyle w:val="TOC1"/>
        <w:rPr>
          <w:rFonts w:asciiTheme="minorHAnsi" w:eastAsiaTheme="minorEastAsia" w:hAnsiTheme="minorHAnsi" w:cstheme="minorBidi"/>
          <w:noProof/>
          <w:sz w:val="22"/>
          <w:szCs w:val="22"/>
          <w:lang w:val="en-US"/>
        </w:rPr>
      </w:pPr>
      <w:r w:rsidRPr="001F56FD">
        <w:fldChar w:fldCharType="begin"/>
      </w:r>
      <w:r w:rsidR="00E57DB1" w:rsidRPr="001F56FD">
        <w:instrText xml:space="preserve"> TOC \o "1-3" \h \z \u </w:instrText>
      </w:r>
      <w:r w:rsidRPr="001F56FD">
        <w:fldChar w:fldCharType="separate"/>
      </w:r>
      <w:hyperlink w:anchor="_Toc535485299" w:history="1">
        <w:r w:rsidR="00263EC7" w:rsidRPr="00544482">
          <w:rPr>
            <w:rStyle w:val="Hyperlink"/>
            <w:rFonts w:cs="Arial"/>
            <w:noProof/>
          </w:rPr>
          <w:t>SECTIUNEA 1: STANDARDE</w:t>
        </w:r>
        <w:r w:rsidR="00263EC7">
          <w:rPr>
            <w:noProof/>
            <w:webHidden/>
          </w:rPr>
          <w:tab/>
        </w:r>
        <w:r>
          <w:rPr>
            <w:noProof/>
            <w:webHidden/>
          </w:rPr>
          <w:fldChar w:fldCharType="begin"/>
        </w:r>
        <w:r w:rsidR="00263EC7">
          <w:rPr>
            <w:noProof/>
            <w:webHidden/>
          </w:rPr>
          <w:instrText xml:space="preserve"> PAGEREF _Toc535485299 \h </w:instrText>
        </w:r>
        <w:r>
          <w:rPr>
            <w:noProof/>
            <w:webHidden/>
          </w:rPr>
        </w:r>
        <w:r>
          <w:rPr>
            <w:noProof/>
            <w:webHidden/>
          </w:rPr>
          <w:fldChar w:fldCharType="separate"/>
        </w:r>
        <w:r w:rsidR="00AF2EFA">
          <w:rPr>
            <w:noProof/>
            <w:webHidden/>
          </w:rPr>
          <w:t>11</w:t>
        </w:r>
        <w:r>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00" w:history="1">
        <w:r w:rsidR="00263EC7" w:rsidRPr="00544482">
          <w:rPr>
            <w:rStyle w:val="Hyperlink"/>
            <w:rFonts w:cs="Arial"/>
            <w:noProof/>
          </w:rPr>
          <w:t>1.0</w:t>
        </w:r>
        <w:r w:rsidR="00263EC7">
          <w:rPr>
            <w:rFonts w:asciiTheme="minorHAnsi" w:eastAsiaTheme="minorEastAsia" w:hAnsiTheme="minorHAnsi" w:cstheme="minorBidi"/>
            <w:noProof/>
            <w:sz w:val="22"/>
            <w:szCs w:val="22"/>
            <w:lang w:val="en-US"/>
          </w:rPr>
          <w:tab/>
        </w:r>
        <w:r w:rsidR="00263EC7" w:rsidRPr="00544482">
          <w:rPr>
            <w:rStyle w:val="Hyperlink"/>
            <w:rFonts w:cs="Arial"/>
            <w:noProof/>
          </w:rPr>
          <w:t>Coduri si Standarde – Aspecte generale</w:t>
        </w:r>
        <w:r w:rsidR="00263EC7">
          <w:rPr>
            <w:noProof/>
            <w:webHidden/>
          </w:rPr>
          <w:tab/>
        </w:r>
        <w:r w:rsidR="00E0515B">
          <w:rPr>
            <w:noProof/>
            <w:webHidden/>
          </w:rPr>
          <w:fldChar w:fldCharType="begin"/>
        </w:r>
        <w:r w:rsidR="00263EC7">
          <w:rPr>
            <w:noProof/>
            <w:webHidden/>
          </w:rPr>
          <w:instrText xml:space="preserve"> PAGEREF _Toc535485300 \h </w:instrText>
        </w:r>
        <w:r w:rsidR="00E0515B">
          <w:rPr>
            <w:noProof/>
            <w:webHidden/>
          </w:rPr>
        </w:r>
        <w:r w:rsidR="00E0515B">
          <w:rPr>
            <w:noProof/>
            <w:webHidden/>
          </w:rPr>
          <w:fldChar w:fldCharType="separate"/>
        </w:r>
        <w:r w:rsidR="00AF2EFA">
          <w:rPr>
            <w:noProof/>
            <w:webHidden/>
          </w:rPr>
          <w:t>11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01" w:history="1">
        <w:r w:rsidR="00263EC7" w:rsidRPr="00544482">
          <w:rPr>
            <w:rStyle w:val="Hyperlink"/>
            <w:rFonts w:cs="Arial"/>
            <w:noProof/>
          </w:rPr>
          <w:t>SECTIUNEA 2:  LUCRĂRI DE TERASAMENT</w:t>
        </w:r>
        <w:r w:rsidR="00263EC7">
          <w:rPr>
            <w:noProof/>
            <w:webHidden/>
          </w:rPr>
          <w:tab/>
        </w:r>
        <w:r w:rsidR="00E0515B">
          <w:rPr>
            <w:noProof/>
            <w:webHidden/>
          </w:rPr>
          <w:fldChar w:fldCharType="begin"/>
        </w:r>
        <w:r w:rsidR="00263EC7">
          <w:rPr>
            <w:noProof/>
            <w:webHidden/>
          </w:rPr>
          <w:instrText xml:space="preserve"> PAGEREF _Toc535485301 \h </w:instrText>
        </w:r>
        <w:r w:rsidR="00E0515B">
          <w:rPr>
            <w:noProof/>
            <w:webHidden/>
          </w:rPr>
        </w:r>
        <w:r w:rsidR="00E0515B">
          <w:rPr>
            <w:noProof/>
            <w:webHidden/>
          </w:rPr>
          <w:fldChar w:fldCharType="separate"/>
        </w:r>
        <w:r w:rsidR="00AF2EFA">
          <w:rPr>
            <w:noProof/>
            <w:webHidden/>
          </w:rPr>
          <w:t>12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02" w:history="1">
        <w:r w:rsidR="00263EC7" w:rsidRPr="00544482">
          <w:rPr>
            <w:rStyle w:val="Hyperlink"/>
            <w:rFonts w:cs="Arial"/>
            <w:noProof/>
            <w:lang w:val="ro-RO"/>
          </w:rPr>
          <w:t>2.1.0.</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Excavații</w:t>
        </w:r>
        <w:r w:rsidR="00263EC7">
          <w:rPr>
            <w:noProof/>
            <w:webHidden/>
          </w:rPr>
          <w:tab/>
        </w:r>
        <w:r w:rsidR="00E0515B">
          <w:rPr>
            <w:noProof/>
            <w:webHidden/>
          </w:rPr>
          <w:fldChar w:fldCharType="begin"/>
        </w:r>
        <w:r w:rsidR="00263EC7">
          <w:rPr>
            <w:noProof/>
            <w:webHidden/>
          </w:rPr>
          <w:instrText xml:space="preserve"> PAGEREF _Toc535485302 \h </w:instrText>
        </w:r>
        <w:r w:rsidR="00E0515B">
          <w:rPr>
            <w:noProof/>
            <w:webHidden/>
          </w:rPr>
        </w:r>
        <w:r w:rsidR="00E0515B">
          <w:rPr>
            <w:noProof/>
            <w:webHidden/>
          </w:rPr>
          <w:fldChar w:fldCharType="separate"/>
        </w:r>
        <w:r w:rsidR="00AF2EFA">
          <w:rPr>
            <w:noProof/>
            <w:webHidden/>
          </w:rPr>
          <w:t>12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03" w:history="1">
        <w:r w:rsidR="00263EC7" w:rsidRPr="00544482">
          <w:rPr>
            <w:rStyle w:val="Hyperlink"/>
            <w:rFonts w:eastAsia="Times New Roman" w:cs="Arial"/>
            <w:b/>
            <w:bCs/>
            <w:noProof/>
          </w:rPr>
          <w:t>2.1.1</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rPr>
          <w:t>Studiu logistic</w:t>
        </w:r>
        <w:r w:rsidR="00263EC7">
          <w:rPr>
            <w:noProof/>
            <w:webHidden/>
          </w:rPr>
          <w:tab/>
        </w:r>
        <w:r w:rsidR="00E0515B">
          <w:rPr>
            <w:noProof/>
            <w:webHidden/>
          </w:rPr>
          <w:fldChar w:fldCharType="begin"/>
        </w:r>
        <w:r w:rsidR="00263EC7">
          <w:rPr>
            <w:noProof/>
            <w:webHidden/>
          </w:rPr>
          <w:instrText xml:space="preserve"> PAGEREF _Toc535485303 \h </w:instrText>
        </w:r>
        <w:r w:rsidR="00E0515B">
          <w:rPr>
            <w:noProof/>
            <w:webHidden/>
          </w:rPr>
        </w:r>
        <w:r w:rsidR="00E0515B">
          <w:rPr>
            <w:noProof/>
            <w:webHidden/>
          </w:rPr>
          <w:fldChar w:fldCharType="separate"/>
        </w:r>
        <w:r w:rsidR="00AF2EFA">
          <w:rPr>
            <w:noProof/>
            <w:webHidden/>
          </w:rPr>
          <w:t>12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04" w:history="1">
        <w:r w:rsidR="00263EC7" w:rsidRPr="00544482">
          <w:rPr>
            <w:rStyle w:val="Hyperlink"/>
            <w:rFonts w:eastAsia="Times New Roman" w:cs="Arial"/>
            <w:b/>
            <w:bCs/>
            <w:noProof/>
            <w:lang w:val="fr-FR"/>
          </w:rPr>
          <w:t>2.1.2</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Prescripţii de lucru</w:t>
        </w:r>
        <w:r w:rsidR="00263EC7">
          <w:rPr>
            <w:noProof/>
            <w:webHidden/>
          </w:rPr>
          <w:tab/>
        </w:r>
        <w:r w:rsidR="00E0515B">
          <w:rPr>
            <w:noProof/>
            <w:webHidden/>
          </w:rPr>
          <w:fldChar w:fldCharType="begin"/>
        </w:r>
        <w:r w:rsidR="00263EC7">
          <w:rPr>
            <w:noProof/>
            <w:webHidden/>
          </w:rPr>
          <w:instrText xml:space="preserve"> PAGEREF _Toc535485304 \h </w:instrText>
        </w:r>
        <w:r w:rsidR="00E0515B">
          <w:rPr>
            <w:noProof/>
            <w:webHidden/>
          </w:rPr>
        </w:r>
        <w:r w:rsidR="00E0515B">
          <w:rPr>
            <w:noProof/>
            <w:webHidden/>
          </w:rPr>
          <w:fldChar w:fldCharType="separate"/>
        </w:r>
        <w:r w:rsidR="00AF2EFA">
          <w:rPr>
            <w:noProof/>
            <w:webHidden/>
          </w:rPr>
          <w:t>12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05" w:history="1">
        <w:r w:rsidR="00263EC7" w:rsidRPr="00544482">
          <w:rPr>
            <w:rStyle w:val="Hyperlink"/>
            <w:rFonts w:eastAsia="Times New Roman" w:cs="Arial"/>
            <w:b/>
            <w:bCs/>
            <w:noProof/>
            <w:lang w:val="fr-FR"/>
          </w:rPr>
          <w:t>2.1.3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Alte cerinte</w:t>
        </w:r>
        <w:r w:rsidR="00263EC7">
          <w:rPr>
            <w:noProof/>
            <w:webHidden/>
          </w:rPr>
          <w:tab/>
        </w:r>
        <w:r w:rsidR="00E0515B">
          <w:rPr>
            <w:noProof/>
            <w:webHidden/>
          </w:rPr>
          <w:fldChar w:fldCharType="begin"/>
        </w:r>
        <w:r w:rsidR="00263EC7">
          <w:rPr>
            <w:noProof/>
            <w:webHidden/>
          </w:rPr>
          <w:instrText xml:space="preserve"> PAGEREF _Toc535485305 \h </w:instrText>
        </w:r>
        <w:r w:rsidR="00E0515B">
          <w:rPr>
            <w:noProof/>
            <w:webHidden/>
          </w:rPr>
        </w:r>
        <w:r w:rsidR="00E0515B">
          <w:rPr>
            <w:noProof/>
            <w:webHidden/>
          </w:rPr>
          <w:fldChar w:fldCharType="separate"/>
        </w:r>
        <w:r w:rsidR="00AF2EFA">
          <w:rPr>
            <w:noProof/>
            <w:webHidden/>
          </w:rPr>
          <w:t>12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06" w:history="1">
        <w:r w:rsidR="00263EC7" w:rsidRPr="00544482">
          <w:rPr>
            <w:rStyle w:val="Hyperlink"/>
            <w:rFonts w:eastAsia="Times New Roman" w:cs="Arial"/>
            <w:bCs/>
            <w:noProof/>
            <w:lang w:val="ro-RO"/>
          </w:rPr>
          <w:t>2.1.4</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Excavații – Aspecte generale</w:t>
        </w:r>
        <w:r w:rsidR="00263EC7">
          <w:rPr>
            <w:noProof/>
            <w:webHidden/>
          </w:rPr>
          <w:tab/>
        </w:r>
        <w:r w:rsidR="00E0515B">
          <w:rPr>
            <w:noProof/>
            <w:webHidden/>
          </w:rPr>
          <w:fldChar w:fldCharType="begin"/>
        </w:r>
        <w:r w:rsidR="00263EC7">
          <w:rPr>
            <w:noProof/>
            <w:webHidden/>
          </w:rPr>
          <w:instrText xml:space="preserve"> PAGEREF _Toc535485306 \h </w:instrText>
        </w:r>
        <w:r w:rsidR="00E0515B">
          <w:rPr>
            <w:noProof/>
            <w:webHidden/>
          </w:rPr>
        </w:r>
        <w:r w:rsidR="00E0515B">
          <w:rPr>
            <w:noProof/>
            <w:webHidden/>
          </w:rPr>
          <w:fldChar w:fldCharType="separate"/>
        </w:r>
        <w:r w:rsidR="00AF2EFA">
          <w:rPr>
            <w:noProof/>
            <w:webHidden/>
          </w:rPr>
          <w:t>12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07" w:history="1">
        <w:r w:rsidR="00263EC7" w:rsidRPr="00544482">
          <w:rPr>
            <w:rStyle w:val="Hyperlink"/>
            <w:rFonts w:cs="Arial"/>
            <w:b/>
            <w:noProof/>
            <w:lang w:val="ro-RO"/>
          </w:rPr>
          <w:t>2.1.5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Excavații pentru realizarea structurilor</w:t>
        </w:r>
        <w:r w:rsidR="00263EC7">
          <w:rPr>
            <w:noProof/>
            <w:webHidden/>
          </w:rPr>
          <w:tab/>
        </w:r>
        <w:r w:rsidR="00E0515B">
          <w:rPr>
            <w:noProof/>
            <w:webHidden/>
          </w:rPr>
          <w:fldChar w:fldCharType="begin"/>
        </w:r>
        <w:r w:rsidR="00263EC7">
          <w:rPr>
            <w:noProof/>
            <w:webHidden/>
          </w:rPr>
          <w:instrText xml:space="preserve"> PAGEREF _Toc535485307 \h </w:instrText>
        </w:r>
        <w:r w:rsidR="00E0515B">
          <w:rPr>
            <w:noProof/>
            <w:webHidden/>
          </w:rPr>
        </w:r>
        <w:r w:rsidR="00E0515B">
          <w:rPr>
            <w:noProof/>
            <w:webHidden/>
          </w:rPr>
          <w:fldChar w:fldCharType="separate"/>
        </w:r>
        <w:r w:rsidR="00AF2EFA">
          <w:rPr>
            <w:noProof/>
            <w:webHidden/>
          </w:rPr>
          <w:t>14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08" w:history="1">
        <w:r w:rsidR="00263EC7" w:rsidRPr="00544482">
          <w:rPr>
            <w:rStyle w:val="Hyperlink"/>
            <w:rFonts w:cs="Arial"/>
            <w:b/>
            <w:noProof/>
            <w:lang w:val="fr-FR"/>
          </w:rPr>
          <w:t>2.1.6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Realizarea santurilor</w:t>
        </w:r>
        <w:r w:rsidR="00263EC7">
          <w:rPr>
            <w:noProof/>
            <w:webHidden/>
          </w:rPr>
          <w:tab/>
        </w:r>
        <w:r w:rsidR="00E0515B">
          <w:rPr>
            <w:noProof/>
            <w:webHidden/>
          </w:rPr>
          <w:fldChar w:fldCharType="begin"/>
        </w:r>
        <w:r w:rsidR="00263EC7">
          <w:rPr>
            <w:noProof/>
            <w:webHidden/>
          </w:rPr>
          <w:instrText xml:space="preserve"> PAGEREF _Toc535485308 \h </w:instrText>
        </w:r>
        <w:r w:rsidR="00E0515B">
          <w:rPr>
            <w:noProof/>
            <w:webHidden/>
          </w:rPr>
        </w:r>
        <w:r w:rsidR="00E0515B">
          <w:rPr>
            <w:noProof/>
            <w:webHidden/>
          </w:rPr>
          <w:fldChar w:fldCharType="separate"/>
        </w:r>
        <w:r w:rsidR="00AF2EFA">
          <w:rPr>
            <w:noProof/>
            <w:webHidden/>
          </w:rPr>
          <w:t>14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09" w:history="1">
        <w:r w:rsidR="00263EC7" w:rsidRPr="00544482">
          <w:rPr>
            <w:rStyle w:val="Hyperlink"/>
            <w:rFonts w:cs="Arial"/>
            <w:b/>
            <w:noProof/>
            <w:lang w:val="ro-RO"/>
          </w:rPr>
          <w:t>2.1.11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Șanțuri</w:t>
        </w:r>
        <w:r w:rsidR="00263EC7">
          <w:rPr>
            <w:noProof/>
            <w:webHidden/>
          </w:rPr>
          <w:tab/>
        </w:r>
        <w:r w:rsidR="00E0515B">
          <w:rPr>
            <w:noProof/>
            <w:webHidden/>
          </w:rPr>
          <w:fldChar w:fldCharType="begin"/>
        </w:r>
        <w:r w:rsidR="00263EC7">
          <w:rPr>
            <w:noProof/>
            <w:webHidden/>
          </w:rPr>
          <w:instrText xml:space="preserve"> PAGEREF _Toc535485309 \h </w:instrText>
        </w:r>
        <w:r w:rsidR="00E0515B">
          <w:rPr>
            <w:noProof/>
            <w:webHidden/>
          </w:rPr>
        </w:r>
        <w:r w:rsidR="00E0515B">
          <w:rPr>
            <w:noProof/>
            <w:webHidden/>
          </w:rPr>
          <w:fldChar w:fldCharType="separate"/>
        </w:r>
        <w:r w:rsidR="00AF2EFA">
          <w:rPr>
            <w:noProof/>
            <w:webHidden/>
          </w:rPr>
          <w:t>14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13" w:history="1">
        <w:r w:rsidR="00263EC7" w:rsidRPr="00544482">
          <w:rPr>
            <w:rStyle w:val="Hyperlink"/>
            <w:rFonts w:eastAsia="Times New Roman" w:cs="Arial"/>
            <w:b/>
            <w:bCs/>
            <w:noProof/>
            <w:lang w:val="fr-FR"/>
          </w:rPr>
          <w:t>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Umpluturi</w:t>
        </w:r>
        <w:r w:rsidR="00263EC7">
          <w:rPr>
            <w:noProof/>
            <w:webHidden/>
          </w:rPr>
          <w:tab/>
        </w:r>
        <w:r w:rsidR="00E0515B">
          <w:rPr>
            <w:noProof/>
            <w:webHidden/>
          </w:rPr>
          <w:fldChar w:fldCharType="begin"/>
        </w:r>
        <w:r w:rsidR="00263EC7">
          <w:rPr>
            <w:noProof/>
            <w:webHidden/>
          </w:rPr>
          <w:instrText xml:space="preserve"> PAGEREF _Toc535485313 \h </w:instrText>
        </w:r>
        <w:r w:rsidR="00E0515B">
          <w:rPr>
            <w:noProof/>
            <w:webHidden/>
          </w:rPr>
        </w:r>
        <w:r w:rsidR="00E0515B">
          <w:rPr>
            <w:noProof/>
            <w:webHidden/>
          </w:rPr>
          <w:fldChar w:fldCharType="separate"/>
        </w:r>
        <w:r w:rsidR="00AF2EFA">
          <w:rPr>
            <w:noProof/>
            <w:webHidden/>
          </w:rPr>
          <w:t>14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14" w:history="1">
        <w:r w:rsidR="00263EC7" w:rsidRPr="00544482">
          <w:rPr>
            <w:rStyle w:val="Hyperlink"/>
            <w:rFonts w:eastAsia="Times New Roman" w:cs="Arial"/>
            <w:b/>
            <w:bCs/>
            <w:noProof/>
            <w:lang w:val="fr-FR"/>
          </w:rPr>
          <w:t>2.2.1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_Toc535485314 \h </w:instrText>
        </w:r>
        <w:r w:rsidR="00E0515B">
          <w:rPr>
            <w:noProof/>
            <w:webHidden/>
          </w:rPr>
        </w:r>
        <w:r w:rsidR="00E0515B">
          <w:rPr>
            <w:noProof/>
            <w:webHidden/>
          </w:rPr>
          <w:fldChar w:fldCharType="separate"/>
        </w:r>
        <w:r w:rsidR="00AF2EFA">
          <w:rPr>
            <w:noProof/>
            <w:webHidden/>
          </w:rPr>
          <w:t>14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15" w:history="1">
        <w:r w:rsidR="00263EC7" w:rsidRPr="00544482">
          <w:rPr>
            <w:rStyle w:val="Hyperlink"/>
            <w:rFonts w:cs="Arial"/>
            <w:b/>
            <w:noProof/>
            <w:lang w:val="fr-FR"/>
          </w:rPr>
          <w:t>2.2.2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Materiale pentru umpluturi</w:t>
        </w:r>
        <w:r w:rsidR="00263EC7">
          <w:rPr>
            <w:noProof/>
            <w:webHidden/>
          </w:rPr>
          <w:tab/>
        </w:r>
        <w:r w:rsidR="00E0515B">
          <w:rPr>
            <w:noProof/>
            <w:webHidden/>
          </w:rPr>
          <w:fldChar w:fldCharType="begin"/>
        </w:r>
        <w:r w:rsidR="00263EC7">
          <w:rPr>
            <w:noProof/>
            <w:webHidden/>
          </w:rPr>
          <w:instrText xml:space="preserve"> PAGEREF _Toc535485315 \h </w:instrText>
        </w:r>
        <w:r w:rsidR="00E0515B">
          <w:rPr>
            <w:noProof/>
            <w:webHidden/>
          </w:rPr>
        </w:r>
        <w:r w:rsidR="00E0515B">
          <w:rPr>
            <w:noProof/>
            <w:webHidden/>
          </w:rPr>
          <w:fldChar w:fldCharType="separate"/>
        </w:r>
        <w:r w:rsidR="00AF2EFA">
          <w:rPr>
            <w:noProof/>
            <w:webHidden/>
          </w:rPr>
          <w:t>15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16" w:history="1">
        <w:r w:rsidR="00263EC7" w:rsidRPr="00544482">
          <w:rPr>
            <w:rStyle w:val="Hyperlink"/>
            <w:rFonts w:cs="Arial"/>
            <w:b/>
            <w:noProof/>
            <w:lang w:val="fr-FR"/>
          </w:rPr>
          <w:t>2.3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 xml:space="preserve">Umpluturi </w:t>
        </w:r>
        <w:r w:rsidR="00263EC7">
          <w:rPr>
            <w:noProof/>
            <w:webHidden/>
          </w:rPr>
          <w:tab/>
        </w:r>
        <w:r w:rsidR="00E0515B">
          <w:rPr>
            <w:noProof/>
            <w:webHidden/>
          </w:rPr>
          <w:fldChar w:fldCharType="begin"/>
        </w:r>
        <w:r w:rsidR="00263EC7">
          <w:rPr>
            <w:noProof/>
            <w:webHidden/>
          </w:rPr>
          <w:instrText xml:space="preserve"> PAGEREF _Toc535485316 \h </w:instrText>
        </w:r>
        <w:r w:rsidR="00E0515B">
          <w:rPr>
            <w:noProof/>
            <w:webHidden/>
          </w:rPr>
        </w:r>
        <w:r w:rsidR="00E0515B">
          <w:rPr>
            <w:noProof/>
            <w:webHidden/>
          </w:rPr>
          <w:fldChar w:fldCharType="separate"/>
        </w:r>
        <w:r w:rsidR="00AF2EFA">
          <w:rPr>
            <w:noProof/>
            <w:webHidden/>
          </w:rPr>
          <w:t>15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17" w:history="1">
        <w:r w:rsidR="00263EC7" w:rsidRPr="00544482">
          <w:rPr>
            <w:rStyle w:val="Hyperlink"/>
            <w:rFonts w:cs="Arial"/>
            <w:b/>
            <w:noProof/>
            <w:lang w:val="ro-RO"/>
          </w:rPr>
          <w:t xml:space="preserve">2.3.1 </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_Toc535485317 \h </w:instrText>
        </w:r>
        <w:r w:rsidR="00E0515B">
          <w:rPr>
            <w:noProof/>
            <w:webHidden/>
          </w:rPr>
        </w:r>
        <w:r w:rsidR="00E0515B">
          <w:rPr>
            <w:noProof/>
            <w:webHidden/>
          </w:rPr>
          <w:fldChar w:fldCharType="separate"/>
        </w:r>
        <w:r w:rsidR="00AF2EFA">
          <w:rPr>
            <w:noProof/>
            <w:webHidden/>
          </w:rPr>
          <w:t>15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18" w:history="1">
        <w:r w:rsidR="00263EC7" w:rsidRPr="00544482">
          <w:rPr>
            <w:rStyle w:val="Hyperlink"/>
            <w:rFonts w:cs="Arial"/>
            <w:b/>
            <w:noProof/>
            <w:lang w:val="fr-FR"/>
          </w:rPr>
          <w:t>2.2.2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Umpluturi pentru structuri</w:t>
        </w:r>
        <w:r w:rsidR="00263EC7">
          <w:rPr>
            <w:noProof/>
            <w:webHidden/>
          </w:rPr>
          <w:tab/>
        </w:r>
        <w:r w:rsidR="00E0515B">
          <w:rPr>
            <w:noProof/>
            <w:webHidden/>
          </w:rPr>
          <w:fldChar w:fldCharType="begin"/>
        </w:r>
        <w:r w:rsidR="00263EC7">
          <w:rPr>
            <w:noProof/>
            <w:webHidden/>
          </w:rPr>
          <w:instrText xml:space="preserve"> PAGEREF _Toc535485318 \h </w:instrText>
        </w:r>
        <w:r w:rsidR="00E0515B">
          <w:rPr>
            <w:noProof/>
            <w:webHidden/>
          </w:rPr>
        </w:r>
        <w:r w:rsidR="00E0515B">
          <w:rPr>
            <w:noProof/>
            <w:webHidden/>
          </w:rPr>
          <w:fldChar w:fldCharType="separate"/>
        </w:r>
        <w:r w:rsidR="00AF2EFA">
          <w:rPr>
            <w:noProof/>
            <w:webHidden/>
          </w:rPr>
          <w:t>15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19" w:history="1">
        <w:r w:rsidR="00263EC7" w:rsidRPr="00544482">
          <w:rPr>
            <w:rStyle w:val="Hyperlink"/>
            <w:rFonts w:cs="Arial"/>
            <w:b/>
            <w:noProof/>
            <w:lang w:val="fr-FR"/>
          </w:rPr>
          <w:t>2.4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Pozarea terasamentului</w:t>
        </w:r>
        <w:r w:rsidR="00263EC7">
          <w:rPr>
            <w:noProof/>
            <w:webHidden/>
          </w:rPr>
          <w:tab/>
        </w:r>
        <w:r w:rsidR="00E0515B">
          <w:rPr>
            <w:noProof/>
            <w:webHidden/>
          </w:rPr>
          <w:fldChar w:fldCharType="begin"/>
        </w:r>
        <w:r w:rsidR="00263EC7">
          <w:rPr>
            <w:noProof/>
            <w:webHidden/>
          </w:rPr>
          <w:instrText xml:space="preserve"> PAGEREF _Toc535485319 \h </w:instrText>
        </w:r>
        <w:r w:rsidR="00E0515B">
          <w:rPr>
            <w:noProof/>
            <w:webHidden/>
          </w:rPr>
        </w:r>
        <w:r w:rsidR="00E0515B">
          <w:rPr>
            <w:noProof/>
            <w:webHidden/>
          </w:rPr>
          <w:fldChar w:fldCharType="separate"/>
        </w:r>
        <w:r w:rsidR="00AF2EFA">
          <w:rPr>
            <w:noProof/>
            <w:webHidden/>
          </w:rPr>
          <w:t>18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20" w:history="1">
        <w:r w:rsidR="00263EC7" w:rsidRPr="00544482">
          <w:rPr>
            <w:rStyle w:val="Hyperlink"/>
            <w:rFonts w:cs="Arial"/>
            <w:b/>
            <w:noProof/>
            <w:lang w:val="fr-FR"/>
          </w:rPr>
          <w:t>2.4.2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Pregătirea fundației pentru terasament</w:t>
        </w:r>
        <w:r w:rsidR="00263EC7">
          <w:rPr>
            <w:noProof/>
            <w:webHidden/>
          </w:rPr>
          <w:tab/>
        </w:r>
        <w:r w:rsidR="00E0515B">
          <w:rPr>
            <w:noProof/>
            <w:webHidden/>
          </w:rPr>
          <w:fldChar w:fldCharType="begin"/>
        </w:r>
        <w:r w:rsidR="00263EC7">
          <w:rPr>
            <w:noProof/>
            <w:webHidden/>
          </w:rPr>
          <w:instrText xml:space="preserve"> PAGEREF _Toc535485320 \h </w:instrText>
        </w:r>
        <w:r w:rsidR="00E0515B">
          <w:rPr>
            <w:noProof/>
            <w:webHidden/>
          </w:rPr>
        </w:r>
        <w:r w:rsidR="00E0515B">
          <w:rPr>
            <w:noProof/>
            <w:webHidden/>
          </w:rPr>
          <w:fldChar w:fldCharType="separate"/>
        </w:r>
        <w:r w:rsidR="00AF2EFA">
          <w:rPr>
            <w:noProof/>
            <w:webHidden/>
          </w:rPr>
          <w:t>19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21" w:history="1">
        <w:r w:rsidR="00263EC7" w:rsidRPr="00544482">
          <w:rPr>
            <w:rStyle w:val="Hyperlink"/>
            <w:rFonts w:cs="Arial"/>
            <w:b/>
            <w:noProof/>
            <w:lang w:val="fr-FR"/>
          </w:rPr>
          <w:t>2.4.3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Compactarea terasamentelor</w:t>
        </w:r>
        <w:r w:rsidR="00263EC7">
          <w:rPr>
            <w:noProof/>
            <w:webHidden/>
          </w:rPr>
          <w:tab/>
        </w:r>
        <w:r w:rsidR="00E0515B">
          <w:rPr>
            <w:noProof/>
            <w:webHidden/>
          </w:rPr>
          <w:fldChar w:fldCharType="begin"/>
        </w:r>
        <w:r w:rsidR="00263EC7">
          <w:rPr>
            <w:noProof/>
            <w:webHidden/>
          </w:rPr>
          <w:instrText xml:space="preserve"> PAGEREF _Toc535485321 \h </w:instrText>
        </w:r>
        <w:r w:rsidR="00E0515B">
          <w:rPr>
            <w:noProof/>
            <w:webHidden/>
          </w:rPr>
        </w:r>
        <w:r w:rsidR="00E0515B">
          <w:rPr>
            <w:noProof/>
            <w:webHidden/>
          </w:rPr>
          <w:fldChar w:fldCharType="separate"/>
        </w:r>
        <w:r w:rsidR="00AF2EFA">
          <w:rPr>
            <w:noProof/>
            <w:webHidden/>
          </w:rPr>
          <w:t>20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24" w:history="1">
        <w:r w:rsidR="00263EC7" w:rsidRPr="00544482">
          <w:rPr>
            <w:rStyle w:val="Hyperlink"/>
            <w:rFonts w:eastAsia="Times New Roman" w:cs="Arial"/>
            <w:b/>
            <w:bCs/>
            <w:noProof/>
            <w:lang w:val="ro-RO"/>
          </w:rPr>
          <w:t>2.5</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ro-RO"/>
          </w:rPr>
          <w:t>Testarea umpluturii</w:t>
        </w:r>
        <w:r w:rsidR="00263EC7">
          <w:rPr>
            <w:noProof/>
            <w:webHidden/>
          </w:rPr>
          <w:tab/>
        </w:r>
        <w:r w:rsidR="00E0515B">
          <w:rPr>
            <w:noProof/>
            <w:webHidden/>
          </w:rPr>
          <w:fldChar w:fldCharType="begin"/>
        </w:r>
        <w:r w:rsidR="00263EC7">
          <w:rPr>
            <w:noProof/>
            <w:webHidden/>
          </w:rPr>
          <w:instrText xml:space="preserve"> PAGEREF _Toc535485324 \h </w:instrText>
        </w:r>
        <w:r w:rsidR="00E0515B">
          <w:rPr>
            <w:noProof/>
            <w:webHidden/>
          </w:rPr>
        </w:r>
        <w:r w:rsidR="00E0515B">
          <w:rPr>
            <w:noProof/>
            <w:webHidden/>
          </w:rPr>
          <w:fldChar w:fldCharType="separate"/>
        </w:r>
        <w:r w:rsidR="00AF2EFA">
          <w:rPr>
            <w:noProof/>
            <w:webHidden/>
          </w:rPr>
          <w:t>20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25" w:history="1">
        <w:r w:rsidR="00263EC7" w:rsidRPr="00544482">
          <w:rPr>
            <w:rStyle w:val="Hyperlink"/>
            <w:rFonts w:eastAsia="Times New Roman" w:cs="Arial"/>
            <w:b/>
            <w:bCs/>
            <w:noProof/>
            <w:lang w:val="ro-RO"/>
          </w:rPr>
          <w:t xml:space="preserve">2.5.1 </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_Toc535485325 \h </w:instrText>
        </w:r>
        <w:r w:rsidR="00E0515B">
          <w:rPr>
            <w:noProof/>
            <w:webHidden/>
          </w:rPr>
        </w:r>
        <w:r w:rsidR="00E0515B">
          <w:rPr>
            <w:noProof/>
            <w:webHidden/>
          </w:rPr>
          <w:fldChar w:fldCharType="separate"/>
        </w:r>
        <w:r w:rsidR="00AF2EFA">
          <w:rPr>
            <w:noProof/>
            <w:webHidden/>
          </w:rPr>
          <w:t>20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35" w:history="1">
        <w:r w:rsidR="00263EC7" w:rsidRPr="00544482">
          <w:rPr>
            <w:rStyle w:val="Hyperlink"/>
            <w:rFonts w:cs="Arial"/>
            <w:b/>
            <w:noProof/>
            <w:lang w:val="ro-RO"/>
          </w:rPr>
          <w:t xml:space="preserve">2.5.2. </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Verificarea compactarii</w:t>
        </w:r>
        <w:r w:rsidR="00263EC7">
          <w:rPr>
            <w:noProof/>
            <w:webHidden/>
          </w:rPr>
          <w:tab/>
        </w:r>
        <w:r w:rsidR="00E0515B">
          <w:rPr>
            <w:noProof/>
            <w:webHidden/>
          </w:rPr>
          <w:fldChar w:fldCharType="begin"/>
        </w:r>
        <w:r w:rsidR="00263EC7">
          <w:rPr>
            <w:noProof/>
            <w:webHidden/>
          </w:rPr>
          <w:instrText xml:space="preserve"> PAGEREF _Toc535485335 \h </w:instrText>
        </w:r>
        <w:r w:rsidR="00E0515B">
          <w:rPr>
            <w:noProof/>
            <w:webHidden/>
          </w:rPr>
        </w:r>
        <w:r w:rsidR="00E0515B">
          <w:rPr>
            <w:noProof/>
            <w:webHidden/>
          </w:rPr>
          <w:fldChar w:fldCharType="separate"/>
        </w:r>
        <w:r w:rsidR="00AF2EFA">
          <w:rPr>
            <w:noProof/>
            <w:webHidden/>
          </w:rPr>
          <w:t>22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36" w:history="1">
        <w:r w:rsidR="00263EC7" w:rsidRPr="00544482">
          <w:rPr>
            <w:rStyle w:val="Hyperlink"/>
            <w:rFonts w:cs="Arial"/>
            <w:b/>
            <w:noProof/>
          </w:rPr>
          <w:t>2.5.3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Materiale pentru stratul superior al umpluturii</w:t>
        </w:r>
        <w:r w:rsidR="00263EC7">
          <w:rPr>
            <w:noProof/>
            <w:webHidden/>
          </w:rPr>
          <w:tab/>
        </w:r>
        <w:r w:rsidR="00E0515B">
          <w:rPr>
            <w:noProof/>
            <w:webHidden/>
          </w:rPr>
          <w:fldChar w:fldCharType="begin"/>
        </w:r>
        <w:r w:rsidR="00263EC7">
          <w:rPr>
            <w:noProof/>
            <w:webHidden/>
          </w:rPr>
          <w:instrText xml:space="preserve"> PAGEREF _Toc535485336 \h </w:instrText>
        </w:r>
        <w:r w:rsidR="00E0515B">
          <w:rPr>
            <w:noProof/>
            <w:webHidden/>
          </w:rPr>
        </w:r>
        <w:r w:rsidR="00E0515B">
          <w:rPr>
            <w:noProof/>
            <w:webHidden/>
          </w:rPr>
          <w:fldChar w:fldCharType="separate"/>
        </w:r>
        <w:r w:rsidR="00AF2EFA">
          <w:rPr>
            <w:noProof/>
            <w:webHidden/>
          </w:rPr>
          <w:t>23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37" w:history="1">
        <w:r w:rsidR="00263EC7" w:rsidRPr="00544482">
          <w:rPr>
            <w:rStyle w:val="Hyperlink"/>
            <w:rFonts w:cs="Arial"/>
            <w:b/>
            <w:noProof/>
          </w:rPr>
          <w:t>2.5.4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Testarea stratului superior</w:t>
        </w:r>
        <w:r w:rsidR="00263EC7">
          <w:rPr>
            <w:noProof/>
            <w:webHidden/>
          </w:rPr>
          <w:tab/>
        </w:r>
        <w:r w:rsidR="00E0515B">
          <w:rPr>
            <w:noProof/>
            <w:webHidden/>
          </w:rPr>
          <w:fldChar w:fldCharType="begin"/>
        </w:r>
        <w:r w:rsidR="00263EC7">
          <w:rPr>
            <w:noProof/>
            <w:webHidden/>
          </w:rPr>
          <w:instrText xml:space="preserve"> PAGEREF _Toc535485337 \h </w:instrText>
        </w:r>
        <w:r w:rsidR="00E0515B">
          <w:rPr>
            <w:noProof/>
            <w:webHidden/>
          </w:rPr>
        </w:r>
        <w:r w:rsidR="00E0515B">
          <w:rPr>
            <w:noProof/>
            <w:webHidden/>
          </w:rPr>
          <w:fldChar w:fldCharType="separate"/>
        </w:r>
        <w:r w:rsidR="00AF2EFA">
          <w:rPr>
            <w:noProof/>
            <w:webHidden/>
          </w:rPr>
          <w:t>23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38" w:history="1">
        <w:r w:rsidR="00263EC7" w:rsidRPr="00544482">
          <w:rPr>
            <w:rStyle w:val="Hyperlink"/>
            <w:rFonts w:cs="Arial"/>
            <w:noProof/>
          </w:rPr>
          <w:t>2.5.5</w:t>
        </w:r>
        <w:r w:rsidR="00263EC7">
          <w:rPr>
            <w:rFonts w:asciiTheme="minorHAnsi" w:eastAsiaTheme="minorEastAsia" w:hAnsiTheme="minorHAnsi" w:cstheme="minorBidi"/>
            <w:noProof/>
            <w:sz w:val="22"/>
            <w:szCs w:val="22"/>
            <w:lang w:val="en-US"/>
          </w:rPr>
          <w:tab/>
        </w:r>
        <w:r w:rsidR="00263EC7" w:rsidRPr="00544482">
          <w:rPr>
            <w:rStyle w:val="Hyperlink"/>
            <w:rFonts w:cs="Arial"/>
            <w:noProof/>
          </w:rPr>
          <w:t>Peisagistică</w:t>
        </w:r>
        <w:r w:rsidR="00263EC7">
          <w:rPr>
            <w:noProof/>
            <w:webHidden/>
          </w:rPr>
          <w:tab/>
        </w:r>
        <w:r w:rsidR="00E0515B">
          <w:rPr>
            <w:noProof/>
            <w:webHidden/>
          </w:rPr>
          <w:fldChar w:fldCharType="begin"/>
        </w:r>
        <w:r w:rsidR="00263EC7">
          <w:rPr>
            <w:noProof/>
            <w:webHidden/>
          </w:rPr>
          <w:instrText xml:space="preserve"> PAGEREF _Toc535485338 \h </w:instrText>
        </w:r>
        <w:r w:rsidR="00E0515B">
          <w:rPr>
            <w:noProof/>
            <w:webHidden/>
          </w:rPr>
        </w:r>
        <w:r w:rsidR="00E0515B">
          <w:rPr>
            <w:noProof/>
            <w:webHidden/>
          </w:rPr>
          <w:fldChar w:fldCharType="separate"/>
        </w:r>
        <w:r w:rsidR="00AF2EFA">
          <w:rPr>
            <w:noProof/>
            <w:webHidden/>
          </w:rPr>
          <w:t>23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39" w:history="1">
        <w:r w:rsidR="00263EC7" w:rsidRPr="00544482">
          <w:rPr>
            <w:rStyle w:val="Hyperlink"/>
            <w:rFonts w:cs="Arial"/>
            <w:noProof/>
            <w:lang w:val="ro-RO"/>
          </w:rPr>
          <w:t>SECTIUNEA 3: LUCRĂRI DE DRUMURI</w:t>
        </w:r>
        <w:r w:rsidR="00263EC7">
          <w:rPr>
            <w:noProof/>
            <w:webHidden/>
          </w:rPr>
          <w:tab/>
        </w:r>
        <w:r w:rsidR="00E0515B">
          <w:rPr>
            <w:noProof/>
            <w:webHidden/>
          </w:rPr>
          <w:fldChar w:fldCharType="begin"/>
        </w:r>
        <w:r w:rsidR="00263EC7">
          <w:rPr>
            <w:noProof/>
            <w:webHidden/>
          </w:rPr>
          <w:instrText xml:space="preserve"> PAGEREF _Toc535485339 \h </w:instrText>
        </w:r>
        <w:r w:rsidR="00E0515B">
          <w:rPr>
            <w:noProof/>
            <w:webHidden/>
          </w:rPr>
        </w:r>
        <w:r w:rsidR="00E0515B">
          <w:rPr>
            <w:noProof/>
            <w:webHidden/>
          </w:rPr>
          <w:fldChar w:fldCharType="separate"/>
        </w:r>
        <w:r w:rsidR="00AF2EFA">
          <w:rPr>
            <w:noProof/>
            <w:webHidden/>
          </w:rPr>
          <w:t>26</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0" w:history="1">
        <w:r w:rsidR="00263EC7" w:rsidRPr="00544482">
          <w:rPr>
            <w:rStyle w:val="Hyperlink"/>
            <w:rFonts w:cs="Arial"/>
            <w:noProof/>
            <w:lang w:val="ro-RO"/>
          </w:rPr>
          <w:t>3.1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Standarde și coduri</w:t>
        </w:r>
        <w:r w:rsidR="00263EC7">
          <w:rPr>
            <w:noProof/>
            <w:webHidden/>
          </w:rPr>
          <w:tab/>
        </w:r>
        <w:r w:rsidR="00E0515B">
          <w:rPr>
            <w:noProof/>
            <w:webHidden/>
          </w:rPr>
          <w:fldChar w:fldCharType="begin"/>
        </w:r>
        <w:r w:rsidR="00263EC7">
          <w:rPr>
            <w:noProof/>
            <w:webHidden/>
          </w:rPr>
          <w:instrText xml:space="preserve"> PAGEREF _Toc535485340 \h </w:instrText>
        </w:r>
        <w:r w:rsidR="00E0515B">
          <w:rPr>
            <w:noProof/>
            <w:webHidden/>
          </w:rPr>
        </w:r>
        <w:r w:rsidR="00E0515B">
          <w:rPr>
            <w:noProof/>
            <w:webHidden/>
          </w:rPr>
          <w:fldChar w:fldCharType="separate"/>
        </w:r>
        <w:r w:rsidR="00AF2EFA">
          <w:rPr>
            <w:noProof/>
            <w:webHidden/>
          </w:rPr>
          <w:t>26</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1" w:history="1">
        <w:r w:rsidR="00263EC7" w:rsidRPr="00544482">
          <w:rPr>
            <w:rStyle w:val="Hyperlink"/>
            <w:rFonts w:cs="Arial"/>
            <w:noProof/>
          </w:rPr>
          <w:t>3.1.1 Strat de formă</w:t>
        </w:r>
        <w:r w:rsidR="00263EC7">
          <w:rPr>
            <w:noProof/>
            <w:webHidden/>
          </w:rPr>
          <w:tab/>
        </w:r>
        <w:r w:rsidR="00E0515B">
          <w:rPr>
            <w:noProof/>
            <w:webHidden/>
          </w:rPr>
          <w:fldChar w:fldCharType="begin"/>
        </w:r>
        <w:r w:rsidR="00263EC7">
          <w:rPr>
            <w:noProof/>
            <w:webHidden/>
          </w:rPr>
          <w:instrText xml:space="preserve"> PAGEREF _Toc535485341 \h </w:instrText>
        </w:r>
        <w:r w:rsidR="00E0515B">
          <w:rPr>
            <w:noProof/>
            <w:webHidden/>
          </w:rPr>
        </w:r>
        <w:r w:rsidR="00E0515B">
          <w:rPr>
            <w:noProof/>
            <w:webHidden/>
          </w:rPr>
          <w:fldChar w:fldCharType="separate"/>
        </w:r>
        <w:r w:rsidR="00AF2EFA">
          <w:rPr>
            <w:noProof/>
            <w:webHidden/>
          </w:rPr>
          <w:t>26</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2" w:history="1">
        <w:r w:rsidR="00263EC7" w:rsidRPr="00544482">
          <w:rPr>
            <w:rStyle w:val="Hyperlink"/>
            <w:rFonts w:cs="Arial"/>
            <w:noProof/>
          </w:rPr>
          <w:t>3.1.2 Straturi de fundație și de bază din materiale granulare nestabilizate</w:t>
        </w:r>
        <w:r w:rsidR="00263EC7">
          <w:rPr>
            <w:noProof/>
            <w:webHidden/>
          </w:rPr>
          <w:tab/>
        </w:r>
        <w:r w:rsidR="00E0515B">
          <w:rPr>
            <w:noProof/>
            <w:webHidden/>
          </w:rPr>
          <w:fldChar w:fldCharType="begin"/>
        </w:r>
        <w:r w:rsidR="00263EC7">
          <w:rPr>
            <w:noProof/>
            <w:webHidden/>
          </w:rPr>
          <w:instrText xml:space="preserve"> PAGEREF _Toc535485342 \h </w:instrText>
        </w:r>
        <w:r w:rsidR="00E0515B">
          <w:rPr>
            <w:noProof/>
            <w:webHidden/>
          </w:rPr>
        </w:r>
        <w:r w:rsidR="00E0515B">
          <w:rPr>
            <w:noProof/>
            <w:webHidden/>
          </w:rPr>
          <w:fldChar w:fldCharType="separate"/>
        </w:r>
        <w:r w:rsidR="00AF2EFA">
          <w:rPr>
            <w:noProof/>
            <w:webHidden/>
          </w:rPr>
          <w:t>26</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3" w:history="1">
        <w:r w:rsidR="00263EC7" w:rsidRPr="00544482">
          <w:rPr>
            <w:rStyle w:val="Hyperlink"/>
            <w:rFonts w:cs="Arial"/>
            <w:noProof/>
            <w:lang w:val="fr-FR"/>
          </w:rPr>
          <w:t>3.1.3 Straturi de fundație și de bază din material granulare stabilizate cu ciment sau cu lianți hidraulici rutieri</w:t>
        </w:r>
        <w:r w:rsidR="00263EC7">
          <w:rPr>
            <w:rStyle w:val="Hyperlink"/>
            <w:rFonts w:cs="Arial"/>
            <w:noProof/>
            <w:lang w:val="fr-FR"/>
          </w:rPr>
          <w:t xml:space="preserve">    </w:t>
        </w:r>
        <w:r w:rsidR="00263EC7">
          <w:rPr>
            <w:noProof/>
            <w:webHidden/>
          </w:rPr>
          <w:tab/>
        </w:r>
        <w:r w:rsidR="00E0515B">
          <w:rPr>
            <w:noProof/>
            <w:webHidden/>
          </w:rPr>
          <w:fldChar w:fldCharType="begin"/>
        </w:r>
        <w:r w:rsidR="00263EC7">
          <w:rPr>
            <w:noProof/>
            <w:webHidden/>
          </w:rPr>
          <w:instrText xml:space="preserve"> PAGEREF _Toc535485343 \h </w:instrText>
        </w:r>
        <w:r w:rsidR="00E0515B">
          <w:rPr>
            <w:noProof/>
            <w:webHidden/>
          </w:rPr>
        </w:r>
        <w:r w:rsidR="00E0515B">
          <w:rPr>
            <w:noProof/>
            <w:webHidden/>
          </w:rPr>
          <w:fldChar w:fldCharType="separate"/>
        </w:r>
        <w:r w:rsidR="00AF2EFA">
          <w:rPr>
            <w:noProof/>
            <w:webHidden/>
          </w:rPr>
          <w:t>27</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4" w:history="1">
        <w:r w:rsidR="00263EC7" w:rsidRPr="00544482">
          <w:rPr>
            <w:rStyle w:val="Hyperlink"/>
            <w:rFonts w:cs="Arial"/>
            <w:noProof/>
            <w:lang w:val="fr-FR"/>
          </w:rPr>
          <w:t>3.1.4 Straturi de bază și îmbrăcăminți din beton de ciment</w:t>
        </w:r>
        <w:r w:rsidR="00263EC7">
          <w:rPr>
            <w:noProof/>
            <w:webHidden/>
          </w:rPr>
          <w:tab/>
        </w:r>
        <w:r w:rsidR="00E0515B">
          <w:rPr>
            <w:noProof/>
            <w:webHidden/>
          </w:rPr>
          <w:fldChar w:fldCharType="begin"/>
        </w:r>
        <w:r w:rsidR="00263EC7">
          <w:rPr>
            <w:noProof/>
            <w:webHidden/>
          </w:rPr>
          <w:instrText xml:space="preserve"> PAGEREF _Toc535485344 \h </w:instrText>
        </w:r>
        <w:r w:rsidR="00E0515B">
          <w:rPr>
            <w:noProof/>
            <w:webHidden/>
          </w:rPr>
        </w:r>
        <w:r w:rsidR="00E0515B">
          <w:rPr>
            <w:noProof/>
            <w:webHidden/>
          </w:rPr>
          <w:fldChar w:fldCharType="separate"/>
        </w:r>
        <w:r w:rsidR="00AF2EFA">
          <w:rPr>
            <w:noProof/>
            <w:webHidden/>
          </w:rPr>
          <w:t>27</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5" w:history="1">
        <w:r w:rsidR="00263EC7" w:rsidRPr="00544482">
          <w:rPr>
            <w:rStyle w:val="Hyperlink"/>
            <w:rFonts w:cs="Arial"/>
            <w:noProof/>
          </w:rPr>
          <w:t>3.1.5 Straturi rutiere din mixturi asfaltice</w:t>
        </w:r>
        <w:r w:rsidR="00263EC7">
          <w:rPr>
            <w:noProof/>
            <w:webHidden/>
          </w:rPr>
          <w:tab/>
        </w:r>
        <w:r w:rsidR="00E0515B">
          <w:rPr>
            <w:noProof/>
            <w:webHidden/>
          </w:rPr>
          <w:fldChar w:fldCharType="begin"/>
        </w:r>
        <w:r w:rsidR="00263EC7">
          <w:rPr>
            <w:noProof/>
            <w:webHidden/>
          </w:rPr>
          <w:instrText xml:space="preserve"> PAGEREF _Toc535485345 \h </w:instrText>
        </w:r>
        <w:r w:rsidR="00E0515B">
          <w:rPr>
            <w:noProof/>
            <w:webHidden/>
          </w:rPr>
        </w:r>
        <w:r w:rsidR="00E0515B">
          <w:rPr>
            <w:noProof/>
            <w:webHidden/>
          </w:rPr>
          <w:fldChar w:fldCharType="separate"/>
        </w:r>
        <w:r w:rsidR="00AF2EFA">
          <w:rPr>
            <w:noProof/>
            <w:webHidden/>
          </w:rPr>
          <w:t>28</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6" w:history="1">
        <w:r w:rsidR="00263EC7" w:rsidRPr="00544482">
          <w:rPr>
            <w:rStyle w:val="Hyperlink"/>
            <w:rFonts w:cs="Arial"/>
            <w:noProof/>
          </w:rPr>
          <w:t>3.1.6 Îmbrăcăminți din pavele autoblocante</w:t>
        </w:r>
        <w:r w:rsidR="00263EC7">
          <w:rPr>
            <w:noProof/>
            <w:webHidden/>
          </w:rPr>
          <w:tab/>
        </w:r>
        <w:r w:rsidR="00E0515B">
          <w:rPr>
            <w:noProof/>
            <w:webHidden/>
          </w:rPr>
          <w:fldChar w:fldCharType="begin"/>
        </w:r>
        <w:r w:rsidR="00263EC7">
          <w:rPr>
            <w:noProof/>
            <w:webHidden/>
          </w:rPr>
          <w:instrText xml:space="preserve"> PAGEREF _Toc535485346 \h </w:instrText>
        </w:r>
        <w:r w:rsidR="00E0515B">
          <w:rPr>
            <w:noProof/>
            <w:webHidden/>
          </w:rPr>
        </w:r>
        <w:r w:rsidR="00E0515B">
          <w:rPr>
            <w:noProof/>
            <w:webHidden/>
          </w:rPr>
          <w:fldChar w:fldCharType="separate"/>
        </w:r>
        <w:r w:rsidR="00AF2EFA">
          <w:rPr>
            <w:noProof/>
            <w:webHidden/>
          </w:rPr>
          <w:t>29</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7" w:history="1">
        <w:r w:rsidR="00263EC7" w:rsidRPr="00544482">
          <w:rPr>
            <w:rStyle w:val="Hyperlink"/>
            <w:rFonts w:cs="Arial"/>
            <w:noProof/>
          </w:rPr>
          <w:t>3.1.7 Materiale geosintetice</w:t>
        </w:r>
        <w:r w:rsidR="00263EC7">
          <w:rPr>
            <w:noProof/>
            <w:webHidden/>
          </w:rPr>
          <w:tab/>
        </w:r>
        <w:r w:rsidR="00E0515B">
          <w:rPr>
            <w:noProof/>
            <w:webHidden/>
          </w:rPr>
          <w:fldChar w:fldCharType="begin"/>
        </w:r>
        <w:r w:rsidR="00263EC7">
          <w:rPr>
            <w:noProof/>
            <w:webHidden/>
          </w:rPr>
          <w:instrText xml:space="preserve"> PAGEREF _Toc535485347 \h </w:instrText>
        </w:r>
        <w:r w:rsidR="00E0515B">
          <w:rPr>
            <w:noProof/>
            <w:webHidden/>
          </w:rPr>
        </w:r>
        <w:r w:rsidR="00E0515B">
          <w:rPr>
            <w:noProof/>
            <w:webHidden/>
          </w:rPr>
          <w:fldChar w:fldCharType="separate"/>
        </w:r>
        <w:r w:rsidR="00AF2EFA">
          <w:rPr>
            <w:noProof/>
            <w:webHidden/>
          </w:rPr>
          <w:t>29</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8" w:history="1">
        <w:r w:rsidR="00263EC7" w:rsidRPr="00544482">
          <w:rPr>
            <w:rStyle w:val="Hyperlink"/>
            <w:rFonts w:cs="Arial"/>
            <w:noProof/>
          </w:rPr>
          <w:t>3.1.8 Încadrări drumuri</w:t>
        </w:r>
        <w:r w:rsidR="00263EC7">
          <w:rPr>
            <w:noProof/>
            <w:webHidden/>
          </w:rPr>
          <w:tab/>
        </w:r>
        <w:r w:rsidR="00E0515B">
          <w:rPr>
            <w:noProof/>
            <w:webHidden/>
          </w:rPr>
          <w:fldChar w:fldCharType="begin"/>
        </w:r>
        <w:r w:rsidR="00263EC7">
          <w:rPr>
            <w:noProof/>
            <w:webHidden/>
          </w:rPr>
          <w:instrText xml:space="preserve"> PAGEREF _Toc535485348 \h </w:instrText>
        </w:r>
        <w:r w:rsidR="00E0515B">
          <w:rPr>
            <w:noProof/>
            <w:webHidden/>
          </w:rPr>
        </w:r>
        <w:r w:rsidR="00E0515B">
          <w:rPr>
            <w:noProof/>
            <w:webHidden/>
          </w:rPr>
          <w:fldChar w:fldCharType="separate"/>
        </w:r>
        <w:r w:rsidR="00AF2EFA">
          <w:rPr>
            <w:noProof/>
            <w:webHidden/>
          </w:rPr>
          <w:t>30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49" w:history="1">
        <w:r w:rsidR="00263EC7" w:rsidRPr="00544482">
          <w:rPr>
            <w:rStyle w:val="Hyperlink"/>
            <w:rFonts w:cs="Arial"/>
            <w:noProof/>
            <w:lang w:val="ro-RO"/>
          </w:rPr>
          <w:t>3.2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Management trafic</w:t>
        </w:r>
        <w:r w:rsidR="00263EC7">
          <w:rPr>
            <w:noProof/>
            <w:webHidden/>
          </w:rPr>
          <w:tab/>
        </w:r>
        <w:r w:rsidR="00E0515B">
          <w:rPr>
            <w:noProof/>
            <w:webHidden/>
          </w:rPr>
          <w:fldChar w:fldCharType="begin"/>
        </w:r>
        <w:r w:rsidR="00263EC7">
          <w:rPr>
            <w:noProof/>
            <w:webHidden/>
          </w:rPr>
          <w:instrText xml:space="preserve"> PAGEREF _Toc535485349 \h </w:instrText>
        </w:r>
        <w:r w:rsidR="00E0515B">
          <w:rPr>
            <w:noProof/>
            <w:webHidden/>
          </w:rPr>
        </w:r>
        <w:r w:rsidR="00E0515B">
          <w:rPr>
            <w:noProof/>
            <w:webHidden/>
          </w:rPr>
          <w:fldChar w:fldCharType="separate"/>
        </w:r>
        <w:r w:rsidR="00AF2EFA">
          <w:rPr>
            <w:noProof/>
            <w:webHidden/>
          </w:rPr>
          <w:t>30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50" w:history="1">
        <w:r w:rsidR="00263EC7" w:rsidRPr="00544482">
          <w:rPr>
            <w:rStyle w:val="Hyperlink"/>
            <w:rFonts w:cs="Arial"/>
            <w:noProof/>
            <w:lang w:val="fr-FR"/>
          </w:rPr>
          <w:t>3.2.2. Indicatoare de circulație</w:t>
        </w:r>
        <w:r w:rsidR="00263EC7">
          <w:rPr>
            <w:noProof/>
            <w:webHidden/>
          </w:rPr>
          <w:tab/>
        </w:r>
        <w:r w:rsidR="00E0515B">
          <w:rPr>
            <w:noProof/>
            <w:webHidden/>
          </w:rPr>
          <w:fldChar w:fldCharType="begin"/>
        </w:r>
        <w:r w:rsidR="00263EC7">
          <w:rPr>
            <w:noProof/>
            <w:webHidden/>
          </w:rPr>
          <w:instrText xml:space="preserve"> PAGEREF _Toc535485350 \h </w:instrText>
        </w:r>
        <w:r w:rsidR="00E0515B">
          <w:rPr>
            <w:noProof/>
            <w:webHidden/>
          </w:rPr>
        </w:r>
        <w:r w:rsidR="00E0515B">
          <w:rPr>
            <w:noProof/>
            <w:webHidden/>
          </w:rPr>
          <w:fldChar w:fldCharType="separate"/>
        </w:r>
        <w:r w:rsidR="00AF2EFA">
          <w:rPr>
            <w:noProof/>
            <w:webHidden/>
          </w:rPr>
          <w:t>30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51" w:history="1">
        <w:r w:rsidR="00263EC7" w:rsidRPr="00544482">
          <w:rPr>
            <w:rStyle w:val="Hyperlink"/>
            <w:rFonts w:cs="Arial"/>
            <w:noProof/>
          </w:rPr>
          <w:t>3.2.3. Marcaje rutiere</w:t>
        </w:r>
        <w:r w:rsidR="00263EC7">
          <w:rPr>
            <w:noProof/>
            <w:webHidden/>
          </w:rPr>
          <w:tab/>
        </w:r>
        <w:r w:rsidR="00E0515B">
          <w:rPr>
            <w:noProof/>
            <w:webHidden/>
          </w:rPr>
          <w:fldChar w:fldCharType="begin"/>
        </w:r>
        <w:r w:rsidR="00263EC7">
          <w:rPr>
            <w:noProof/>
            <w:webHidden/>
          </w:rPr>
          <w:instrText xml:space="preserve"> PAGEREF _Toc535485351 \h </w:instrText>
        </w:r>
        <w:r w:rsidR="00E0515B">
          <w:rPr>
            <w:noProof/>
            <w:webHidden/>
          </w:rPr>
        </w:r>
        <w:r w:rsidR="00E0515B">
          <w:rPr>
            <w:noProof/>
            <w:webHidden/>
          </w:rPr>
          <w:fldChar w:fldCharType="separate"/>
        </w:r>
        <w:r w:rsidR="00AF2EFA">
          <w:rPr>
            <w:noProof/>
            <w:webHidden/>
          </w:rPr>
          <w:t>31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52" w:history="1">
        <w:r w:rsidR="00263EC7" w:rsidRPr="00544482">
          <w:rPr>
            <w:rStyle w:val="Hyperlink"/>
            <w:rFonts w:cs="Arial"/>
            <w:noProof/>
            <w:lang w:val="ro-RO"/>
          </w:rPr>
          <w:t>3.3</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Strat de formă</w:t>
        </w:r>
        <w:r w:rsidR="00263EC7">
          <w:rPr>
            <w:noProof/>
            <w:webHidden/>
          </w:rPr>
          <w:tab/>
        </w:r>
        <w:r w:rsidR="00E0515B">
          <w:rPr>
            <w:noProof/>
            <w:webHidden/>
          </w:rPr>
          <w:fldChar w:fldCharType="begin"/>
        </w:r>
        <w:r w:rsidR="00263EC7">
          <w:rPr>
            <w:noProof/>
            <w:webHidden/>
          </w:rPr>
          <w:instrText xml:space="preserve"> PAGEREF _Toc535485352 \h </w:instrText>
        </w:r>
        <w:r w:rsidR="00E0515B">
          <w:rPr>
            <w:noProof/>
            <w:webHidden/>
          </w:rPr>
        </w:r>
        <w:r w:rsidR="00E0515B">
          <w:rPr>
            <w:noProof/>
            <w:webHidden/>
          </w:rPr>
          <w:fldChar w:fldCharType="separate"/>
        </w:r>
        <w:r w:rsidR="00AF2EFA">
          <w:rPr>
            <w:noProof/>
            <w:webHidden/>
          </w:rPr>
          <w:t>31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53" w:history="1">
        <w:r w:rsidR="00263EC7" w:rsidRPr="00544482">
          <w:rPr>
            <w:rStyle w:val="Hyperlink"/>
            <w:rFonts w:cs="Arial"/>
            <w:noProof/>
            <w:lang w:val="ro-RO"/>
          </w:rPr>
          <w:t>3.3.1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Materiale</w:t>
        </w:r>
        <w:r w:rsidR="00263EC7">
          <w:rPr>
            <w:noProof/>
            <w:webHidden/>
          </w:rPr>
          <w:tab/>
        </w:r>
        <w:r w:rsidR="00E0515B">
          <w:rPr>
            <w:noProof/>
            <w:webHidden/>
          </w:rPr>
          <w:fldChar w:fldCharType="begin"/>
        </w:r>
        <w:r w:rsidR="00263EC7">
          <w:rPr>
            <w:noProof/>
            <w:webHidden/>
          </w:rPr>
          <w:instrText xml:space="preserve"> PAGEREF _Toc535485353 \h </w:instrText>
        </w:r>
        <w:r w:rsidR="00E0515B">
          <w:rPr>
            <w:noProof/>
            <w:webHidden/>
          </w:rPr>
        </w:r>
        <w:r w:rsidR="00E0515B">
          <w:rPr>
            <w:noProof/>
            <w:webHidden/>
          </w:rPr>
          <w:fldChar w:fldCharType="separate"/>
        </w:r>
        <w:r w:rsidR="00AF2EFA">
          <w:rPr>
            <w:noProof/>
            <w:webHidden/>
          </w:rPr>
          <w:t>31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54" w:history="1">
        <w:r w:rsidR="00263EC7" w:rsidRPr="00544482">
          <w:rPr>
            <w:rStyle w:val="Hyperlink"/>
            <w:rFonts w:cs="Arial"/>
            <w:noProof/>
            <w:lang w:val="ro-RO"/>
          </w:rPr>
          <w:t>3.3.2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Operațiuni de execuţie</w:t>
        </w:r>
        <w:r w:rsidR="00263EC7">
          <w:rPr>
            <w:noProof/>
            <w:webHidden/>
          </w:rPr>
          <w:tab/>
        </w:r>
        <w:r w:rsidR="00E0515B">
          <w:rPr>
            <w:noProof/>
            <w:webHidden/>
          </w:rPr>
          <w:fldChar w:fldCharType="begin"/>
        </w:r>
        <w:r w:rsidR="00263EC7">
          <w:rPr>
            <w:noProof/>
            <w:webHidden/>
          </w:rPr>
          <w:instrText xml:space="preserve"> PAGEREF _Toc535485354 \h </w:instrText>
        </w:r>
        <w:r w:rsidR="00E0515B">
          <w:rPr>
            <w:noProof/>
            <w:webHidden/>
          </w:rPr>
        </w:r>
        <w:r w:rsidR="00E0515B">
          <w:rPr>
            <w:noProof/>
            <w:webHidden/>
          </w:rPr>
          <w:fldChar w:fldCharType="separate"/>
        </w:r>
        <w:r w:rsidR="00AF2EFA">
          <w:rPr>
            <w:noProof/>
            <w:webHidden/>
          </w:rPr>
          <w:t>32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55" w:history="1">
        <w:r w:rsidR="00263EC7" w:rsidRPr="00544482">
          <w:rPr>
            <w:rStyle w:val="Hyperlink"/>
            <w:rFonts w:cs="Arial"/>
            <w:noProof/>
            <w:lang w:val="fr-FR"/>
          </w:rPr>
          <w:t>3.4</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Straturi de fundație și de bază din materiale granulare nestabilizate</w:t>
        </w:r>
        <w:r w:rsidR="00263EC7">
          <w:rPr>
            <w:noProof/>
            <w:webHidden/>
          </w:rPr>
          <w:tab/>
        </w:r>
        <w:r w:rsidR="00E0515B">
          <w:rPr>
            <w:noProof/>
            <w:webHidden/>
          </w:rPr>
          <w:fldChar w:fldCharType="begin"/>
        </w:r>
        <w:r w:rsidR="00263EC7">
          <w:rPr>
            <w:noProof/>
            <w:webHidden/>
          </w:rPr>
          <w:instrText xml:space="preserve"> PAGEREF _Toc535485355 \h </w:instrText>
        </w:r>
        <w:r w:rsidR="00E0515B">
          <w:rPr>
            <w:noProof/>
            <w:webHidden/>
          </w:rPr>
        </w:r>
        <w:r w:rsidR="00E0515B">
          <w:rPr>
            <w:noProof/>
            <w:webHidden/>
          </w:rPr>
          <w:fldChar w:fldCharType="separate"/>
        </w:r>
        <w:r w:rsidR="00AF2EFA">
          <w:rPr>
            <w:noProof/>
            <w:webHidden/>
          </w:rPr>
          <w:t>32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56" w:history="1">
        <w:r w:rsidR="00263EC7" w:rsidRPr="00544482">
          <w:rPr>
            <w:rStyle w:val="Hyperlink"/>
            <w:rFonts w:cs="Arial"/>
            <w:noProof/>
            <w:lang w:val="fr-FR"/>
          </w:rPr>
          <w:t>3.4.1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Materiale</w:t>
        </w:r>
        <w:r w:rsidR="00263EC7">
          <w:rPr>
            <w:noProof/>
            <w:webHidden/>
          </w:rPr>
          <w:tab/>
        </w:r>
        <w:r w:rsidR="00E0515B">
          <w:rPr>
            <w:noProof/>
            <w:webHidden/>
          </w:rPr>
          <w:fldChar w:fldCharType="begin"/>
        </w:r>
        <w:r w:rsidR="00263EC7">
          <w:rPr>
            <w:noProof/>
            <w:webHidden/>
          </w:rPr>
          <w:instrText xml:space="preserve"> PAGEREF _Toc535485356 \h </w:instrText>
        </w:r>
        <w:r w:rsidR="00E0515B">
          <w:rPr>
            <w:noProof/>
            <w:webHidden/>
          </w:rPr>
        </w:r>
        <w:r w:rsidR="00E0515B">
          <w:rPr>
            <w:noProof/>
            <w:webHidden/>
          </w:rPr>
          <w:fldChar w:fldCharType="separate"/>
        </w:r>
        <w:r w:rsidR="00AF2EFA">
          <w:rPr>
            <w:noProof/>
            <w:webHidden/>
          </w:rPr>
          <w:t>32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57" w:history="1">
        <w:r w:rsidR="00263EC7" w:rsidRPr="00544482">
          <w:rPr>
            <w:rStyle w:val="Hyperlink"/>
            <w:rFonts w:cs="Arial"/>
            <w:noProof/>
            <w:lang w:val="ro-RO"/>
          </w:rPr>
          <w:t>3.4.2 Metode de execuție</w:t>
        </w:r>
        <w:r w:rsidR="00263EC7">
          <w:rPr>
            <w:noProof/>
            <w:webHidden/>
          </w:rPr>
          <w:tab/>
        </w:r>
        <w:r w:rsidR="00E0515B">
          <w:rPr>
            <w:noProof/>
            <w:webHidden/>
          </w:rPr>
          <w:fldChar w:fldCharType="begin"/>
        </w:r>
        <w:r w:rsidR="00263EC7">
          <w:rPr>
            <w:noProof/>
            <w:webHidden/>
          </w:rPr>
          <w:instrText xml:space="preserve"> PAGEREF _Toc535485357 \h </w:instrText>
        </w:r>
        <w:r w:rsidR="00E0515B">
          <w:rPr>
            <w:noProof/>
            <w:webHidden/>
          </w:rPr>
        </w:r>
        <w:r w:rsidR="00E0515B">
          <w:rPr>
            <w:noProof/>
            <w:webHidden/>
          </w:rPr>
          <w:fldChar w:fldCharType="separate"/>
        </w:r>
        <w:r w:rsidR="00AF2EFA">
          <w:rPr>
            <w:noProof/>
            <w:webHidden/>
          </w:rPr>
          <w:t>33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58" w:history="1">
        <w:r w:rsidR="00263EC7" w:rsidRPr="00544482">
          <w:rPr>
            <w:rStyle w:val="Hyperlink"/>
            <w:rFonts w:cs="Arial"/>
            <w:noProof/>
            <w:lang w:val="fr-FR"/>
          </w:rPr>
          <w:t>3.5</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Straturi de fundație și de bază din material granulare stabilizate cu ciment sau cu lianți hidraulici rutieri</w:t>
        </w:r>
        <w:r w:rsidR="00263EC7">
          <w:rPr>
            <w:noProof/>
            <w:webHidden/>
          </w:rPr>
          <w:tab/>
          <w:t xml:space="preserve">                                                                                                                                                          </w:t>
        </w:r>
        <w:r w:rsidR="00E0515B">
          <w:rPr>
            <w:noProof/>
            <w:webHidden/>
          </w:rPr>
          <w:fldChar w:fldCharType="begin"/>
        </w:r>
        <w:r w:rsidR="00263EC7">
          <w:rPr>
            <w:noProof/>
            <w:webHidden/>
          </w:rPr>
          <w:instrText xml:space="preserve"> PAGEREF _Toc535485358 \h </w:instrText>
        </w:r>
        <w:r w:rsidR="00E0515B">
          <w:rPr>
            <w:noProof/>
            <w:webHidden/>
          </w:rPr>
        </w:r>
        <w:r w:rsidR="00E0515B">
          <w:rPr>
            <w:noProof/>
            <w:webHidden/>
          </w:rPr>
          <w:fldChar w:fldCharType="separate"/>
        </w:r>
        <w:r w:rsidR="00AF2EFA">
          <w:rPr>
            <w:noProof/>
            <w:webHidden/>
          </w:rPr>
          <w:t>33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59" w:history="1">
        <w:r w:rsidR="00263EC7" w:rsidRPr="00544482">
          <w:rPr>
            <w:rStyle w:val="Hyperlink"/>
            <w:rFonts w:cs="Arial"/>
            <w:noProof/>
            <w:lang w:val="fr-FR"/>
          </w:rPr>
          <w:t>3.5.1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Materiale</w:t>
        </w:r>
        <w:r w:rsidR="00263EC7">
          <w:rPr>
            <w:noProof/>
            <w:webHidden/>
          </w:rPr>
          <w:tab/>
        </w:r>
        <w:r w:rsidR="00E0515B">
          <w:rPr>
            <w:noProof/>
            <w:webHidden/>
          </w:rPr>
          <w:fldChar w:fldCharType="begin"/>
        </w:r>
        <w:r w:rsidR="00263EC7">
          <w:rPr>
            <w:noProof/>
            <w:webHidden/>
          </w:rPr>
          <w:instrText xml:space="preserve"> PAGEREF _Toc535485359 \h </w:instrText>
        </w:r>
        <w:r w:rsidR="00E0515B">
          <w:rPr>
            <w:noProof/>
            <w:webHidden/>
          </w:rPr>
        </w:r>
        <w:r w:rsidR="00E0515B">
          <w:rPr>
            <w:noProof/>
            <w:webHidden/>
          </w:rPr>
          <w:fldChar w:fldCharType="separate"/>
        </w:r>
        <w:r w:rsidR="00AF2EFA">
          <w:rPr>
            <w:noProof/>
            <w:webHidden/>
          </w:rPr>
          <w:t>33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60" w:history="1">
        <w:r w:rsidR="00263EC7" w:rsidRPr="00544482">
          <w:rPr>
            <w:rStyle w:val="Hyperlink"/>
            <w:rFonts w:cs="Arial"/>
            <w:noProof/>
            <w:lang w:val="ro-RO"/>
          </w:rPr>
          <w:t>3.5.2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Metoda de execuție</w:t>
        </w:r>
        <w:r w:rsidR="00263EC7">
          <w:rPr>
            <w:noProof/>
            <w:webHidden/>
          </w:rPr>
          <w:tab/>
        </w:r>
        <w:r w:rsidR="00E0515B">
          <w:rPr>
            <w:noProof/>
            <w:webHidden/>
          </w:rPr>
          <w:fldChar w:fldCharType="begin"/>
        </w:r>
        <w:r w:rsidR="00263EC7">
          <w:rPr>
            <w:noProof/>
            <w:webHidden/>
          </w:rPr>
          <w:instrText xml:space="preserve"> PAGEREF _Toc535485360 \h </w:instrText>
        </w:r>
        <w:r w:rsidR="00E0515B">
          <w:rPr>
            <w:noProof/>
            <w:webHidden/>
          </w:rPr>
        </w:r>
        <w:r w:rsidR="00E0515B">
          <w:rPr>
            <w:noProof/>
            <w:webHidden/>
          </w:rPr>
          <w:fldChar w:fldCharType="separate"/>
        </w:r>
        <w:r w:rsidR="00AF2EFA">
          <w:rPr>
            <w:noProof/>
            <w:webHidden/>
          </w:rPr>
          <w:t>34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61" w:history="1">
        <w:r w:rsidR="00263EC7" w:rsidRPr="00544482">
          <w:rPr>
            <w:rStyle w:val="Hyperlink"/>
            <w:rFonts w:cs="Arial"/>
            <w:noProof/>
            <w:lang w:val="fr-FR"/>
          </w:rPr>
          <w:t>3.6</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Straturi de bază și îmbrăcăminți din beton de ciment</w:t>
        </w:r>
        <w:r w:rsidR="00263EC7">
          <w:rPr>
            <w:noProof/>
            <w:webHidden/>
          </w:rPr>
          <w:tab/>
        </w:r>
        <w:r w:rsidR="00E0515B">
          <w:rPr>
            <w:noProof/>
            <w:webHidden/>
          </w:rPr>
          <w:fldChar w:fldCharType="begin"/>
        </w:r>
        <w:r w:rsidR="00263EC7">
          <w:rPr>
            <w:noProof/>
            <w:webHidden/>
          </w:rPr>
          <w:instrText xml:space="preserve"> PAGEREF _Toc535485361 \h </w:instrText>
        </w:r>
        <w:r w:rsidR="00E0515B">
          <w:rPr>
            <w:noProof/>
            <w:webHidden/>
          </w:rPr>
        </w:r>
        <w:r w:rsidR="00E0515B">
          <w:rPr>
            <w:noProof/>
            <w:webHidden/>
          </w:rPr>
          <w:fldChar w:fldCharType="separate"/>
        </w:r>
        <w:r w:rsidR="00AF2EFA">
          <w:rPr>
            <w:noProof/>
            <w:webHidden/>
          </w:rPr>
          <w:t>34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62" w:history="1">
        <w:r w:rsidR="00263EC7" w:rsidRPr="00544482">
          <w:rPr>
            <w:rStyle w:val="Hyperlink"/>
            <w:rFonts w:cs="Arial"/>
            <w:noProof/>
            <w:lang w:val="fr-FR"/>
          </w:rPr>
          <w:t>3.6.1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Materiale</w:t>
        </w:r>
        <w:r w:rsidR="00263EC7">
          <w:rPr>
            <w:noProof/>
            <w:webHidden/>
          </w:rPr>
          <w:tab/>
        </w:r>
        <w:r w:rsidR="00E0515B">
          <w:rPr>
            <w:noProof/>
            <w:webHidden/>
          </w:rPr>
          <w:fldChar w:fldCharType="begin"/>
        </w:r>
        <w:r w:rsidR="00263EC7">
          <w:rPr>
            <w:noProof/>
            <w:webHidden/>
          </w:rPr>
          <w:instrText xml:space="preserve"> PAGEREF _Toc535485362 \h </w:instrText>
        </w:r>
        <w:r w:rsidR="00E0515B">
          <w:rPr>
            <w:noProof/>
            <w:webHidden/>
          </w:rPr>
        </w:r>
        <w:r w:rsidR="00E0515B">
          <w:rPr>
            <w:noProof/>
            <w:webHidden/>
          </w:rPr>
          <w:fldChar w:fldCharType="separate"/>
        </w:r>
        <w:r w:rsidR="00AF2EFA">
          <w:rPr>
            <w:noProof/>
            <w:webHidden/>
          </w:rPr>
          <w:t>34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63" w:history="1">
        <w:r w:rsidR="00263EC7" w:rsidRPr="00544482">
          <w:rPr>
            <w:rStyle w:val="Hyperlink"/>
            <w:rFonts w:cs="Arial"/>
            <w:noProof/>
            <w:lang w:val="ro-RO"/>
          </w:rPr>
          <w:t>3.6.2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Metoda de execuție</w:t>
        </w:r>
        <w:r w:rsidR="00263EC7">
          <w:rPr>
            <w:noProof/>
            <w:webHidden/>
          </w:rPr>
          <w:tab/>
        </w:r>
        <w:r w:rsidR="00E0515B">
          <w:rPr>
            <w:noProof/>
            <w:webHidden/>
          </w:rPr>
          <w:fldChar w:fldCharType="begin"/>
        </w:r>
        <w:r w:rsidR="00263EC7">
          <w:rPr>
            <w:noProof/>
            <w:webHidden/>
          </w:rPr>
          <w:instrText xml:space="preserve"> PAGEREF _Toc535485363 \h </w:instrText>
        </w:r>
        <w:r w:rsidR="00E0515B">
          <w:rPr>
            <w:noProof/>
            <w:webHidden/>
          </w:rPr>
        </w:r>
        <w:r w:rsidR="00E0515B">
          <w:rPr>
            <w:noProof/>
            <w:webHidden/>
          </w:rPr>
          <w:fldChar w:fldCharType="separate"/>
        </w:r>
        <w:r w:rsidR="00AF2EFA">
          <w:rPr>
            <w:noProof/>
            <w:webHidden/>
          </w:rPr>
          <w:t>35</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64" w:history="1">
        <w:r w:rsidR="00263EC7" w:rsidRPr="00544482">
          <w:rPr>
            <w:rStyle w:val="Hyperlink"/>
            <w:rFonts w:cs="Arial"/>
            <w:noProof/>
            <w:lang w:val="ro-RO"/>
          </w:rPr>
          <w:t>3.7</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Straturi rutiere din mixturi asfaltice</w:t>
        </w:r>
        <w:r w:rsidR="00263EC7">
          <w:rPr>
            <w:noProof/>
            <w:webHidden/>
          </w:rPr>
          <w:tab/>
        </w:r>
        <w:r w:rsidR="00E0515B">
          <w:rPr>
            <w:noProof/>
            <w:webHidden/>
          </w:rPr>
          <w:fldChar w:fldCharType="begin"/>
        </w:r>
        <w:r w:rsidR="00263EC7">
          <w:rPr>
            <w:noProof/>
            <w:webHidden/>
          </w:rPr>
          <w:instrText xml:space="preserve"> PAGEREF _Toc535485364 \h </w:instrText>
        </w:r>
        <w:r w:rsidR="00E0515B">
          <w:rPr>
            <w:noProof/>
            <w:webHidden/>
          </w:rPr>
        </w:r>
        <w:r w:rsidR="00E0515B">
          <w:rPr>
            <w:noProof/>
            <w:webHidden/>
          </w:rPr>
          <w:fldChar w:fldCharType="separate"/>
        </w:r>
        <w:r w:rsidR="00AF2EFA">
          <w:rPr>
            <w:noProof/>
            <w:webHidden/>
          </w:rPr>
          <w:t>35</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65" w:history="1">
        <w:r w:rsidR="00263EC7" w:rsidRPr="00544482">
          <w:rPr>
            <w:rStyle w:val="Hyperlink"/>
            <w:rFonts w:cs="Arial"/>
            <w:noProof/>
            <w:lang w:val="ro-RO"/>
          </w:rPr>
          <w:t>3.7.1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Materiale</w:t>
        </w:r>
        <w:r w:rsidR="00263EC7">
          <w:rPr>
            <w:noProof/>
            <w:webHidden/>
          </w:rPr>
          <w:tab/>
        </w:r>
        <w:r w:rsidR="00E0515B">
          <w:rPr>
            <w:noProof/>
            <w:webHidden/>
          </w:rPr>
          <w:fldChar w:fldCharType="begin"/>
        </w:r>
        <w:r w:rsidR="00263EC7">
          <w:rPr>
            <w:noProof/>
            <w:webHidden/>
          </w:rPr>
          <w:instrText xml:space="preserve"> PAGEREF _Toc535485365 \h </w:instrText>
        </w:r>
        <w:r w:rsidR="00E0515B">
          <w:rPr>
            <w:noProof/>
            <w:webHidden/>
          </w:rPr>
        </w:r>
        <w:r w:rsidR="00E0515B">
          <w:rPr>
            <w:noProof/>
            <w:webHidden/>
          </w:rPr>
          <w:fldChar w:fldCharType="separate"/>
        </w:r>
        <w:r w:rsidR="00AF2EFA">
          <w:rPr>
            <w:noProof/>
            <w:webHidden/>
          </w:rPr>
          <w:t>36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66" w:history="1">
        <w:r w:rsidR="00263EC7" w:rsidRPr="00544482">
          <w:rPr>
            <w:rStyle w:val="Hyperlink"/>
            <w:rFonts w:cs="Arial"/>
            <w:noProof/>
            <w:lang w:val="ro-RO"/>
          </w:rPr>
          <w:t>3.7.2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Metoda de execuție</w:t>
        </w:r>
        <w:r w:rsidR="00263EC7">
          <w:rPr>
            <w:noProof/>
            <w:webHidden/>
          </w:rPr>
          <w:tab/>
        </w:r>
        <w:r w:rsidR="00E0515B">
          <w:rPr>
            <w:noProof/>
            <w:webHidden/>
          </w:rPr>
          <w:fldChar w:fldCharType="begin"/>
        </w:r>
        <w:r w:rsidR="00263EC7">
          <w:rPr>
            <w:noProof/>
            <w:webHidden/>
          </w:rPr>
          <w:instrText xml:space="preserve"> PAGEREF _Toc535485366 \h </w:instrText>
        </w:r>
        <w:r w:rsidR="00E0515B">
          <w:rPr>
            <w:noProof/>
            <w:webHidden/>
          </w:rPr>
        </w:r>
        <w:r w:rsidR="00E0515B">
          <w:rPr>
            <w:noProof/>
            <w:webHidden/>
          </w:rPr>
          <w:fldChar w:fldCharType="separate"/>
        </w:r>
        <w:r w:rsidR="00AF2EFA">
          <w:rPr>
            <w:noProof/>
            <w:webHidden/>
          </w:rPr>
          <w:t>36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67" w:history="1">
        <w:r w:rsidR="00263EC7" w:rsidRPr="00544482">
          <w:rPr>
            <w:rStyle w:val="Hyperlink"/>
            <w:rFonts w:cs="Arial"/>
            <w:noProof/>
            <w:lang w:val="ro-RO"/>
          </w:rPr>
          <w:t>3.8</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Îmbrăcăminți din pavele autoblocante</w:t>
        </w:r>
        <w:r w:rsidR="00263EC7">
          <w:rPr>
            <w:noProof/>
            <w:webHidden/>
          </w:rPr>
          <w:tab/>
        </w:r>
        <w:r w:rsidR="00E0515B">
          <w:rPr>
            <w:noProof/>
            <w:webHidden/>
          </w:rPr>
          <w:fldChar w:fldCharType="begin"/>
        </w:r>
        <w:r w:rsidR="00263EC7">
          <w:rPr>
            <w:noProof/>
            <w:webHidden/>
          </w:rPr>
          <w:instrText xml:space="preserve"> PAGEREF _Toc535485367 \h </w:instrText>
        </w:r>
        <w:r w:rsidR="00E0515B">
          <w:rPr>
            <w:noProof/>
            <w:webHidden/>
          </w:rPr>
        </w:r>
        <w:r w:rsidR="00E0515B">
          <w:rPr>
            <w:noProof/>
            <w:webHidden/>
          </w:rPr>
          <w:fldChar w:fldCharType="separate"/>
        </w:r>
        <w:r w:rsidR="00AF2EFA">
          <w:rPr>
            <w:noProof/>
            <w:webHidden/>
          </w:rPr>
          <w:t>37</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68" w:history="1">
        <w:r w:rsidR="00263EC7" w:rsidRPr="00544482">
          <w:rPr>
            <w:rStyle w:val="Hyperlink"/>
            <w:rFonts w:cs="Arial"/>
            <w:noProof/>
            <w:lang w:val="fr-FR"/>
          </w:rPr>
          <w:t>3.8.1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Materiale</w:t>
        </w:r>
        <w:r w:rsidR="00263EC7">
          <w:rPr>
            <w:noProof/>
            <w:webHidden/>
          </w:rPr>
          <w:tab/>
        </w:r>
        <w:r w:rsidR="00E0515B">
          <w:rPr>
            <w:noProof/>
            <w:webHidden/>
          </w:rPr>
          <w:fldChar w:fldCharType="begin"/>
        </w:r>
        <w:r w:rsidR="00263EC7">
          <w:rPr>
            <w:noProof/>
            <w:webHidden/>
          </w:rPr>
          <w:instrText xml:space="preserve"> PAGEREF _Toc535485368 \h </w:instrText>
        </w:r>
        <w:r w:rsidR="00E0515B">
          <w:rPr>
            <w:noProof/>
            <w:webHidden/>
          </w:rPr>
        </w:r>
        <w:r w:rsidR="00E0515B">
          <w:rPr>
            <w:noProof/>
            <w:webHidden/>
          </w:rPr>
          <w:fldChar w:fldCharType="separate"/>
        </w:r>
        <w:r w:rsidR="00AF2EFA">
          <w:rPr>
            <w:noProof/>
            <w:webHidden/>
          </w:rPr>
          <w:t>37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69" w:history="1">
        <w:r w:rsidR="00263EC7" w:rsidRPr="00544482">
          <w:rPr>
            <w:rStyle w:val="Hyperlink"/>
            <w:rFonts w:cs="Arial"/>
            <w:noProof/>
            <w:lang w:val="ro-RO"/>
          </w:rPr>
          <w:t>3.8.2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Metoda de execuție</w:t>
        </w:r>
        <w:r w:rsidR="00263EC7">
          <w:rPr>
            <w:noProof/>
            <w:webHidden/>
          </w:rPr>
          <w:tab/>
        </w:r>
        <w:r w:rsidR="00E0515B">
          <w:rPr>
            <w:noProof/>
            <w:webHidden/>
          </w:rPr>
          <w:fldChar w:fldCharType="begin"/>
        </w:r>
        <w:r w:rsidR="00263EC7">
          <w:rPr>
            <w:noProof/>
            <w:webHidden/>
          </w:rPr>
          <w:instrText xml:space="preserve"> PAGEREF _Toc535485369 \h </w:instrText>
        </w:r>
        <w:r w:rsidR="00E0515B">
          <w:rPr>
            <w:noProof/>
            <w:webHidden/>
          </w:rPr>
        </w:r>
        <w:r w:rsidR="00E0515B">
          <w:rPr>
            <w:noProof/>
            <w:webHidden/>
          </w:rPr>
          <w:fldChar w:fldCharType="separate"/>
        </w:r>
        <w:r w:rsidR="00AF2EFA">
          <w:rPr>
            <w:noProof/>
            <w:webHidden/>
          </w:rPr>
          <w:t>38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70" w:history="1">
        <w:r w:rsidR="00263EC7" w:rsidRPr="00544482">
          <w:rPr>
            <w:rStyle w:val="Hyperlink"/>
            <w:rFonts w:cs="Arial"/>
            <w:noProof/>
            <w:lang w:val="ro-RO"/>
          </w:rPr>
          <w:t>3.9</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Materiale geosintetice</w:t>
        </w:r>
        <w:r w:rsidR="00263EC7">
          <w:rPr>
            <w:noProof/>
            <w:webHidden/>
          </w:rPr>
          <w:tab/>
        </w:r>
        <w:r w:rsidR="00E0515B">
          <w:rPr>
            <w:noProof/>
            <w:webHidden/>
          </w:rPr>
          <w:fldChar w:fldCharType="begin"/>
        </w:r>
        <w:r w:rsidR="00263EC7">
          <w:rPr>
            <w:noProof/>
            <w:webHidden/>
          </w:rPr>
          <w:instrText xml:space="preserve"> PAGEREF _Toc535485370 \h </w:instrText>
        </w:r>
        <w:r w:rsidR="00E0515B">
          <w:rPr>
            <w:noProof/>
            <w:webHidden/>
          </w:rPr>
        </w:r>
        <w:r w:rsidR="00E0515B">
          <w:rPr>
            <w:noProof/>
            <w:webHidden/>
          </w:rPr>
          <w:fldChar w:fldCharType="separate"/>
        </w:r>
        <w:r w:rsidR="00AF2EFA">
          <w:rPr>
            <w:noProof/>
            <w:webHidden/>
          </w:rPr>
          <w:t>38</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71" w:history="1">
        <w:r w:rsidR="00263EC7" w:rsidRPr="00544482">
          <w:rPr>
            <w:rStyle w:val="Hyperlink"/>
            <w:rFonts w:cs="Arial"/>
            <w:noProof/>
            <w:lang w:val="ro-RO"/>
          </w:rPr>
          <w:t>3.9.1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Materiale</w:t>
        </w:r>
        <w:r w:rsidR="00263EC7">
          <w:rPr>
            <w:noProof/>
            <w:webHidden/>
          </w:rPr>
          <w:tab/>
        </w:r>
        <w:r w:rsidR="00E0515B">
          <w:rPr>
            <w:noProof/>
            <w:webHidden/>
          </w:rPr>
          <w:fldChar w:fldCharType="begin"/>
        </w:r>
        <w:r w:rsidR="00263EC7">
          <w:rPr>
            <w:noProof/>
            <w:webHidden/>
          </w:rPr>
          <w:instrText xml:space="preserve"> PAGEREF _Toc535485371 \h </w:instrText>
        </w:r>
        <w:r w:rsidR="00E0515B">
          <w:rPr>
            <w:noProof/>
            <w:webHidden/>
          </w:rPr>
        </w:r>
        <w:r w:rsidR="00E0515B">
          <w:rPr>
            <w:noProof/>
            <w:webHidden/>
          </w:rPr>
          <w:fldChar w:fldCharType="separate"/>
        </w:r>
        <w:r w:rsidR="00AF2EFA">
          <w:rPr>
            <w:noProof/>
            <w:webHidden/>
          </w:rPr>
          <w:t>38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72" w:history="1">
        <w:r w:rsidR="00263EC7" w:rsidRPr="00544482">
          <w:rPr>
            <w:rStyle w:val="Hyperlink"/>
            <w:rFonts w:cs="Arial"/>
            <w:noProof/>
            <w:lang w:val="ro-RO"/>
          </w:rPr>
          <w:t>3.9.2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Metoda de execuție</w:t>
        </w:r>
        <w:r w:rsidR="00263EC7">
          <w:rPr>
            <w:noProof/>
            <w:webHidden/>
          </w:rPr>
          <w:tab/>
        </w:r>
        <w:r w:rsidR="00E0515B">
          <w:rPr>
            <w:noProof/>
            <w:webHidden/>
          </w:rPr>
          <w:fldChar w:fldCharType="begin"/>
        </w:r>
        <w:r w:rsidR="00263EC7">
          <w:rPr>
            <w:noProof/>
            <w:webHidden/>
          </w:rPr>
          <w:instrText xml:space="preserve"> PAGEREF _Toc535485372 \h </w:instrText>
        </w:r>
        <w:r w:rsidR="00E0515B">
          <w:rPr>
            <w:noProof/>
            <w:webHidden/>
          </w:rPr>
        </w:r>
        <w:r w:rsidR="00E0515B">
          <w:rPr>
            <w:noProof/>
            <w:webHidden/>
          </w:rPr>
          <w:fldChar w:fldCharType="separate"/>
        </w:r>
        <w:r w:rsidR="00AF2EFA">
          <w:rPr>
            <w:noProof/>
            <w:webHidden/>
          </w:rPr>
          <w:t>38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73" w:history="1">
        <w:r w:rsidR="00263EC7" w:rsidRPr="00544482">
          <w:rPr>
            <w:rStyle w:val="Hyperlink"/>
            <w:rFonts w:cs="Arial"/>
            <w:noProof/>
            <w:lang w:val="ro-RO"/>
          </w:rPr>
          <w:t>3.10</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Încadrări drumuri</w:t>
        </w:r>
        <w:r w:rsidR="00263EC7">
          <w:rPr>
            <w:noProof/>
            <w:webHidden/>
          </w:rPr>
          <w:tab/>
        </w:r>
        <w:r w:rsidR="00E0515B">
          <w:rPr>
            <w:noProof/>
            <w:webHidden/>
          </w:rPr>
          <w:fldChar w:fldCharType="begin"/>
        </w:r>
        <w:r w:rsidR="00263EC7">
          <w:rPr>
            <w:noProof/>
            <w:webHidden/>
          </w:rPr>
          <w:instrText xml:space="preserve"> PAGEREF _Toc535485373 \h </w:instrText>
        </w:r>
        <w:r w:rsidR="00E0515B">
          <w:rPr>
            <w:noProof/>
            <w:webHidden/>
          </w:rPr>
        </w:r>
        <w:r w:rsidR="00E0515B">
          <w:rPr>
            <w:noProof/>
            <w:webHidden/>
          </w:rPr>
          <w:fldChar w:fldCharType="separate"/>
        </w:r>
        <w:r w:rsidR="00AF2EFA">
          <w:rPr>
            <w:noProof/>
            <w:webHidden/>
          </w:rPr>
          <w:t>38</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74" w:history="1">
        <w:r w:rsidR="00263EC7" w:rsidRPr="00544482">
          <w:rPr>
            <w:rStyle w:val="Hyperlink"/>
            <w:rFonts w:cs="Arial"/>
            <w:noProof/>
          </w:rPr>
          <w:t>3.10.1</w:t>
        </w:r>
        <w:r w:rsidR="00263EC7">
          <w:rPr>
            <w:rFonts w:asciiTheme="minorHAnsi" w:eastAsiaTheme="minorEastAsia" w:hAnsiTheme="minorHAnsi" w:cstheme="minorBidi"/>
            <w:noProof/>
            <w:sz w:val="22"/>
            <w:szCs w:val="22"/>
            <w:lang w:val="en-US"/>
          </w:rPr>
          <w:tab/>
        </w:r>
        <w:r w:rsidR="00263EC7" w:rsidRPr="00544482">
          <w:rPr>
            <w:rStyle w:val="Hyperlink"/>
            <w:rFonts w:cs="Arial"/>
            <w:noProof/>
          </w:rPr>
          <w:t>Materiale</w:t>
        </w:r>
        <w:r w:rsidR="00263EC7">
          <w:rPr>
            <w:noProof/>
            <w:webHidden/>
          </w:rPr>
          <w:tab/>
        </w:r>
        <w:r w:rsidR="00E0515B">
          <w:rPr>
            <w:noProof/>
            <w:webHidden/>
          </w:rPr>
          <w:fldChar w:fldCharType="begin"/>
        </w:r>
        <w:r w:rsidR="00263EC7">
          <w:rPr>
            <w:noProof/>
            <w:webHidden/>
          </w:rPr>
          <w:instrText xml:space="preserve"> PAGEREF _Toc535485374 \h </w:instrText>
        </w:r>
        <w:r w:rsidR="00E0515B">
          <w:rPr>
            <w:noProof/>
            <w:webHidden/>
          </w:rPr>
        </w:r>
        <w:r w:rsidR="00E0515B">
          <w:rPr>
            <w:noProof/>
            <w:webHidden/>
          </w:rPr>
          <w:fldChar w:fldCharType="separate"/>
        </w:r>
        <w:r w:rsidR="00AF2EFA">
          <w:rPr>
            <w:noProof/>
            <w:webHidden/>
          </w:rPr>
          <w:t>38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75" w:history="1">
        <w:r w:rsidR="00263EC7" w:rsidRPr="00544482">
          <w:rPr>
            <w:rStyle w:val="Hyperlink"/>
            <w:rFonts w:cs="Arial"/>
            <w:noProof/>
            <w:lang w:val="ro-RO"/>
          </w:rPr>
          <w:t>3.10.2</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Metoda de execuție</w:t>
        </w:r>
        <w:r w:rsidR="00263EC7">
          <w:rPr>
            <w:noProof/>
            <w:webHidden/>
          </w:rPr>
          <w:tab/>
        </w:r>
        <w:r w:rsidR="00E0515B">
          <w:rPr>
            <w:noProof/>
            <w:webHidden/>
          </w:rPr>
          <w:fldChar w:fldCharType="begin"/>
        </w:r>
        <w:r w:rsidR="00263EC7">
          <w:rPr>
            <w:noProof/>
            <w:webHidden/>
          </w:rPr>
          <w:instrText xml:space="preserve"> PAGEREF _Toc535485375 \h </w:instrText>
        </w:r>
        <w:r w:rsidR="00E0515B">
          <w:rPr>
            <w:noProof/>
            <w:webHidden/>
          </w:rPr>
        </w:r>
        <w:r w:rsidR="00E0515B">
          <w:rPr>
            <w:noProof/>
            <w:webHidden/>
          </w:rPr>
          <w:fldChar w:fldCharType="separate"/>
        </w:r>
        <w:r w:rsidR="00AF2EFA">
          <w:rPr>
            <w:noProof/>
            <w:webHidden/>
          </w:rPr>
          <w:t>39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76" w:history="1">
        <w:r w:rsidR="00263EC7" w:rsidRPr="00544482">
          <w:rPr>
            <w:rStyle w:val="Hyperlink"/>
            <w:rFonts w:cs="Arial"/>
            <w:noProof/>
            <w:lang w:val="ro-RO"/>
          </w:rPr>
          <w:t>SECŢIUNEA 4 :   REALIZAREA PILOŢILOR ŞI A PEREŢILOR MULAŢI</w:t>
        </w:r>
        <w:r w:rsidR="00263EC7">
          <w:rPr>
            <w:noProof/>
            <w:webHidden/>
          </w:rPr>
          <w:tab/>
        </w:r>
        <w:r w:rsidR="00E0515B">
          <w:rPr>
            <w:noProof/>
            <w:webHidden/>
          </w:rPr>
          <w:fldChar w:fldCharType="begin"/>
        </w:r>
        <w:r w:rsidR="00263EC7">
          <w:rPr>
            <w:noProof/>
            <w:webHidden/>
          </w:rPr>
          <w:instrText xml:space="preserve"> PAGEREF _Toc535485376 \h </w:instrText>
        </w:r>
        <w:r w:rsidR="00E0515B">
          <w:rPr>
            <w:noProof/>
            <w:webHidden/>
          </w:rPr>
        </w:r>
        <w:r w:rsidR="00E0515B">
          <w:rPr>
            <w:noProof/>
            <w:webHidden/>
          </w:rPr>
          <w:fldChar w:fldCharType="separate"/>
        </w:r>
        <w:r w:rsidR="00AF2EFA">
          <w:rPr>
            <w:noProof/>
            <w:webHidden/>
          </w:rPr>
          <w:t>40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77" w:history="1">
        <w:r w:rsidR="00263EC7" w:rsidRPr="00544482">
          <w:rPr>
            <w:rStyle w:val="Hyperlink"/>
            <w:rFonts w:eastAsia="Times New Roman" w:cs="Arial"/>
            <w:b/>
            <w:bCs/>
            <w:noProof/>
            <w:lang w:val="fr-FR"/>
          </w:rPr>
          <w:t>4.1</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Standarde și coduri</w:t>
        </w:r>
        <w:r w:rsidR="00263EC7">
          <w:rPr>
            <w:noProof/>
            <w:webHidden/>
          </w:rPr>
          <w:tab/>
        </w:r>
        <w:r w:rsidR="00E0515B">
          <w:rPr>
            <w:noProof/>
            <w:webHidden/>
          </w:rPr>
          <w:fldChar w:fldCharType="begin"/>
        </w:r>
        <w:r w:rsidR="00263EC7">
          <w:rPr>
            <w:noProof/>
            <w:webHidden/>
          </w:rPr>
          <w:instrText xml:space="preserve"> PAGEREF _Toc535485377 \h </w:instrText>
        </w:r>
        <w:r w:rsidR="00E0515B">
          <w:rPr>
            <w:noProof/>
            <w:webHidden/>
          </w:rPr>
        </w:r>
        <w:r w:rsidR="00E0515B">
          <w:rPr>
            <w:noProof/>
            <w:webHidden/>
          </w:rPr>
          <w:fldChar w:fldCharType="separate"/>
        </w:r>
        <w:r w:rsidR="00AF2EFA">
          <w:rPr>
            <w:noProof/>
            <w:webHidden/>
          </w:rPr>
          <w:t>40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78" w:history="1">
        <w:r w:rsidR="00263EC7" w:rsidRPr="00544482">
          <w:rPr>
            <w:rStyle w:val="Hyperlink"/>
            <w:rFonts w:eastAsia="Times New Roman" w:cs="Arial"/>
            <w:b/>
            <w:bCs/>
            <w:noProof/>
            <w:lang w:val="fr-FR"/>
          </w:rPr>
          <w:t>4.2</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Lucrari de turnare a pilotilor</w:t>
        </w:r>
        <w:r w:rsidR="00263EC7">
          <w:rPr>
            <w:noProof/>
            <w:webHidden/>
          </w:rPr>
          <w:tab/>
        </w:r>
        <w:r w:rsidR="00E0515B">
          <w:rPr>
            <w:noProof/>
            <w:webHidden/>
          </w:rPr>
          <w:fldChar w:fldCharType="begin"/>
        </w:r>
        <w:r w:rsidR="00263EC7">
          <w:rPr>
            <w:noProof/>
            <w:webHidden/>
          </w:rPr>
          <w:instrText xml:space="preserve"> PAGEREF _Toc535485378 \h </w:instrText>
        </w:r>
        <w:r w:rsidR="00E0515B">
          <w:rPr>
            <w:noProof/>
            <w:webHidden/>
          </w:rPr>
        </w:r>
        <w:r w:rsidR="00E0515B">
          <w:rPr>
            <w:noProof/>
            <w:webHidden/>
          </w:rPr>
          <w:fldChar w:fldCharType="separate"/>
        </w:r>
        <w:r w:rsidR="00AF2EFA">
          <w:rPr>
            <w:noProof/>
            <w:webHidden/>
          </w:rPr>
          <w:t>40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79" w:history="1">
        <w:r w:rsidR="00263EC7" w:rsidRPr="00544482">
          <w:rPr>
            <w:rStyle w:val="Hyperlink"/>
            <w:rFonts w:cs="Arial"/>
            <w:b/>
            <w:noProof/>
            <w:lang w:val="ro-RO"/>
          </w:rPr>
          <w:t>4.2.1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_Toc535485379 \h </w:instrText>
        </w:r>
        <w:r w:rsidR="00E0515B">
          <w:rPr>
            <w:noProof/>
            <w:webHidden/>
          </w:rPr>
        </w:r>
        <w:r w:rsidR="00E0515B">
          <w:rPr>
            <w:noProof/>
            <w:webHidden/>
          </w:rPr>
          <w:fldChar w:fldCharType="separate"/>
        </w:r>
        <w:r w:rsidR="00AF2EFA">
          <w:rPr>
            <w:noProof/>
            <w:webHidden/>
          </w:rPr>
          <w:t>40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0" w:history="1">
        <w:r w:rsidR="00263EC7" w:rsidRPr="00544482">
          <w:rPr>
            <w:rStyle w:val="Hyperlink"/>
            <w:rFonts w:eastAsia="Times New Roman" w:cs="Arial"/>
            <w:b/>
            <w:bCs/>
            <w:noProof/>
            <w:lang w:val="fr-FR"/>
          </w:rPr>
          <w:t>4.2.1.1</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Utilaje piloti si prescriptii de lucru</w:t>
        </w:r>
        <w:r w:rsidR="00263EC7">
          <w:rPr>
            <w:noProof/>
            <w:webHidden/>
          </w:rPr>
          <w:tab/>
        </w:r>
        <w:r w:rsidR="00E0515B">
          <w:rPr>
            <w:noProof/>
            <w:webHidden/>
          </w:rPr>
          <w:fldChar w:fldCharType="begin"/>
        </w:r>
        <w:r w:rsidR="00263EC7">
          <w:rPr>
            <w:noProof/>
            <w:webHidden/>
          </w:rPr>
          <w:instrText xml:space="preserve"> PAGEREF _Toc535485380 \h </w:instrText>
        </w:r>
        <w:r w:rsidR="00E0515B">
          <w:rPr>
            <w:noProof/>
            <w:webHidden/>
          </w:rPr>
        </w:r>
        <w:r w:rsidR="00E0515B">
          <w:rPr>
            <w:noProof/>
            <w:webHidden/>
          </w:rPr>
          <w:fldChar w:fldCharType="separate"/>
        </w:r>
        <w:r w:rsidR="00AF2EFA">
          <w:rPr>
            <w:noProof/>
            <w:webHidden/>
          </w:rPr>
          <w:t>40</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1" w:history="1">
        <w:r w:rsidR="00263EC7" w:rsidRPr="00544482">
          <w:rPr>
            <w:rStyle w:val="Hyperlink"/>
            <w:rFonts w:eastAsia="Times New Roman" w:cs="Arial"/>
            <w:b/>
            <w:bCs/>
            <w:noProof/>
            <w:lang w:val="ro-RO"/>
          </w:rPr>
          <w:t>4.2.2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Registru de înregistrări si rapoarte</w:t>
        </w:r>
        <w:r w:rsidR="00263EC7">
          <w:rPr>
            <w:noProof/>
            <w:webHidden/>
          </w:rPr>
          <w:tab/>
        </w:r>
        <w:r w:rsidR="00E0515B">
          <w:rPr>
            <w:noProof/>
            <w:webHidden/>
          </w:rPr>
          <w:fldChar w:fldCharType="begin"/>
        </w:r>
        <w:r w:rsidR="00263EC7">
          <w:rPr>
            <w:noProof/>
            <w:webHidden/>
          </w:rPr>
          <w:instrText xml:space="preserve"> PAGEREF _Toc535485381 \h </w:instrText>
        </w:r>
        <w:r w:rsidR="00E0515B">
          <w:rPr>
            <w:noProof/>
            <w:webHidden/>
          </w:rPr>
        </w:r>
        <w:r w:rsidR="00E0515B">
          <w:rPr>
            <w:noProof/>
            <w:webHidden/>
          </w:rPr>
          <w:fldChar w:fldCharType="separate"/>
        </w:r>
        <w:r w:rsidR="00AF2EFA">
          <w:rPr>
            <w:noProof/>
            <w:webHidden/>
          </w:rPr>
          <w:t>41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2" w:history="1">
        <w:r w:rsidR="00263EC7" w:rsidRPr="00544482">
          <w:rPr>
            <w:rStyle w:val="Hyperlink"/>
            <w:rFonts w:eastAsia="Times New Roman" w:cs="Arial"/>
            <w:b/>
            <w:bCs/>
            <w:noProof/>
            <w:lang w:val="fr-FR"/>
          </w:rPr>
          <w:t>4.2.1.3</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 xml:space="preserve">Actualizarea </w:t>
        </w:r>
        <w:r w:rsidR="00263EC7" w:rsidRPr="00544482">
          <w:rPr>
            <w:rStyle w:val="Hyperlink"/>
            <w:rFonts w:cs="Arial"/>
            <w:b/>
            <w:noProof/>
            <w:lang w:val="ro-RO"/>
          </w:rPr>
          <w:t xml:space="preserve">programului </w:t>
        </w:r>
        <w:r w:rsidR="00263EC7">
          <w:rPr>
            <w:noProof/>
            <w:webHidden/>
          </w:rPr>
          <w:tab/>
        </w:r>
        <w:r w:rsidR="00E0515B">
          <w:rPr>
            <w:noProof/>
            <w:webHidden/>
          </w:rPr>
          <w:fldChar w:fldCharType="begin"/>
        </w:r>
        <w:r w:rsidR="00263EC7">
          <w:rPr>
            <w:noProof/>
            <w:webHidden/>
          </w:rPr>
          <w:instrText xml:space="preserve"> PAGEREF _Toc535485382 \h </w:instrText>
        </w:r>
        <w:r w:rsidR="00E0515B">
          <w:rPr>
            <w:noProof/>
            <w:webHidden/>
          </w:rPr>
        </w:r>
        <w:r w:rsidR="00E0515B">
          <w:rPr>
            <w:noProof/>
            <w:webHidden/>
          </w:rPr>
          <w:fldChar w:fldCharType="separate"/>
        </w:r>
        <w:r w:rsidR="00AF2EFA">
          <w:rPr>
            <w:noProof/>
            <w:webHidden/>
          </w:rPr>
          <w:t>41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3" w:history="1">
        <w:r w:rsidR="00263EC7" w:rsidRPr="00544482">
          <w:rPr>
            <w:rStyle w:val="Hyperlink"/>
            <w:rFonts w:eastAsia="Times New Roman" w:cs="Arial"/>
            <w:b/>
            <w:bCs/>
            <w:noProof/>
            <w:lang w:val="ro-RO"/>
          </w:rPr>
          <w:t>4.2.1.4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Trasare</w:t>
        </w:r>
        <w:r w:rsidR="00263EC7">
          <w:rPr>
            <w:noProof/>
            <w:webHidden/>
          </w:rPr>
          <w:tab/>
        </w:r>
        <w:r w:rsidR="00E0515B">
          <w:rPr>
            <w:noProof/>
            <w:webHidden/>
          </w:rPr>
          <w:fldChar w:fldCharType="begin"/>
        </w:r>
        <w:r w:rsidR="00263EC7">
          <w:rPr>
            <w:noProof/>
            <w:webHidden/>
          </w:rPr>
          <w:instrText xml:space="preserve"> PAGEREF _Toc535485383 \h </w:instrText>
        </w:r>
        <w:r w:rsidR="00E0515B">
          <w:rPr>
            <w:noProof/>
            <w:webHidden/>
          </w:rPr>
        </w:r>
        <w:r w:rsidR="00E0515B">
          <w:rPr>
            <w:noProof/>
            <w:webHidden/>
          </w:rPr>
          <w:fldChar w:fldCharType="separate"/>
        </w:r>
        <w:r w:rsidR="00AF2EFA">
          <w:rPr>
            <w:noProof/>
            <w:webHidden/>
          </w:rPr>
          <w:t>41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4" w:history="1">
        <w:r w:rsidR="00263EC7" w:rsidRPr="00544482">
          <w:rPr>
            <w:rStyle w:val="Hyperlink"/>
            <w:rFonts w:eastAsia="Times New Roman" w:cs="Arial"/>
            <w:b/>
            <w:bCs/>
            <w:noProof/>
            <w:lang w:val="fr-FR"/>
          </w:rPr>
          <w:t>4.2.1.5</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Toleranţe privind realizarea pilotilor</w:t>
        </w:r>
        <w:r w:rsidR="00263EC7">
          <w:rPr>
            <w:noProof/>
            <w:webHidden/>
          </w:rPr>
          <w:tab/>
        </w:r>
        <w:r w:rsidR="00E0515B">
          <w:rPr>
            <w:noProof/>
            <w:webHidden/>
          </w:rPr>
          <w:fldChar w:fldCharType="begin"/>
        </w:r>
        <w:r w:rsidR="00263EC7">
          <w:rPr>
            <w:noProof/>
            <w:webHidden/>
          </w:rPr>
          <w:instrText xml:space="preserve"> PAGEREF _Toc535485384 \h </w:instrText>
        </w:r>
        <w:r w:rsidR="00E0515B">
          <w:rPr>
            <w:noProof/>
            <w:webHidden/>
          </w:rPr>
        </w:r>
        <w:r w:rsidR="00E0515B">
          <w:rPr>
            <w:noProof/>
            <w:webHidden/>
          </w:rPr>
          <w:fldChar w:fldCharType="separate"/>
        </w:r>
        <w:r w:rsidR="00AF2EFA">
          <w:rPr>
            <w:noProof/>
            <w:webHidden/>
          </w:rPr>
          <w:t>41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85" w:history="1">
        <w:r w:rsidR="00263EC7" w:rsidRPr="00544482">
          <w:rPr>
            <w:rStyle w:val="Hyperlink"/>
            <w:rFonts w:eastAsia="Times New Roman" w:cs="Arial"/>
            <w:bCs/>
            <w:noProof/>
            <w:lang w:val="ro-RO"/>
          </w:rPr>
          <w:t>4.2.1.6</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Responsabilitatea pentru ingrijirea lucrarilor</w:t>
        </w:r>
        <w:r w:rsidR="00263EC7">
          <w:rPr>
            <w:noProof/>
            <w:webHidden/>
          </w:rPr>
          <w:tab/>
        </w:r>
        <w:r w:rsidR="00E0515B">
          <w:rPr>
            <w:noProof/>
            <w:webHidden/>
          </w:rPr>
          <w:fldChar w:fldCharType="begin"/>
        </w:r>
        <w:r w:rsidR="00263EC7">
          <w:rPr>
            <w:noProof/>
            <w:webHidden/>
          </w:rPr>
          <w:instrText xml:space="preserve"> PAGEREF _Toc535485385 \h </w:instrText>
        </w:r>
        <w:r w:rsidR="00E0515B">
          <w:rPr>
            <w:noProof/>
            <w:webHidden/>
          </w:rPr>
        </w:r>
        <w:r w:rsidR="00E0515B">
          <w:rPr>
            <w:noProof/>
            <w:webHidden/>
          </w:rPr>
          <w:fldChar w:fldCharType="separate"/>
        </w:r>
        <w:r w:rsidR="00AF2EFA">
          <w:rPr>
            <w:noProof/>
            <w:webHidden/>
          </w:rPr>
          <w:t>42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6" w:history="1">
        <w:r w:rsidR="00263EC7" w:rsidRPr="00544482">
          <w:rPr>
            <w:rStyle w:val="Hyperlink"/>
            <w:rFonts w:eastAsia="Times New Roman" w:cs="Arial"/>
            <w:b/>
            <w:bCs/>
            <w:noProof/>
            <w:lang w:val="ro-RO"/>
          </w:rPr>
          <w:t>4.2.2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Piloţi de beton</w:t>
        </w:r>
        <w:r w:rsidR="00263EC7">
          <w:rPr>
            <w:noProof/>
            <w:webHidden/>
          </w:rPr>
          <w:tab/>
        </w:r>
        <w:r w:rsidR="00E0515B">
          <w:rPr>
            <w:noProof/>
            <w:webHidden/>
          </w:rPr>
          <w:fldChar w:fldCharType="begin"/>
        </w:r>
        <w:r w:rsidR="00263EC7">
          <w:rPr>
            <w:noProof/>
            <w:webHidden/>
          </w:rPr>
          <w:instrText xml:space="preserve"> PAGEREF _Toc535485386 \h </w:instrText>
        </w:r>
        <w:r w:rsidR="00E0515B">
          <w:rPr>
            <w:noProof/>
            <w:webHidden/>
          </w:rPr>
        </w:r>
        <w:r w:rsidR="00E0515B">
          <w:rPr>
            <w:noProof/>
            <w:webHidden/>
          </w:rPr>
          <w:fldChar w:fldCharType="separate"/>
        </w:r>
        <w:r w:rsidR="00AF2EFA">
          <w:rPr>
            <w:noProof/>
            <w:webHidden/>
          </w:rPr>
          <w:t>42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7" w:history="1">
        <w:r w:rsidR="00263EC7" w:rsidRPr="00544482">
          <w:rPr>
            <w:rStyle w:val="Hyperlink"/>
            <w:rFonts w:eastAsia="Times New Roman" w:cs="Arial"/>
            <w:b/>
            <w:bCs/>
            <w:noProof/>
            <w:lang w:val="ro-RO"/>
          </w:rPr>
          <w:t>4.2.2.1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_Toc535485387 \h </w:instrText>
        </w:r>
        <w:r w:rsidR="00E0515B">
          <w:rPr>
            <w:noProof/>
            <w:webHidden/>
          </w:rPr>
        </w:r>
        <w:r w:rsidR="00E0515B">
          <w:rPr>
            <w:noProof/>
            <w:webHidden/>
          </w:rPr>
          <w:fldChar w:fldCharType="separate"/>
        </w:r>
        <w:r w:rsidR="00AF2EFA">
          <w:rPr>
            <w:noProof/>
            <w:webHidden/>
          </w:rPr>
          <w:t>42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8" w:history="1">
        <w:r w:rsidR="00263EC7" w:rsidRPr="00544482">
          <w:rPr>
            <w:rStyle w:val="Hyperlink"/>
            <w:rFonts w:eastAsia="Times New Roman" w:cs="Arial"/>
            <w:b/>
            <w:bCs/>
            <w:noProof/>
            <w:lang w:val="ro-RO"/>
          </w:rPr>
          <w:t>4.2.2.2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Metoda de executie</w:t>
        </w:r>
        <w:r w:rsidR="00263EC7">
          <w:rPr>
            <w:noProof/>
            <w:webHidden/>
          </w:rPr>
          <w:tab/>
        </w:r>
        <w:r w:rsidR="00E0515B">
          <w:rPr>
            <w:noProof/>
            <w:webHidden/>
          </w:rPr>
          <w:fldChar w:fldCharType="begin"/>
        </w:r>
        <w:r w:rsidR="00263EC7">
          <w:rPr>
            <w:noProof/>
            <w:webHidden/>
          </w:rPr>
          <w:instrText xml:space="preserve"> PAGEREF _Toc535485388 \h </w:instrText>
        </w:r>
        <w:r w:rsidR="00E0515B">
          <w:rPr>
            <w:noProof/>
            <w:webHidden/>
          </w:rPr>
        </w:r>
        <w:r w:rsidR="00E0515B">
          <w:rPr>
            <w:noProof/>
            <w:webHidden/>
          </w:rPr>
          <w:fldChar w:fldCharType="separate"/>
        </w:r>
        <w:r w:rsidR="00AF2EFA">
          <w:rPr>
            <w:noProof/>
            <w:webHidden/>
          </w:rPr>
          <w:t>42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89" w:history="1">
        <w:r w:rsidR="00263EC7" w:rsidRPr="00544482">
          <w:rPr>
            <w:rStyle w:val="Hyperlink"/>
            <w:rFonts w:eastAsia="Times New Roman" w:cs="Arial"/>
            <w:b/>
            <w:bCs/>
            <w:noProof/>
            <w:lang w:val="ro-RO"/>
          </w:rPr>
          <w:t>4.2.3.1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Piloţi de beton prefabricaţi</w:t>
        </w:r>
        <w:r w:rsidR="00263EC7">
          <w:rPr>
            <w:noProof/>
            <w:webHidden/>
          </w:rPr>
          <w:tab/>
        </w:r>
        <w:r w:rsidR="00E0515B">
          <w:rPr>
            <w:noProof/>
            <w:webHidden/>
          </w:rPr>
          <w:fldChar w:fldCharType="begin"/>
        </w:r>
        <w:r w:rsidR="00263EC7">
          <w:rPr>
            <w:noProof/>
            <w:webHidden/>
          </w:rPr>
          <w:instrText xml:space="preserve"> PAGEREF _Toc535485389 \h </w:instrText>
        </w:r>
        <w:r w:rsidR="00E0515B">
          <w:rPr>
            <w:noProof/>
            <w:webHidden/>
          </w:rPr>
        </w:r>
        <w:r w:rsidR="00E0515B">
          <w:rPr>
            <w:noProof/>
            <w:webHidden/>
          </w:rPr>
          <w:fldChar w:fldCharType="separate"/>
        </w:r>
        <w:r w:rsidR="00AF2EFA">
          <w:rPr>
            <w:noProof/>
            <w:webHidden/>
          </w:rPr>
          <w:t>42</w:t>
        </w:r>
        <w:r w:rsidR="00E0515B">
          <w:rPr>
            <w:noProof/>
            <w:webHidden/>
          </w:rPr>
          <w:fldChar w:fldCharType="end"/>
        </w:r>
      </w:hyperlink>
    </w:p>
    <w:p w:rsidR="00263EC7" w:rsidRDefault="00427752">
      <w:pPr>
        <w:pStyle w:val="TOC1"/>
        <w:tabs>
          <w:tab w:val="left" w:pos="1100"/>
        </w:tabs>
        <w:rPr>
          <w:rFonts w:asciiTheme="minorHAnsi" w:eastAsiaTheme="minorEastAsia" w:hAnsiTheme="minorHAnsi" w:cstheme="minorBidi"/>
          <w:noProof/>
          <w:sz w:val="22"/>
          <w:szCs w:val="22"/>
          <w:lang w:val="en-US"/>
        </w:rPr>
      </w:pPr>
      <w:hyperlink w:anchor="_Toc535485390" w:history="1">
        <w:r w:rsidR="00263EC7" w:rsidRPr="00544482">
          <w:rPr>
            <w:rStyle w:val="Hyperlink"/>
            <w:rFonts w:eastAsia="Times New Roman" w:cs="Arial"/>
            <w:b/>
            <w:bCs/>
            <w:noProof/>
            <w:lang w:val="ro-RO"/>
          </w:rPr>
          <w:t>4.42.3.1</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_Toc535485390 \h </w:instrText>
        </w:r>
        <w:r w:rsidR="00E0515B">
          <w:rPr>
            <w:noProof/>
            <w:webHidden/>
          </w:rPr>
        </w:r>
        <w:r w:rsidR="00E0515B">
          <w:rPr>
            <w:noProof/>
            <w:webHidden/>
          </w:rPr>
          <w:fldChar w:fldCharType="separate"/>
        </w:r>
        <w:r w:rsidR="00AF2EFA">
          <w:rPr>
            <w:noProof/>
            <w:webHidden/>
          </w:rPr>
          <w:t>42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1" w:history="1">
        <w:r w:rsidR="00263EC7" w:rsidRPr="00544482">
          <w:rPr>
            <w:rStyle w:val="Hyperlink"/>
            <w:rFonts w:eastAsia="Times New Roman" w:cs="Arial"/>
            <w:b/>
            <w:bCs/>
            <w:noProof/>
            <w:lang w:val="fr-FR"/>
          </w:rPr>
          <w:t>4.2.3.2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 xml:space="preserve">Toleranţe </w:t>
        </w:r>
        <w:r w:rsidR="00263EC7">
          <w:rPr>
            <w:noProof/>
            <w:webHidden/>
          </w:rPr>
          <w:tab/>
        </w:r>
        <w:r w:rsidR="00E0515B">
          <w:rPr>
            <w:noProof/>
            <w:webHidden/>
          </w:rPr>
          <w:fldChar w:fldCharType="begin"/>
        </w:r>
        <w:r w:rsidR="00263EC7">
          <w:rPr>
            <w:noProof/>
            <w:webHidden/>
          </w:rPr>
          <w:instrText xml:space="preserve"> PAGEREF _Toc535485391 \h </w:instrText>
        </w:r>
        <w:r w:rsidR="00E0515B">
          <w:rPr>
            <w:noProof/>
            <w:webHidden/>
          </w:rPr>
        </w:r>
        <w:r w:rsidR="00E0515B">
          <w:rPr>
            <w:noProof/>
            <w:webHidden/>
          </w:rPr>
          <w:fldChar w:fldCharType="separate"/>
        </w:r>
        <w:r w:rsidR="00AF2EFA">
          <w:rPr>
            <w:noProof/>
            <w:webHidden/>
          </w:rPr>
          <w:t>43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2" w:history="1">
        <w:r w:rsidR="00263EC7" w:rsidRPr="00544482">
          <w:rPr>
            <w:rStyle w:val="Hyperlink"/>
            <w:rFonts w:eastAsia="Times New Roman" w:cs="Arial"/>
            <w:b/>
            <w:bCs/>
            <w:noProof/>
            <w:lang w:val="ro-RO"/>
          </w:rPr>
          <w:t>4.4.3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Protecţia piloţilor finalizaţi</w:t>
        </w:r>
        <w:r w:rsidR="00263EC7">
          <w:rPr>
            <w:noProof/>
            <w:webHidden/>
          </w:rPr>
          <w:tab/>
        </w:r>
        <w:r w:rsidR="00E0515B">
          <w:rPr>
            <w:noProof/>
            <w:webHidden/>
          </w:rPr>
          <w:fldChar w:fldCharType="begin"/>
        </w:r>
        <w:r w:rsidR="00263EC7">
          <w:rPr>
            <w:noProof/>
            <w:webHidden/>
          </w:rPr>
          <w:instrText xml:space="preserve"> PAGEREF _Toc535485392 \h </w:instrText>
        </w:r>
        <w:r w:rsidR="00E0515B">
          <w:rPr>
            <w:noProof/>
            <w:webHidden/>
          </w:rPr>
        </w:r>
        <w:r w:rsidR="00E0515B">
          <w:rPr>
            <w:noProof/>
            <w:webHidden/>
          </w:rPr>
          <w:fldChar w:fldCharType="separate"/>
        </w:r>
        <w:r w:rsidR="00AF2EFA">
          <w:rPr>
            <w:noProof/>
            <w:webHidden/>
          </w:rPr>
          <w:t>43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3" w:history="1">
        <w:r w:rsidR="00263EC7" w:rsidRPr="00544482">
          <w:rPr>
            <w:rStyle w:val="Hyperlink"/>
            <w:rFonts w:eastAsia="Times New Roman" w:cs="Arial"/>
            <w:b/>
            <w:bCs/>
            <w:noProof/>
            <w:lang w:val="ro-RO"/>
          </w:rPr>
          <w:t>4.2.3.3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Prelungirea piloţilor de beton</w:t>
        </w:r>
        <w:r w:rsidR="00263EC7">
          <w:rPr>
            <w:noProof/>
            <w:webHidden/>
          </w:rPr>
          <w:tab/>
        </w:r>
        <w:r w:rsidR="00E0515B">
          <w:rPr>
            <w:noProof/>
            <w:webHidden/>
          </w:rPr>
          <w:fldChar w:fldCharType="begin"/>
        </w:r>
        <w:r w:rsidR="00263EC7">
          <w:rPr>
            <w:noProof/>
            <w:webHidden/>
          </w:rPr>
          <w:instrText xml:space="preserve"> PAGEREF _Toc535485393 \h </w:instrText>
        </w:r>
        <w:r w:rsidR="00E0515B">
          <w:rPr>
            <w:noProof/>
            <w:webHidden/>
          </w:rPr>
        </w:r>
        <w:r w:rsidR="00E0515B">
          <w:rPr>
            <w:noProof/>
            <w:webHidden/>
          </w:rPr>
          <w:fldChar w:fldCharType="separate"/>
        </w:r>
        <w:r w:rsidR="00AF2EFA">
          <w:rPr>
            <w:noProof/>
            <w:webHidden/>
          </w:rPr>
          <w:t>43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4" w:history="1">
        <w:r w:rsidR="00263EC7" w:rsidRPr="00544482">
          <w:rPr>
            <w:rStyle w:val="Hyperlink"/>
            <w:rFonts w:eastAsia="Times New Roman" w:cs="Arial"/>
            <w:b/>
            <w:bCs/>
            <w:noProof/>
            <w:lang w:val="ro-RO"/>
          </w:rPr>
          <w:t>4.2.4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Piloţi foraţi</w:t>
        </w:r>
        <w:r w:rsidR="00263EC7">
          <w:rPr>
            <w:noProof/>
            <w:webHidden/>
          </w:rPr>
          <w:tab/>
        </w:r>
        <w:r w:rsidR="00E0515B">
          <w:rPr>
            <w:noProof/>
            <w:webHidden/>
          </w:rPr>
          <w:fldChar w:fldCharType="begin"/>
        </w:r>
        <w:r w:rsidR="00263EC7">
          <w:rPr>
            <w:noProof/>
            <w:webHidden/>
          </w:rPr>
          <w:instrText xml:space="preserve"> PAGEREF _Toc535485394 \h </w:instrText>
        </w:r>
        <w:r w:rsidR="00E0515B">
          <w:rPr>
            <w:noProof/>
            <w:webHidden/>
          </w:rPr>
        </w:r>
        <w:r w:rsidR="00E0515B">
          <w:rPr>
            <w:noProof/>
            <w:webHidden/>
          </w:rPr>
          <w:fldChar w:fldCharType="separate"/>
        </w:r>
        <w:r w:rsidR="00AF2EFA">
          <w:rPr>
            <w:noProof/>
            <w:webHidden/>
          </w:rPr>
          <w:t>44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5" w:history="1">
        <w:r w:rsidR="00263EC7" w:rsidRPr="00544482">
          <w:rPr>
            <w:rStyle w:val="Hyperlink"/>
            <w:rFonts w:eastAsia="Times New Roman" w:cs="Arial"/>
            <w:b/>
            <w:bCs/>
            <w:noProof/>
            <w:lang w:val="ro-RO"/>
          </w:rPr>
          <w:t>4.2.4.1</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_Toc535485395 \h </w:instrText>
        </w:r>
        <w:r w:rsidR="00E0515B">
          <w:rPr>
            <w:noProof/>
            <w:webHidden/>
          </w:rPr>
        </w:r>
        <w:r w:rsidR="00E0515B">
          <w:rPr>
            <w:noProof/>
            <w:webHidden/>
          </w:rPr>
          <w:fldChar w:fldCharType="separate"/>
        </w:r>
        <w:r w:rsidR="00AF2EFA">
          <w:rPr>
            <w:noProof/>
            <w:webHidden/>
          </w:rPr>
          <w:t>44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6" w:history="1">
        <w:r w:rsidR="00263EC7" w:rsidRPr="00544482">
          <w:rPr>
            <w:rStyle w:val="Hyperlink"/>
            <w:rFonts w:eastAsia="Times New Roman" w:cs="Arial"/>
            <w:b/>
            <w:bCs/>
            <w:noProof/>
            <w:lang w:val="fr-FR"/>
          </w:rPr>
          <w:t>4.2.4.2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Metoda de executie</w:t>
        </w:r>
        <w:r w:rsidR="00263EC7">
          <w:rPr>
            <w:noProof/>
            <w:webHidden/>
          </w:rPr>
          <w:tab/>
        </w:r>
        <w:r w:rsidR="00E0515B">
          <w:rPr>
            <w:noProof/>
            <w:webHidden/>
          </w:rPr>
          <w:fldChar w:fldCharType="begin"/>
        </w:r>
        <w:r w:rsidR="00263EC7">
          <w:rPr>
            <w:noProof/>
            <w:webHidden/>
          </w:rPr>
          <w:instrText xml:space="preserve"> PAGEREF _Toc535485396 \h </w:instrText>
        </w:r>
        <w:r w:rsidR="00E0515B">
          <w:rPr>
            <w:noProof/>
            <w:webHidden/>
          </w:rPr>
        </w:r>
        <w:r w:rsidR="00E0515B">
          <w:rPr>
            <w:noProof/>
            <w:webHidden/>
          </w:rPr>
          <w:fldChar w:fldCharType="separate"/>
        </w:r>
        <w:r w:rsidR="00AF2EFA">
          <w:rPr>
            <w:noProof/>
            <w:webHidden/>
          </w:rPr>
          <w:t>45</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7" w:history="1">
        <w:r w:rsidR="00263EC7" w:rsidRPr="00544482">
          <w:rPr>
            <w:rStyle w:val="Hyperlink"/>
            <w:rFonts w:eastAsia="Times New Roman" w:cs="Arial"/>
            <w:b/>
            <w:bCs/>
            <w:noProof/>
            <w:lang w:val="ro-RO"/>
          </w:rPr>
          <w:t>4.2.5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Testarea piloţilor</w:t>
        </w:r>
        <w:r w:rsidR="00263EC7">
          <w:rPr>
            <w:noProof/>
            <w:webHidden/>
          </w:rPr>
          <w:tab/>
        </w:r>
        <w:r w:rsidR="00E0515B">
          <w:rPr>
            <w:noProof/>
            <w:webHidden/>
          </w:rPr>
          <w:fldChar w:fldCharType="begin"/>
        </w:r>
        <w:r w:rsidR="00263EC7">
          <w:rPr>
            <w:noProof/>
            <w:webHidden/>
          </w:rPr>
          <w:instrText xml:space="preserve"> PAGEREF _Toc535485397 \h </w:instrText>
        </w:r>
        <w:r w:rsidR="00E0515B">
          <w:rPr>
            <w:noProof/>
            <w:webHidden/>
          </w:rPr>
        </w:r>
        <w:r w:rsidR="00E0515B">
          <w:rPr>
            <w:noProof/>
            <w:webHidden/>
          </w:rPr>
          <w:fldChar w:fldCharType="separate"/>
        </w:r>
        <w:r w:rsidR="00AF2EFA">
          <w:rPr>
            <w:noProof/>
            <w:webHidden/>
          </w:rPr>
          <w:t>47</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398" w:history="1">
        <w:r w:rsidR="00263EC7" w:rsidRPr="00544482">
          <w:rPr>
            <w:rStyle w:val="Hyperlink"/>
            <w:rFonts w:eastAsia="Times New Roman" w:cs="Arial"/>
            <w:b/>
            <w:bCs/>
            <w:noProof/>
            <w:lang w:val="ro-RO"/>
          </w:rPr>
          <w:t>4.2.5.1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_Toc535485398 \h </w:instrText>
        </w:r>
        <w:r w:rsidR="00E0515B">
          <w:rPr>
            <w:noProof/>
            <w:webHidden/>
          </w:rPr>
        </w:r>
        <w:r w:rsidR="00E0515B">
          <w:rPr>
            <w:noProof/>
            <w:webHidden/>
          </w:rPr>
          <w:fldChar w:fldCharType="separate"/>
        </w:r>
        <w:r w:rsidR="00AF2EFA">
          <w:rPr>
            <w:noProof/>
            <w:webHidden/>
          </w:rPr>
          <w:t>47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399" w:history="1">
        <w:r w:rsidR="00263EC7" w:rsidRPr="00544482">
          <w:rPr>
            <w:rStyle w:val="Hyperlink"/>
            <w:rFonts w:cs="Arial"/>
            <w:b/>
            <w:noProof/>
          </w:rPr>
          <w:t>4.2.5.3</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Rezultatele testelor</w:t>
        </w:r>
        <w:r w:rsidR="00263EC7">
          <w:rPr>
            <w:noProof/>
            <w:webHidden/>
          </w:rPr>
          <w:tab/>
        </w:r>
        <w:r w:rsidR="00E0515B">
          <w:rPr>
            <w:noProof/>
            <w:webHidden/>
          </w:rPr>
          <w:fldChar w:fldCharType="begin"/>
        </w:r>
        <w:r w:rsidR="00263EC7">
          <w:rPr>
            <w:noProof/>
            <w:webHidden/>
          </w:rPr>
          <w:instrText xml:space="preserve"> PAGEREF _Toc535485399 \h </w:instrText>
        </w:r>
        <w:r w:rsidR="00E0515B">
          <w:rPr>
            <w:noProof/>
            <w:webHidden/>
          </w:rPr>
        </w:r>
        <w:r w:rsidR="00E0515B">
          <w:rPr>
            <w:noProof/>
            <w:webHidden/>
          </w:rPr>
          <w:fldChar w:fldCharType="separate"/>
        </w:r>
        <w:r w:rsidR="00AF2EFA">
          <w:rPr>
            <w:noProof/>
            <w:webHidden/>
          </w:rPr>
          <w:t>48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0" w:history="1">
        <w:r w:rsidR="00263EC7" w:rsidRPr="00544482">
          <w:rPr>
            <w:rStyle w:val="Hyperlink"/>
            <w:rFonts w:cs="Arial"/>
            <w:b/>
            <w:noProof/>
            <w:lang w:val="ro-RO"/>
          </w:rPr>
          <w:t>4.2.5.4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 xml:space="preserve">Reinstalarea la </w:t>
        </w:r>
        <w:r w:rsidR="00263EC7" w:rsidRPr="00544482">
          <w:rPr>
            <w:rStyle w:val="Hyperlink"/>
            <w:rFonts w:eastAsia="MS Mincho" w:cs="Arial"/>
            <w:b/>
            <w:noProof/>
            <w:lang w:val="ro-RO"/>
          </w:rPr>
          <w:t>finalizarea testelor</w:t>
        </w:r>
        <w:r w:rsidR="00263EC7">
          <w:rPr>
            <w:noProof/>
            <w:webHidden/>
          </w:rPr>
          <w:tab/>
        </w:r>
        <w:r w:rsidR="00E0515B">
          <w:rPr>
            <w:noProof/>
            <w:webHidden/>
          </w:rPr>
          <w:fldChar w:fldCharType="begin"/>
        </w:r>
        <w:r w:rsidR="00263EC7">
          <w:rPr>
            <w:noProof/>
            <w:webHidden/>
          </w:rPr>
          <w:instrText xml:space="preserve"> PAGEREF _Toc535485400 \h </w:instrText>
        </w:r>
        <w:r w:rsidR="00E0515B">
          <w:rPr>
            <w:noProof/>
            <w:webHidden/>
          </w:rPr>
        </w:r>
        <w:r w:rsidR="00E0515B">
          <w:rPr>
            <w:noProof/>
            <w:webHidden/>
          </w:rPr>
          <w:fldChar w:fldCharType="separate"/>
        </w:r>
        <w:r w:rsidR="00AF2EFA">
          <w:rPr>
            <w:noProof/>
            <w:webHidden/>
          </w:rPr>
          <w:t>49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1" w:history="1">
        <w:r w:rsidR="00263EC7" w:rsidRPr="00544482">
          <w:rPr>
            <w:rStyle w:val="Hyperlink"/>
            <w:rFonts w:eastAsia="Times New Roman" w:cs="Arial"/>
            <w:bCs/>
            <w:noProof/>
            <w:lang w:val="ro-RO"/>
          </w:rPr>
          <w:t>4.6.7</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Testarea integrităţii piloţilor</w:t>
        </w:r>
        <w:r w:rsidR="00263EC7">
          <w:rPr>
            <w:noProof/>
            <w:webHidden/>
          </w:rPr>
          <w:tab/>
        </w:r>
        <w:r w:rsidR="00E0515B">
          <w:rPr>
            <w:noProof/>
            <w:webHidden/>
          </w:rPr>
          <w:fldChar w:fldCharType="begin"/>
        </w:r>
        <w:r w:rsidR="00263EC7">
          <w:rPr>
            <w:noProof/>
            <w:webHidden/>
          </w:rPr>
          <w:instrText xml:space="preserve"> PAGEREF _Toc535485401 \h </w:instrText>
        </w:r>
        <w:r w:rsidR="00E0515B">
          <w:rPr>
            <w:noProof/>
            <w:webHidden/>
          </w:rPr>
        </w:r>
        <w:r w:rsidR="00E0515B">
          <w:rPr>
            <w:noProof/>
            <w:webHidden/>
          </w:rPr>
          <w:fldChar w:fldCharType="separate"/>
        </w:r>
        <w:r w:rsidR="00AF2EFA">
          <w:rPr>
            <w:noProof/>
            <w:webHidden/>
          </w:rPr>
          <w:t>49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2" w:history="1">
        <w:r w:rsidR="00263EC7" w:rsidRPr="00544482">
          <w:rPr>
            <w:rStyle w:val="Hyperlink"/>
            <w:rFonts w:eastAsia="Times New Roman" w:cs="Arial"/>
            <w:bCs/>
            <w:noProof/>
            <w:lang w:val="ro-RO"/>
          </w:rPr>
          <w:t xml:space="preserve">4.3 </w:t>
        </w:r>
        <w:r w:rsidR="00263EC7" w:rsidRPr="00544482">
          <w:rPr>
            <w:rStyle w:val="Hyperlink"/>
            <w:rFonts w:cs="Arial"/>
            <w:noProof/>
            <w:lang w:val="ro-RO"/>
          </w:rPr>
          <w:t>Realizarea pereţilor mulaţi</w:t>
        </w:r>
        <w:r w:rsidR="00263EC7">
          <w:rPr>
            <w:noProof/>
            <w:webHidden/>
          </w:rPr>
          <w:tab/>
        </w:r>
        <w:r w:rsidR="00E0515B">
          <w:rPr>
            <w:noProof/>
            <w:webHidden/>
          </w:rPr>
          <w:fldChar w:fldCharType="begin"/>
        </w:r>
        <w:r w:rsidR="00263EC7">
          <w:rPr>
            <w:noProof/>
            <w:webHidden/>
          </w:rPr>
          <w:instrText xml:space="preserve"> PAGEREF _Toc535485402 \h </w:instrText>
        </w:r>
        <w:r w:rsidR="00E0515B">
          <w:rPr>
            <w:noProof/>
            <w:webHidden/>
          </w:rPr>
        </w:r>
        <w:r w:rsidR="00E0515B">
          <w:rPr>
            <w:noProof/>
            <w:webHidden/>
          </w:rPr>
          <w:fldChar w:fldCharType="separate"/>
        </w:r>
        <w:r w:rsidR="00AF2EFA">
          <w:rPr>
            <w:noProof/>
            <w:webHidden/>
          </w:rPr>
          <w:t>49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3" w:history="1">
        <w:r w:rsidR="00263EC7" w:rsidRPr="00544482">
          <w:rPr>
            <w:rStyle w:val="Hyperlink"/>
            <w:rFonts w:cs="Arial"/>
            <w:b/>
            <w:noProof/>
            <w:lang w:val="ro-RO"/>
          </w:rPr>
          <w:t>4.3.1</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_Toc535485403 \h </w:instrText>
        </w:r>
        <w:r w:rsidR="00E0515B">
          <w:rPr>
            <w:noProof/>
            <w:webHidden/>
          </w:rPr>
        </w:r>
        <w:r w:rsidR="00E0515B">
          <w:rPr>
            <w:noProof/>
            <w:webHidden/>
          </w:rPr>
          <w:fldChar w:fldCharType="separate"/>
        </w:r>
        <w:r w:rsidR="00AF2EFA">
          <w:rPr>
            <w:noProof/>
            <w:webHidden/>
          </w:rPr>
          <w:t>49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4" w:history="1">
        <w:r w:rsidR="00263EC7" w:rsidRPr="00544482">
          <w:rPr>
            <w:rStyle w:val="Hyperlink"/>
            <w:rFonts w:cs="Arial"/>
            <w:b/>
            <w:noProof/>
            <w:lang w:val="ro-RO"/>
          </w:rPr>
          <w:t>4.3.</w:t>
        </w:r>
        <w:r w:rsidR="00263EC7" w:rsidRPr="00544482">
          <w:rPr>
            <w:rStyle w:val="Hyperlink"/>
            <w:rFonts w:cs="Arial"/>
            <w:b/>
            <w:iCs/>
            <w:noProof/>
            <w:lang w:val="ro-RO"/>
          </w:rPr>
          <w:t>2</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Prescripţii de lucru pentru realizarea pereţilor mulaţi</w:t>
        </w:r>
        <w:r w:rsidR="00263EC7">
          <w:rPr>
            <w:noProof/>
            <w:webHidden/>
          </w:rPr>
          <w:tab/>
        </w:r>
        <w:r w:rsidR="00E0515B">
          <w:rPr>
            <w:noProof/>
            <w:webHidden/>
          </w:rPr>
          <w:fldChar w:fldCharType="begin"/>
        </w:r>
        <w:r w:rsidR="00263EC7">
          <w:rPr>
            <w:noProof/>
            <w:webHidden/>
          </w:rPr>
          <w:instrText xml:space="preserve"> PAGEREF _Toc535485404 \h </w:instrText>
        </w:r>
        <w:r w:rsidR="00E0515B">
          <w:rPr>
            <w:noProof/>
            <w:webHidden/>
          </w:rPr>
        </w:r>
        <w:r w:rsidR="00E0515B">
          <w:rPr>
            <w:noProof/>
            <w:webHidden/>
          </w:rPr>
          <w:fldChar w:fldCharType="separate"/>
        </w:r>
        <w:r w:rsidR="00AF2EFA">
          <w:rPr>
            <w:noProof/>
            <w:webHidden/>
          </w:rPr>
          <w:t>49</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05" w:history="1">
        <w:r w:rsidR="00263EC7" w:rsidRPr="00544482">
          <w:rPr>
            <w:rStyle w:val="Hyperlink"/>
            <w:rFonts w:eastAsia="Times New Roman" w:cs="Arial"/>
            <w:b/>
            <w:bCs/>
            <w:noProof/>
            <w:lang w:val="fr-FR"/>
          </w:rPr>
          <w:t>4. 3.4</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Lucrari pregatitoare</w:t>
        </w:r>
        <w:r w:rsidR="00263EC7">
          <w:rPr>
            <w:noProof/>
            <w:webHidden/>
          </w:rPr>
          <w:tab/>
        </w:r>
        <w:r w:rsidR="00E0515B">
          <w:rPr>
            <w:noProof/>
            <w:webHidden/>
          </w:rPr>
          <w:fldChar w:fldCharType="begin"/>
        </w:r>
        <w:r w:rsidR="00263EC7">
          <w:rPr>
            <w:noProof/>
            <w:webHidden/>
          </w:rPr>
          <w:instrText xml:space="preserve"> PAGEREF _Toc535485405 \h </w:instrText>
        </w:r>
        <w:r w:rsidR="00E0515B">
          <w:rPr>
            <w:noProof/>
            <w:webHidden/>
          </w:rPr>
        </w:r>
        <w:r w:rsidR="00E0515B">
          <w:rPr>
            <w:noProof/>
            <w:webHidden/>
          </w:rPr>
          <w:fldChar w:fldCharType="separate"/>
        </w:r>
        <w:r w:rsidR="00AF2EFA">
          <w:rPr>
            <w:noProof/>
            <w:webHidden/>
          </w:rPr>
          <w:t>51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06" w:history="1">
        <w:r w:rsidR="00263EC7" w:rsidRPr="00544482">
          <w:rPr>
            <w:rStyle w:val="Hyperlink"/>
            <w:rFonts w:eastAsia="Times New Roman" w:cs="Arial"/>
            <w:b/>
            <w:bCs/>
            <w:noProof/>
            <w:lang w:val="fr-FR"/>
          </w:rPr>
          <w:t>4.3.5.</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Excavarea tranșeei</w:t>
        </w:r>
        <w:r w:rsidR="00263EC7">
          <w:rPr>
            <w:noProof/>
            <w:webHidden/>
          </w:rPr>
          <w:tab/>
        </w:r>
        <w:r w:rsidR="00E0515B">
          <w:rPr>
            <w:noProof/>
            <w:webHidden/>
          </w:rPr>
          <w:fldChar w:fldCharType="begin"/>
        </w:r>
        <w:r w:rsidR="00263EC7">
          <w:rPr>
            <w:noProof/>
            <w:webHidden/>
          </w:rPr>
          <w:instrText xml:space="preserve"> PAGEREF _Toc535485406 \h </w:instrText>
        </w:r>
        <w:r w:rsidR="00E0515B">
          <w:rPr>
            <w:noProof/>
            <w:webHidden/>
          </w:rPr>
        </w:r>
        <w:r w:rsidR="00E0515B">
          <w:rPr>
            <w:noProof/>
            <w:webHidden/>
          </w:rPr>
          <w:fldChar w:fldCharType="separate"/>
        </w:r>
        <w:r w:rsidR="00AF2EFA">
          <w:rPr>
            <w:noProof/>
            <w:webHidden/>
          </w:rPr>
          <w:t>51</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07" w:history="1">
        <w:r w:rsidR="00263EC7" w:rsidRPr="00544482">
          <w:rPr>
            <w:rStyle w:val="Hyperlink"/>
            <w:rFonts w:eastAsia="Times New Roman" w:cs="Arial"/>
            <w:b/>
            <w:bCs/>
            <w:noProof/>
            <w:lang w:val="fr-FR"/>
          </w:rPr>
          <w:t>4.3.6. Armarea si betonarea</w:t>
        </w:r>
        <w:r w:rsidR="00263EC7">
          <w:rPr>
            <w:noProof/>
            <w:webHidden/>
          </w:rPr>
          <w:tab/>
        </w:r>
        <w:r w:rsidR="00E0515B">
          <w:rPr>
            <w:noProof/>
            <w:webHidden/>
          </w:rPr>
          <w:fldChar w:fldCharType="begin"/>
        </w:r>
        <w:r w:rsidR="00263EC7">
          <w:rPr>
            <w:noProof/>
            <w:webHidden/>
          </w:rPr>
          <w:instrText xml:space="preserve"> PAGEREF _Toc535485407 \h </w:instrText>
        </w:r>
        <w:r w:rsidR="00E0515B">
          <w:rPr>
            <w:noProof/>
            <w:webHidden/>
          </w:rPr>
        </w:r>
        <w:r w:rsidR="00E0515B">
          <w:rPr>
            <w:noProof/>
            <w:webHidden/>
          </w:rPr>
          <w:fldChar w:fldCharType="separate"/>
        </w:r>
        <w:r w:rsidR="00AF2EFA">
          <w:rPr>
            <w:noProof/>
            <w:webHidden/>
          </w:rPr>
          <w:t>51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8" w:history="1">
        <w:r w:rsidR="00263EC7" w:rsidRPr="00544482">
          <w:rPr>
            <w:rStyle w:val="Hyperlink"/>
            <w:rFonts w:cs="Arial"/>
            <w:b/>
            <w:noProof/>
            <w:lang w:val="ro-RO"/>
          </w:rPr>
          <w:t>4.3.7</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Proiectarea panourilor</w:t>
        </w:r>
        <w:r w:rsidR="00263EC7">
          <w:rPr>
            <w:noProof/>
            <w:webHidden/>
          </w:rPr>
          <w:tab/>
        </w:r>
        <w:r w:rsidR="00E0515B">
          <w:rPr>
            <w:noProof/>
            <w:webHidden/>
          </w:rPr>
          <w:fldChar w:fldCharType="begin"/>
        </w:r>
        <w:r w:rsidR="00263EC7">
          <w:rPr>
            <w:noProof/>
            <w:webHidden/>
          </w:rPr>
          <w:instrText xml:space="preserve"> PAGEREF _Toc535485408 \h </w:instrText>
        </w:r>
        <w:r w:rsidR="00E0515B">
          <w:rPr>
            <w:noProof/>
            <w:webHidden/>
          </w:rPr>
        </w:r>
        <w:r w:rsidR="00E0515B">
          <w:rPr>
            <w:noProof/>
            <w:webHidden/>
          </w:rPr>
          <w:fldChar w:fldCharType="separate"/>
        </w:r>
        <w:r w:rsidR="00AF2EFA">
          <w:rPr>
            <w:noProof/>
            <w:webHidden/>
          </w:rPr>
          <w:t>52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09" w:history="1">
        <w:r w:rsidR="00263EC7" w:rsidRPr="00544482">
          <w:rPr>
            <w:rStyle w:val="Hyperlink"/>
            <w:rFonts w:cs="Arial"/>
            <w:b/>
            <w:noProof/>
            <w:lang w:val="ro-RO"/>
          </w:rPr>
          <w:t>4.3.8</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Toleranţe</w:t>
        </w:r>
        <w:r w:rsidR="00263EC7">
          <w:rPr>
            <w:noProof/>
            <w:webHidden/>
          </w:rPr>
          <w:tab/>
        </w:r>
        <w:r w:rsidR="00E0515B">
          <w:rPr>
            <w:noProof/>
            <w:webHidden/>
          </w:rPr>
          <w:fldChar w:fldCharType="begin"/>
        </w:r>
        <w:r w:rsidR="00263EC7">
          <w:rPr>
            <w:noProof/>
            <w:webHidden/>
          </w:rPr>
          <w:instrText xml:space="preserve"> PAGEREF _Toc535485409 \h </w:instrText>
        </w:r>
        <w:r w:rsidR="00E0515B">
          <w:rPr>
            <w:noProof/>
            <w:webHidden/>
          </w:rPr>
        </w:r>
        <w:r w:rsidR="00E0515B">
          <w:rPr>
            <w:noProof/>
            <w:webHidden/>
          </w:rPr>
          <w:fldChar w:fldCharType="separate"/>
        </w:r>
        <w:r w:rsidR="00AF2EFA">
          <w:rPr>
            <w:noProof/>
            <w:webHidden/>
          </w:rPr>
          <w:t>52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10" w:history="1">
        <w:r w:rsidR="00263EC7" w:rsidRPr="00544482">
          <w:rPr>
            <w:rStyle w:val="Hyperlink"/>
            <w:rFonts w:cs="Arial"/>
            <w:b/>
            <w:noProof/>
            <w:lang w:val="fr-FR"/>
          </w:rPr>
          <w:t>4.3.9  Responsabilitatea pentru ingrijirea lucrarilor</w:t>
        </w:r>
        <w:r w:rsidR="00263EC7">
          <w:rPr>
            <w:noProof/>
            <w:webHidden/>
          </w:rPr>
          <w:tab/>
        </w:r>
        <w:r w:rsidR="00E0515B">
          <w:rPr>
            <w:noProof/>
            <w:webHidden/>
          </w:rPr>
          <w:fldChar w:fldCharType="begin"/>
        </w:r>
        <w:r w:rsidR="00263EC7">
          <w:rPr>
            <w:noProof/>
            <w:webHidden/>
          </w:rPr>
          <w:instrText xml:space="preserve"> PAGEREF _Toc535485410 \h </w:instrText>
        </w:r>
        <w:r w:rsidR="00E0515B">
          <w:rPr>
            <w:noProof/>
            <w:webHidden/>
          </w:rPr>
        </w:r>
        <w:r w:rsidR="00E0515B">
          <w:rPr>
            <w:noProof/>
            <w:webHidden/>
          </w:rPr>
          <w:fldChar w:fldCharType="separate"/>
        </w:r>
        <w:r w:rsidR="00AF2EFA">
          <w:rPr>
            <w:noProof/>
            <w:webHidden/>
          </w:rPr>
          <w:t>53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12" w:history="1">
        <w:r w:rsidR="00263EC7" w:rsidRPr="00544482">
          <w:rPr>
            <w:rStyle w:val="Hyperlink"/>
            <w:rFonts w:cs="Arial"/>
            <w:b/>
            <w:noProof/>
            <w:lang w:val="fr-FR"/>
          </w:rPr>
          <w:t>4.3.10</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 xml:space="preserve"> Prelevare probe beton</w:t>
        </w:r>
        <w:r w:rsidR="00263EC7">
          <w:rPr>
            <w:noProof/>
            <w:webHidden/>
          </w:rPr>
          <w:tab/>
        </w:r>
        <w:r w:rsidR="00E0515B">
          <w:rPr>
            <w:noProof/>
            <w:webHidden/>
          </w:rPr>
          <w:fldChar w:fldCharType="begin"/>
        </w:r>
        <w:r w:rsidR="00263EC7">
          <w:rPr>
            <w:noProof/>
            <w:webHidden/>
          </w:rPr>
          <w:instrText xml:space="preserve"> PAGEREF _Toc535485412 \h </w:instrText>
        </w:r>
        <w:r w:rsidR="00E0515B">
          <w:rPr>
            <w:noProof/>
            <w:webHidden/>
          </w:rPr>
        </w:r>
        <w:r w:rsidR="00E0515B">
          <w:rPr>
            <w:noProof/>
            <w:webHidden/>
          </w:rPr>
          <w:fldChar w:fldCharType="separate"/>
        </w:r>
        <w:r w:rsidR="00AF2EFA">
          <w:rPr>
            <w:noProof/>
            <w:webHidden/>
          </w:rPr>
          <w:t>54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13" w:history="1">
        <w:r w:rsidR="00263EC7" w:rsidRPr="00544482">
          <w:rPr>
            <w:rStyle w:val="Hyperlink"/>
            <w:rFonts w:cs="Arial"/>
            <w:b/>
            <w:noProof/>
            <w:lang w:val="ro-RO"/>
          </w:rPr>
          <w:t>4.3.11</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Verificare şi monitorizare</w:t>
        </w:r>
        <w:r w:rsidR="00263EC7">
          <w:rPr>
            <w:noProof/>
            <w:webHidden/>
          </w:rPr>
          <w:tab/>
        </w:r>
        <w:r w:rsidR="00E0515B">
          <w:rPr>
            <w:noProof/>
            <w:webHidden/>
          </w:rPr>
          <w:fldChar w:fldCharType="begin"/>
        </w:r>
        <w:r w:rsidR="00263EC7">
          <w:rPr>
            <w:noProof/>
            <w:webHidden/>
          </w:rPr>
          <w:instrText xml:space="preserve"> PAGEREF _Toc535485413 \h </w:instrText>
        </w:r>
        <w:r w:rsidR="00E0515B">
          <w:rPr>
            <w:noProof/>
            <w:webHidden/>
          </w:rPr>
        </w:r>
        <w:r w:rsidR="00E0515B">
          <w:rPr>
            <w:noProof/>
            <w:webHidden/>
          </w:rPr>
          <w:fldChar w:fldCharType="separate"/>
        </w:r>
        <w:r w:rsidR="00AF2EFA">
          <w:rPr>
            <w:noProof/>
            <w:webHidden/>
          </w:rPr>
          <w:t>54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14" w:history="1">
        <w:r w:rsidR="00263EC7" w:rsidRPr="00544482">
          <w:rPr>
            <w:rStyle w:val="Hyperlink"/>
            <w:rFonts w:cs="Arial"/>
            <w:b/>
            <w:noProof/>
            <w:lang w:val="fr-FR"/>
          </w:rPr>
          <w:t>4.7.22</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Obstacole</w:t>
        </w:r>
        <w:r w:rsidR="00263EC7">
          <w:rPr>
            <w:noProof/>
            <w:webHidden/>
          </w:rPr>
          <w:tab/>
        </w:r>
        <w:r w:rsidR="00E0515B">
          <w:rPr>
            <w:noProof/>
            <w:webHidden/>
          </w:rPr>
          <w:fldChar w:fldCharType="begin"/>
        </w:r>
        <w:r w:rsidR="00263EC7">
          <w:rPr>
            <w:noProof/>
            <w:webHidden/>
          </w:rPr>
          <w:instrText xml:space="preserve"> PAGEREF _Toc535485414 \h </w:instrText>
        </w:r>
        <w:r w:rsidR="00E0515B">
          <w:rPr>
            <w:noProof/>
            <w:webHidden/>
          </w:rPr>
        </w:r>
        <w:r w:rsidR="00E0515B">
          <w:rPr>
            <w:noProof/>
            <w:webHidden/>
          </w:rPr>
          <w:fldChar w:fldCharType="separate"/>
        </w:r>
        <w:r w:rsidR="00AF2EFA">
          <w:rPr>
            <w:noProof/>
            <w:webHidden/>
          </w:rPr>
          <w:t>54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15" w:history="1">
        <w:r w:rsidR="00263EC7" w:rsidRPr="00544482">
          <w:rPr>
            <w:rStyle w:val="Hyperlink"/>
            <w:rFonts w:cs="Arial"/>
            <w:b/>
            <w:noProof/>
            <w:lang w:val="fr-FR"/>
          </w:rPr>
          <w:t>4.3.12</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Rapoarte</w:t>
        </w:r>
        <w:r w:rsidR="00263EC7">
          <w:rPr>
            <w:noProof/>
            <w:webHidden/>
          </w:rPr>
          <w:tab/>
        </w:r>
        <w:r w:rsidR="00E0515B">
          <w:rPr>
            <w:noProof/>
            <w:webHidden/>
          </w:rPr>
          <w:fldChar w:fldCharType="begin"/>
        </w:r>
        <w:r w:rsidR="00263EC7">
          <w:rPr>
            <w:noProof/>
            <w:webHidden/>
          </w:rPr>
          <w:instrText xml:space="preserve"> PAGEREF _Toc535485415 \h </w:instrText>
        </w:r>
        <w:r w:rsidR="00E0515B">
          <w:rPr>
            <w:noProof/>
            <w:webHidden/>
          </w:rPr>
        </w:r>
        <w:r w:rsidR="00E0515B">
          <w:rPr>
            <w:noProof/>
            <w:webHidden/>
          </w:rPr>
          <w:fldChar w:fldCharType="separate"/>
        </w:r>
        <w:r w:rsidR="00AF2EFA">
          <w:rPr>
            <w:noProof/>
            <w:webHidden/>
          </w:rPr>
          <w:t>54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17" w:history="1">
        <w:r w:rsidR="00263EC7" w:rsidRPr="00544482">
          <w:rPr>
            <w:rStyle w:val="Hyperlink"/>
            <w:rFonts w:cs="Arial"/>
            <w:b/>
            <w:noProof/>
            <w:lang w:val="fr-FR"/>
          </w:rPr>
          <w:t>4.3.13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Recepţie</w:t>
        </w:r>
        <w:r w:rsidR="00263EC7">
          <w:rPr>
            <w:noProof/>
            <w:webHidden/>
          </w:rPr>
          <w:tab/>
        </w:r>
        <w:r w:rsidR="00E0515B">
          <w:rPr>
            <w:noProof/>
            <w:webHidden/>
          </w:rPr>
          <w:fldChar w:fldCharType="begin"/>
        </w:r>
        <w:r w:rsidR="00263EC7">
          <w:rPr>
            <w:noProof/>
            <w:webHidden/>
          </w:rPr>
          <w:instrText xml:space="preserve"> PAGEREF _Toc535485417 \h </w:instrText>
        </w:r>
        <w:r w:rsidR="00E0515B">
          <w:rPr>
            <w:noProof/>
            <w:webHidden/>
          </w:rPr>
        </w:r>
        <w:r w:rsidR="00E0515B">
          <w:rPr>
            <w:noProof/>
            <w:webHidden/>
          </w:rPr>
          <w:fldChar w:fldCharType="separate"/>
        </w:r>
        <w:r w:rsidR="00AF2EFA">
          <w:rPr>
            <w:noProof/>
            <w:webHidden/>
          </w:rPr>
          <w:t>55</w:t>
        </w:r>
        <w:r w:rsidR="00E0515B">
          <w:rPr>
            <w:noProof/>
            <w:webHidden/>
          </w:rPr>
          <w:fldChar w:fldCharType="end"/>
        </w:r>
      </w:hyperlink>
    </w:p>
    <w:p w:rsidR="00263EC7" w:rsidRDefault="00427752">
      <w:pPr>
        <w:pStyle w:val="TOC2"/>
        <w:tabs>
          <w:tab w:val="left" w:pos="1100"/>
        </w:tabs>
        <w:rPr>
          <w:rFonts w:asciiTheme="minorHAnsi" w:eastAsiaTheme="minorEastAsia" w:hAnsiTheme="minorHAnsi" w:cstheme="minorBidi"/>
          <w:noProof/>
          <w:sz w:val="22"/>
          <w:szCs w:val="22"/>
          <w:lang w:val="en-US"/>
        </w:rPr>
      </w:pPr>
      <w:hyperlink w:anchor="_Toc535485418" w:history="1">
        <w:r w:rsidR="00263EC7" w:rsidRPr="00544482">
          <w:rPr>
            <w:rStyle w:val="Hyperlink"/>
            <w:rFonts w:cs="Arial"/>
            <w:b/>
            <w:noProof/>
            <w:lang w:val="fr-FR"/>
          </w:rPr>
          <w:t>4.3.13.1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Inspecţii pe teren</w:t>
        </w:r>
        <w:r w:rsidR="00263EC7">
          <w:rPr>
            <w:noProof/>
            <w:webHidden/>
          </w:rPr>
          <w:tab/>
        </w:r>
        <w:r w:rsidR="00E0515B">
          <w:rPr>
            <w:noProof/>
            <w:webHidden/>
          </w:rPr>
          <w:fldChar w:fldCharType="begin"/>
        </w:r>
        <w:r w:rsidR="00263EC7">
          <w:rPr>
            <w:noProof/>
            <w:webHidden/>
          </w:rPr>
          <w:instrText xml:space="preserve"> PAGEREF _Toc535485418 \h </w:instrText>
        </w:r>
        <w:r w:rsidR="00E0515B">
          <w:rPr>
            <w:noProof/>
            <w:webHidden/>
          </w:rPr>
        </w:r>
        <w:r w:rsidR="00E0515B">
          <w:rPr>
            <w:noProof/>
            <w:webHidden/>
          </w:rPr>
          <w:fldChar w:fldCharType="separate"/>
        </w:r>
        <w:r w:rsidR="00AF2EFA">
          <w:rPr>
            <w:noProof/>
            <w:webHidden/>
          </w:rPr>
          <w:t>55</w:t>
        </w:r>
        <w:r w:rsidR="00E0515B">
          <w:rPr>
            <w:noProof/>
            <w:webHidden/>
          </w:rPr>
          <w:fldChar w:fldCharType="end"/>
        </w:r>
      </w:hyperlink>
    </w:p>
    <w:p w:rsidR="00263EC7" w:rsidRDefault="00427752">
      <w:pPr>
        <w:pStyle w:val="TOC2"/>
        <w:tabs>
          <w:tab w:val="left" w:pos="1100"/>
        </w:tabs>
        <w:rPr>
          <w:rFonts w:asciiTheme="minorHAnsi" w:eastAsiaTheme="minorEastAsia" w:hAnsiTheme="minorHAnsi" w:cstheme="minorBidi"/>
          <w:noProof/>
          <w:sz w:val="22"/>
          <w:szCs w:val="22"/>
          <w:lang w:val="en-US"/>
        </w:rPr>
      </w:pPr>
      <w:hyperlink w:anchor="_Toc535485419" w:history="1">
        <w:r w:rsidR="00263EC7" w:rsidRPr="00544482">
          <w:rPr>
            <w:rStyle w:val="Hyperlink"/>
            <w:rFonts w:cs="Arial"/>
            <w:b/>
            <w:noProof/>
          </w:rPr>
          <w:t>4.3.13.2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rPr>
          <w:t>Cartea tehnică</w:t>
        </w:r>
        <w:r w:rsidR="00263EC7">
          <w:rPr>
            <w:noProof/>
            <w:webHidden/>
          </w:rPr>
          <w:tab/>
        </w:r>
        <w:r w:rsidR="00E0515B">
          <w:rPr>
            <w:noProof/>
            <w:webHidden/>
          </w:rPr>
          <w:fldChar w:fldCharType="begin"/>
        </w:r>
        <w:r w:rsidR="00263EC7">
          <w:rPr>
            <w:noProof/>
            <w:webHidden/>
          </w:rPr>
          <w:instrText xml:space="preserve"> PAGEREF _Toc535485419 \h </w:instrText>
        </w:r>
        <w:r w:rsidR="00E0515B">
          <w:rPr>
            <w:noProof/>
            <w:webHidden/>
          </w:rPr>
        </w:r>
        <w:r w:rsidR="00E0515B">
          <w:rPr>
            <w:noProof/>
            <w:webHidden/>
          </w:rPr>
          <w:fldChar w:fldCharType="separate"/>
        </w:r>
        <w:r w:rsidR="00AF2EFA">
          <w:rPr>
            <w:noProof/>
            <w:webHidden/>
          </w:rPr>
          <w:t>56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0" w:history="1">
        <w:r w:rsidR="00263EC7" w:rsidRPr="00544482">
          <w:rPr>
            <w:rStyle w:val="Hyperlink"/>
            <w:rFonts w:cs="Arial"/>
            <w:noProof/>
            <w:lang w:val="ro-RO"/>
          </w:rPr>
          <w:t>SECTIUNEA 5: BETON</w:t>
        </w:r>
        <w:r w:rsidR="00263EC7">
          <w:rPr>
            <w:noProof/>
            <w:webHidden/>
          </w:rPr>
          <w:tab/>
        </w:r>
        <w:r w:rsidR="00E0515B">
          <w:rPr>
            <w:noProof/>
            <w:webHidden/>
          </w:rPr>
          <w:fldChar w:fldCharType="begin"/>
        </w:r>
        <w:r w:rsidR="00263EC7">
          <w:rPr>
            <w:noProof/>
            <w:webHidden/>
          </w:rPr>
          <w:instrText xml:space="preserve"> PAGEREF _Toc535485420 \h </w:instrText>
        </w:r>
        <w:r w:rsidR="00E0515B">
          <w:rPr>
            <w:noProof/>
            <w:webHidden/>
          </w:rPr>
        </w:r>
        <w:r w:rsidR="00E0515B">
          <w:rPr>
            <w:noProof/>
            <w:webHidden/>
          </w:rPr>
          <w:fldChar w:fldCharType="separate"/>
        </w:r>
        <w:r w:rsidR="00AF2EFA">
          <w:rPr>
            <w:noProof/>
            <w:webHidden/>
          </w:rPr>
          <w:t>57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1" w:history="1">
        <w:r w:rsidR="00263EC7" w:rsidRPr="00544482">
          <w:rPr>
            <w:rStyle w:val="Hyperlink"/>
            <w:rFonts w:cs="Arial"/>
            <w:noProof/>
            <w:lang w:val="fr-FR"/>
          </w:rPr>
          <w:t>5.1 Standarde și coduri</w:t>
        </w:r>
        <w:r w:rsidR="00263EC7">
          <w:rPr>
            <w:noProof/>
            <w:webHidden/>
          </w:rPr>
          <w:tab/>
        </w:r>
        <w:r w:rsidR="00E0515B">
          <w:rPr>
            <w:noProof/>
            <w:webHidden/>
          </w:rPr>
          <w:fldChar w:fldCharType="begin"/>
        </w:r>
        <w:r w:rsidR="00263EC7">
          <w:rPr>
            <w:noProof/>
            <w:webHidden/>
          </w:rPr>
          <w:instrText xml:space="preserve"> PAGEREF _Toc535485421 \h </w:instrText>
        </w:r>
        <w:r w:rsidR="00E0515B">
          <w:rPr>
            <w:noProof/>
            <w:webHidden/>
          </w:rPr>
        </w:r>
        <w:r w:rsidR="00E0515B">
          <w:rPr>
            <w:noProof/>
            <w:webHidden/>
          </w:rPr>
          <w:fldChar w:fldCharType="separate"/>
        </w:r>
        <w:r w:rsidR="00AF2EFA">
          <w:rPr>
            <w:noProof/>
            <w:webHidden/>
          </w:rPr>
          <w:t>57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2" w:history="1">
        <w:r w:rsidR="00263EC7" w:rsidRPr="00544482">
          <w:rPr>
            <w:rStyle w:val="Hyperlink"/>
            <w:rFonts w:cs="Arial"/>
            <w:b/>
            <w:noProof/>
            <w:lang w:val="fr-FR"/>
          </w:rPr>
          <w:t>5.2</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Materiale beton</w:t>
        </w:r>
        <w:r w:rsidR="00263EC7">
          <w:rPr>
            <w:noProof/>
            <w:webHidden/>
          </w:rPr>
          <w:tab/>
        </w:r>
        <w:r w:rsidR="00E0515B">
          <w:rPr>
            <w:noProof/>
            <w:webHidden/>
          </w:rPr>
          <w:fldChar w:fldCharType="begin"/>
        </w:r>
        <w:r w:rsidR="00263EC7">
          <w:rPr>
            <w:noProof/>
            <w:webHidden/>
          </w:rPr>
          <w:instrText xml:space="preserve"> PAGEREF _Toc535485422 \h </w:instrText>
        </w:r>
        <w:r w:rsidR="00E0515B">
          <w:rPr>
            <w:noProof/>
            <w:webHidden/>
          </w:rPr>
        </w:r>
        <w:r w:rsidR="00E0515B">
          <w:rPr>
            <w:noProof/>
            <w:webHidden/>
          </w:rPr>
          <w:fldChar w:fldCharType="separate"/>
        </w:r>
        <w:r w:rsidR="00AF2EFA">
          <w:rPr>
            <w:noProof/>
            <w:webHidden/>
          </w:rPr>
          <w:t>60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3" w:history="1">
        <w:r w:rsidR="00263EC7" w:rsidRPr="00544482">
          <w:rPr>
            <w:rStyle w:val="Hyperlink"/>
            <w:rFonts w:eastAsia="MS Mincho" w:cs="Arial"/>
            <w:b/>
            <w:noProof/>
            <w:lang w:val="ro-RO"/>
          </w:rPr>
          <w:t xml:space="preserve">5.2.1 </w:t>
        </w:r>
        <w:r w:rsidR="00263EC7">
          <w:rPr>
            <w:rFonts w:asciiTheme="minorHAnsi" w:eastAsiaTheme="minorEastAsia" w:hAnsiTheme="minorHAnsi" w:cstheme="minorBidi"/>
            <w:noProof/>
            <w:sz w:val="22"/>
            <w:szCs w:val="22"/>
            <w:lang w:val="en-US"/>
          </w:rPr>
          <w:tab/>
        </w:r>
        <w:r w:rsidR="00263EC7" w:rsidRPr="00544482">
          <w:rPr>
            <w:rStyle w:val="Hyperlink"/>
            <w:rFonts w:eastAsia="MS Mincho" w:cs="Arial"/>
            <w:b/>
            <w:noProof/>
            <w:lang w:val="ro-RO"/>
          </w:rPr>
          <w:t>Ciment</w:t>
        </w:r>
        <w:r w:rsidR="00263EC7">
          <w:rPr>
            <w:noProof/>
            <w:webHidden/>
          </w:rPr>
          <w:tab/>
        </w:r>
        <w:r w:rsidR="00E0515B">
          <w:rPr>
            <w:noProof/>
            <w:webHidden/>
          </w:rPr>
          <w:fldChar w:fldCharType="begin"/>
        </w:r>
        <w:r w:rsidR="00263EC7">
          <w:rPr>
            <w:noProof/>
            <w:webHidden/>
          </w:rPr>
          <w:instrText xml:space="preserve"> PAGEREF _Toc535485423 \h </w:instrText>
        </w:r>
        <w:r w:rsidR="00E0515B">
          <w:rPr>
            <w:noProof/>
            <w:webHidden/>
          </w:rPr>
        </w:r>
        <w:r w:rsidR="00E0515B">
          <w:rPr>
            <w:noProof/>
            <w:webHidden/>
          </w:rPr>
          <w:fldChar w:fldCharType="separate"/>
        </w:r>
        <w:r w:rsidR="00AF2EFA">
          <w:rPr>
            <w:noProof/>
            <w:webHidden/>
          </w:rPr>
          <w:t>60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4" w:history="1">
        <w:r w:rsidR="00263EC7" w:rsidRPr="00544482">
          <w:rPr>
            <w:rStyle w:val="Hyperlink"/>
            <w:rFonts w:cs="Arial"/>
            <w:b/>
            <w:noProof/>
            <w:lang w:val="fr-FR"/>
          </w:rPr>
          <w:t>5.2.2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Agregate</w:t>
        </w:r>
        <w:r w:rsidR="00263EC7">
          <w:rPr>
            <w:noProof/>
            <w:webHidden/>
          </w:rPr>
          <w:tab/>
        </w:r>
        <w:r w:rsidR="00E0515B">
          <w:rPr>
            <w:noProof/>
            <w:webHidden/>
          </w:rPr>
          <w:fldChar w:fldCharType="begin"/>
        </w:r>
        <w:r w:rsidR="00263EC7">
          <w:rPr>
            <w:noProof/>
            <w:webHidden/>
          </w:rPr>
          <w:instrText xml:space="preserve"> PAGEREF _Toc535485424 \h </w:instrText>
        </w:r>
        <w:r w:rsidR="00E0515B">
          <w:rPr>
            <w:noProof/>
            <w:webHidden/>
          </w:rPr>
        </w:r>
        <w:r w:rsidR="00E0515B">
          <w:rPr>
            <w:noProof/>
            <w:webHidden/>
          </w:rPr>
          <w:fldChar w:fldCharType="separate"/>
        </w:r>
        <w:r w:rsidR="00AF2EFA">
          <w:rPr>
            <w:noProof/>
            <w:webHidden/>
          </w:rPr>
          <w:t>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5" w:history="1">
        <w:r w:rsidR="00263EC7" w:rsidRPr="00544482">
          <w:rPr>
            <w:rStyle w:val="Hyperlink"/>
            <w:rFonts w:cs="Arial"/>
            <w:noProof/>
            <w:lang w:val="fr-FR"/>
          </w:rPr>
          <w:t>5.2.3</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Armare</w:t>
        </w:r>
        <w:r w:rsidR="00263EC7">
          <w:rPr>
            <w:noProof/>
            <w:webHidden/>
          </w:rPr>
          <w:tab/>
        </w:r>
        <w:r w:rsidR="00E0515B">
          <w:rPr>
            <w:noProof/>
            <w:webHidden/>
          </w:rPr>
          <w:fldChar w:fldCharType="begin"/>
        </w:r>
        <w:r w:rsidR="00263EC7">
          <w:rPr>
            <w:noProof/>
            <w:webHidden/>
          </w:rPr>
          <w:instrText xml:space="preserve"> PAGEREF _Toc535485425 \h </w:instrText>
        </w:r>
        <w:r w:rsidR="00E0515B">
          <w:rPr>
            <w:noProof/>
            <w:webHidden/>
          </w:rPr>
        </w:r>
        <w:r w:rsidR="00E0515B">
          <w:rPr>
            <w:noProof/>
            <w:webHidden/>
          </w:rPr>
          <w:fldChar w:fldCharType="separate"/>
        </w:r>
        <w:r w:rsidR="00AF2EFA">
          <w:rPr>
            <w:noProof/>
            <w:webHidden/>
          </w:rPr>
          <w:t>62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6" w:history="1">
        <w:r w:rsidR="00263EC7" w:rsidRPr="00544482">
          <w:rPr>
            <w:rStyle w:val="Hyperlink"/>
            <w:rFonts w:cs="Arial"/>
            <w:b/>
            <w:noProof/>
            <w:lang w:val="fr-FR"/>
          </w:rPr>
          <w:t>5.2.4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Apă</w:t>
        </w:r>
        <w:r w:rsidR="00263EC7">
          <w:rPr>
            <w:noProof/>
            <w:webHidden/>
          </w:rPr>
          <w:tab/>
        </w:r>
        <w:r w:rsidR="00E0515B">
          <w:rPr>
            <w:noProof/>
            <w:webHidden/>
          </w:rPr>
          <w:fldChar w:fldCharType="begin"/>
        </w:r>
        <w:r w:rsidR="00263EC7">
          <w:rPr>
            <w:noProof/>
            <w:webHidden/>
          </w:rPr>
          <w:instrText xml:space="preserve"> PAGEREF _Toc535485426 \h </w:instrText>
        </w:r>
        <w:r w:rsidR="00E0515B">
          <w:rPr>
            <w:noProof/>
            <w:webHidden/>
          </w:rPr>
        </w:r>
        <w:r w:rsidR="00E0515B">
          <w:rPr>
            <w:noProof/>
            <w:webHidden/>
          </w:rPr>
          <w:fldChar w:fldCharType="separate"/>
        </w:r>
        <w:r w:rsidR="00AF2EFA">
          <w:rPr>
            <w:noProof/>
            <w:webHidden/>
          </w:rPr>
          <w:t>62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7" w:history="1">
        <w:r w:rsidR="00263EC7" w:rsidRPr="00544482">
          <w:rPr>
            <w:rStyle w:val="Hyperlink"/>
            <w:rFonts w:cs="Arial"/>
            <w:b/>
            <w:noProof/>
            <w:lang w:val="fr-FR"/>
          </w:rPr>
          <w:t>5.2.5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Aditivi</w:t>
        </w:r>
        <w:r w:rsidR="00263EC7">
          <w:rPr>
            <w:noProof/>
            <w:webHidden/>
          </w:rPr>
          <w:tab/>
        </w:r>
        <w:r w:rsidR="00E0515B">
          <w:rPr>
            <w:noProof/>
            <w:webHidden/>
          </w:rPr>
          <w:fldChar w:fldCharType="begin"/>
        </w:r>
        <w:r w:rsidR="00263EC7">
          <w:rPr>
            <w:noProof/>
            <w:webHidden/>
          </w:rPr>
          <w:instrText xml:space="preserve"> PAGEREF _Toc535485427 \h </w:instrText>
        </w:r>
        <w:r w:rsidR="00E0515B">
          <w:rPr>
            <w:noProof/>
            <w:webHidden/>
          </w:rPr>
        </w:r>
        <w:r w:rsidR="00E0515B">
          <w:rPr>
            <w:noProof/>
            <w:webHidden/>
          </w:rPr>
          <w:fldChar w:fldCharType="separate"/>
        </w:r>
        <w:r w:rsidR="00AF2EFA">
          <w:rPr>
            <w:noProof/>
            <w:webHidden/>
          </w:rPr>
          <w:t>63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28" w:history="1">
        <w:r w:rsidR="00263EC7" w:rsidRPr="00544482">
          <w:rPr>
            <w:rStyle w:val="Hyperlink"/>
            <w:rFonts w:cs="Arial"/>
            <w:noProof/>
            <w:lang w:val="fr-FR"/>
          </w:rPr>
          <w:t>5.2.6</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ro-RO"/>
          </w:rPr>
          <w:t>Reacţii alcalii – silice în beton</w:t>
        </w:r>
        <w:r w:rsidR="00263EC7">
          <w:rPr>
            <w:noProof/>
            <w:webHidden/>
          </w:rPr>
          <w:tab/>
        </w:r>
        <w:r w:rsidR="00E0515B">
          <w:rPr>
            <w:noProof/>
            <w:webHidden/>
          </w:rPr>
          <w:fldChar w:fldCharType="begin"/>
        </w:r>
        <w:r w:rsidR="00263EC7">
          <w:rPr>
            <w:noProof/>
            <w:webHidden/>
          </w:rPr>
          <w:instrText xml:space="preserve"> PAGEREF _Toc535485428 \h </w:instrText>
        </w:r>
        <w:r w:rsidR="00E0515B">
          <w:rPr>
            <w:noProof/>
            <w:webHidden/>
          </w:rPr>
        </w:r>
        <w:r w:rsidR="00E0515B">
          <w:rPr>
            <w:noProof/>
            <w:webHidden/>
          </w:rPr>
          <w:fldChar w:fldCharType="separate"/>
        </w:r>
        <w:r w:rsidR="00AF2EFA">
          <w:rPr>
            <w:noProof/>
            <w:webHidden/>
          </w:rPr>
          <w:t>63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29" w:history="1">
        <w:r w:rsidR="00263EC7" w:rsidRPr="00544482">
          <w:rPr>
            <w:rStyle w:val="Hyperlink"/>
            <w:rFonts w:eastAsia="Times New Roman" w:cs="Arial"/>
            <w:b/>
            <w:bCs/>
            <w:noProof/>
            <w:lang w:val="fr-FR"/>
          </w:rPr>
          <w:t>5.3.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Punerea în operă a betonului</w:t>
        </w:r>
        <w:r w:rsidR="00263EC7">
          <w:rPr>
            <w:noProof/>
            <w:webHidden/>
          </w:rPr>
          <w:tab/>
        </w:r>
        <w:r w:rsidR="00E0515B">
          <w:rPr>
            <w:noProof/>
            <w:webHidden/>
          </w:rPr>
          <w:fldChar w:fldCharType="begin"/>
        </w:r>
        <w:r w:rsidR="00263EC7">
          <w:rPr>
            <w:noProof/>
            <w:webHidden/>
          </w:rPr>
          <w:instrText xml:space="preserve"> PAGEREF _Toc535485429 \h </w:instrText>
        </w:r>
        <w:r w:rsidR="00E0515B">
          <w:rPr>
            <w:noProof/>
            <w:webHidden/>
          </w:rPr>
        </w:r>
        <w:r w:rsidR="00E0515B">
          <w:rPr>
            <w:noProof/>
            <w:webHidden/>
          </w:rPr>
          <w:fldChar w:fldCharType="separate"/>
        </w:r>
        <w:r w:rsidR="00AF2EFA">
          <w:rPr>
            <w:noProof/>
            <w:webHidden/>
          </w:rPr>
          <w:t>64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0" w:history="1">
        <w:r w:rsidR="00263EC7" w:rsidRPr="00544482">
          <w:rPr>
            <w:rStyle w:val="Hyperlink"/>
            <w:rFonts w:cs="Arial"/>
            <w:b/>
            <w:noProof/>
            <w:lang w:val="fr-FR"/>
          </w:rPr>
          <w:t>5.3.1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 xml:space="preserve"> </w:t>
        </w:r>
        <w:r w:rsidR="00263EC7" w:rsidRPr="00544482">
          <w:rPr>
            <w:rStyle w:val="Hyperlink"/>
            <w:rFonts w:cs="Arial"/>
            <w:b/>
            <w:noProof/>
            <w:lang w:val="ro-RO"/>
          </w:rPr>
          <w:t>Clasa</w:t>
        </w:r>
        <w:r w:rsidR="00263EC7">
          <w:rPr>
            <w:noProof/>
            <w:webHidden/>
          </w:rPr>
          <w:tab/>
        </w:r>
        <w:r w:rsidR="00E0515B">
          <w:rPr>
            <w:noProof/>
            <w:webHidden/>
          </w:rPr>
          <w:fldChar w:fldCharType="begin"/>
        </w:r>
        <w:r w:rsidR="00263EC7">
          <w:rPr>
            <w:noProof/>
            <w:webHidden/>
          </w:rPr>
          <w:instrText xml:space="preserve"> PAGEREF _Toc535485430 \h </w:instrText>
        </w:r>
        <w:r w:rsidR="00E0515B">
          <w:rPr>
            <w:noProof/>
            <w:webHidden/>
          </w:rPr>
        </w:r>
        <w:r w:rsidR="00E0515B">
          <w:rPr>
            <w:noProof/>
            <w:webHidden/>
          </w:rPr>
          <w:fldChar w:fldCharType="separate"/>
        </w:r>
        <w:r w:rsidR="00AF2EFA">
          <w:rPr>
            <w:noProof/>
            <w:webHidden/>
          </w:rPr>
          <w:t>64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1" w:history="1">
        <w:r w:rsidR="00263EC7" w:rsidRPr="00544482">
          <w:rPr>
            <w:rStyle w:val="Hyperlink"/>
            <w:rFonts w:cs="Arial"/>
            <w:b/>
            <w:noProof/>
            <w:lang w:val="fr-FR"/>
          </w:rPr>
          <w:t>5.3.2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Amestecuri de probă</w:t>
        </w:r>
        <w:r w:rsidR="00263EC7">
          <w:rPr>
            <w:noProof/>
            <w:webHidden/>
          </w:rPr>
          <w:tab/>
        </w:r>
        <w:r w:rsidR="00E0515B">
          <w:rPr>
            <w:noProof/>
            <w:webHidden/>
          </w:rPr>
          <w:fldChar w:fldCharType="begin"/>
        </w:r>
        <w:r w:rsidR="00263EC7">
          <w:rPr>
            <w:noProof/>
            <w:webHidden/>
          </w:rPr>
          <w:instrText xml:space="preserve"> PAGEREF _Toc535485431 \h </w:instrText>
        </w:r>
        <w:r w:rsidR="00E0515B">
          <w:rPr>
            <w:noProof/>
            <w:webHidden/>
          </w:rPr>
        </w:r>
        <w:r w:rsidR="00E0515B">
          <w:rPr>
            <w:noProof/>
            <w:webHidden/>
          </w:rPr>
          <w:fldChar w:fldCharType="separate"/>
        </w:r>
        <w:r w:rsidR="00AF2EFA">
          <w:rPr>
            <w:noProof/>
            <w:webHidden/>
          </w:rPr>
          <w:t>64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2" w:history="1">
        <w:r w:rsidR="00263EC7" w:rsidRPr="00544482">
          <w:rPr>
            <w:rStyle w:val="Hyperlink"/>
            <w:rFonts w:cs="Arial"/>
            <w:b/>
            <w:noProof/>
          </w:rPr>
          <w:t>5.3.3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Controlul calităţii</w:t>
        </w:r>
        <w:r w:rsidR="00263EC7">
          <w:rPr>
            <w:noProof/>
            <w:webHidden/>
          </w:rPr>
          <w:tab/>
        </w:r>
        <w:r w:rsidR="00E0515B">
          <w:rPr>
            <w:noProof/>
            <w:webHidden/>
          </w:rPr>
          <w:fldChar w:fldCharType="begin"/>
        </w:r>
        <w:r w:rsidR="00263EC7">
          <w:rPr>
            <w:noProof/>
            <w:webHidden/>
          </w:rPr>
          <w:instrText xml:space="preserve"> PAGEREF _Toc535485432 \h </w:instrText>
        </w:r>
        <w:r w:rsidR="00E0515B">
          <w:rPr>
            <w:noProof/>
            <w:webHidden/>
          </w:rPr>
        </w:r>
        <w:r w:rsidR="00E0515B">
          <w:rPr>
            <w:noProof/>
            <w:webHidden/>
          </w:rPr>
          <w:fldChar w:fldCharType="separate"/>
        </w:r>
        <w:r w:rsidR="00AF2EFA">
          <w:rPr>
            <w:noProof/>
            <w:webHidden/>
          </w:rPr>
          <w:t>65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3" w:history="1">
        <w:r w:rsidR="00263EC7" w:rsidRPr="00544482">
          <w:rPr>
            <w:rStyle w:val="Hyperlink"/>
            <w:rFonts w:cs="Arial"/>
            <w:b/>
            <w:noProof/>
            <w:lang w:val="fr-FR"/>
          </w:rPr>
          <w:t>5.3.4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Dozare</w:t>
        </w:r>
        <w:r w:rsidR="00263EC7">
          <w:rPr>
            <w:noProof/>
            <w:webHidden/>
          </w:rPr>
          <w:tab/>
        </w:r>
        <w:r w:rsidR="00E0515B">
          <w:rPr>
            <w:noProof/>
            <w:webHidden/>
          </w:rPr>
          <w:fldChar w:fldCharType="begin"/>
        </w:r>
        <w:r w:rsidR="00263EC7">
          <w:rPr>
            <w:noProof/>
            <w:webHidden/>
          </w:rPr>
          <w:instrText xml:space="preserve"> PAGEREF _Toc535485433 \h </w:instrText>
        </w:r>
        <w:r w:rsidR="00E0515B">
          <w:rPr>
            <w:noProof/>
            <w:webHidden/>
          </w:rPr>
        </w:r>
        <w:r w:rsidR="00E0515B">
          <w:rPr>
            <w:noProof/>
            <w:webHidden/>
          </w:rPr>
          <w:fldChar w:fldCharType="separate"/>
        </w:r>
        <w:r w:rsidR="00AF2EFA">
          <w:rPr>
            <w:noProof/>
            <w:webHidden/>
          </w:rPr>
          <w:t>67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4" w:history="1">
        <w:r w:rsidR="00263EC7" w:rsidRPr="00544482">
          <w:rPr>
            <w:rStyle w:val="Hyperlink"/>
            <w:rFonts w:cs="Arial"/>
            <w:b/>
            <w:noProof/>
            <w:lang w:val="fr-FR"/>
          </w:rPr>
          <w:t>5.3.5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Transportul betonului</w:t>
        </w:r>
        <w:r w:rsidR="00263EC7">
          <w:rPr>
            <w:noProof/>
            <w:webHidden/>
          </w:rPr>
          <w:tab/>
        </w:r>
        <w:r w:rsidR="00E0515B">
          <w:rPr>
            <w:noProof/>
            <w:webHidden/>
          </w:rPr>
          <w:fldChar w:fldCharType="begin"/>
        </w:r>
        <w:r w:rsidR="00263EC7">
          <w:rPr>
            <w:noProof/>
            <w:webHidden/>
          </w:rPr>
          <w:instrText xml:space="preserve"> PAGEREF _Toc535485434 \h </w:instrText>
        </w:r>
        <w:r w:rsidR="00E0515B">
          <w:rPr>
            <w:noProof/>
            <w:webHidden/>
          </w:rPr>
        </w:r>
        <w:r w:rsidR="00E0515B">
          <w:rPr>
            <w:noProof/>
            <w:webHidden/>
          </w:rPr>
          <w:fldChar w:fldCharType="separate"/>
        </w:r>
        <w:r w:rsidR="00AF2EFA">
          <w:rPr>
            <w:noProof/>
            <w:webHidden/>
          </w:rPr>
          <w:t>68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5" w:history="1">
        <w:r w:rsidR="00263EC7" w:rsidRPr="00544482">
          <w:rPr>
            <w:rStyle w:val="Hyperlink"/>
            <w:rFonts w:cs="Arial"/>
            <w:b/>
            <w:noProof/>
            <w:lang w:val="fr-FR"/>
          </w:rPr>
          <w:t>5.3.6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Punere în operă</w:t>
        </w:r>
        <w:r w:rsidR="00263EC7">
          <w:rPr>
            <w:noProof/>
            <w:webHidden/>
          </w:rPr>
          <w:tab/>
        </w:r>
        <w:r w:rsidR="00E0515B">
          <w:rPr>
            <w:noProof/>
            <w:webHidden/>
          </w:rPr>
          <w:fldChar w:fldCharType="begin"/>
        </w:r>
        <w:r w:rsidR="00263EC7">
          <w:rPr>
            <w:noProof/>
            <w:webHidden/>
          </w:rPr>
          <w:instrText xml:space="preserve"> PAGEREF _Toc535485435 \h </w:instrText>
        </w:r>
        <w:r w:rsidR="00E0515B">
          <w:rPr>
            <w:noProof/>
            <w:webHidden/>
          </w:rPr>
        </w:r>
        <w:r w:rsidR="00E0515B">
          <w:rPr>
            <w:noProof/>
            <w:webHidden/>
          </w:rPr>
          <w:fldChar w:fldCharType="separate"/>
        </w:r>
        <w:r w:rsidR="00AF2EFA">
          <w:rPr>
            <w:noProof/>
            <w:webHidden/>
          </w:rPr>
          <w:t>68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6" w:history="1">
        <w:r w:rsidR="00263EC7" w:rsidRPr="00544482">
          <w:rPr>
            <w:rStyle w:val="Hyperlink"/>
            <w:rFonts w:cs="Arial"/>
            <w:b/>
            <w:noProof/>
            <w:lang w:val="fr-FR"/>
          </w:rPr>
          <w:t>5.3.7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Cofraje</w:t>
        </w:r>
        <w:r w:rsidR="00263EC7">
          <w:rPr>
            <w:noProof/>
            <w:webHidden/>
          </w:rPr>
          <w:tab/>
        </w:r>
        <w:r w:rsidR="00E0515B">
          <w:rPr>
            <w:noProof/>
            <w:webHidden/>
          </w:rPr>
          <w:fldChar w:fldCharType="begin"/>
        </w:r>
        <w:r w:rsidR="00263EC7">
          <w:rPr>
            <w:noProof/>
            <w:webHidden/>
          </w:rPr>
          <w:instrText xml:space="preserve"> PAGEREF _Toc535485436 \h </w:instrText>
        </w:r>
        <w:r w:rsidR="00E0515B">
          <w:rPr>
            <w:noProof/>
            <w:webHidden/>
          </w:rPr>
        </w:r>
        <w:r w:rsidR="00E0515B">
          <w:rPr>
            <w:noProof/>
            <w:webHidden/>
          </w:rPr>
          <w:fldChar w:fldCharType="separate"/>
        </w:r>
        <w:r w:rsidR="00AF2EFA">
          <w:rPr>
            <w:noProof/>
            <w:webHidden/>
          </w:rPr>
          <w:t>72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7" w:history="1">
        <w:r w:rsidR="00263EC7" w:rsidRPr="00544482">
          <w:rPr>
            <w:rStyle w:val="Hyperlink"/>
            <w:rFonts w:cs="Arial"/>
            <w:b/>
            <w:noProof/>
            <w:lang w:val="fr-FR"/>
          </w:rPr>
          <w:t>5.3.8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Armare</w:t>
        </w:r>
        <w:r w:rsidR="00263EC7">
          <w:rPr>
            <w:noProof/>
            <w:webHidden/>
          </w:rPr>
          <w:tab/>
        </w:r>
        <w:r w:rsidR="00E0515B">
          <w:rPr>
            <w:noProof/>
            <w:webHidden/>
          </w:rPr>
          <w:fldChar w:fldCharType="begin"/>
        </w:r>
        <w:r w:rsidR="00263EC7">
          <w:rPr>
            <w:noProof/>
            <w:webHidden/>
          </w:rPr>
          <w:instrText xml:space="preserve"> PAGEREF _Toc535485437 \h </w:instrText>
        </w:r>
        <w:r w:rsidR="00E0515B">
          <w:rPr>
            <w:noProof/>
            <w:webHidden/>
          </w:rPr>
        </w:r>
        <w:r w:rsidR="00E0515B">
          <w:rPr>
            <w:noProof/>
            <w:webHidden/>
          </w:rPr>
          <w:fldChar w:fldCharType="separate"/>
        </w:r>
        <w:r w:rsidR="00AF2EFA">
          <w:rPr>
            <w:noProof/>
            <w:webHidden/>
          </w:rPr>
          <w:t>76</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38" w:history="1">
        <w:r w:rsidR="00263EC7" w:rsidRPr="00544482">
          <w:rPr>
            <w:rStyle w:val="Hyperlink"/>
            <w:rFonts w:eastAsia="Times New Roman" w:cs="Arial"/>
            <w:b/>
            <w:bCs/>
            <w:noProof/>
            <w:lang w:val="fr-FR"/>
          </w:rPr>
          <w:t>5.3.9</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Rosturi</w:t>
        </w:r>
        <w:r w:rsidR="00263EC7">
          <w:rPr>
            <w:noProof/>
            <w:webHidden/>
          </w:rPr>
          <w:tab/>
        </w:r>
        <w:r w:rsidR="00E0515B">
          <w:rPr>
            <w:noProof/>
            <w:webHidden/>
          </w:rPr>
          <w:fldChar w:fldCharType="begin"/>
        </w:r>
        <w:r w:rsidR="00263EC7">
          <w:rPr>
            <w:noProof/>
            <w:webHidden/>
          </w:rPr>
          <w:instrText xml:space="preserve"> PAGEREF _Toc535485438 \h </w:instrText>
        </w:r>
        <w:r w:rsidR="00E0515B">
          <w:rPr>
            <w:noProof/>
            <w:webHidden/>
          </w:rPr>
        </w:r>
        <w:r w:rsidR="00E0515B">
          <w:rPr>
            <w:noProof/>
            <w:webHidden/>
          </w:rPr>
          <w:fldChar w:fldCharType="separate"/>
        </w:r>
        <w:r w:rsidR="00AF2EFA">
          <w:rPr>
            <w:noProof/>
            <w:webHidden/>
          </w:rPr>
          <w:t>79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39" w:history="1">
        <w:r w:rsidR="00263EC7" w:rsidRPr="00544482">
          <w:rPr>
            <w:rStyle w:val="Hyperlink"/>
            <w:rFonts w:cs="Arial"/>
            <w:b/>
            <w:noProof/>
            <w:lang w:val="fr-FR"/>
          </w:rPr>
          <w:t>5.3.10</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Tratare și protecție</w:t>
        </w:r>
        <w:r w:rsidR="00263EC7">
          <w:rPr>
            <w:noProof/>
            <w:webHidden/>
          </w:rPr>
          <w:tab/>
        </w:r>
        <w:r w:rsidR="00E0515B">
          <w:rPr>
            <w:noProof/>
            <w:webHidden/>
          </w:rPr>
          <w:fldChar w:fldCharType="begin"/>
        </w:r>
        <w:r w:rsidR="00263EC7">
          <w:rPr>
            <w:noProof/>
            <w:webHidden/>
          </w:rPr>
          <w:instrText xml:space="preserve"> PAGEREF _Toc535485439 \h </w:instrText>
        </w:r>
        <w:r w:rsidR="00E0515B">
          <w:rPr>
            <w:noProof/>
            <w:webHidden/>
          </w:rPr>
        </w:r>
        <w:r w:rsidR="00E0515B">
          <w:rPr>
            <w:noProof/>
            <w:webHidden/>
          </w:rPr>
          <w:fldChar w:fldCharType="separate"/>
        </w:r>
        <w:r w:rsidR="00AF2EFA">
          <w:rPr>
            <w:noProof/>
            <w:webHidden/>
          </w:rPr>
          <w:t>80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0" w:history="1">
        <w:r w:rsidR="00263EC7" w:rsidRPr="00544482">
          <w:rPr>
            <w:rStyle w:val="Hyperlink"/>
            <w:rFonts w:cs="Arial"/>
            <w:noProof/>
            <w:lang w:val="fr-FR"/>
          </w:rPr>
          <w:t>5.4.11</w:t>
        </w:r>
        <w:r w:rsidR="00263EC7">
          <w:rPr>
            <w:rFonts w:asciiTheme="minorHAnsi" w:eastAsiaTheme="minorEastAsia" w:hAnsiTheme="minorHAnsi" w:cstheme="minorBidi"/>
            <w:noProof/>
            <w:sz w:val="22"/>
            <w:szCs w:val="22"/>
            <w:lang w:val="en-US"/>
          </w:rPr>
          <w:tab/>
        </w:r>
        <w:r w:rsidR="00263EC7" w:rsidRPr="00544482">
          <w:rPr>
            <w:rStyle w:val="Hyperlink"/>
            <w:rFonts w:cs="Arial"/>
            <w:noProof/>
            <w:lang w:val="fr-FR"/>
          </w:rPr>
          <w:t>Finisaje</w:t>
        </w:r>
        <w:r w:rsidR="00263EC7">
          <w:rPr>
            <w:noProof/>
            <w:webHidden/>
          </w:rPr>
          <w:tab/>
        </w:r>
        <w:r w:rsidR="00E0515B">
          <w:rPr>
            <w:noProof/>
            <w:webHidden/>
          </w:rPr>
          <w:fldChar w:fldCharType="begin"/>
        </w:r>
        <w:r w:rsidR="00263EC7">
          <w:rPr>
            <w:noProof/>
            <w:webHidden/>
          </w:rPr>
          <w:instrText xml:space="preserve"> PAGEREF _Toc535485440 \h </w:instrText>
        </w:r>
        <w:r w:rsidR="00E0515B">
          <w:rPr>
            <w:noProof/>
            <w:webHidden/>
          </w:rPr>
        </w:r>
        <w:r w:rsidR="00E0515B">
          <w:rPr>
            <w:noProof/>
            <w:webHidden/>
          </w:rPr>
          <w:fldChar w:fldCharType="separate"/>
        </w:r>
        <w:r w:rsidR="00AF2EFA">
          <w:rPr>
            <w:noProof/>
            <w:webHidden/>
          </w:rPr>
          <w:t>82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41" w:history="1">
        <w:r w:rsidR="00263EC7" w:rsidRPr="00544482">
          <w:rPr>
            <w:rStyle w:val="Hyperlink"/>
            <w:rFonts w:eastAsia="Times New Roman" w:cs="Arial"/>
            <w:b/>
            <w:bCs/>
            <w:noProof/>
            <w:lang w:val="fr-FR"/>
          </w:rPr>
          <w:t>5.3.12</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lang w:val="fr-FR"/>
          </w:rPr>
          <w:t>Beton special</w:t>
        </w:r>
        <w:r w:rsidR="00263EC7">
          <w:rPr>
            <w:noProof/>
            <w:webHidden/>
          </w:rPr>
          <w:tab/>
        </w:r>
        <w:r w:rsidR="00E0515B">
          <w:rPr>
            <w:noProof/>
            <w:webHidden/>
          </w:rPr>
          <w:fldChar w:fldCharType="begin"/>
        </w:r>
        <w:r w:rsidR="00263EC7">
          <w:rPr>
            <w:noProof/>
            <w:webHidden/>
          </w:rPr>
          <w:instrText xml:space="preserve"> PAGEREF _Toc535485441 \h </w:instrText>
        </w:r>
        <w:r w:rsidR="00E0515B">
          <w:rPr>
            <w:noProof/>
            <w:webHidden/>
          </w:rPr>
        </w:r>
        <w:r w:rsidR="00E0515B">
          <w:rPr>
            <w:noProof/>
            <w:webHidden/>
          </w:rPr>
          <w:fldChar w:fldCharType="separate"/>
        </w:r>
        <w:r w:rsidR="00AF2EFA">
          <w:rPr>
            <w:noProof/>
            <w:webHidden/>
          </w:rPr>
          <w:t>83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2" w:history="1">
        <w:r w:rsidR="00263EC7" w:rsidRPr="00544482">
          <w:rPr>
            <w:rStyle w:val="Hyperlink"/>
            <w:rFonts w:cs="Arial"/>
            <w:b/>
            <w:noProof/>
            <w:lang w:val="fr-FR"/>
          </w:rPr>
          <w:t>5.3.13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Straturi de protecție</w:t>
        </w:r>
        <w:r w:rsidR="00263EC7">
          <w:rPr>
            <w:noProof/>
            <w:webHidden/>
          </w:rPr>
          <w:tab/>
        </w:r>
        <w:r w:rsidR="00E0515B">
          <w:rPr>
            <w:noProof/>
            <w:webHidden/>
          </w:rPr>
          <w:fldChar w:fldCharType="begin"/>
        </w:r>
        <w:r w:rsidR="00263EC7">
          <w:rPr>
            <w:noProof/>
            <w:webHidden/>
          </w:rPr>
          <w:instrText xml:space="preserve"> PAGEREF _Toc535485442 \h </w:instrText>
        </w:r>
        <w:r w:rsidR="00E0515B">
          <w:rPr>
            <w:noProof/>
            <w:webHidden/>
          </w:rPr>
        </w:r>
        <w:r w:rsidR="00E0515B">
          <w:rPr>
            <w:noProof/>
            <w:webHidden/>
          </w:rPr>
          <w:fldChar w:fldCharType="separate"/>
        </w:r>
        <w:r w:rsidR="00AF2EFA">
          <w:rPr>
            <w:noProof/>
            <w:webHidden/>
          </w:rPr>
          <w:t>84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3" w:history="1">
        <w:r w:rsidR="00263EC7" w:rsidRPr="00544482">
          <w:rPr>
            <w:rStyle w:val="Hyperlink"/>
            <w:rFonts w:cs="Arial"/>
            <w:b/>
            <w:noProof/>
            <w:lang w:val="fr-FR"/>
          </w:rPr>
          <w:t>5.3.14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Toleranțe</w:t>
        </w:r>
        <w:r w:rsidR="00263EC7">
          <w:rPr>
            <w:noProof/>
            <w:webHidden/>
          </w:rPr>
          <w:tab/>
        </w:r>
        <w:r w:rsidR="00E0515B">
          <w:rPr>
            <w:noProof/>
            <w:webHidden/>
          </w:rPr>
          <w:fldChar w:fldCharType="begin"/>
        </w:r>
        <w:r w:rsidR="00263EC7">
          <w:rPr>
            <w:noProof/>
            <w:webHidden/>
          </w:rPr>
          <w:instrText xml:space="preserve"> PAGEREF _Toc535485443 \h </w:instrText>
        </w:r>
        <w:r w:rsidR="00E0515B">
          <w:rPr>
            <w:noProof/>
            <w:webHidden/>
          </w:rPr>
        </w:r>
        <w:r w:rsidR="00E0515B">
          <w:rPr>
            <w:noProof/>
            <w:webHidden/>
          </w:rPr>
          <w:fldChar w:fldCharType="separate"/>
        </w:r>
        <w:r w:rsidR="00AF2EFA">
          <w:rPr>
            <w:noProof/>
            <w:webHidden/>
          </w:rPr>
          <w:t>84</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44" w:history="1">
        <w:r w:rsidR="00263EC7" w:rsidRPr="00544482">
          <w:rPr>
            <w:rStyle w:val="Hyperlink"/>
            <w:rFonts w:eastAsia="Times New Roman" w:cs="Arial"/>
            <w:b/>
            <w:bCs/>
            <w:noProof/>
          </w:rPr>
          <w:t>5.4</w:t>
        </w:r>
        <w:r w:rsidR="00263EC7">
          <w:rPr>
            <w:rFonts w:asciiTheme="minorHAnsi" w:eastAsiaTheme="minorEastAsia" w:hAnsiTheme="minorHAnsi" w:cstheme="minorBidi"/>
            <w:noProof/>
            <w:sz w:val="22"/>
            <w:szCs w:val="22"/>
            <w:lang w:val="en-US"/>
          </w:rPr>
          <w:tab/>
        </w:r>
        <w:r w:rsidR="00263EC7" w:rsidRPr="00544482">
          <w:rPr>
            <w:rStyle w:val="Hyperlink"/>
            <w:rFonts w:eastAsia="Times New Roman" w:cs="Arial"/>
            <w:b/>
            <w:bCs/>
            <w:noProof/>
          </w:rPr>
          <w:t>Beton prefabricat</w:t>
        </w:r>
        <w:r w:rsidR="00263EC7">
          <w:rPr>
            <w:noProof/>
            <w:webHidden/>
          </w:rPr>
          <w:tab/>
        </w:r>
        <w:r w:rsidR="00E0515B">
          <w:rPr>
            <w:noProof/>
            <w:webHidden/>
          </w:rPr>
          <w:fldChar w:fldCharType="begin"/>
        </w:r>
        <w:r w:rsidR="00263EC7">
          <w:rPr>
            <w:noProof/>
            <w:webHidden/>
          </w:rPr>
          <w:instrText xml:space="preserve"> PAGEREF _Toc535485444 \h </w:instrText>
        </w:r>
        <w:r w:rsidR="00E0515B">
          <w:rPr>
            <w:noProof/>
            <w:webHidden/>
          </w:rPr>
        </w:r>
        <w:r w:rsidR="00E0515B">
          <w:rPr>
            <w:noProof/>
            <w:webHidden/>
          </w:rPr>
          <w:fldChar w:fldCharType="separate"/>
        </w:r>
        <w:r w:rsidR="00AF2EFA">
          <w:rPr>
            <w:noProof/>
            <w:webHidden/>
          </w:rPr>
          <w:t>85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5" w:history="1">
        <w:r w:rsidR="00263EC7" w:rsidRPr="00544482">
          <w:rPr>
            <w:rStyle w:val="Hyperlink"/>
            <w:rFonts w:cs="Arial"/>
            <w:b/>
            <w:noProof/>
          </w:rPr>
          <w:t>5.4.1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rPr>
          <w:t>Beton produs in afara șantierului</w:t>
        </w:r>
        <w:r w:rsidR="00263EC7">
          <w:rPr>
            <w:noProof/>
            <w:webHidden/>
          </w:rPr>
          <w:tab/>
        </w:r>
        <w:r w:rsidR="00E0515B">
          <w:rPr>
            <w:noProof/>
            <w:webHidden/>
          </w:rPr>
          <w:fldChar w:fldCharType="begin"/>
        </w:r>
        <w:r w:rsidR="00263EC7">
          <w:rPr>
            <w:noProof/>
            <w:webHidden/>
          </w:rPr>
          <w:instrText xml:space="preserve"> PAGEREF _Toc535485445 \h </w:instrText>
        </w:r>
        <w:r w:rsidR="00E0515B">
          <w:rPr>
            <w:noProof/>
            <w:webHidden/>
          </w:rPr>
        </w:r>
        <w:r w:rsidR="00E0515B">
          <w:rPr>
            <w:noProof/>
            <w:webHidden/>
          </w:rPr>
          <w:fldChar w:fldCharType="separate"/>
        </w:r>
        <w:r w:rsidR="00AF2EFA">
          <w:rPr>
            <w:noProof/>
            <w:webHidden/>
          </w:rPr>
          <w:t>85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6" w:history="1">
        <w:r w:rsidR="00263EC7" w:rsidRPr="00544482">
          <w:rPr>
            <w:rStyle w:val="Hyperlink"/>
            <w:rFonts w:cs="Arial"/>
            <w:b/>
            <w:noProof/>
            <w:lang w:val="fr-FR"/>
          </w:rPr>
          <w:t>5.4.2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Cofraje</w:t>
        </w:r>
        <w:r w:rsidR="00263EC7">
          <w:rPr>
            <w:noProof/>
            <w:webHidden/>
          </w:rPr>
          <w:tab/>
        </w:r>
        <w:r w:rsidR="00E0515B">
          <w:rPr>
            <w:noProof/>
            <w:webHidden/>
          </w:rPr>
          <w:fldChar w:fldCharType="begin"/>
        </w:r>
        <w:r w:rsidR="00263EC7">
          <w:rPr>
            <w:noProof/>
            <w:webHidden/>
          </w:rPr>
          <w:instrText xml:space="preserve"> PAGEREF _Toc535485446 \h </w:instrText>
        </w:r>
        <w:r w:rsidR="00E0515B">
          <w:rPr>
            <w:noProof/>
            <w:webHidden/>
          </w:rPr>
        </w:r>
        <w:r w:rsidR="00E0515B">
          <w:rPr>
            <w:noProof/>
            <w:webHidden/>
          </w:rPr>
          <w:fldChar w:fldCharType="separate"/>
        </w:r>
        <w:r w:rsidR="00AF2EFA">
          <w:rPr>
            <w:noProof/>
            <w:webHidden/>
          </w:rPr>
          <w:t>85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7" w:history="1">
        <w:r w:rsidR="00263EC7" w:rsidRPr="00544482">
          <w:rPr>
            <w:rStyle w:val="Hyperlink"/>
            <w:rFonts w:cs="Arial"/>
            <w:b/>
            <w:noProof/>
            <w:lang w:val="fr-FR"/>
          </w:rPr>
          <w:t>5.4.3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Tratare cu aburi</w:t>
        </w:r>
        <w:r w:rsidR="00263EC7">
          <w:rPr>
            <w:noProof/>
            <w:webHidden/>
          </w:rPr>
          <w:tab/>
        </w:r>
        <w:r w:rsidR="00E0515B">
          <w:rPr>
            <w:noProof/>
            <w:webHidden/>
          </w:rPr>
          <w:fldChar w:fldCharType="begin"/>
        </w:r>
        <w:r w:rsidR="00263EC7">
          <w:rPr>
            <w:noProof/>
            <w:webHidden/>
          </w:rPr>
          <w:instrText xml:space="preserve"> PAGEREF _Toc535485447 \h </w:instrText>
        </w:r>
        <w:r w:rsidR="00E0515B">
          <w:rPr>
            <w:noProof/>
            <w:webHidden/>
          </w:rPr>
        </w:r>
        <w:r w:rsidR="00E0515B">
          <w:rPr>
            <w:noProof/>
            <w:webHidden/>
          </w:rPr>
          <w:fldChar w:fldCharType="separate"/>
        </w:r>
        <w:r w:rsidR="00AF2EFA">
          <w:rPr>
            <w:noProof/>
            <w:webHidden/>
          </w:rPr>
          <w:t>86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8" w:history="1">
        <w:r w:rsidR="00263EC7" w:rsidRPr="00544482">
          <w:rPr>
            <w:rStyle w:val="Hyperlink"/>
            <w:rFonts w:cs="Arial"/>
            <w:b/>
            <w:noProof/>
          </w:rPr>
          <w:t>5.4.4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rPr>
          <w:t>Depozitare</w:t>
        </w:r>
        <w:r w:rsidR="00263EC7">
          <w:rPr>
            <w:noProof/>
            <w:webHidden/>
          </w:rPr>
          <w:tab/>
        </w:r>
        <w:r w:rsidR="00E0515B">
          <w:rPr>
            <w:noProof/>
            <w:webHidden/>
          </w:rPr>
          <w:fldChar w:fldCharType="begin"/>
        </w:r>
        <w:r w:rsidR="00263EC7">
          <w:rPr>
            <w:noProof/>
            <w:webHidden/>
          </w:rPr>
          <w:instrText xml:space="preserve"> PAGEREF _Toc535485448 \h </w:instrText>
        </w:r>
        <w:r w:rsidR="00E0515B">
          <w:rPr>
            <w:noProof/>
            <w:webHidden/>
          </w:rPr>
        </w:r>
        <w:r w:rsidR="00E0515B">
          <w:rPr>
            <w:noProof/>
            <w:webHidden/>
          </w:rPr>
          <w:fldChar w:fldCharType="separate"/>
        </w:r>
        <w:r w:rsidR="00AF2EFA">
          <w:rPr>
            <w:noProof/>
            <w:webHidden/>
          </w:rPr>
          <w:t>86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49" w:history="1">
        <w:r w:rsidR="00263EC7" w:rsidRPr="00544482">
          <w:rPr>
            <w:rStyle w:val="Hyperlink"/>
            <w:rFonts w:cs="Arial"/>
            <w:b/>
            <w:noProof/>
            <w:lang w:val="fr-FR"/>
          </w:rPr>
          <w:t>5.4.5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Manipulare și transport</w:t>
        </w:r>
        <w:r w:rsidR="00263EC7">
          <w:rPr>
            <w:noProof/>
            <w:webHidden/>
          </w:rPr>
          <w:tab/>
        </w:r>
        <w:r w:rsidR="00E0515B">
          <w:rPr>
            <w:noProof/>
            <w:webHidden/>
          </w:rPr>
          <w:fldChar w:fldCharType="begin"/>
        </w:r>
        <w:r w:rsidR="00263EC7">
          <w:rPr>
            <w:noProof/>
            <w:webHidden/>
          </w:rPr>
          <w:instrText xml:space="preserve"> PAGEREF _Toc535485449 \h </w:instrText>
        </w:r>
        <w:r w:rsidR="00E0515B">
          <w:rPr>
            <w:noProof/>
            <w:webHidden/>
          </w:rPr>
        </w:r>
        <w:r w:rsidR="00E0515B">
          <w:rPr>
            <w:noProof/>
            <w:webHidden/>
          </w:rPr>
          <w:fldChar w:fldCharType="separate"/>
        </w:r>
        <w:r w:rsidR="00AF2EFA">
          <w:rPr>
            <w:noProof/>
            <w:webHidden/>
          </w:rPr>
          <w:t>86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0" w:history="1">
        <w:r w:rsidR="00263EC7" w:rsidRPr="00544482">
          <w:rPr>
            <w:rStyle w:val="Hyperlink"/>
            <w:rFonts w:cs="Arial"/>
            <w:b/>
            <w:noProof/>
            <w:lang w:val="fr-FR"/>
          </w:rPr>
          <w:t>5.4.6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Asamblare și montare</w:t>
        </w:r>
        <w:r w:rsidR="00263EC7">
          <w:rPr>
            <w:noProof/>
            <w:webHidden/>
          </w:rPr>
          <w:tab/>
        </w:r>
        <w:r w:rsidR="00E0515B">
          <w:rPr>
            <w:noProof/>
            <w:webHidden/>
          </w:rPr>
          <w:fldChar w:fldCharType="begin"/>
        </w:r>
        <w:r w:rsidR="00263EC7">
          <w:rPr>
            <w:noProof/>
            <w:webHidden/>
          </w:rPr>
          <w:instrText xml:space="preserve"> PAGEREF _Toc535485450 \h </w:instrText>
        </w:r>
        <w:r w:rsidR="00E0515B">
          <w:rPr>
            <w:noProof/>
            <w:webHidden/>
          </w:rPr>
        </w:r>
        <w:r w:rsidR="00E0515B">
          <w:rPr>
            <w:noProof/>
            <w:webHidden/>
          </w:rPr>
          <w:fldChar w:fldCharType="separate"/>
        </w:r>
        <w:r w:rsidR="00AF2EFA">
          <w:rPr>
            <w:noProof/>
            <w:webHidden/>
          </w:rPr>
          <w:t>86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1" w:history="1">
        <w:r w:rsidR="00263EC7" w:rsidRPr="00544482">
          <w:rPr>
            <w:rStyle w:val="Hyperlink"/>
            <w:rFonts w:cs="Arial"/>
            <w:b/>
            <w:noProof/>
            <w:lang w:val="fr-FR"/>
          </w:rPr>
          <w:t>5.4.7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Realizarea prinderilor între elementele structurale</w:t>
        </w:r>
        <w:r w:rsidR="00263EC7">
          <w:rPr>
            <w:noProof/>
            <w:webHidden/>
          </w:rPr>
          <w:tab/>
        </w:r>
        <w:r w:rsidR="00E0515B">
          <w:rPr>
            <w:noProof/>
            <w:webHidden/>
          </w:rPr>
          <w:fldChar w:fldCharType="begin"/>
        </w:r>
        <w:r w:rsidR="00263EC7">
          <w:rPr>
            <w:noProof/>
            <w:webHidden/>
          </w:rPr>
          <w:instrText xml:space="preserve"> PAGEREF _Toc535485451 \h </w:instrText>
        </w:r>
        <w:r w:rsidR="00E0515B">
          <w:rPr>
            <w:noProof/>
            <w:webHidden/>
          </w:rPr>
        </w:r>
        <w:r w:rsidR="00E0515B">
          <w:rPr>
            <w:noProof/>
            <w:webHidden/>
          </w:rPr>
          <w:fldChar w:fldCharType="separate"/>
        </w:r>
        <w:r w:rsidR="00AF2EFA">
          <w:rPr>
            <w:noProof/>
            <w:webHidden/>
          </w:rPr>
          <w:t>86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2" w:history="1">
        <w:r w:rsidR="00263EC7" w:rsidRPr="00544482">
          <w:rPr>
            <w:rStyle w:val="Hyperlink"/>
            <w:rFonts w:cs="Arial"/>
            <w:b/>
            <w:noProof/>
            <w:lang w:val="fr-FR"/>
          </w:rPr>
          <w:t>5.4.8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Protecție</w:t>
        </w:r>
        <w:r w:rsidR="00263EC7">
          <w:rPr>
            <w:noProof/>
            <w:webHidden/>
          </w:rPr>
          <w:tab/>
        </w:r>
        <w:r w:rsidR="00E0515B">
          <w:rPr>
            <w:noProof/>
            <w:webHidden/>
          </w:rPr>
          <w:fldChar w:fldCharType="begin"/>
        </w:r>
        <w:r w:rsidR="00263EC7">
          <w:rPr>
            <w:noProof/>
            <w:webHidden/>
          </w:rPr>
          <w:instrText xml:space="preserve"> PAGEREF _Toc535485452 \h </w:instrText>
        </w:r>
        <w:r w:rsidR="00E0515B">
          <w:rPr>
            <w:noProof/>
            <w:webHidden/>
          </w:rPr>
        </w:r>
        <w:r w:rsidR="00E0515B">
          <w:rPr>
            <w:noProof/>
            <w:webHidden/>
          </w:rPr>
          <w:fldChar w:fldCharType="separate"/>
        </w:r>
        <w:r w:rsidR="00AF2EFA">
          <w:rPr>
            <w:noProof/>
            <w:webHidden/>
          </w:rPr>
          <w:t>87</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53" w:history="1">
        <w:r w:rsidR="00263EC7" w:rsidRPr="00544482">
          <w:rPr>
            <w:rStyle w:val="Hyperlink"/>
            <w:rFonts w:cs="Arial"/>
            <w:noProof/>
            <w:lang w:val="fr-FR"/>
          </w:rPr>
          <w:t>SECŢIUNEA 6: PUTURI DE MARE ADANCIME</w:t>
        </w:r>
        <w:r w:rsidR="00263EC7">
          <w:rPr>
            <w:noProof/>
            <w:webHidden/>
          </w:rPr>
          <w:tab/>
        </w:r>
        <w:r w:rsidR="00E0515B">
          <w:rPr>
            <w:noProof/>
            <w:webHidden/>
          </w:rPr>
          <w:fldChar w:fldCharType="begin"/>
        </w:r>
        <w:r w:rsidR="00263EC7">
          <w:rPr>
            <w:noProof/>
            <w:webHidden/>
          </w:rPr>
          <w:instrText xml:space="preserve"> PAGEREF _Toc535485453 \h </w:instrText>
        </w:r>
        <w:r w:rsidR="00E0515B">
          <w:rPr>
            <w:noProof/>
            <w:webHidden/>
          </w:rPr>
        </w:r>
        <w:r w:rsidR="00E0515B">
          <w:rPr>
            <w:noProof/>
            <w:webHidden/>
          </w:rPr>
          <w:fldChar w:fldCharType="separate"/>
        </w:r>
        <w:r w:rsidR="00AF2EFA">
          <w:rPr>
            <w:noProof/>
            <w:webHidden/>
          </w:rPr>
          <w:t>88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4" w:history="1">
        <w:r w:rsidR="00263EC7" w:rsidRPr="00544482">
          <w:rPr>
            <w:rStyle w:val="Hyperlink"/>
            <w:rFonts w:cs="Arial"/>
            <w:b/>
            <w:noProof/>
            <w:lang w:val="fr-FR"/>
          </w:rPr>
          <w:t xml:space="preserve">6.1 </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Standarde</w:t>
        </w:r>
        <w:r w:rsidR="00263EC7">
          <w:rPr>
            <w:noProof/>
            <w:webHidden/>
          </w:rPr>
          <w:tab/>
        </w:r>
        <w:r w:rsidR="00E0515B">
          <w:rPr>
            <w:noProof/>
            <w:webHidden/>
          </w:rPr>
          <w:fldChar w:fldCharType="begin"/>
        </w:r>
        <w:r w:rsidR="00263EC7">
          <w:rPr>
            <w:noProof/>
            <w:webHidden/>
          </w:rPr>
          <w:instrText xml:space="preserve"> PAGEREF _Toc535485454 \h </w:instrText>
        </w:r>
        <w:r w:rsidR="00E0515B">
          <w:rPr>
            <w:noProof/>
            <w:webHidden/>
          </w:rPr>
        </w:r>
        <w:r w:rsidR="00E0515B">
          <w:rPr>
            <w:noProof/>
            <w:webHidden/>
          </w:rPr>
          <w:fldChar w:fldCharType="separate"/>
        </w:r>
        <w:r w:rsidR="00AF2EFA">
          <w:rPr>
            <w:noProof/>
            <w:webHidden/>
          </w:rPr>
          <w:t>88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5" w:history="1">
        <w:r w:rsidR="00263EC7" w:rsidRPr="00544482">
          <w:rPr>
            <w:rStyle w:val="Hyperlink"/>
            <w:rFonts w:cs="Arial"/>
            <w:b/>
            <w:noProof/>
          </w:rPr>
          <w:t xml:space="preserve">6.2 </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rPr>
          <w:t>Cerinte</w:t>
        </w:r>
        <w:r w:rsidR="00263EC7">
          <w:rPr>
            <w:noProof/>
            <w:webHidden/>
          </w:rPr>
          <w:tab/>
        </w:r>
        <w:r w:rsidR="00E0515B">
          <w:rPr>
            <w:noProof/>
            <w:webHidden/>
          </w:rPr>
          <w:fldChar w:fldCharType="begin"/>
        </w:r>
        <w:r w:rsidR="00263EC7">
          <w:rPr>
            <w:noProof/>
            <w:webHidden/>
          </w:rPr>
          <w:instrText xml:space="preserve"> PAGEREF _Toc535485455 \h </w:instrText>
        </w:r>
        <w:r w:rsidR="00E0515B">
          <w:rPr>
            <w:noProof/>
            <w:webHidden/>
          </w:rPr>
        </w:r>
        <w:r w:rsidR="00E0515B">
          <w:rPr>
            <w:noProof/>
            <w:webHidden/>
          </w:rPr>
          <w:fldChar w:fldCharType="separate"/>
        </w:r>
        <w:r w:rsidR="00AF2EFA">
          <w:rPr>
            <w:noProof/>
            <w:webHidden/>
          </w:rPr>
          <w:t>89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6" w:history="1">
        <w:r w:rsidR="00263EC7" w:rsidRPr="00544482">
          <w:rPr>
            <w:rStyle w:val="Hyperlink"/>
            <w:rFonts w:cs="Arial"/>
            <w:b/>
            <w:noProof/>
            <w:lang w:val="ro-RO"/>
          </w:rPr>
          <w:t>6.3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Metodologie</w:t>
        </w:r>
        <w:r w:rsidR="00263EC7">
          <w:rPr>
            <w:noProof/>
            <w:webHidden/>
          </w:rPr>
          <w:tab/>
        </w:r>
        <w:r w:rsidR="00E0515B">
          <w:rPr>
            <w:noProof/>
            <w:webHidden/>
          </w:rPr>
          <w:fldChar w:fldCharType="begin"/>
        </w:r>
        <w:r w:rsidR="00263EC7">
          <w:rPr>
            <w:noProof/>
            <w:webHidden/>
          </w:rPr>
          <w:instrText xml:space="preserve"> PAGEREF _Toc535485456 \h </w:instrText>
        </w:r>
        <w:r w:rsidR="00E0515B">
          <w:rPr>
            <w:noProof/>
            <w:webHidden/>
          </w:rPr>
        </w:r>
        <w:r w:rsidR="00E0515B">
          <w:rPr>
            <w:noProof/>
            <w:webHidden/>
          </w:rPr>
          <w:fldChar w:fldCharType="separate"/>
        </w:r>
        <w:r w:rsidR="00AF2EFA">
          <w:rPr>
            <w:noProof/>
            <w:webHidden/>
          </w:rPr>
          <w:t>90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7" w:history="1">
        <w:r w:rsidR="00263EC7" w:rsidRPr="00544482">
          <w:rPr>
            <w:rStyle w:val="Hyperlink"/>
            <w:rFonts w:cs="Arial"/>
            <w:b/>
            <w:noProof/>
          </w:rPr>
          <w:t xml:space="preserve">6.4 </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rPr>
          <w:t>Materiale si manopera</w:t>
        </w:r>
        <w:r w:rsidR="00263EC7">
          <w:rPr>
            <w:noProof/>
            <w:webHidden/>
          </w:rPr>
          <w:tab/>
        </w:r>
        <w:r w:rsidR="00E0515B">
          <w:rPr>
            <w:noProof/>
            <w:webHidden/>
          </w:rPr>
          <w:fldChar w:fldCharType="begin"/>
        </w:r>
        <w:r w:rsidR="00263EC7">
          <w:rPr>
            <w:noProof/>
            <w:webHidden/>
          </w:rPr>
          <w:instrText xml:space="preserve"> PAGEREF _Toc535485457 \h </w:instrText>
        </w:r>
        <w:r w:rsidR="00E0515B">
          <w:rPr>
            <w:noProof/>
            <w:webHidden/>
          </w:rPr>
        </w:r>
        <w:r w:rsidR="00E0515B">
          <w:rPr>
            <w:noProof/>
            <w:webHidden/>
          </w:rPr>
          <w:fldChar w:fldCharType="separate"/>
        </w:r>
        <w:r w:rsidR="00AF2EFA">
          <w:rPr>
            <w:noProof/>
            <w:webHidden/>
          </w:rPr>
          <w:t>90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8" w:history="1">
        <w:r w:rsidR="00263EC7" w:rsidRPr="00544482">
          <w:rPr>
            <w:rStyle w:val="Hyperlink"/>
            <w:rFonts w:cs="Arial"/>
            <w:b/>
            <w:noProof/>
            <w:lang w:val="fr-FR"/>
          </w:rPr>
          <w:t xml:space="preserve">6.5. </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Camera si cămin put</w:t>
        </w:r>
        <w:r w:rsidR="00263EC7">
          <w:rPr>
            <w:noProof/>
            <w:webHidden/>
          </w:rPr>
          <w:tab/>
        </w:r>
        <w:r w:rsidR="00E0515B">
          <w:rPr>
            <w:noProof/>
            <w:webHidden/>
          </w:rPr>
          <w:fldChar w:fldCharType="begin"/>
        </w:r>
        <w:r w:rsidR="00263EC7">
          <w:rPr>
            <w:noProof/>
            <w:webHidden/>
          </w:rPr>
          <w:instrText xml:space="preserve"> PAGEREF _Toc535485458 \h </w:instrText>
        </w:r>
        <w:r w:rsidR="00E0515B">
          <w:rPr>
            <w:noProof/>
            <w:webHidden/>
          </w:rPr>
        </w:r>
        <w:r w:rsidR="00E0515B">
          <w:rPr>
            <w:noProof/>
            <w:webHidden/>
          </w:rPr>
          <w:fldChar w:fldCharType="separate"/>
        </w:r>
        <w:r w:rsidR="00AF2EFA">
          <w:rPr>
            <w:noProof/>
            <w:webHidden/>
          </w:rPr>
          <w:t>91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59" w:history="1">
        <w:r w:rsidR="00263EC7" w:rsidRPr="00544482">
          <w:rPr>
            <w:rStyle w:val="Hyperlink"/>
            <w:rFonts w:cs="Arial"/>
            <w:b/>
            <w:noProof/>
            <w:lang w:val="fr-FR"/>
          </w:rPr>
          <w:t>6.6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fr-FR"/>
          </w:rPr>
          <w:t>Înglobarea si etanșarea coloanelor tubate in radier</w:t>
        </w:r>
        <w:r w:rsidR="00263EC7">
          <w:rPr>
            <w:noProof/>
            <w:webHidden/>
          </w:rPr>
          <w:tab/>
        </w:r>
        <w:r w:rsidR="00E0515B">
          <w:rPr>
            <w:noProof/>
            <w:webHidden/>
          </w:rPr>
          <w:fldChar w:fldCharType="begin"/>
        </w:r>
        <w:r w:rsidR="00263EC7">
          <w:rPr>
            <w:noProof/>
            <w:webHidden/>
          </w:rPr>
          <w:instrText xml:space="preserve"> PAGEREF _Toc535485459 \h </w:instrText>
        </w:r>
        <w:r w:rsidR="00E0515B">
          <w:rPr>
            <w:noProof/>
            <w:webHidden/>
          </w:rPr>
        </w:r>
        <w:r w:rsidR="00E0515B">
          <w:rPr>
            <w:noProof/>
            <w:webHidden/>
          </w:rPr>
          <w:fldChar w:fldCharType="separate"/>
        </w:r>
        <w:r w:rsidR="00AF2EFA">
          <w:rPr>
            <w:noProof/>
            <w:webHidden/>
          </w:rPr>
          <w:t>92</w:t>
        </w:r>
        <w:r w:rsidR="00E0515B">
          <w:rPr>
            <w:noProof/>
            <w:webHidden/>
          </w:rPr>
          <w:fldChar w:fldCharType="end"/>
        </w:r>
      </w:hyperlink>
    </w:p>
    <w:p w:rsidR="00263EC7" w:rsidRDefault="00427752">
      <w:pPr>
        <w:pStyle w:val="TOC1"/>
        <w:tabs>
          <w:tab w:val="left" w:pos="1760"/>
        </w:tabs>
        <w:rPr>
          <w:rFonts w:asciiTheme="minorHAnsi" w:eastAsiaTheme="minorEastAsia" w:hAnsiTheme="minorHAnsi" w:cstheme="minorBidi"/>
          <w:noProof/>
          <w:sz w:val="22"/>
          <w:szCs w:val="22"/>
          <w:lang w:val="en-US"/>
        </w:rPr>
      </w:pPr>
      <w:hyperlink w:anchor="_Toc535485460" w:history="1">
        <w:r w:rsidR="00263EC7" w:rsidRPr="00544482">
          <w:rPr>
            <w:rStyle w:val="Hyperlink"/>
            <w:noProof/>
          </w:rPr>
          <w:t>SECŢIUNEA 7:</w:t>
        </w:r>
        <w:r w:rsidR="00263EC7">
          <w:rPr>
            <w:rFonts w:asciiTheme="minorHAnsi" w:eastAsiaTheme="minorEastAsia" w:hAnsiTheme="minorHAnsi" w:cstheme="minorBidi"/>
            <w:noProof/>
            <w:sz w:val="22"/>
            <w:szCs w:val="22"/>
            <w:lang w:val="en-US"/>
          </w:rPr>
          <w:tab/>
        </w:r>
        <w:r w:rsidR="00263EC7" w:rsidRPr="00544482">
          <w:rPr>
            <w:rStyle w:val="Hyperlink"/>
            <w:noProof/>
          </w:rPr>
          <w:t>STRUCTURI METALICE</w:t>
        </w:r>
        <w:r w:rsidR="00263EC7">
          <w:rPr>
            <w:noProof/>
            <w:webHidden/>
          </w:rPr>
          <w:tab/>
        </w:r>
        <w:r w:rsidR="00E0515B">
          <w:rPr>
            <w:noProof/>
            <w:webHidden/>
          </w:rPr>
          <w:fldChar w:fldCharType="begin"/>
        </w:r>
        <w:r w:rsidR="00263EC7">
          <w:rPr>
            <w:noProof/>
            <w:webHidden/>
          </w:rPr>
          <w:instrText xml:space="preserve"> PAGEREF _Toc535485460 \h </w:instrText>
        </w:r>
        <w:r w:rsidR="00E0515B">
          <w:rPr>
            <w:noProof/>
            <w:webHidden/>
          </w:rPr>
        </w:r>
        <w:r w:rsidR="00E0515B">
          <w:rPr>
            <w:noProof/>
            <w:webHidden/>
          </w:rPr>
          <w:fldChar w:fldCharType="separate"/>
        </w:r>
        <w:r w:rsidR="00AF2EFA">
          <w:rPr>
            <w:noProof/>
            <w:webHidden/>
          </w:rPr>
          <w:t>93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1" w:history="1">
        <w:r w:rsidR="00263EC7" w:rsidRPr="00544482">
          <w:rPr>
            <w:rStyle w:val="Hyperlink"/>
            <w:rFonts w:cs="Arial"/>
            <w:b/>
            <w:noProof/>
            <w:lang w:val="ro-RO"/>
          </w:rPr>
          <w:t>7.1.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Standarde și coduri</w:t>
        </w:r>
        <w:r w:rsidR="00263EC7">
          <w:rPr>
            <w:noProof/>
            <w:webHidden/>
          </w:rPr>
          <w:tab/>
        </w:r>
        <w:r w:rsidR="00E0515B">
          <w:rPr>
            <w:noProof/>
            <w:webHidden/>
          </w:rPr>
          <w:fldChar w:fldCharType="begin"/>
        </w:r>
        <w:r w:rsidR="00263EC7">
          <w:rPr>
            <w:noProof/>
            <w:webHidden/>
          </w:rPr>
          <w:instrText xml:space="preserve"> PAGEREF _Toc535485461 \h </w:instrText>
        </w:r>
        <w:r w:rsidR="00E0515B">
          <w:rPr>
            <w:noProof/>
            <w:webHidden/>
          </w:rPr>
        </w:r>
        <w:r w:rsidR="00E0515B">
          <w:rPr>
            <w:noProof/>
            <w:webHidden/>
          </w:rPr>
          <w:fldChar w:fldCharType="separate"/>
        </w:r>
        <w:r w:rsidR="00AF2EFA">
          <w:rPr>
            <w:noProof/>
            <w:webHidden/>
          </w:rPr>
          <w:t>93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2" w:history="1">
        <w:r w:rsidR="00263EC7" w:rsidRPr="00544482">
          <w:rPr>
            <w:rStyle w:val="Hyperlink"/>
            <w:rFonts w:cs="Arial"/>
            <w:b/>
            <w:noProof/>
            <w:lang w:val="ro-RO"/>
          </w:rPr>
          <w:t>7.2.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Proprietățile materialelor</w:t>
        </w:r>
        <w:r w:rsidR="00263EC7">
          <w:rPr>
            <w:noProof/>
            <w:webHidden/>
          </w:rPr>
          <w:tab/>
        </w:r>
        <w:r w:rsidR="00E0515B">
          <w:rPr>
            <w:noProof/>
            <w:webHidden/>
          </w:rPr>
          <w:fldChar w:fldCharType="begin"/>
        </w:r>
        <w:r w:rsidR="00263EC7">
          <w:rPr>
            <w:noProof/>
            <w:webHidden/>
          </w:rPr>
          <w:instrText xml:space="preserve"> PAGEREF _Toc535485462 \h </w:instrText>
        </w:r>
        <w:r w:rsidR="00E0515B">
          <w:rPr>
            <w:noProof/>
            <w:webHidden/>
          </w:rPr>
        </w:r>
        <w:r w:rsidR="00E0515B">
          <w:rPr>
            <w:noProof/>
            <w:webHidden/>
          </w:rPr>
          <w:fldChar w:fldCharType="separate"/>
        </w:r>
        <w:r w:rsidR="00AF2EFA">
          <w:rPr>
            <w:noProof/>
            <w:webHidden/>
          </w:rPr>
          <w:t>93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3" w:history="1">
        <w:r w:rsidR="00263EC7" w:rsidRPr="00544482">
          <w:rPr>
            <w:rStyle w:val="Hyperlink"/>
            <w:rFonts w:cs="Arial"/>
            <w:b/>
            <w:noProof/>
            <w:lang w:val="ro-RO"/>
          </w:rPr>
          <w:t>7.3.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Testare</w:t>
        </w:r>
        <w:r w:rsidR="00263EC7">
          <w:rPr>
            <w:noProof/>
            <w:webHidden/>
          </w:rPr>
          <w:tab/>
        </w:r>
        <w:r w:rsidR="00E0515B">
          <w:rPr>
            <w:noProof/>
            <w:webHidden/>
          </w:rPr>
          <w:fldChar w:fldCharType="begin"/>
        </w:r>
        <w:r w:rsidR="00263EC7">
          <w:rPr>
            <w:noProof/>
            <w:webHidden/>
          </w:rPr>
          <w:instrText xml:space="preserve"> PAGEREF _Toc535485463 \h </w:instrText>
        </w:r>
        <w:r w:rsidR="00E0515B">
          <w:rPr>
            <w:noProof/>
            <w:webHidden/>
          </w:rPr>
        </w:r>
        <w:r w:rsidR="00E0515B">
          <w:rPr>
            <w:noProof/>
            <w:webHidden/>
          </w:rPr>
          <w:fldChar w:fldCharType="separate"/>
        </w:r>
        <w:r w:rsidR="00AF2EFA">
          <w:rPr>
            <w:noProof/>
            <w:webHidden/>
          </w:rPr>
          <w:t>93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4" w:history="1">
        <w:r w:rsidR="00263EC7" w:rsidRPr="00544482">
          <w:rPr>
            <w:rStyle w:val="Hyperlink"/>
            <w:rFonts w:cs="Arial"/>
            <w:b/>
            <w:noProof/>
            <w:lang w:val="ro-RO"/>
          </w:rPr>
          <w:t>7.4.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Fabricație</w:t>
        </w:r>
        <w:r w:rsidR="00263EC7">
          <w:rPr>
            <w:noProof/>
            <w:webHidden/>
          </w:rPr>
          <w:tab/>
        </w:r>
        <w:r w:rsidR="00E0515B">
          <w:rPr>
            <w:noProof/>
            <w:webHidden/>
          </w:rPr>
          <w:fldChar w:fldCharType="begin"/>
        </w:r>
        <w:r w:rsidR="00263EC7">
          <w:rPr>
            <w:noProof/>
            <w:webHidden/>
          </w:rPr>
          <w:instrText xml:space="preserve"> PAGEREF _Toc535485464 \h </w:instrText>
        </w:r>
        <w:r w:rsidR="00E0515B">
          <w:rPr>
            <w:noProof/>
            <w:webHidden/>
          </w:rPr>
        </w:r>
        <w:r w:rsidR="00E0515B">
          <w:rPr>
            <w:noProof/>
            <w:webHidden/>
          </w:rPr>
          <w:fldChar w:fldCharType="separate"/>
        </w:r>
        <w:r w:rsidR="00AF2EFA">
          <w:rPr>
            <w:noProof/>
            <w:webHidden/>
          </w:rPr>
          <w:t>94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5" w:history="1">
        <w:r w:rsidR="00263EC7" w:rsidRPr="00544482">
          <w:rPr>
            <w:rStyle w:val="Hyperlink"/>
            <w:rFonts w:cs="Arial"/>
            <w:b/>
            <w:noProof/>
            <w:lang w:val="ro-RO"/>
          </w:rPr>
          <w:t>7.5.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Alcătuirea îmbinărilor</w:t>
        </w:r>
        <w:r w:rsidR="00263EC7">
          <w:rPr>
            <w:noProof/>
            <w:webHidden/>
          </w:rPr>
          <w:tab/>
        </w:r>
        <w:r w:rsidR="00E0515B">
          <w:rPr>
            <w:noProof/>
            <w:webHidden/>
          </w:rPr>
          <w:fldChar w:fldCharType="begin"/>
        </w:r>
        <w:r w:rsidR="00263EC7">
          <w:rPr>
            <w:noProof/>
            <w:webHidden/>
          </w:rPr>
          <w:instrText xml:space="preserve"> PAGEREF _Toc535485465 \h </w:instrText>
        </w:r>
        <w:r w:rsidR="00E0515B">
          <w:rPr>
            <w:noProof/>
            <w:webHidden/>
          </w:rPr>
        </w:r>
        <w:r w:rsidR="00E0515B">
          <w:rPr>
            <w:noProof/>
            <w:webHidden/>
          </w:rPr>
          <w:fldChar w:fldCharType="separate"/>
        </w:r>
        <w:r w:rsidR="00AF2EFA">
          <w:rPr>
            <w:noProof/>
            <w:webHidden/>
          </w:rPr>
          <w:t>94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6" w:history="1">
        <w:r w:rsidR="00263EC7" w:rsidRPr="00544482">
          <w:rPr>
            <w:rStyle w:val="Hyperlink"/>
            <w:rFonts w:cs="Arial"/>
            <w:b/>
            <w:noProof/>
            <w:lang w:val="ro-RO"/>
          </w:rPr>
          <w:t>7.6.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Documentații</w:t>
        </w:r>
        <w:r w:rsidR="00263EC7">
          <w:rPr>
            <w:noProof/>
            <w:webHidden/>
          </w:rPr>
          <w:tab/>
        </w:r>
        <w:r w:rsidR="00E0515B">
          <w:rPr>
            <w:noProof/>
            <w:webHidden/>
          </w:rPr>
          <w:fldChar w:fldCharType="begin"/>
        </w:r>
        <w:r w:rsidR="00263EC7">
          <w:rPr>
            <w:noProof/>
            <w:webHidden/>
          </w:rPr>
          <w:instrText xml:space="preserve"> PAGEREF _Toc535485466 \h </w:instrText>
        </w:r>
        <w:r w:rsidR="00E0515B">
          <w:rPr>
            <w:noProof/>
            <w:webHidden/>
          </w:rPr>
        </w:r>
        <w:r w:rsidR="00E0515B">
          <w:rPr>
            <w:noProof/>
            <w:webHidden/>
          </w:rPr>
          <w:fldChar w:fldCharType="separate"/>
        </w:r>
        <w:r w:rsidR="00AF2EFA">
          <w:rPr>
            <w:noProof/>
            <w:webHidden/>
          </w:rPr>
          <w:t>94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7" w:history="1">
        <w:r w:rsidR="00263EC7" w:rsidRPr="00544482">
          <w:rPr>
            <w:rStyle w:val="Hyperlink"/>
            <w:rFonts w:cs="Arial"/>
            <w:b/>
            <w:noProof/>
            <w:lang w:val="ro-RO"/>
          </w:rPr>
          <w:t>7.7.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Ansambluri de probă</w:t>
        </w:r>
        <w:r w:rsidR="00263EC7">
          <w:rPr>
            <w:noProof/>
            <w:webHidden/>
          </w:rPr>
          <w:tab/>
        </w:r>
        <w:r w:rsidR="00E0515B">
          <w:rPr>
            <w:noProof/>
            <w:webHidden/>
          </w:rPr>
          <w:fldChar w:fldCharType="begin"/>
        </w:r>
        <w:r w:rsidR="00263EC7">
          <w:rPr>
            <w:noProof/>
            <w:webHidden/>
          </w:rPr>
          <w:instrText xml:space="preserve"> PAGEREF _Toc535485467 \h </w:instrText>
        </w:r>
        <w:r w:rsidR="00E0515B">
          <w:rPr>
            <w:noProof/>
            <w:webHidden/>
          </w:rPr>
        </w:r>
        <w:r w:rsidR="00E0515B">
          <w:rPr>
            <w:noProof/>
            <w:webHidden/>
          </w:rPr>
          <w:fldChar w:fldCharType="separate"/>
        </w:r>
        <w:r w:rsidR="00AF2EFA">
          <w:rPr>
            <w:noProof/>
            <w:webHidden/>
          </w:rPr>
          <w:t>96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68" w:history="1">
        <w:r w:rsidR="00263EC7" w:rsidRPr="00544482">
          <w:rPr>
            <w:rStyle w:val="Hyperlink"/>
            <w:rFonts w:cs="Arial"/>
            <w:b/>
            <w:noProof/>
            <w:lang w:val="ro-RO"/>
          </w:rPr>
          <w:t>7.8.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Realizarea construcţiilor metalice</w:t>
        </w:r>
        <w:r w:rsidR="00263EC7">
          <w:rPr>
            <w:noProof/>
            <w:webHidden/>
          </w:rPr>
          <w:tab/>
        </w:r>
        <w:r w:rsidR="00E0515B">
          <w:rPr>
            <w:noProof/>
            <w:webHidden/>
          </w:rPr>
          <w:fldChar w:fldCharType="begin"/>
        </w:r>
        <w:r w:rsidR="00263EC7">
          <w:rPr>
            <w:noProof/>
            <w:webHidden/>
          </w:rPr>
          <w:instrText xml:space="preserve"> PAGEREF _Toc535485468 \h </w:instrText>
        </w:r>
        <w:r w:rsidR="00E0515B">
          <w:rPr>
            <w:noProof/>
            <w:webHidden/>
          </w:rPr>
        </w:r>
        <w:r w:rsidR="00E0515B">
          <w:rPr>
            <w:noProof/>
            <w:webHidden/>
          </w:rPr>
          <w:fldChar w:fldCharType="separate"/>
        </w:r>
        <w:r w:rsidR="00AF2EFA">
          <w:rPr>
            <w:noProof/>
            <w:webHidden/>
          </w:rPr>
          <w:t>96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69" w:history="1">
        <w:r w:rsidR="00263EC7" w:rsidRPr="00544482">
          <w:rPr>
            <w:rStyle w:val="Hyperlink"/>
            <w:b/>
            <w:noProof/>
          </w:rPr>
          <w:t>7.8.1.</w:t>
        </w:r>
        <w:r w:rsidR="00263EC7">
          <w:rPr>
            <w:rFonts w:asciiTheme="minorHAnsi" w:eastAsiaTheme="minorEastAsia" w:hAnsiTheme="minorHAnsi" w:cstheme="minorBidi"/>
            <w:noProof/>
            <w:sz w:val="22"/>
            <w:szCs w:val="22"/>
            <w:lang w:val="en-US"/>
          </w:rPr>
          <w:tab/>
        </w:r>
        <w:r w:rsidR="00263EC7" w:rsidRPr="00544482">
          <w:rPr>
            <w:rStyle w:val="Hyperlink"/>
            <w:b/>
            <w:noProof/>
          </w:rPr>
          <w:t>Uzinarea construcţiilor metalice</w:t>
        </w:r>
        <w:r w:rsidR="00263EC7">
          <w:rPr>
            <w:noProof/>
            <w:webHidden/>
          </w:rPr>
          <w:tab/>
        </w:r>
        <w:r w:rsidR="00E0515B">
          <w:rPr>
            <w:noProof/>
            <w:webHidden/>
          </w:rPr>
          <w:fldChar w:fldCharType="begin"/>
        </w:r>
        <w:r w:rsidR="00263EC7">
          <w:rPr>
            <w:noProof/>
            <w:webHidden/>
          </w:rPr>
          <w:instrText xml:space="preserve"> PAGEREF _Toc535485469 \h </w:instrText>
        </w:r>
        <w:r w:rsidR="00E0515B">
          <w:rPr>
            <w:noProof/>
            <w:webHidden/>
          </w:rPr>
        </w:r>
        <w:r w:rsidR="00E0515B">
          <w:rPr>
            <w:noProof/>
            <w:webHidden/>
          </w:rPr>
          <w:fldChar w:fldCharType="separate"/>
        </w:r>
        <w:r w:rsidR="00AF2EFA">
          <w:rPr>
            <w:noProof/>
            <w:webHidden/>
          </w:rPr>
          <w:t>96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0" w:history="1">
        <w:r w:rsidR="00263EC7" w:rsidRPr="00544482">
          <w:rPr>
            <w:rStyle w:val="Hyperlink"/>
            <w:b/>
            <w:noProof/>
          </w:rPr>
          <w:t>7.8.2.</w:t>
        </w:r>
        <w:r w:rsidR="00263EC7">
          <w:rPr>
            <w:rFonts w:asciiTheme="minorHAnsi" w:eastAsiaTheme="minorEastAsia" w:hAnsiTheme="minorHAnsi" w:cstheme="minorBidi"/>
            <w:noProof/>
            <w:sz w:val="22"/>
            <w:szCs w:val="22"/>
            <w:lang w:val="en-US"/>
          </w:rPr>
          <w:tab/>
        </w:r>
        <w:r w:rsidR="00263EC7" w:rsidRPr="00544482">
          <w:rPr>
            <w:rStyle w:val="Hyperlink"/>
            <w:b/>
            <w:noProof/>
          </w:rPr>
          <w:t>Îndreptarea materialului</w:t>
        </w:r>
        <w:r w:rsidR="00263EC7">
          <w:rPr>
            <w:noProof/>
            <w:webHidden/>
          </w:rPr>
          <w:tab/>
        </w:r>
        <w:r w:rsidR="00E0515B">
          <w:rPr>
            <w:noProof/>
            <w:webHidden/>
          </w:rPr>
          <w:fldChar w:fldCharType="begin"/>
        </w:r>
        <w:r w:rsidR="00263EC7">
          <w:rPr>
            <w:noProof/>
            <w:webHidden/>
          </w:rPr>
          <w:instrText xml:space="preserve"> PAGEREF _Toc535485470 \h </w:instrText>
        </w:r>
        <w:r w:rsidR="00E0515B">
          <w:rPr>
            <w:noProof/>
            <w:webHidden/>
          </w:rPr>
        </w:r>
        <w:r w:rsidR="00E0515B">
          <w:rPr>
            <w:noProof/>
            <w:webHidden/>
          </w:rPr>
          <w:fldChar w:fldCharType="separate"/>
        </w:r>
        <w:r w:rsidR="00AF2EFA">
          <w:rPr>
            <w:noProof/>
            <w:webHidden/>
          </w:rPr>
          <w:t>97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1" w:history="1">
        <w:r w:rsidR="00263EC7" w:rsidRPr="00544482">
          <w:rPr>
            <w:rStyle w:val="Hyperlink"/>
            <w:b/>
            <w:noProof/>
          </w:rPr>
          <w:t>7.8.3.</w:t>
        </w:r>
        <w:r w:rsidR="00263EC7">
          <w:rPr>
            <w:rFonts w:asciiTheme="minorHAnsi" w:eastAsiaTheme="minorEastAsia" w:hAnsiTheme="minorHAnsi" w:cstheme="minorBidi"/>
            <w:noProof/>
            <w:sz w:val="22"/>
            <w:szCs w:val="22"/>
            <w:lang w:val="en-US"/>
          </w:rPr>
          <w:tab/>
        </w:r>
        <w:r w:rsidR="00263EC7" w:rsidRPr="00544482">
          <w:rPr>
            <w:rStyle w:val="Hyperlink"/>
            <w:b/>
            <w:noProof/>
          </w:rPr>
          <w:t>Trasarea şabloanelor</w:t>
        </w:r>
        <w:r w:rsidR="00263EC7">
          <w:rPr>
            <w:noProof/>
            <w:webHidden/>
          </w:rPr>
          <w:tab/>
        </w:r>
        <w:r w:rsidR="00E0515B">
          <w:rPr>
            <w:noProof/>
            <w:webHidden/>
          </w:rPr>
          <w:fldChar w:fldCharType="begin"/>
        </w:r>
        <w:r w:rsidR="00263EC7">
          <w:rPr>
            <w:noProof/>
            <w:webHidden/>
          </w:rPr>
          <w:instrText xml:space="preserve"> PAGEREF _Toc535485471 \h </w:instrText>
        </w:r>
        <w:r w:rsidR="00E0515B">
          <w:rPr>
            <w:noProof/>
            <w:webHidden/>
          </w:rPr>
        </w:r>
        <w:r w:rsidR="00E0515B">
          <w:rPr>
            <w:noProof/>
            <w:webHidden/>
          </w:rPr>
          <w:fldChar w:fldCharType="separate"/>
        </w:r>
        <w:r w:rsidR="00AF2EFA">
          <w:rPr>
            <w:noProof/>
            <w:webHidden/>
          </w:rPr>
          <w:t>97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2" w:history="1">
        <w:r w:rsidR="00263EC7" w:rsidRPr="00544482">
          <w:rPr>
            <w:rStyle w:val="Hyperlink"/>
            <w:b/>
            <w:noProof/>
          </w:rPr>
          <w:t>7.8.4.</w:t>
        </w:r>
        <w:r w:rsidR="00263EC7">
          <w:rPr>
            <w:rFonts w:asciiTheme="minorHAnsi" w:eastAsiaTheme="minorEastAsia" w:hAnsiTheme="minorHAnsi" w:cstheme="minorBidi"/>
            <w:noProof/>
            <w:sz w:val="22"/>
            <w:szCs w:val="22"/>
            <w:lang w:val="en-US"/>
          </w:rPr>
          <w:tab/>
        </w:r>
        <w:r w:rsidR="00263EC7" w:rsidRPr="00544482">
          <w:rPr>
            <w:rStyle w:val="Hyperlink"/>
            <w:b/>
            <w:noProof/>
          </w:rPr>
          <w:t>Operatiuni premergătoare sudurii</w:t>
        </w:r>
        <w:r w:rsidR="00263EC7">
          <w:rPr>
            <w:noProof/>
            <w:webHidden/>
          </w:rPr>
          <w:tab/>
        </w:r>
        <w:r w:rsidR="00E0515B">
          <w:rPr>
            <w:noProof/>
            <w:webHidden/>
          </w:rPr>
          <w:fldChar w:fldCharType="begin"/>
        </w:r>
        <w:r w:rsidR="00263EC7">
          <w:rPr>
            <w:noProof/>
            <w:webHidden/>
          </w:rPr>
          <w:instrText xml:space="preserve"> PAGEREF _Toc535485472 \h </w:instrText>
        </w:r>
        <w:r w:rsidR="00E0515B">
          <w:rPr>
            <w:noProof/>
            <w:webHidden/>
          </w:rPr>
        </w:r>
        <w:r w:rsidR="00E0515B">
          <w:rPr>
            <w:noProof/>
            <w:webHidden/>
          </w:rPr>
          <w:fldChar w:fldCharType="separate"/>
        </w:r>
        <w:r w:rsidR="00AF2EFA">
          <w:rPr>
            <w:noProof/>
            <w:webHidden/>
          </w:rPr>
          <w:t>98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3" w:history="1">
        <w:r w:rsidR="00263EC7" w:rsidRPr="00544482">
          <w:rPr>
            <w:rStyle w:val="Hyperlink"/>
            <w:b/>
            <w:noProof/>
          </w:rPr>
          <w:t>7.8.5.</w:t>
        </w:r>
        <w:r w:rsidR="00263EC7">
          <w:rPr>
            <w:rFonts w:asciiTheme="minorHAnsi" w:eastAsiaTheme="minorEastAsia" w:hAnsiTheme="minorHAnsi" w:cstheme="minorBidi"/>
            <w:noProof/>
            <w:sz w:val="22"/>
            <w:szCs w:val="22"/>
            <w:lang w:val="en-US"/>
          </w:rPr>
          <w:tab/>
        </w:r>
        <w:r w:rsidR="00263EC7" w:rsidRPr="00544482">
          <w:rPr>
            <w:rStyle w:val="Hyperlink"/>
            <w:b/>
            <w:noProof/>
          </w:rPr>
          <w:t>Găurirea</w:t>
        </w:r>
        <w:r w:rsidR="00263EC7">
          <w:rPr>
            <w:noProof/>
            <w:webHidden/>
          </w:rPr>
          <w:tab/>
        </w:r>
        <w:r w:rsidR="00E0515B">
          <w:rPr>
            <w:noProof/>
            <w:webHidden/>
          </w:rPr>
          <w:fldChar w:fldCharType="begin"/>
        </w:r>
        <w:r w:rsidR="00263EC7">
          <w:rPr>
            <w:noProof/>
            <w:webHidden/>
          </w:rPr>
          <w:instrText xml:space="preserve"> PAGEREF _Toc535485473 \h </w:instrText>
        </w:r>
        <w:r w:rsidR="00E0515B">
          <w:rPr>
            <w:noProof/>
            <w:webHidden/>
          </w:rPr>
        </w:r>
        <w:r w:rsidR="00E0515B">
          <w:rPr>
            <w:noProof/>
            <w:webHidden/>
          </w:rPr>
          <w:fldChar w:fldCharType="separate"/>
        </w:r>
        <w:r w:rsidR="00AF2EFA">
          <w:rPr>
            <w:noProof/>
            <w:webHidden/>
          </w:rPr>
          <w:t>98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4" w:history="1">
        <w:r w:rsidR="00263EC7" w:rsidRPr="00544482">
          <w:rPr>
            <w:rStyle w:val="Hyperlink"/>
            <w:b/>
            <w:noProof/>
          </w:rPr>
          <w:t>7.8.6.</w:t>
        </w:r>
        <w:r w:rsidR="00263EC7">
          <w:rPr>
            <w:rFonts w:asciiTheme="minorHAnsi" w:eastAsiaTheme="minorEastAsia" w:hAnsiTheme="minorHAnsi" w:cstheme="minorBidi"/>
            <w:noProof/>
            <w:sz w:val="22"/>
            <w:szCs w:val="22"/>
            <w:lang w:val="en-US"/>
          </w:rPr>
          <w:tab/>
        </w:r>
        <w:r w:rsidR="00263EC7" w:rsidRPr="00544482">
          <w:rPr>
            <w:rStyle w:val="Hyperlink"/>
            <w:b/>
            <w:noProof/>
          </w:rPr>
          <w:t>Executarea sudurii</w:t>
        </w:r>
        <w:r w:rsidR="00263EC7">
          <w:rPr>
            <w:noProof/>
            <w:webHidden/>
          </w:rPr>
          <w:tab/>
        </w:r>
        <w:r w:rsidR="00E0515B">
          <w:rPr>
            <w:noProof/>
            <w:webHidden/>
          </w:rPr>
          <w:fldChar w:fldCharType="begin"/>
        </w:r>
        <w:r w:rsidR="00263EC7">
          <w:rPr>
            <w:noProof/>
            <w:webHidden/>
          </w:rPr>
          <w:instrText xml:space="preserve"> PAGEREF _Toc535485474 \h </w:instrText>
        </w:r>
        <w:r w:rsidR="00E0515B">
          <w:rPr>
            <w:noProof/>
            <w:webHidden/>
          </w:rPr>
        </w:r>
        <w:r w:rsidR="00E0515B">
          <w:rPr>
            <w:noProof/>
            <w:webHidden/>
          </w:rPr>
          <w:fldChar w:fldCharType="separate"/>
        </w:r>
        <w:r w:rsidR="00AF2EFA">
          <w:rPr>
            <w:noProof/>
            <w:webHidden/>
          </w:rPr>
          <w:t>99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5" w:history="1">
        <w:r w:rsidR="00263EC7" w:rsidRPr="00544482">
          <w:rPr>
            <w:rStyle w:val="Hyperlink"/>
            <w:b/>
            <w:noProof/>
          </w:rPr>
          <w:t>7.8.7.</w:t>
        </w:r>
        <w:r w:rsidR="00263EC7">
          <w:rPr>
            <w:rFonts w:asciiTheme="minorHAnsi" w:eastAsiaTheme="minorEastAsia" w:hAnsiTheme="minorHAnsi" w:cstheme="minorBidi"/>
            <w:noProof/>
            <w:sz w:val="22"/>
            <w:szCs w:val="22"/>
            <w:lang w:val="en-US"/>
          </w:rPr>
          <w:tab/>
        </w:r>
        <w:r w:rsidR="00263EC7" w:rsidRPr="00544482">
          <w:rPr>
            <w:rStyle w:val="Hyperlink"/>
            <w:b/>
            <w:noProof/>
          </w:rPr>
          <w:t>Îmbinările cu şuruburi</w:t>
        </w:r>
        <w:r w:rsidR="00263EC7">
          <w:rPr>
            <w:noProof/>
            <w:webHidden/>
          </w:rPr>
          <w:tab/>
        </w:r>
        <w:r w:rsidR="00E0515B">
          <w:rPr>
            <w:noProof/>
            <w:webHidden/>
          </w:rPr>
          <w:fldChar w:fldCharType="begin"/>
        </w:r>
        <w:r w:rsidR="00263EC7">
          <w:rPr>
            <w:noProof/>
            <w:webHidden/>
          </w:rPr>
          <w:instrText xml:space="preserve"> PAGEREF _Toc535485475 \h </w:instrText>
        </w:r>
        <w:r w:rsidR="00E0515B">
          <w:rPr>
            <w:noProof/>
            <w:webHidden/>
          </w:rPr>
        </w:r>
        <w:r w:rsidR="00E0515B">
          <w:rPr>
            <w:noProof/>
            <w:webHidden/>
          </w:rPr>
          <w:fldChar w:fldCharType="separate"/>
        </w:r>
        <w:r w:rsidR="00AF2EFA">
          <w:rPr>
            <w:noProof/>
            <w:webHidden/>
          </w:rPr>
          <w:t>101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76" w:history="1">
        <w:r w:rsidR="00263EC7" w:rsidRPr="00544482">
          <w:rPr>
            <w:rStyle w:val="Hyperlink"/>
            <w:rFonts w:cs="Arial"/>
            <w:b/>
            <w:noProof/>
            <w:lang w:val="ro-RO"/>
          </w:rPr>
          <w:t>7.9.</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Lucrări de montare a confecțiilor metalice</w:t>
        </w:r>
        <w:r w:rsidR="00263EC7">
          <w:rPr>
            <w:noProof/>
            <w:webHidden/>
          </w:rPr>
          <w:tab/>
        </w:r>
        <w:r w:rsidR="00E0515B">
          <w:rPr>
            <w:noProof/>
            <w:webHidden/>
          </w:rPr>
          <w:fldChar w:fldCharType="begin"/>
        </w:r>
        <w:r w:rsidR="00263EC7">
          <w:rPr>
            <w:noProof/>
            <w:webHidden/>
          </w:rPr>
          <w:instrText xml:space="preserve"> PAGEREF _Toc535485476 \h </w:instrText>
        </w:r>
        <w:r w:rsidR="00E0515B">
          <w:rPr>
            <w:noProof/>
            <w:webHidden/>
          </w:rPr>
        </w:r>
        <w:r w:rsidR="00E0515B">
          <w:rPr>
            <w:noProof/>
            <w:webHidden/>
          </w:rPr>
          <w:fldChar w:fldCharType="separate"/>
        </w:r>
        <w:r w:rsidR="00AF2EFA">
          <w:rPr>
            <w:noProof/>
            <w:webHidden/>
          </w:rPr>
          <w:t>102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7" w:history="1">
        <w:r w:rsidR="00263EC7" w:rsidRPr="00544482">
          <w:rPr>
            <w:rStyle w:val="Hyperlink"/>
            <w:b/>
            <w:noProof/>
          </w:rPr>
          <w:t>7.9.1.</w:t>
        </w:r>
        <w:r w:rsidR="00263EC7">
          <w:rPr>
            <w:rFonts w:asciiTheme="minorHAnsi" w:eastAsiaTheme="minorEastAsia" w:hAnsiTheme="minorHAnsi" w:cstheme="minorBidi"/>
            <w:noProof/>
            <w:sz w:val="22"/>
            <w:szCs w:val="22"/>
            <w:lang w:val="en-US"/>
          </w:rPr>
          <w:tab/>
        </w:r>
        <w:r w:rsidR="00263EC7" w:rsidRPr="00544482">
          <w:rPr>
            <w:rStyle w:val="Hyperlink"/>
            <w:b/>
            <w:noProof/>
          </w:rPr>
          <w:t>Lucrări de trasare</w:t>
        </w:r>
        <w:r w:rsidR="00263EC7">
          <w:rPr>
            <w:noProof/>
            <w:webHidden/>
          </w:rPr>
          <w:tab/>
        </w:r>
        <w:r w:rsidR="00E0515B">
          <w:rPr>
            <w:noProof/>
            <w:webHidden/>
          </w:rPr>
          <w:fldChar w:fldCharType="begin"/>
        </w:r>
        <w:r w:rsidR="00263EC7">
          <w:rPr>
            <w:noProof/>
            <w:webHidden/>
          </w:rPr>
          <w:instrText xml:space="preserve"> PAGEREF _Toc535485477 \h </w:instrText>
        </w:r>
        <w:r w:rsidR="00E0515B">
          <w:rPr>
            <w:noProof/>
            <w:webHidden/>
          </w:rPr>
        </w:r>
        <w:r w:rsidR="00E0515B">
          <w:rPr>
            <w:noProof/>
            <w:webHidden/>
          </w:rPr>
          <w:fldChar w:fldCharType="separate"/>
        </w:r>
        <w:r w:rsidR="00AF2EFA">
          <w:rPr>
            <w:noProof/>
            <w:webHidden/>
          </w:rPr>
          <w:t>102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8" w:history="1">
        <w:r w:rsidR="00263EC7" w:rsidRPr="00544482">
          <w:rPr>
            <w:rStyle w:val="Hyperlink"/>
            <w:b/>
            <w:noProof/>
            <w:lang w:val="fr-FR"/>
          </w:rPr>
          <w:t>7.9.2.</w:t>
        </w:r>
        <w:r w:rsidR="00263EC7">
          <w:rPr>
            <w:rFonts w:asciiTheme="minorHAnsi" w:eastAsiaTheme="minorEastAsia" w:hAnsiTheme="minorHAnsi" w:cstheme="minorBidi"/>
            <w:noProof/>
            <w:sz w:val="22"/>
            <w:szCs w:val="22"/>
            <w:lang w:val="en-US"/>
          </w:rPr>
          <w:tab/>
        </w:r>
        <w:r w:rsidR="00263EC7" w:rsidRPr="00544482">
          <w:rPr>
            <w:rStyle w:val="Hyperlink"/>
            <w:b/>
            <w:noProof/>
            <w:lang w:val="fr-FR"/>
          </w:rPr>
          <w:t>Documentaţia tehnică pentru montajul în teren</w:t>
        </w:r>
        <w:r w:rsidR="00263EC7">
          <w:rPr>
            <w:noProof/>
            <w:webHidden/>
          </w:rPr>
          <w:tab/>
        </w:r>
        <w:r w:rsidR="00E0515B">
          <w:rPr>
            <w:noProof/>
            <w:webHidden/>
          </w:rPr>
          <w:fldChar w:fldCharType="begin"/>
        </w:r>
        <w:r w:rsidR="00263EC7">
          <w:rPr>
            <w:noProof/>
            <w:webHidden/>
          </w:rPr>
          <w:instrText xml:space="preserve"> PAGEREF _Toc535485478 \h </w:instrText>
        </w:r>
        <w:r w:rsidR="00E0515B">
          <w:rPr>
            <w:noProof/>
            <w:webHidden/>
          </w:rPr>
        </w:r>
        <w:r w:rsidR="00E0515B">
          <w:rPr>
            <w:noProof/>
            <w:webHidden/>
          </w:rPr>
          <w:fldChar w:fldCharType="separate"/>
        </w:r>
        <w:r w:rsidR="00AF2EFA">
          <w:rPr>
            <w:noProof/>
            <w:webHidden/>
          </w:rPr>
          <w:t>102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79" w:history="1">
        <w:r w:rsidR="00263EC7" w:rsidRPr="00544482">
          <w:rPr>
            <w:rStyle w:val="Hyperlink"/>
            <w:b/>
            <w:noProof/>
          </w:rPr>
          <w:t>7.9.3.</w:t>
        </w:r>
        <w:r w:rsidR="00263EC7">
          <w:rPr>
            <w:rFonts w:asciiTheme="minorHAnsi" w:eastAsiaTheme="minorEastAsia" w:hAnsiTheme="minorHAnsi" w:cstheme="minorBidi"/>
            <w:noProof/>
            <w:sz w:val="22"/>
            <w:szCs w:val="22"/>
            <w:lang w:val="en-US"/>
          </w:rPr>
          <w:tab/>
        </w:r>
        <w:r w:rsidR="00263EC7" w:rsidRPr="00544482">
          <w:rPr>
            <w:rStyle w:val="Hyperlink"/>
            <w:b/>
            <w:noProof/>
          </w:rPr>
          <w:t>Instrucţiuni tehnice de montaj</w:t>
        </w:r>
        <w:r w:rsidR="00263EC7">
          <w:rPr>
            <w:noProof/>
            <w:webHidden/>
          </w:rPr>
          <w:tab/>
        </w:r>
        <w:r w:rsidR="00E0515B">
          <w:rPr>
            <w:noProof/>
            <w:webHidden/>
          </w:rPr>
          <w:fldChar w:fldCharType="begin"/>
        </w:r>
        <w:r w:rsidR="00263EC7">
          <w:rPr>
            <w:noProof/>
            <w:webHidden/>
          </w:rPr>
          <w:instrText xml:space="preserve"> PAGEREF _Toc535485479 \h </w:instrText>
        </w:r>
        <w:r w:rsidR="00E0515B">
          <w:rPr>
            <w:noProof/>
            <w:webHidden/>
          </w:rPr>
        </w:r>
        <w:r w:rsidR="00E0515B">
          <w:rPr>
            <w:noProof/>
            <w:webHidden/>
          </w:rPr>
          <w:fldChar w:fldCharType="separate"/>
        </w:r>
        <w:r w:rsidR="00AF2EFA">
          <w:rPr>
            <w:noProof/>
            <w:webHidden/>
          </w:rPr>
          <w:t>102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80" w:history="1">
        <w:r w:rsidR="00263EC7" w:rsidRPr="00544482">
          <w:rPr>
            <w:rStyle w:val="Hyperlink"/>
            <w:b/>
            <w:noProof/>
          </w:rPr>
          <w:t>7.9.4.</w:t>
        </w:r>
        <w:r w:rsidR="00263EC7">
          <w:rPr>
            <w:rFonts w:asciiTheme="minorHAnsi" w:eastAsiaTheme="minorEastAsia" w:hAnsiTheme="minorHAnsi" w:cstheme="minorBidi"/>
            <w:noProof/>
            <w:sz w:val="22"/>
            <w:szCs w:val="22"/>
            <w:lang w:val="en-US"/>
          </w:rPr>
          <w:tab/>
        </w:r>
        <w:r w:rsidR="00263EC7" w:rsidRPr="00544482">
          <w:rPr>
            <w:rStyle w:val="Hyperlink"/>
            <w:b/>
            <w:noProof/>
          </w:rPr>
          <w:t>Recepţia elementelor sudate la primirea pe şantier</w:t>
        </w:r>
        <w:r w:rsidR="00263EC7">
          <w:rPr>
            <w:noProof/>
            <w:webHidden/>
          </w:rPr>
          <w:tab/>
        </w:r>
        <w:r w:rsidR="00E0515B">
          <w:rPr>
            <w:noProof/>
            <w:webHidden/>
          </w:rPr>
          <w:fldChar w:fldCharType="begin"/>
        </w:r>
        <w:r w:rsidR="00263EC7">
          <w:rPr>
            <w:noProof/>
            <w:webHidden/>
          </w:rPr>
          <w:instrText xml:space="preserve"> PAGEREF _Toc535485480 \h </w:instrText>
        </w:r>
        <w:r w:rsidR="00E0515B">
          <w:rPr>
            <w:noProof/>
            <w:webHidden/>
          </w:rPr>
        </w:r>
        <w:r w:rsidR="00E0515B">
          <w:rPr>
            <w:noProof/>
            <w:webHidden/>
          </w:rPr>
          <w:fldChar w:fldCharType="separate"/>
        </w:r>
        <w:r w:rsidR="00AF2EFA">
          <w:rPr>
            <w:noProof/>
            <w:webHidden/>
          </w:rPr>
          <w:t>103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81" w:history="1">
        <w:r w:rsidR="00263EC7" w:rsidRPr="00544482">
          <w:rPr>
            <w:rStyle w:val="Hyperlink"/>
            <w:b/>
            <w:noProof/>
          </w:rPr>
          <w:t>7.9.5.</w:t>
        </w:r>
        <w:r w:rsidR="00263EC7">
          <w:rPr>
            <w:rFonts w:asciiTheme="minorHAnsi" w:eastAsiaTheme="minorEastAsia" w:hAnsiTheme="minorHAnsi" w:cstheme="minorBidi"/>
            <w:noProof/>
            <w:sz w:val="22"/>
            <w:szCs w:val="22"/>
            <w:lang w:val="en-US"/>
          </w:rPr>
          <w:tab/>
        </w:r>
        <w:r w:rsidR="00263EC7" w:rsidRPr="00544482">
          <w:rPr>
            <w:rStyle w:val="Hyperlink"/>
            <w:b/>
            <w:noProof/>
          </w:rPr>
          <w:t>Asamblarea la sol</w:t>
        </w:r>
        <w:r w:rsidR="00263EC7">
          <w:rPr>
            <w:noProof/>
            <w:webHidden/>
          </w:rPr>
          <w:tab/>
        </w:r>
        <w:r w:rsidR="00E0515B">
          <w:rPr>
            <w:noProof/>
            <w:webHidden/>
          </w:rPr>
          <w:fldChar w:fldCharType="begin"/>
        </w:r>
        <w:r w:rsidR="00263EC7">
          <w:rPr>
            <w:noProof/>
            <w:webHidden/>
          </w:rPr>
          <w:instrText xml:space="preserve"> PAGEREF _Toc535485481 \h </w:instrText>
        </w:r>
        <w:r w:rsidR="00E0515B">
          <w:rPr>
            <w:noProof/>
            <w:webHidden/>
          </w:rPr>
        </w:r>
        <w:r w:rsidR="00E0515B">
          <w:rPr>
            <w:noProof/>
            <w:webHidden/>
          </w:rPr>
          <w:fldChar w:fldCharType="separate"/>
        </w:r>
        <w:r w:rsidR="00AF2EFA">
          <w:rPr>
            <w:noProof/>
            <w:webHidden/>
          </w:rPr>
          <w:t>103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482" w:history="1">
        <w:r w:rsidR="00263EC7" w:rsidRPr="00544482">
          <w:rPr>
            <w:rStyle w:val="Hyperlink"/>
            <w:b/>
            <w:noProof/>
          </w:rPr>
          <w:t>7.9.6.</w:t>
        </w:r>
        <w:r w:rsidR="00263EC7">
          <w:rPr>
            <w:rFonts w:asciiTheme="minorHAnsi" w:eastAsiaTheme="minorEastAsia" w:hAnsiTheme="minorHAnsi" w:cstheme="minorBidi"/>
            <w:noProof/>
            <w:sz w:val="22"/>
            <w:szCs w:val="22"/>
            <w:lang w:val="en-US"/>
          </w:rPr>
          <w:tab/>
        </w:r>
        <w:r w:rsidR="00263EC7" w:rsidRPr="00544482">
          <w:rPr>
            <w:rStyle w:val="Hyperlink"/>
            <w:b/>
            <w:noProof/>
          </w:rPr>
          <w:t>Montarea construcțiilor metalice</w:t>
        </w:r>
        <w:r w:rsidR="00263EC7">
          <w:rPr>
            <w:noProof/>
            <w:webHidden/>
          </w:rPr>
          <w:tab/>
        </w:r>
        <w:r w:rsidR="00E0515B">
          <w:rPr>
            <w:noProof/>
            <w:webHidden/>
          </w:rPr>
          <w:fldChar w:fldCharType="begin"/>
        </w:r>
        <w:r w:rsidR="00263EC7">
          <w:rPr>
            <w:noProof/>
            <w:webHidden/>
          </w:rPr>
          <w:instrText xml:space="preserve"> PAGEREF _Toc535485482 \h </w:instrText>
        </w:r>
        <w:r w:rsidR="00E0515B">
          <w:rPr>
            <w:noProof/>
            <w:webHidden/>
          </w:rPr>
        </w:r>
        <w:r w:rsidR="00E0515B">
          <w:rPr>
            <w:noProof/>
            <w:webHidden/>
          </w:rPr>
          <w:fldChar w:fldCharType="separate"/>
        </w:r>
        <w:r w:rsidR="00AF2EFA">
          <w:rPr>
            <w:noProof/>
            <w:webHidden/>
          </w:rPr>
          <w:t>103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3" w:history="1">
        <w:r w:rsidR="00263EC7" w:rsidRPr="00544482">
          <w:rPr>
            <w:rStyle w:val="Hyperlink"/>
            <w:rFonts w:cs="Arial"/>
            <w:b/>
            <w:noProof/>
            <w:lang w:val="ro-RO"/>
          </w:rPr>
          <w:t>7.10.</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Electrozi</w:t>
        </w:r>
        <w:r w:rsidR="00263EC7">
          <w:rPr>
            <w:noProof/>
            <w:webHidden/>
          </w:rPr>
          <w:tab/>
        </w:r>
        <w:r w:rsidR="00E0515B">
          <w:rPr>
            <w:noProof/>
            <w:webHidden/>
          </w:rPr>
          <w:fldChar w:fldCharType="begin"/>
        </w:r>
        <w:r w:rsidR="00263EC7">
          <w:rPr>
            <w:noProof/>
            <w:webHidden/>
          </w:rPr>
          <w:instrText xml:space="preserve"> PAGEREF _Toc535485483 \h </w:instrText>
        </w:r>
        <w:r w:rsidR="00E0515B">
          <w:rPr>
            <w:noProof/>
            <w:webHidden/>
          </w:rPr>
        </w:r>
        <w:r w:rsidR="00E0515B">
          <w:rPr>
            <w:noProof/>
            <w:webHidden/>
          </w:rPr>
          <w:fldChar w:fldCharType="separate"/>
        </w:r>
        <w:r w:rsidR="00AF2EFA">
          <w:rPr>
            <w:noProof/>
            <w:webHidden/>
          </w:rPr>
          <w:t>104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4" w:history="1">
        <w:r w:rsidR="00263EC7" w:rsidRPr="00544482">
          <w:rPr>
            <w:rStyle w:val="Hyperlink"/>
            <w:rFonts w:cs="Arial"/>
            <w:b/>
            <w:noProof/>
            <w:lang w:val="ro-RO"/>
          </w:rPr>
          <w:t>7.11.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Sudori</w:t>
        </w:r>
        <w:r w:rsidR="00263EC7">
          <w:rPr>
            <w:noProof/>
            <w:webHidden/>
          </w:rPr>
          <w:tab/>
        </w:r>
        <w:r w:rsidR="00E0515B">
          <w:rPr>
            <w:noProof/>
            <w:webHidden/>
          </w:rPr>
          <w:fldChar w:fldCharType="begin"/>
        </w:r>
        <w:r w:rsidR="00263EC7">
          <w:rPr>
            <w:noProof/>
            <w:webHidden/>
          </w:rPr>
          <w:instrText xml:space="preserve"> PAGEREF _Toc535485484 \h </w:instrText>
        </w:r>
        <w:r w:rsidR="00E0515B">
          <w:rPr>
            <w:noProof/>
            <w:webHidden/>
          </w:rPr>
        </w:r>
        <w:r w:rsidR="00E0515B">
          <w:rPr>
            <w:noProof/>
            <w:webHidden/>
          </w:rPr>
          <w:fldChar w:fldCharType="separate"/>
        </w:r>
        <w:r w:rsidR="00AF2EFA">
          <w:rPr>
            <w:noProof/>
            <w:webHidden/>
          </w:rPr>
          <w:t>104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5" w:history="1">
        <w:r w:rsidR="00263EC7" w:rsidRPr="00544482">
          <w:rPr>
            <w:rStyle w:val="Hyperlink"/>
            <w:rFonts w:cs="Arial"/>
            <w:b/>
            <w:noProof/>
            <w:lang w:val="ro-RO"/>
          </w:rPr>
          <w:t>7.12.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Testarea</w:t>
        </w:r>
        <w:r w:rsidR="00263EC7">
          <w:rPr>
            <w:noProof/>
            <w:webHidden/>
          </w:rPr>
          <w:tab/>
        </w:r>
        <w:r w:rsidR="00E0515B">
          <w:rPr>
            <w:noProof/>
            <w:webHidden/>
          </w:rPr>
          <w:fldChar w:fldCharType="begin"/>
        </w:r>
        <w:r w:rsidR="00263EC7">
          <w:rPr>
            <w:noProof/>
            <w:webHidden/>
          </w:rPr>
          <w:instrText xml:space="preserve"> PAGEREF _Toc535485485 \h </w:instrText>
        </w:r>
        <w:r w:rsidR="00E0515B">
          <w:rPr>
            <w:noProof/>
            <w:webHidden/>
          </w:rPr>
        </w:r>
        <w:r w:rsidR="00E0515B">
          <w:rPr>
            <w:noProof/>
            <w:webHidden/>
          </w:rPr>
          <w:fldChar w:fldCharType="separate"/>
        </w:r>
        <w:r w:rsidR="00AF2EFA">
          <w:rPr>
            <w:noProof/>
            <w:webHidden/>
          </w:rPr>
          <w:t>104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6" w:history="1">
        <w:r w:rsidR="00263EC7" w:rsidRPr="00544482">
          <w:rPr>
            <w:rStyle w:val="Hyperlink"/>
            <w:rFonts w:cs="Arial"/>
            <w:b/>
            <w:noProof/>
            <w:lang w:val="ro-RO"/>
          </w:rPr>
          <w:t>7.13.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Lucrări de sudură la locul de montaj</w:t>
        </w:r>
        <w:r w:rsidR="00263EC7">
          <w:rPr>
            <w:noProof/>
            <w:webHidden/>
          </w:rPr>
          <w:tab/>
        </w:r>
        <w:r w:rsidR="00E0515B">
          <w:rPr>
            <w:noProof/>
            <w:webHidden/>
          </w:rPr>
          <w:fldChar w:fldCharType="begin"/>
        </w:r>
        <w:r w:rsidR="00263EC7">
          <w:rPr>
            <w:noProof/>
            <w:webHidden/>
          </w:rPr>
          <w:instrText xml:space="preserve"> PAGEREF _Toc535485486 \h </w:instrText>
        </w:r>
        <w:r w:rsidR="00E0515B">
          <w:rPr>
            <w:noProof/>
            <w:webHidden/>
          </w:rPr>
        </w:r>
        <w:r w:rsidR="00E0515B">
          <w:rPr>
            <w:noProof/>
            <w:webHidden/>
          </w:rPr>
          <w:fldChar w:fldCharType="separate"/>
        </w:r>
        <w:r w:rsidR="00AF2EFA">
          <w:rPr>
            <w:noProof/>
            <w:webHidden/>
          </w:rPr>
          <w:t>104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7" w:history="1">
        <w:r w:rsidR="00263EC7" w:rsidRPr="00544482">
          <w:rPr>
            <w:rStyle w:val="Hyperlink"/>
            <w:rFonts w:cs="Arial"/>
            <w:b/>
            <w:noProof/>
            <w:lang w:val="ro-RO"/>
          </w:rPr>
          <w:t>7.14.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Toleranțe</w:t>
        </w:r>
        <w:r w:rsidR="00263EC7">
          <w:rPr>
            <w:noProof/>
            <w:webHidden/>
          </w:rPr>
          <w:tab/>
        </w:r>
        <w:r w:rsidR="00E0515B">
          <w:rPr>
            <w:noProof/>
            <w:webHidden/>
          </w:rPr>
          <w:fldChar w:fldCharType="begin"/>
        </w:r>
        <w:r w:rsidR="00263EC7">
          <w:rPr>
            <w:noProof/>
            <w:webHidden/>
          </w:rPr>
          <w:instrText xml:space="preserve"> PAGEREF _Toc535485487 \h </w:instrText>
        </w:r>
        <w:r w:rsidR="00E0515B">
          <w:rPr>
            <w:noProof/>
            <w:webHidden/>
          </w:rPr>
        </w:r>
        <w:r w:rsidR="00E0515B">
          <w:rPr>
            <w:noProof/>
            <w:webHidden/>
          </w:rPr>
          <w:fldChar w:fldCharType="separate"/>
        </w:r>
        <w:r w:rsidR="00AF2EFA">
          <w:rPr>
            <w:noProof/>
            <w:webHidden/>
          </w:rPr>
          <w:t>104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8" w:history="1">
        <w:r w:rsidR="00263EC7" w:rsidRPr="00544482">
          <w:rPr>
            <w:rStyle w:val="Hyperlink"/>
            <w:rFonts w:cs="Arial"/>
            <w:b/>
            <w:noProof/>
            <w:lang w:val="ro-RO"/>
          </w:rPr>
          <w:t>7.15.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Transport și depozitare</w:t>
        </w:r>
        <w:r w:rsidR="00263EC7">
          <w:rPr>
            <w:noProof/>
            <w:webHidden/>
          </w:rPr>
          <w:tab/>
        </w:r>
        <w:r w:rsidR="00E0515B">
          <w:rPr>
            <w:noProof/>
            <w:webHidden/>
          </w:rPr>
          <w:fldChar w:fldCharType="begin"/>
        </w:r>
        <w:r w:rsidR="00263EC7">
          <w:rPr>
            <w:noProof/>
            <w:webHidden/>
          </w:rPr>
          <w:instrText xml:space="preserve"> PAGEREF _Toc535485488 \h </w:instrText>
        </w:r>
        <w:r w:rsidR="00E0515B">
          <w:rPr>
            <w:noProof/>
            <w:webHidden/>
          </w:rPr>
        </w:r>
        <w:r w:rsidR="00E0515B">
          <w:rPr>
            <w:noProof/>
            <w:webHidden/>
          </w:rPr>
          <w:fldChar w:fldCharType="separate"/>
        </w:r>
        <w:r w:rsidR="00AF2EFA">
          <w:rPr>
            <w:noProof/>
            <w:webHidden/>
          </w:rPr>
          <w:t>104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89" w:history="1">
        <w:r w:rsidR="00263EC7" w:rsidRPr="00544482">
          <w:rPr>
            <w:rStyle w:val="Hyperlink"/>
            <w:rFonts w:cs="Arial"/>
            <w:b/>
            <w:noProof/>
            <w:lang w:val="ro-RO"/>
          </w:rPr>
          <w:t>7.16.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Galvanizare</w:t>
        </w:r>
        <w:r w:rsidR="00263EC7">
          <w:rPr>
            <w:noProof/>
            <w:webHidden/>
          </w:rPr>
          <w:tab/>
        </w:r>
        <w:r w:rsidR="00E0515B">
          <w:rPr>
            <w:noProof/>
            <w:webHidden/>
          </w:rPr>
          <w:fldChar w:fldCharType="begin"/>
        </w:r>
        <w:r w:rsidR="00263EC7">
          <w:rPr>
            <w:noProof/>
            <w:webHidden/>
          </w:rPr>
          <w:instrText xml:space="preserve"> PAGEREF _Toc535485489 \h </w:instrText>
        </w:r>
        <w:r w:rsidR="00E0515B">
          <w:rPr>
            <w:noProof/>
            <w:webHidden/>
          </w:rPr>
        </w:r>
        <w:r w:rsidR="00E0515B">
          <w:rPr>
            <w:noProof/>
            <w:webHidden/>
          </w:rPr>
          <w:fldChar w:fldCharType="separate"/>
        </w:r>
        <w:r w:rsidR="00AF2EFA">
          <w:rPr>
            <w:noProof/>
            <w:webHidden/>
          </w:rPr>
          <w:t>105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0" w:history="1">
        <w:r w:rsidR="00263EC7" w:rsidRPr="00544482">
          <w:rPr>
            <w:rStyle w:val="Hyperlink"/>
            <w:rFonts w:cs="Arial"/>
            <w:b/>
            <w:noProof/>
            <w:lang w:val="ro-RO"/>
          </w:rPr>
          <w:t>7.17.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Pregătirea structurilor de otel pentru tratamentul de protecție</w:t>
        </w:r>
        <w:r w:rsidR="00263EC7">
          <w:rPr>
            <w:noProof/>
            <w:webHidden/>
          </w:rPr>
          <w:tab/>
        </w:r>
        <w:r w:rsidR="00E0515B">
          <w:rPr>
            <w:noProof/>
            <w:webHidden/>
          </w:rPr>
          <w:fldChar w:fldCharType="begin"/>
        </w:r>
        <w:r w:rsidR="00263EC7">
          <w:rPr>
            <w:noProof/>
            <w:webHidden/>
          </w:rPr>
          <w:instrText xml:space="preserve"> PAGEREF _Toc535485490 \h </w:instrText>
        </w:r>
        <w:r w:rsidR="00E0515B">
          <w:rPr>
            <w:noProof/>
            <w:webHidden/>
          </w:rPr>
        </w:r>
        <w:r w:rsidR="00E0515B">
          <w:rPr>
            <w:noProof/>
            <w:webHidden/>
          </w:rPr>
          <w:fldChar w:fldCharType="separate"/>
        </w:r>
        <w:r w:rsidR="00AF2EFA">
          <w:rPr>
            <w:noProof/>
            <w:webHidden/>
          </w:rPr>
          <w:t>105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1" w:history="1">
        <w:r w:rsidR="00263EC7" w:rsidRPr="00544482">
          <w:rPr>
            <w:rStyle w:val="Hyperlink"/>
            <w:rFonts w:cs="Arial"/>
            <w:b/>
            <w:noProof/>
            <w:lang w:val="ro-RO"/>
          </w:rPr>
          <w:t>7.18.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Protecţia anticorozivă și vopsirea</w:t>
        </w:r>
        <w:r w:rsidR="00263EC7">
          <w:rPr>
            <w:noProof/>
            <w:webHidden/>
          </w:rPr>
          <w:tab/>
        </w:r>
        <w:r w:rsidR="00E0515B">
          <w:rPr>
            <w:noProof/>
            <w:webHidden/>
          </w:rPr>
          <w:fldChar w:fldCharType="begin"/>
        </w:r>
        <w:r w:rsidR="00263EC7">
          <w:rPr>
            <w:noProof/>
            <w:webHidden/>
          </w:rPr>
          <w:instrText xml:space="preserve"> PAGEREF _Toc535485491 \h </w:instrText>
        </w:r>
        <w:r w:rsidR="00E0515B">
          <w:rPr>
            <w:noProof/>
            <w:webHidden/>
          </w:rPr>
        </w:r>
        <w:r w:rsidR="00E0515B">
          <w:rPr>
            <w:noProof/>
            <w:webHidden/>
          </w:rPr>
          <w:fldChar w:fldCharType="separate"/>
        </w:r>
        <w:r w:rsidR="00AF2EFA">
          <w:rPr>
            <w:noProof/>
            <w:webHidden/>
          </w:rPr>
          <w:t>105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2" w:history="1">
        <w:r w:rsidR="00263EC7" w:rsidRPr="00544482">
          <w:rPr>
            <w:rStyle w:val="Hyperlink"/>
            <w:rFonts w:cs="Arial"/>
            <w:b/>
            <w:noProof/>
            <w:lang w:val="ro-RO"/>
          </w:rPr>
          <w:t>7.19.</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Protecția buloanelor si altor elemente similare</w:t>
        </w:r>
        <w:r w:rsidR="00263EC7">
          <w:rPr>
            <w:noProof/>
            <w:webHidden/>
          </w:rPr>
          <w:tab/>
        </w:r>
        <w:r w:rsidR="00E0515B">
          <w:rPr>
            <w:noProof/>
            <w:webHidden/>
          </w:rPr>
          <w:fldChar w:fldCharType="begin"/>
        </w:r>
        <w:r w:rsidR="00263EC7">
          <w:rPr>
            <w:noProof/>
            <w:webHidden/>
          </w:rPr>
          <w:instrText xml:space="preserve"> PAGEREF _Toc535485492 \h </w:instrText>
        </w:r>
        <w:r w:rsidR="00E0515B">
          <w:rPr>
            <w:noProof/>
            <w:webHidden/>
          </w:rPr>
        </w:r>
        <w:r w:rsidR="00E0515B">
          <w:rPr>
            <w:noProof/>
            <w:webHidden/>
          </w:rPr>
          <w:fldChar w:fldCharType="separate"/>
        </w:r>
        <w:r w:rsidR="00AF2EFA">
          <w:rPr>
            <w:noProof/>
            <w:webHidden/>
          </w:rPr>
          <w:t>106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3" w:history="1">
        <w:r w:rsidR="00263EC7" w:rsidRPr="00544482">
          <w:rPr>
            <w:rStyle w:val="Hyperlink"/>
            <w:rFonts w:cs="Arial"/>
            <w:b/>
            <w:noProof/>
            <w:lang w:val="ro-RO"/>
          </w:rPr>
          <w:t>7.20.</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Îmbinări cu suruburi de inalta rezistenta folosite cu pretensionare de mare rezistență pentru strângere prin fricțiune</w:t>
        </w:r>
        <w:r w:rsidR="00263EC7">
          <w:rPr>
            <w:noProof/>
            <w:webHidden/>
          </w:rPr>
          <w:tab/>
        </w:r>
        <w:r w:rsidR="00E0515B">
          <w:rPr>
            <w:noProof/>
            <w:webHidden/>
          </w:rPr>
          <w:fldChar w:fldCharType="begin"/>
        </w:r>
        <w:r w:rsidR="00263EC7">
          <w:rPr>
            <w:noProof/>
            <w:webHidden/>
          </w:rPr>
          <w:instrText xml:space="preserve"> PAGEREF _Toc535485493 \h </w:instrText>
        </w:r>
        <w:r w:rsidR="00E0515B">
          <w:rPr>
            <w:noProof/>
            <w:webHidden/>
          </w:rPr>
        </w:r>
        <w:r w:rsidR="00E0515B">
          <w:rPr>
            <w:noProof/>
            <w:webHidden/>
          </w:rPr>
          <w:fldChar w:fldCharType="separate"/>
        </w:r>
        <w:r w:rsidR="00AF2EFA">
          <w:rPr>
            <w:noProof/>
            <w:webHidden/>
          </w:rPr>
          <w:t>106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4" w:history="1">
        <w:r w:rsidR="00263EC7" w:rsidRPr="00544482">
          <w:rPr>
            <w:rStyle w:val="Hyperlink"/>
            <w:rFonts w:cs="Arial"/>
            <w:b/>
            <w:noProof/>
            <w:lang w:val="ro-RO"/>
          </w:rPr>
          <w:t>7.21.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Tratament de protecție</w:t>
        </w:r>
        <w:r w:rsidR="00263EC7">
          <w:rPr>
            <w:noProof/>
            <w:webHidden/>
          </w:rPr>
          <w:tab/>
        </w:r>
        <w:r w:rsidR="00E0515B">
          <w:rPr>
            <w:noProof/>
            <w:webHidden/>
          </w:rPr>
          <w:fldChar w:fldCharType="begin"/>
        </w:r>
        <w:r w:rsidR="00263EC7">
          <w:rPr>
            <w:noProof/>
            <w:webHidden/>
          </w:rPr>
          <w:instrText xml:space="preserve"> PAGEREF _Toc535485494 \h </w:instrText>
        </w:r>
        <w:r w:rsidR="00E0515B">
          <w:rPr>
            <w:noProof/>
            <w:webHidden/>
          </w:rPr>
        </w:r>
        <w:r w:rsidR="00E0515B">
          <w:rPr>
            <w:noProof/>
            <w:webHidden/>
          </w:rPr>
          <w:fldChar w:fldCharType="separate"/>
        </w:r>
        <w:r w:rsidR="00AF2EFA">
          <w:rPr>
            <w:noProof/>
            <w:webHidden/>
          </w:rPr>
          <w:t>107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5" w:history="1">
        <w:r w:rsidR="00263EC7" w:rsidRPr="00544482">
          <w:rPr>
            <w:rStyle w:val="Hyperlink"/>
            <w:rFonts w:cs="Arial"/>
            <w:b/>
            <w:noProof/>
            <w:lang w:val="ro-RO"/>
          </w:rPr>
          <w:t>7.22.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Lucrări de vopsitorie executate pe șantier</w:t>
        </w:r>
        <w:r w:rsidR="00263EC7">
          <w:rPr>
            <w:noProof/>
            <w:webHidden/>
          </w:rPr>
          <w:tab/>
        </w:r>
        <w:r w:rsidR="00E0515B">
          <w:rPr>
            <w:noProof/>
            <w:webHidden/>
          </w:rPr>
          <w:fldChar w:fldCharType="begin"/>
        </w:r>
        <w:r w:rsidR="00263EC7">
          <w:rPr>
            <w:noProof/>
            <w:webHidden/>
          </w:rPr>
          <w:instrText xml:space="preserve"> PAGEREF _Toc535485495 \h </w:instrText>
        </w:r>
        <w:r w:rsidR="00E0515B">
          <w:rPr>
            <w:noProof/>
            <w:webHidden/>
          </w:rPr>
        </w:r>
        <w:r w:rsidR="00E0515B">
          <w:rPr>
            <w:noProof/>
            <w:webHidden/>
          </w:rPr>
          <w:fldChar w:fldCharType="separate"/>
        </w:r>
        <w:r w:rsidR="00AF2EFA">
          <w:rPr>
            <w:noProof/>
            <w:webHidden/>
          </w:rPr>
          <w:t>107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6" w:history="1">
        <w:r w:rsidR="00263EC7" w:rsidRPr="00544482">
          <w:rPr>
            <w:rStyle w:val="Hyperlink"/>
            <w:rFonts w:cs="Arial"/>
            <w:b/>
            <w:noProof/>
            <w:lang w:val="ro-RO"/>
          </w:rPr>
          <w:t>7.23.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Programul de lucru pe timp friguros</w:t>
        </w:r>
        <w:r w:rsidR="00263EC7">
          <w:rPr>
            <w:noProof/>
            <w:webHidden/>
          </w:rPr>
          <w:tab/>
        </w:r>
        <w:r w:rsidR="00E0515B">
          <w:rPr>
            <w:noProof/>
            <w:webHidden/>
          </w:rPr>
          <w:fldChar w:fldCharType="begin"/>
        </w:r>
        <w:r w:rsidR="00263EC7">
          <w:rPr>
            <w:noProof/>
            <w:webHidden/>
          </w:rPr>
          <w:instrText xml:space="preserve"> PAGEREF _Toc535485496 \h </w:instrText>
        </w:r>
        <w:r w:rsidR="00E0515B">
          <w:rPr>
            <w:noProof/>
            <w:webHidden/>
          </w:rPr>
        </w:r>
        <w:r w:rsidR="00E0515B">
          <w:rPr>
            <w:noProof/>
            <w:webHidden/>
          </w:rPr>
          <w:fldChar w:fldCharType="separate"/>
        </w:r>
        <w:r w:rsidR="00AF2EFA">
          <w:rPr>
            <w:noProof/>
            <w:webHidden/>
          </w:rPr>
          <w:t>108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7" w:history="1">
        <w:r w:rsidR="00263EC7" w:rsidRPr="00544482">
          <w:rPr>
            <w:rStyle w:val="Hyperlink"/>
            <w:rFonts w:cs="Arial"/>
            <w:b/>
            <w:noProof/>
            <w:lang w:val="ro-RO"/>
          </w:rPr>
          <w:t>7.24.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Legare și împământare</w:t>
        </w:r>
        <w:r w:rsidR="00263EC7">
          <w:rPr>
            <w:noProof/>
            <w:webHidden/>
          </w:rPr>
          <w:tab/>
        </w:r>
        <w:r w:rsidR="00E0515B">
          <w:rPr>
            <w:noProof/>
            <w:webHidden/>
          </w:rPr>
          <w:fldChar w:fldCharType="begin"/>
        </w:r>
        <w:r w:rsidR="00263EC7">
          <w:rPr>
            <w:noProof/>
            <w:webHidden/>
          </w:rPr>
          <w:instrText xml:space="preserve"> PAGEREF _Toc535485497 \h </w:instrText>
        </w:r>
        <w:r w:rsidR="00E0515B">
          <w:rPr>
            <w:noProof/>
            <w:webHidden/>
          </w:rPr>
        </w:r>
        <w:r w:rsidR="00E0515B">
          <w:rPr>
            <w:noProof/>
            <w:webHidden/>
          </w:rPr>
          <w:fldChar w:fldCharType="separate"/>
        </w:r>
        <w:r w:rsidR="00AF2EFA">
          <w:rPr>
            <w:noProof/>
            <w:webHidden/>
          </w:rPr>
          <w:t>108</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498" w:history="1">
        <w:r w:rsidR="00263EC7" w:rsidRPr="00544482">
          <w:rPr>
            <w:rStyle w:val="Hyperlink"/>
            <w:noProof/>
          </w:rPr>
          <w:t>SECŢIUNEA 8:             LUCRĂRI DE ZIDĂRIE</w:t>
        </w:r>
        <w:r w:rsidR="00263EC7">
          <w:rPr>
            <w:noProof/>
            <w:webHidden/>
          </w:rPr>
          <w:tab/>
        </w:r>
        <w:r w:rsidR="00E0515B">
          <w:rPr>
            <w:noProof/>
            <w:webHidden/>
          </w:rPr>
          <w:fldChar w:fldCharType="begin"/>
        </w:r>
        <w:r w:rsidR="00263EC7">
          <w:rPr>
            <w:noProof/>
            <w:webHidden/>
          </w:rPr>
          <w:instrText xml:space="preserve"> PAGEREF _Toc535485498 \h </w:instrText>
        </w:r>
        <w:r w:rsidR="00E0515B">
          <w:rPr>
            <w:noProof/>
            <w:webHidden/>
          </w:rPr>
        </w:r>
        <w:r w:rsidR="00E0515B">
          <w:rPr>
            <w:noProof/>
            <w:webHidden/>
          </w:rPr>
          <w:fldChar w:fldCharType="separate"/>
        </w:r>
        <w:r w:rsidR="00AF2EFA">
          <w:rPr>
            <w:noProof/>
            <w:webHidden/>
          </w:rPr>
          <w:t>109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499" w:history="1">
        <w:r w:rsidR="00263EC7" w:rsidRPr="00544482">
          <w:rPr>
            <w:rStyle w:val="Hyperlink"/>
            <w:rFonts w:cs="Arial"/>
            <w:b/>
            <w:noProof/>
            <w:lang w:val="ro-RO"/>
          </w:rPr>
          <w:t>8.1.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Cerințe generale</w:t>
        </w:r>
        <w:r w:rsidR="00263EC7">
          <w:rPr>
            <w:noProof/>
            <w:webHidden/>
          </w:rPr>
          <w:tab/>
        </w:r>
        <w:r w:rsidR="00E0515B">
          <w:rPr>
            <w:noProof/>
            <w:webHidden/>
          </w:rPr>
          <w:fldChar w:fldCharType="begin"/>
        </w:r>
        <w:r w:rsidR="00263EC7">
          <w:rPr>
            <w:noProof/>
            <w:webHidden/>
          </w:rPr>
          <w:instrText xml:space="preserve"> PAGEREF _Toc535485499 \h </w:instrText>
        </w:r>
        <w:r w:rsidR="00E0515B">
          <w:rPr>
            <w:noProof/>
            <w:webHidden/>
          </w:rPr>
        </w:r>
        <w:r w:rsidR="00E0515B">
          <w:rPr>
            <w:noProof/>
            <w:webHidden/>
          </w:rPr>
          <w:fldChar w:fldCharType="separate"/>
        </w:r>
        <w:r w:rsidR="00AF2EFA">
          <w:rPr>
            <w:noProof/>
            <w:webHidden/>
          </w:rPr>
          <w:t>109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0" w:history="1">
        <w:r w:rsidR="00263EC7" w:rsidRPr="00544482">
          <w:rPr>
            <w:rStyle w:val="Hyperlink"/>
            <w:b/>
            <w:noProof/>
            <w:lang w:val="fr-FR"/>
          </w:rPr>
          <w:t>8.1.1.</w:t>
        </w:r>
        <w:r w:rsidR="00263EC7">
          <w:rPr>
            <w:rFonts w:asciiTheme="minorHAnsi" w:eastAsiaTheme="minorEastAsia" w:hAnsiTheme="minorHAnsi" w:cstheme="minorBidi"/>
            <w:noProof/>
            <w:sz w:val="22"/>
            <w:szCs w:val="22"/>
            <w:lang w:val="en-US"/>
          </w:rPr>
          <w:tab/>
        </w:r>
        <w:r w:rsidR="00263EC7" w:rsidRPr="00544482">
          <w:rPr>
            <w:rStyle w:val="Hyperlink"/>
            <w:b/>
            <w:noProof/>
            <w:lang w:val="fr-FR"/>
          </w:rPr>
          <w:t>Preambul la Condițiile specifice de execuție</w:t>
        </w:r>
        <w:r w:rsidR="00263EC7">
          <w:rPr>
            <w:noProof/>
            <w:webHidden/>
          </w:rPr>
          <w:tab/>
        </w:r>
        <w:r w:rsidR="00E0515B">
          <w:rPr>
            <w:noProof/>
            <w:webHidden/>
          </w:rPr>
          <w:fldChar w:fldCharType="begin"/>
        </w:r>
        <w:r w:rsidR="00263EC7">
          <w:rPr>
            <w:noProof/>
            <w:webHidden/>
          </w:rPr>
          <w:instrText xml:space="preserve"> PAGEREF _Toc535485500 \h </w:instrText>
        </w:r>
        <w:r w:rsidR="00E0515B">
          <w:rPr>
            <w:noProof/>
            <w:webHidden/>
          </w:rPr>
        </w:r>
        <w:r w:rsidR="00E0515B">
          <w:rPr>
            <w:noProof/>
            <w:webHidden/>
          </w:rPr>
          <w:fldChar w:fldCharType="separate"/>
        </w:r>
        <w:r w:rsidR="00AF2EFA">
          <w:rPr>
            <w:noProof/>
            <w:webHidden/>
          </w:rPr>
          <w:t>109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1" w:history="1">
        <w:r w:rsidR="00263EC7" w:rsidRPr="00544482">
          <w:rPr>
            <w:rStyle w:val="Hyperlink"/>
            <w:b/>
            <w:noProof/>
          </w:rPr>
          <w:t>8.1.2.</w:t>
        </w:r>
        <w:r w:rsidR="00263EC7">
          <w:rPr>
            <w:rFonts w:asciiTheme="minorHAnsi" w:eastAsiaTheme="minorEastAsia" w:hAnsiTheme="minorHAnsi" w:cstheme="minorBidi"/>
            <w:noProof/>
            <w:sz w:val="22"/>
            <w:szCs w:val="22"/>
            <w:lang w:val="en-US"/>
          </w:rPr>
          <w:tab/>
        </w:r>
        <w:r w:rsidR="00263EC7" w:rsidRPr="00544482">
          <w:rPr>
            <w:rStyle w:val="Hyperlink"/>
            <w:b/>
            <w:noProof/>
          </w:rPr>
          <w:t>Aspecte tehnice</w:t>
        </w:r>
        <w:r w:rsidR="00263EC7">
          <w:rPr>
            <w:noProof/>
            <w:webHidden/>
          </w:rPr>
          <w:tab/>
        </w:r>
        <w:r w:rsidR="00E0515B">
          <w:rPr>
            <w:noProof/>
            <w:webHidden/>
          </w:rPr>
          <w:fldChar w:fldCharType="begin"/>
        </w:r>
        <w:r w:rsidR="00263EC7">
          <w:rPr>
            <w:noProof/>
            <w:webHidden/>
          </w:rPr>
          <w:instrText xml:space="preserve"> PAGEREF _Toc535485501 \h </w:instrText>
        </w:r>
        <w:r w:rsidR="00E0515B">
          <w:rPr>
            <w:noProof/>
            <w:webHidden/>
          </w:rPr>
        </w:r>
        <w:r w:rsidR="00E0515B">
          <w:rPr>
            <w:noProof/>
            <w:webHidden/>
          </w:rPr>
          <w:fldChar w:fldCharType="separate"/>
        </w:r>
        <w:r w:rsidR="00AF2EFA">
          <w:rPr>
            <w:noProof/>
            <w:webHidden/>
          </w:rPr>
          <w:t>109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2" w:history="1">
        <w:r w:rsidR="00263EC7" w:rsidRPr="00544482">
          <w:rPr>
            <w:rStyle w:val="Hyperlink"/>
            <w:b/>
            <w:noProof/>
          </w:rPr>
          <w:t>8.1.3.</w:t>
        </w:r>
        <w:r w:rsidR="00263EC7">
          <w:rPr>
            <w:rFonts w:asciiTheme="minorHAnsi" w:eastAsiaTheme="minorEastAsia" w:hAnsiTheme="minorHAnsi" w:cstheme="minorBidi"/>
            <w:noProof/>
            <w:sz w:val="22"/>
            <w:szCs w:val="22"/>
            <w:lang w:val="en-US"/>
          </w:rPr>
          <w:tab/>
        </w:r>
        <w:r w:rsidR="00263EC7" w:rsidRPr="00544482">
          <w:rPr>
            <w:rStyle w:val="Hyperlink"/>
            <w:b/>
            <w:noProof/>
          </w:rPr>
          <w:t>Cerințe generale privind materialele</w:t>
        </w:r>
        <w:r w:rsidR="00263EC7">
          <w:rPr>
            <w:noProof/>
            <w:webHidden/>
          </w:rPr>
          <w:tab/>
        </w:r>
        <w:r w:rsidR="00E0515B">
          <w:rPr>
            <w:noProof/>
            <w:webHidden/>
          </w:rPr>
          <w:fldChar w:fldCharType="begin"/>
        </w:r>
        <w:r w:rsidR="00263EC7">
          <w:rPr>
            <w:noProof/>
            <w:webHidden/>
          </w:rPr>
          <w:instrText xml:space="preserve"> PAGEREF _Toc535485502 \h </w:instrText>
        </w:r>
        <w:r w:rsidR="00E0515B">
          <w:rPr>
            <w:noProof/>
            <w:webHidden/>
          </w:rPr>
        </w:r>
        <w:r w:rsidR="00E0515B">
          <w:rPr>
            <w:noProof/>
            <w:webHidden/>
          </w:rPr>
          <w:fldChar w:fldCharType="separate"/>
        </w:r>
        <w:r w:rsidR="00AF2EFA">
          <w:rPr>
            <w:noProof/>
            <w:webHidden/>
          </w:rPr>
          <w:t>109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3" w:history="1">
        <w:r w:rsidR="00263EC7" w:rsidRPr="00544482">
          <w:rPr>
            <w:rStyle w:val="Hyperlink"/>
            <w:b/>
            <w:noProof/>
          </w:rPr>
          <w:t>8.1.4.</w:t>
        </w:r>
        <w:r w:rsidR="00263EC7">
          <w:rPr>
            <w:rFonts w:asciiTheme="minorHAnsi" w:eastAsiaTheme="minorEastAsia" w:hAnsiTheme="minorHAnsi" w:cstheme="minorBidi"/>
            <w:noProof/>
            <w:sz w:val="22"/>
            <w:szCs w:val="22"/>
            <w:lang w:val="en-US"/>
          </w:rPr>
          <w:tab/>
        </w:r>
        <w:r w:rsidR="00263EC7" w:rsidRPr="00544482">
          <w:rPr>
            <w:rStyle w:val="Hyperlink"/>
            <w:b/>
            <w:noProof/>
          </w:rPr>
          <w:t>Respectarea specificațiilor</w:t>
        </w:r>
        <w:r w:rsidR="00263EC7">
          <w:rPr>
            <w:noProof/>
            <w:webHidden/>
          </w:rPr>
          <w:tab/>
        </w:r>
        <w:r w:rsidR="00E0515B">
          <w:rPr>
            <w:noProof/>
            <w:webHidden/>
          </w:rPr>
          <w:fldChar w:fldCharType="begin"/>
        </w:r>
        <w:r w:rsidR="00263EC7">
          <w:rPr>
            <w:noProof/>
            <w:webHidden/>
          </w:rPr>
          <w:instrText xml:space="preserve"> PAGEREF _Toc535485503 \h </w:instrText>
        </w:r>
        <w:r w:rsidR="00E0515B">
          <w:rPr>
            <w:noProof/>
            <w:webHidden/>
          </w:rPr>
        </w:r>
        <w:r w:rsidR="00E0515B">
          <w:rPr>
            <w:noProof/>
            <w:webHidden/>
          </w:rPr>
          <w:fldChar w:fldCharType="separate"/>
        </w:r>
        <w:r w:rsidR="00AF2EFA">
          <w:rPr>
            <w:noProof/>
            <w:webHidden/>
          </w:rPr>
          <w:t>110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04" w:history="1">
        <w:r w:rsidR="00263EC7" w:rsidRPr="00544482">
          <w:rPr>
            <w:rStyle w:val="Hyperlink"/>
            <w:rFonts w:cs="Arial"/>
            <w:b/>
            <w:noProof/>
            <w:lang w:val="ro-RO"/>
          </w:rPr>
          <w:t>8.2.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Materiale</w:t>
        </w:r>
        <w:r w:rsidR="00263EC7">
          <w:rPr>
            <w:noProof/>
            <w:webHidden/>
          </w:rPr>
          <w:tab/>
        </w:r>
        <w:r w:rsidR="00E0515B">
          <w:rPr>
            <w:noProof/>
            <w:webHidden/>
          </w:rPr>
          <w:fldChar w:fldCharType="begin"/>
        </w:r>
        <w:r w:rsidR="00263EC7">
          <w:rPr>
            <w:noProof/>
            <w:webHidden/>
          </w:rPr>
          <w:instrText xml:space="preserve"> PAGEREF _Toc535485504 \h </w:instrText>
        </w:r>
        <w:r w:rsidR="00E0515B">
          <w:rPr>
            <w:noProof/>
            <w:webHidden/>
          </w:rPr>
        </w:r>
        <w:r w:rsidR="00E0515B">
          <w:rPr>
            <w:noProof/>
            <w:webHidden/>
          </w:rPr>
          <w:fldChar w:fldCharType="separate"/>
        </w:r>
        <w:r w:rsidR="00AF2EFA">
          <w:rPr>
            <w:noProof/>
            <w:webHidden/>
          </w:rPr>
          <w:t>110</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5" w:history="1">
        <w:r w:rsidR="00263EC7" w:rsidRPr="00544482">
          <w:rPr>
            <w:rStyle w:val="Hyperlink"/>
            <w:b/>
            <w:noProof/>
          </w:rPr>
          <w:t>8.2.1.</w:t>
        </w:r>
        <w:r w:rsidR="00263EC7">
          <w:rPr>
            <w:rFonts w:asciiTheme="minorHAnsi" w:eastAsiaTheme="minorEastAsia" w:hAnsiTheme="minorHAnsi" w:cstheme="minorBidi"/>
            <w:noProof/>
            <w:sz w:val="22"/>
            <w:szCs w:val="22"/>
            <w:lang w:val="en-US"/>
          </w:rPr>
          <w:tab/>
        </w:r>
        <w:r w:rsidR="00263EC7" w:rsidRPr="00544482">
          <w:rPr>
            <w:rStyle w:val="Hyperlink"/>
            <w:b/>
            <w:noProof/>
          </w:rPr>
          <w:t>Zidărie</w:t>
        </w:r>
        <w:r w:rsidR="00263EC7">
          <w:rPr>
            <w:noProof/>
            <w:webHidden/>
          </w:rPr>
          <w:tab/>
        </w:r>
        <w:r w:rsidR="00E0515B">
          <w:rPr>
            <w:noProof/>
            <w:webHidden/>
          </w:rPr>
          <w:fldChar w:fldCharType="begin"/>
        </w:r>
        <w:r w:rsidR="00263EC7">
          <w:rPr>
            <w:noProof/>
            <w:webHidden/>
          </w:rPr>
          <w:instrText xml:space="preserve"> PAGEREF _Toc535485505 \h </w:instrText>
        </w:r>
        <w:r w:rsidR="00E0515B">
          <w:rPr>
            <w:noProof/>
            <w:webHidden/>
          </w:rPr>
        </w:r>
        <w:r w:rsidR="00E0515B">
          <w:rPr>
            <w:noProof/>
            <w:webHidden/>
          </w:rPr>
          <w:fldChar w:fldCharType="separate"/>
        </w:r>
        <w:r w:rsidR="00AF2EFA">
          <w:rPr>
            <w:noProof/>
            <w:webHidden/>
          </w:rPr>
          <w:t>110</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6" w:history="1">
        <w:r w:rsidR="00263EC7" w:rsidRPr="00544482">
          <w:rPr>
            <w:rStyle w:val="Hyperlink"/>
            <w:b/>
            <w:noProof/>
          </w:rPr>
          <w:t>8.2.2.</w:t>
        </w:r>
        <w:r w:rsidR="00263EC7">
          <w:rPr>
            <w:rFonts w:asciiTheme="minorHAnsi" w:eastAsiaTheme="minorEastAsia" w:hAnsiTheme="minorHAnsi" w:cstheme="minorBidi"/>
            <w:noProof/>
            <w:sz w:val="22"/>
            <w:szCs w:val="22"/>
            <w:lang w:val="en-US"/>
          </w:rPr>
          <w:tab/>
        </w:r>
        <w:r w:rsidR="00263EC7" w:rsidRPr="00544482">
          <w:rPr>
            <w:rStyle w:val="Hyperlink"/>
            <w:b/>
            <w:noProof/>
          </w:rPr>
          <w:t>Mortar</w:t>
        </w:r>
        <w:r w:rsidR="00263EC7">
          <w:rPr>
            <w:noProof/>
            <w:webHidden/>
          </w:rPr>
          <w:tab/>
        </w:r>
        <w:r w:rsidR="00E0515B">
          <w:rPr>
            <w:noProof/>
            <w:webHidden/>
          </w:rPr>
          <w:fldChar w:fldCharType="begin"/>
        </w:r>
        <w:r w:rsidR="00263EC7">
          <w:rPr>
            <w:noProof/>
            <w:webHidden/>
          </w:rPr>
          <w:instrText xml:space="preserve"> PAGEREF _Toc535485506 \h </w:instrText>
        </w:r>
        <w:r w:rsidR="00E0515B">
          <w:rPr>
            <w:noProof/>
            <w:webHidden/>
          </w:rPr>
        </w:r>
        <w:r w:rsidR="00E0515B">
          <w:rPr>
            <w:noProof/>
            <w:webHidden/>
          </w:rPr>
          <w:fldChar w:fldCharType="separate"/>
        </w:r>
        <w:r w:rsidR="00AF2EFA">
          <w:rPr>
            <w:noProof/>
            <w:webHidden/>
          </w:rPr>
          <w:t>111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7" w:history="1">
        <w:r w:rsidR="00263EC7" w:rsidRPr="00544482">
          <w:rPr>
            <w:rStyle w:val="Hyperlink"/>
            <w:b/>
            <w:noProof/>
          </w:rPr>
          <w:t>8.2.3.</w:t>
        </w:r>
        <w:r w:rsidR="00263EC7">
          <w:rPr>
            <w:rFonts w:asciiTheme="minorHAnsi" w:eastAsiaTheme="minorEastAsia" w:hAnsiTheme="minorHAnsi" w:cstheme="minorBidi"/>
            <w:noProof/>
            <w:sz w:val="22"/>
            <w:szCs w:val="22"/>
            <w:lang w:val="en-US"/>
          </w:rPr>
          <w:tab/>
        </w:r>
        <w:r w:rsidR="00263EC7" w:rsidRPr="00544482">
          <w:rPr>
            <w:rStyle w:val="Hyperlink"/>
            <w:b/>
            <w:noProof/>
          </w:rPr>
          <w:t>Lucrări pentru zidărie din blocuri</w:t>
        </w:r>
        <w:r w:rsidR="00263EC7">
          <w:rPr>
            <w:noProof/>
            <w:webHidden/>
          </w:rPr>
          <w:tab/>
        </w:r>
        <w:r w:rsidR="00E0515B">
          <w:rPr>
            <w:noProof/>
            <w:webHidden/>
          </w:rPr>
          <w:fldChar w:fldCharType="begin"/>
        </w:r>
        <w:r w:rsidR="00263EC7">
          <w:rPr>
            <w:noProof/>
            <w:webHidden/>
          </w:rPr>
          <w:instrText xml:space="preserve"> PAGEREF _Toc535485507 \h </w:instrText>
        </w:r>
        <w:r w:rsidR="00E0515B">
          <w:rPr>
            <w:noProof/>
            <w:webHidden/>
          </w:rPr>
        </w:r>
        <w:r w:rsidR="00E0515B">
          <w:rPr>
            <w:noProof/>
            <w:webHidden/>
          </w:rPr>
          <w:fldChar w:fldCharType="separate"/>
        </w:r>
        <w:r w:rsidR="00AF2EFA">
          <w:rPr>
            <w:noProof/>
            <w:webHidden/>
          </w:rPr>
          <w:t>111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8" w:history="1">
        <w:r w:rsidR="00263EC7" w:rsidRPr="00544482">
          <w:rPr>
            <w:rStyle w:val="Hyperlink"/>
            <w:b/>
            <w:noProof/>
            <w:lang w:val="fr-FR"/>
          </w:rPr>
          <w:t>8.2.4.</w:t>
        </w:r>
        <w:r w:rsidR="00263EC7">
          <w:rPr>
            <w:rFonts w:asciiTheme="minorHAnsi" w:eastAsiaTheme="minorEastAsia" w:hAnsiTheme="minorHAnsi" w:cstheme="minorBidi"/>
            <w:noProof/>
            <w:sz w:val="22"/>
            <w:szCs w:val="22"/>
            <w:lang w:val="en-US"/>
          </w:rPr>
          <w:tab/>
        </w:r>
        <w:r w:rsidR="00263EC7" w:rsidRPr="00544482">
          <w:rPr>
            <w:rStyle w:val="Hyperlink"/>
            <w:b/>
            <w:noProof/>
            <w:lang w:val="fr-FR"/>
          </w:rPr>
          <w:t>Armarea lucrărilor de zidărie din blocuri</w:t>
        </w:r>
        <w:r w:rsidR="00263EC7">
          <w:rPr>
            <w:noProof/>
            <w:webHidden/>
          </w:rPr>
          <w:tab/>
        </w:r>
        <w:r w:rsidR="00E0515B">
          <w:rPr>
            <w:noProof/>
            <w:webHidden/>
          </w:rPr>
          <w:fldChar w:fldCharType="begin"/>
        </w:r>
        <w:r w:rsidR="00263EC7">
          <w:rPr>
            <w:noProof/>
            <w:webHidden/>
          </w:rPr>
          <w:instrText xml:space="preserve"> PAGEREF _Toc535485508 \h </w:instrText>
        </w:r>
        <w:r w:rsidR="00E0515B">
          <w:rPr>
            <w:noProof/>
            <w:webHidden/>
          </w:rPr>
        </w:r>
        <w:r w:rsidR="00E0515B">
          <w:rPr>
            <w:noProof/>
            <w:webHidden/>
          </w:rPr>
          <w:fldChar w:fldCharType="separate"/>
        </w:r>
        <w:r w:rsidR="00AF2EFA">
          <w:rPr>
            <w:noProof/>
            <w:webHidden/>
          </w:rPr>
          <w:t>112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09" w:history="1">
        <w:r w:rsidR="00263EC7" w:rsidRPr="00544482">
          <w:rPr>
            <w:rStyle w:val="Hyperlink"/>
            <w:b/>
            <w:noProof/>
          </w:rPr>
          <w:t>8.2.5.</w:t>
        </w:r>
        <w:r w:rsidR="00263EC7">
          <w:rPr>
            <w:rFonts w:asciiTheme="minorHAnsi" w:eastAsiaTheme="minorEastAsia" w:hAnsiTheme="minorHAnsi" w:cstheme="minorBidi"/>
            <w:noProof/>
            <w:sz w:val="22"/>
            <w:szCs w:val="22"/>
            <w:lang w:val="en-US"/>
          </w:rPr>
          <w:tab/>
        </w:r>
        <w:r w:rsidR="00263EC7" w:rsidRPr="00544482">
          <w:rPr>
            <w:rStyle w:val="Hyperlink"/>
            <w:b/>
            <w:noProof/>
          </w:rPr>
          <w:t>Rosturi de dilatare</w:t>
        </w:r>
        <w:r w:rsidR="00263EC7">
          <w:rPr>
            <w:noProof/>
            <w:webHidden/>
          </w:rPr>
          <w:tab/>
        </w:r>
        <w:r w:rsidR="00E0515B">
          <w:rPr>
            <w:noProof/>
            <w:webHidden/>
          </w:rPr>
          <w:fldChar w:fldCharType="begin"/>
        </w:r>
        <w:r w:rsidR="00263EC7">
          <w:rPr>
            <w:noProof/>
            <w:webHidden/>
          </w:rPr>
          <w:instrText xml:space="preserve"> PAGEREF _Toc535485509 \h </w:instrText>
        </w:r>
        <w:r w:rsidR="00E0515B">
          <w:rPr>
            <w:noProof/>
            <w:webHidden/>
          </w:rPr>
        </w:r>
        <w:r w:rsidR="00E0515B">
          <w:rPr>
            <w:noProof/>
            <w:webHidden/>
          </w:rPr>
          <w:fldChar w:fldCharType="separate"/>
        </w:r>
        <w:r w:rsidR="00AF2EFA">
          <w:rPr>
            <w:noProof/>
            <w:webHidden/>
          </w:rPr>
          <w:t>112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10" w:history="1">
        <w:r w:rsidR="00263EC7" w:rsidRPr="00544482">
          <w:rPr>
            <w:rStyle w:val="Hyperlink"/>
            <w:b/>
            <w:noProof/>
          </w:rPr>
          <w:t>8.2.6.</w:t>
        </w:r>
        <w:r w:rsidR="00263EC7">
          <w:rPr>
            <w:rFonts w:asciiTheme="minorHAnsi" w:eastAsiaTheme="minorEastAsia" w:hAnsiTheme="minorHAnsi" w:cstheme="minorBidi"/>
            <w:noProof/>
            <w:sz w:val="22"/>
            <w:szCs w:val="22"/>
            <w:lang w:val="en-US"/>
          </w:rPr>
          <w:tab/>
        </w:r>
        <w:r w:rsidR="00263EC7" w:rsidRPr="00544482">
          <w:rPr>
            <w:rStyle w:val="Hyperlink"/>
            <w:b/>
            <w:noProof/>
          </w:rPr>
          <w:t>Elemente prefabricate din beton ( buiandrug)</w:t>
        </w:r>
        <w:r w:rsidR="00263EC7">
          <w:rPr>
            <w:noProof/>
            <w:webHidden/>
          </w:rPr>
          <w:tab/>
        </w:r>
        <w:r w:rsidR="00E0515B">
          <w:rPr>
            <w:noProof/>
            <w:webHidden/>
          </w:rPr>
          <w:fldChar w:fldCharType="begin"/>
        </w:r>
        <w:r w:rsidR="00263EC7">
          <w:rPr>
            <w:noProof/>
            <w:webHidden/>
          </w:rPr>
          <w:instrText xml:space="preserve"> PAGEREF _Toc535485510 \h </w:instrText>
        </w:r>
        <w:r w:rsidR="00E0515B">
          <w:rPr>
            <w:noProof/>
            <w:webHidden/>
          </w:rPr>
        </w:r>
        <w:r w:rsidR="00E0515B">
          <w:rPr>
            <w:noProof/>
            <w:webHidden/>
          </w:rPr>
          <w:fldChar w:fldCharType="separate"/>
        </w:r>
        <w:r w:rsidR="00AF2EFA">
          <w:rPr>
            <w:noProof/>
            <w:webHidden/>
          </w:rPr>
          <w:t>113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11" w:history="1">
        <w:r w:rsidR="00263EC7" w:rsidRPr="00544482">
          <w:rPr>
            <w:rStyle w:val="Hyperlink"/>
            <w:b/>
            <w:noProof/>
          </w:rPr>
          <w:t>8.2.7.</w:t>
        </w:r>
        <w:r w:rsidR="00263EC7">
          <w:rPr>
            <w:rFonts w:asciiTheme="minorHAnsi" w:eastAsiaTheme="minorEastAsia" w:hAnsiTheme="minorHAnsi" w:cstheme="minorBidi"/>
            <w:noProof/>
            <w:sz w:val="22"/>
            <w:szCs w:val="22"/>
            <w:lang w:val="en-US"/>
          </w:rPr>
          <w:tab/>
        </w:r>
        <w:r w:rsidR="00263EC7" w:rsidRPr="00544482">
          <w:rPr>
            <w:rStyle w:val="Hyperlink"/>
            <w:b/>
            <w:noProof/>
          </w:rPr>
          <w:t>Abateri admise</w:t>
        </w:r>
        <w:r w:rsidR="00263EC7">
          <w:rPr>
            <w:noProof/>
            <w:webHidden/>
          </w:rPr>
          <w:tab/>
        </w:r>
        <w:r w:rsidR="00E0515B">
          <w:rPr>
            <w:noProof/>
            <w:webHidden/>
          </w:rPr>
          <w:fldChar w:fldCharType="begin"/>
        </w:r>
        <w:r w:rsidR="00263EC7">
          <w:rPr>
            <w:noProof/>
            <w:webHidden/>
          </w:rPr>
          <w:instrText xml:space="preserve"> PAGEREF _Toc535485511 \h </w:instrText>
        </w:r>
        <w:r w:rsidR="00E0515B">
          <w:rPr>
            <w:noProof/>
            <w:webHidden/>
          </w:rPr>
        </w:r>
        <w:r w:rsidR="00E0515B">
          <w:rPr>
            <w:noProof/>
            <w:webHidden/>
          </w:rPr>
          <w:fldChar w:fldCharType="separate"/>
        </w:r>
        <w:r w:rsidR="00AF2EFA">
          <w:rPr>
            <w:noProof/>
            <w:webHidden/>
          </w:rPr>
          <w:t>113</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512" w:history="1">
        <w:r w:rsidR="00263EC7" w:rsidRPr="00544482">
          <w:rPr>
            <w:rStyle w:val="Hyperlink"/>
            <w:noProof/>
          </w:rPr>
          <w:t>SECŢIUNEA 9:             TUNELARE</w:t>
        </w:r>
        <w:r w:rsidR="00263EC7">
          <w:rPr>
            <w:noProof/>
            <w:webHidden/>
          </w:rPr>
          <w:tab/>
        </w:r>
        <w:r w:rsidR="00E0515B">
          <w:rPr>
            <w:noProof/>
            <w:webHidden/>
          </w:rPr>
          <w:fldChar w:fldCharType="begin"/>
        </w:r>
        <w:r w:rsidR="00263EC7">
          <w:rPr>
            <w:noProof/>
            <w:webHidden/>
          </w:rPr>
          <w:instrText xml:space="preserve"> PAGEREF _Toc535485512 \h </w:instrText>
        </w:r>
        <w:r w:rsidR="00E0515B">
          <w:rPr>
            <w:noProof/>
            <w:webHidden/>
          </w:rPr>
        </w:r>
        <w:r w:rsidR="00E0515B">
          <w:rPr>
            <w:noProof/>
            <w:webHidden/>
          </w:rPr>
          <w:fldChar w:fldCharType="separate"/>
        </w:r>
        <w:r w:rsidR="00AF2EFA">
          <w:rPr>
            <w:noProof/>
            <w:webHidden/>
          </w:rPr>
          <w:t>114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14" w:history="1">
        <w:r w:rsidR="00263EC7" w:rsidRPr="00544482">
          <w:rPr>
            <w:rStyle w:val="Hyperlink"/>
            <w:rFonts w:cs="Arial"/>
            <w:b/>
            <w:noProof/>
            <w:lang w:val="ro-RO"/>
          </w:rPr>
          <w:t>9.1.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Standarde și coduri</w:t>
        </w:r>
        <w:r w:rsidR="00263EC7">
          <w:rPr>
            <w:noProof/>
            <w:webHidden/>
          </w:rPr>
          <w:tab/>
        </w:r>
        <w:r w:rsidR="00E0515B">
          <w:rPr>
            <w:noProof/>
            <w:webHidden/>
          </w:rPr>
          <w:fldChar w:fldCharType="begin"/>
        </w:r>
        <w:r w:rsidR="00263EC7">
          <w:rPr>
            <w:noProof/>
            <w:webHidden/>
          </w:rPr>
          <w:instrText xml:space="preserve"> PAGEREF _Toc535485514 \h </w:instrText>
        </w:r>
        <w:r w:rsidR="00E0515B">
          <w:rPr>
            <w:noProof/>
            <w:webHidden/>
          </w:rPr>
        </w:r>
        <w:r w:rsidR="00E0515B">
          <w:rPr>
            <w:noProof/>
            <w:webHidden/>
          </w:rPr>
          <w:fldChar w:fldCharType="separate"/>
        </w:r>
        <w:r w:rsidR="00AF2EFA">
          <w:rPr>
            <w:noProof/>
            <w:webHidden/>
          </w:rPr>
          <w:t>114</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15" w:history="1">
        <w:r w:rsidR="00263EC7" w:rsidRPr="00544482">
          <w:rPr>
            <w:rStyle w:val="Hyperlink"/>
            <w:rFonts w:cs="Arial"/>
            <w:b/>
            <w:noProof/>
            <w:lang w:val="ro-RO"/>
          </w:rPr>
          <w:t>9.2.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Sănătate și securitate</w:t>
        </w:r>
        <w:r w:rsidR="00263EC7">
          <w:rPr>
            <w:noProof/>
            <w:webHidden/>
          </w:rPr>
          <w:tab/>
        </w:r>
        <w:r w:rsidR="00E0515B">
          <w:rPr>
            <w:noProof/>
            <w:webHidden/>
          </w:rPr>
          <w:fldChar w:fldCharType="begin"/>
        </w:r>
        <w:r w:rsidR="00263EC7">
          <w:rPr>
            <w:noProof/>
            <w:webHidden/>
          </w:rPr>
          <w:instrText xml:space="preserve"> PAGEREF _Toc535485515 \h </w:instrText>
        </w:r>
        <w:r w:rsidR="00E0515B">
          <w:rPr>
            <w:noProof/>
            <w:webHidden/>
          </w:rPr>
        </w:r>
        <w:r w:rsidR="00E0515B">
          <w:rPr>
            <w:noProof/>
            <w:webHidden/>
          </w:rPr>
          <w:fldChar w:fldCharType="separate"/>
        </w:r>
        <w:r w:rsidR="00AF2EFA">
          <w:rPr>
            <w:noProof/>
            <w:webHidden/>
          </w:rPr>
          <w:t>115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16" w:history="1">
        <w:r w:rsidR="00263EC7" w:rsidRPr="00544482">
          <w:rPr>
            <w:rStyle w:val="Hyperlink"/>
            <w:rFonts w:cs="Arial"/>
            <w:b/>
            <w:noProof/>
            <w:lang w:val="ro-RO"/>
          </w:rPr>
          <w:t>9.3.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Măsurători</w:t>
        </w:r>
        <w:r w:rsidR="00263EC7">
          <w:rPr>
            <w:noProof/>
            <w:webHidden/>
          </w:rPr>
          <w:tab/>
        </w:r>
        <w:r w:rsidR="00E0515B">
          <w:rPr>
            <w:noProof/>
            <w:webHidden/>
          </w:rPr>
          <w:fldChar w:fldCharType="begin"/>
        </w:r>
        <w:r w:rsidR="00263EC7">
          <w:rPr>
            <w:noProof/>
            <w:webHidden/>
          </w:rPr>
          <w:instrText xml:space="preserve"> PAGEREF _Toc535485516 \h </w:instrText>
        </w:r>
        <w:r w:rsidR="00E0515B">
          <w:rPr>
            <w:noProof/>
            <w:webHidden/>
          </w:rPr>
        </w:r>
        <w:r w:rsidR="00E0515B">
          <w:rPr>
            <w:noProof/>
            <w:webHidden/>
          </w:rPr>
          <w:fldChar w:fldCharType="separate"/>
        </w:r>
        <w:r w:rsidR="00AF2EFA">
          <w:rPr>
            <w:noProof/>
            <w:webHidden/>
          </w:rPr>
          <w:t>115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17" w:history="1">
        <w:r w:rsidR="00263EC7" w:rsidRPr="00544482">
          <w:rPr>
            <w:rStyle w:val="Hyperlink"/>
            <w:rFonts w:cs="Arial"/>
            <w:b/>
            <w:noProof/>
            <w:lang w:val="ro-RO"/>
          </w:rPr>
          <w:t>9.4.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Excavații pentru tuneluri</w:t>
        </w:r>
        <w:r w:rsidR="00263EC7">
          <w:rPr>
            <w:noProof/>
            <w:webHidden/>
          </w:rPr>
          <w:tab/>
        </w:r>
        <w:r w:rsidR="00E0515B">
          <w:rPr>
            <w:noProof/>
            <w:webHidden/>
          </w:rPr>
          <w:fldChar w:fldCharType="begin"/>
        </w:r>
        <w:r w:rsidR="00263EC7">
          <w:rPr>
            <w:noProof/>
            <w:webHidden/>
          </w:rPr>
          <w:instrText xml:space="preserve"> PAGEREF _Toc535485517 \h </w:instrText>
        </w:r>
        <w:r w:rsidR="00E0515B">
          <w:rPr>
            <w:noProof/>
            <w:webHidden/>
          </w:rPr>
        </w:r>
        <w:r w:rsidR="00E0515B">
          <w:rPr>
            <w:noProof/>
            <w:webHidden/>
          </w:rPr>
          <w:fldChar w:fldCharType="separate"/>
        </w:r>
        <w:r w:rsidR="00AF2EFA">
          <w:rPr>
            <w:noProof/>
            <w:webHidden/>
          </w:rPr>
          <w:t>116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18" w:history="1">
        <w:r w:rsidR="00263EC7" w:rsidRPr="00544482">
          <w:rPr>
            <w:rStyle w:val="Hyperlink"/>
            <w:b/>
            <w:noProof/>
            <w:lang w:val="ro-RO"/>
          </w:rPr>
          <w:t>9.4.1.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_Toc535485518 \h </w:instrText>
        </w:r>
        <w:r w:rsidR="00E0515B">
          <w:rPr>
            <w:noProof/>
            <w:webHidden/>
          </w:rPr>
        </w:r>
        <w:r w:rsidR="00E0515B">
          <w:rPr>
            <w:noProof/>
            <w:webHidden/>
          </w:rPr>
          <w:fldChar w:fldCharType="separate"/>
        </w:r>
        <w:r w:rsidR="00AF2EFA">
          <w:rPr>
            <w:noProof/>
            <w:webHidden/>
          </w:rPr>
          <w:t>116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19" w:history="1">
        <w:r w:rsidR="00263EC7" w:rsidRPr="00544482">
          <w:rPr>
            <w:rStyle w:val="Hyperlink"/>
            <w:b/>
            <w:noProof/>
            <w:lang w:val="ro-RO"/>
          </w:rPr>
          <w:t>9.4.2.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Excavaţii în teren moale</w:t>
        </w:r>
        <w:r w:rsidR="00263EC7">
          <w:rPr>
            <w:noProof/>
            <w:webHidden/>
          </w:rPr>
          <w:tab/>
        </w:r>
        <w:r w:rsidR="00E0515B">
          <w:rPr>
            <w:noProof/>
            <w:webHidden/>
          </w:rPr>
          <w:fldChar w:fldCharType="begin"/>
        </w:r>
        <w:r w:rsidR="00263EC7">
          <w:rPr>
            <w:noProof/>
            <w:webHidden/>
          </w:rPr>
          <w:instrText xml:space="preserve"> PAGEREF _Toc535485519 \h </w:instrText>
        </w:r>
        <w:r w:rsidR="00E0515B">
          <w:rPr>
            <w:noProof/>
            <w:webHidden/>
          </w:rPr>
        </w:r>
        <w:r w:rsidR="00E0515B">
          <w:rPr>
            <w:noProof/>
            <w:webHidden/>
          </w:rPr>
          <w:fldChar w:fldCharType="separate"/>
        </w:r>
        <w:r w:rsidR="00AF2EFA">
          <w:rPr>
            <w:noProof/>
            <w:webHidden/>
          </w:rPr>
          <w:t>118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0" w:history="1">
        <w:r w:rsidR="00263EC7" w:rsidRPr="00544482">
          <w:rPr>
            <w:rStyle w:val="Hyperlink"/>
            <w:b/>
            <w:noProof/>
            <w:lang w:val="ro-RO"/>
          </w:rPr>
          <w:t>9.4.3.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Îndepărtarea materialului excavat</w:t>
        </w:r>
        <w:r w:rsidR="00263EC7">
          <w:rPr>
            <w:noProof/>
            <w:webHidden/>
          </w:rPr>
          <w:tab/>
        </w:r>
        <w:r w:rsidR="00E0515B">
          <w:rPr>
            <w:noProof/>
            <w:webHidden/>
          </w:rPr>
          <w:fldChar w:fldCharType="begin"/>
        </w:r>
        <w:r w:rsidR="00263EC7">
          <w:rPr>
            <w:noProof/>
            <w:webHidden/>
          </w:rPr>
          <w:instrText xml:space="preserve"> PAGEREF _Toc535485520 \h </w:instrText>
        </w:r>
        <w:r w:rsidR="00E0515B">
          <w:rPr>
            <w:noProof/>
            <w:webHidden/>
          </w:rPr>
        </w:r>
        <w:r w:rsidR="00E0515B">
          <w:rPr>
            <w:noProof/>
            <w:webHidden/>
          </w:rPr>
          <w:fldChar w:fldCharType="separate"/>
        </w:r>
        <w:r w:rsidR="00AF2EFA">
          <w:rPr>
            <w:noProof/>
            <w:webHidden/>
          </w:rPr>
          <w:t>118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1" w:history="1">
        <w:r w:rsidR="00263EC7" w:rsidRPr="00544482">
          <w:rPr>
            <w:rStyle w:val="Hyperlink"/>
            <w:b/>
            <w:noProof/>
            <w:lang w:val="ro-RO"/>
          </w:rPr>
          <w:t>9.4.4.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Excavații in interesul Antreprenorului</w:t>
        </w:r>
        <w:r w:rsidR="00263EC7">
          <w:rPr>
            <w:noProof/>
            <w:webHidden/>
          </w:rPr>
          <w:tab/>
        </w:r>
        <w:r w:rsidR="00E0515B">
          <w:rPr>
            <w:noProof/>
            <w:webHidden/>
          </w:rPr>
          <w:fldChar w:fldCharType="begin"/>
        </w:r>
        <w:r w:rsidR="00263EC7">
          <w:rPr>
            <w:noProof/>
            <w:webHidden/>
          </w:rPr>
          <w:instrText xml:space="preserve"> PAGEREF _Toc535485521 \h </w:instrText>
        </w:r>
        <w:r w:rsidR="00E0515B">
          <w:rPr>
            <w:noProof/>
            <w:webHidden/>
          </w:rPr>
        </w:r>
        <w:r w:rsidR="00E0515B">
          <w:rPr>
            <w:noProof/>
            <w:webHidden/>
          </w:rPr>
          <w:fldChar w:fldCharType="separate"/>
        </w:r>
        <w:r w:rsidR="00AF2EFA">
          <w:rPr>
            <w:noProof/>
            <w:webHidden/>
          </w:rPr>
          <w:t>119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22" w:history="1">
        <w:r w:rsidR="00263EC7" w:rsidRPr="00544482">
          <w:rPr>
            <w:rStyle w:val="Hyperlink"/>
            <w:rFonts w:cs="Arial"/>
            <w:b/>
            <w:noProof/>
            <w:lang w:val="ro-RO"/>
          </w:rPr>
          <w:t>9.5.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Căptușelile tunelurilor</w:t>
        </w:r>
        <w:r w:rsidR="00263EC7">
          <w:rPr>
            <w:noProof/>
            <w:webHidden/>
          </w:rPr>
          <w:tab/>
        </w:r>
        <w:r w:rsidR="00E0515B">
          <w:rPr>
            <w:noProof/>
            <w:webHidden/>
          </w:rPr>
          <w:fldChar w:fldCharType="begin"/>
        </w:r>
        <w:r w:rsidR="00263EC7">
          <w:rPr>
            <w:noProof/>
            <w:webHidden/>
          </w:rPr>
          <w:instrText xml:space="preserve"> PAGEREF _Toc535485522 \h </w:instrText>
        </w:r>
        <w:r w:rsidR="00E0515B">
          <w:rPr>
            <w:noProof/>
            <w:webHidden/>
          </w:rPr>
        </w:r>
        <w:r w:rsidR="00E0515B">
          <w:rPr>
            <w:noProof/>
            <w:webHidden/>
          </w:rPr>
          <w:fldChar w:fldCharType="separate"/>
        </w:r>
        <w:r w:rsidR="00AF2EFA">
          <w:rPr>
            <w:noProof/>
            <w:webHidden/>
          </w:rPr>
          <w:t>119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3" w:history="1">
        <w:r w:rsidR="00263EC7" w:rsidRPr="00544482">
          <w:rPr>
            <w:rStyle w:val="Hyperlink"/>
            <w:b/>
            <w:noProof/>
            <w:lang w:val="ro-RO"/>
          </w:rPr>
          <w:t>9.5.1.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Căptușeli din beton prefabricat</w:t>
        </w:r>
        <w:r w:rsidR="00263EC7">
          <w:rPr>
            <w:noProof/>
            <w:webHidden/>
          </w:rPr>
          <w:tab/>
        </w:r>
        <w:r w:rsidR="00E0515B">
          <w:rPr>
            <w:noProof/>
            <w:webHidden/>
          </w:rPr>
          <w:fldChar w:fldCharType="begin"/>
        </w:r>
        <w:r w:rsidR="00263EC7">
          <w:rPr>
            <w:noProof/>
            <w:webHidden/>
          </w:rPr>
          <w:instrText xml:space="preserve"> PAGEREF _Toc535485523 \h </w:instrText>
        </w:r>
        <w:r w:rsidR="00E0515B">
          <w:rPr>
            <w:noProof/>
            <w:webHidden/>
          </w:rPr>
        </w:r>
        <w:r w:rsidR="00E0515B">
          <w:rPr>
            <w:noProof/>
            <w:webHidden/>
          </w:rPr>
          <w:fldChar w:fldCharType="separate"/>
        </w:r>
        <w:r w:rsidR="00AF2EFA">
          <w:rPr>
            <w:noProof/>
            <w:webHidden/>
          </w:rPr>
          <w:t>119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4" w:history="1">
        <w:r w:rsidR="00263EC7" w:rsidRPr="00544482">
          <w:rPr>
            <w:rStyle w:val="Hyperlink"/>
            <w:b/>
            <w:noProof/>
            <w:lang w:val="ro-RO"/>
          </w:rPr>
          <w:t>9.5.2.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Căptușeli pentru tunel altele decât cele din beton prefabricat</w:t>
        </w:r>
        <w:r w:rsidR="00263EC7">
          <w:rPr>
            <w:noProof/>
            <w:webHidden/>
          </w:rPr>
          <w:tab/>
        </w:r>
        <w:r w:rsidR="00E0515B">
          <w:rPr>
            <w:noProof/>
            <w:webHidden/>
          </w:rPr>
          <w:fldChar w:fldCharType="begin"/>
        </w:r>
        <w:r w:rsidR="00263EC7">
          <w:rPr>
            <w:noProof/>
            <w:webHidden/>
          </w:rPr>
          <w:instrText xml:space="preserve"> PAGEREF _Toc535485524 \h </w:instrText>
        </w:r>
        <w:r w:rsidR="00E0515B">
          <w:rPr>
            <w:noProof/>
            <w:webHidden/>
          </w:rPr>
        </w:r>
        <w:r w:rsidR="00E0515B">
          <w:rPr>
            <w:noProof/>
            <w:webHidden/>
          </w:rPr>
          <w:fldChar w:fldCharType="separate"/>
        </w:r>
        <w:r w:rsidR="00AF2EFA">
          <w:rPr>
            <w:noProof/>
            <w:webHidden/>
          </w:rPr>
          <w:t>123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5" w:history="1">
        <w:r w:rsidR="00263EC7" w:rsidRPr="00544482">
          <w:rPr>
            <w:rStyle w:val="Hyperlink"/>
            <w:b/>
            <w:noProof/>
            <w:lang w:val="ro-RO"/>
          </w:rPr>
          <w:t>9.5.3.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Căptușeli de beton in-situ altele decât cele din beton torcretat</w:t>
        </w:r>
        <w:r w:rsidR="00263EC7">
          <w:rPr>
            <w:noProof/>
            <w:webHidden/>
          </w:rPr>
          <w:tab/>
        </w:r>
        <w:r w:rsidR="00E0515B">
          <w:rPr>
            <w:noProof/>
            <w:webHidden/>
          </w:rPr>
          <w:fldChar w:fldCharType="begin"/>
        </w:r>
        <w:r w:rsidR="00263EC7">
          <w:rPr>
            <w:noProof/>
            <w:webHidden/>
          </w:rPr>
          <w:instrText xml:space="preserve"> PAGEREF _Toc535485525 \h </w:instrText>
        </w:r>
        <w:r w:rsidR="00E0515B">
          <w:rPr>
            <w:noProof/>
            <w:webHidden/>
          </w:rPr>
        </w:r>
        <w:r w:rsidR="00E0515B">
          <w:rPr>
            <w:noProof/>
            <w:webHidden/>
          </w:rPr>
          <w:fldChar w:fldCharType="separate"/>
        </w:r>
        <w:r w:rsidR="00AF2EFA">
          <w:rPr>
            <w:noProof/>
            <w:webHidden/>
          </w:rPr>
          <w:t>123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6" w:history="1">
        <w:r w:rsidR="00263EC7" w:rsidRPr="00544482">
          <w:rPr>
            <w:rStyle w:val="Hyperlink"/>
            <w:b/>
            <w:noProof/>
            <w:lang w:val="ro-RO"/>
          </w:rPr>
          <w:t>9.5.4.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Etanșeitatea tunelului</w:t>
        </w:r>
        <w:r w:rsidR="00263EC7">
          <w:rPr>
            <w:noProof/>
            <w:webHidden/>
          </w:rPr>
          <w:tab/>
        </w:r>
        <w:r w:rsidR="00E0515B">
          <w:rPr>
            <w:noProof/>
            <w:webHidden/>
          </w:rPr>
          <w:fldChar w:fldCharType="begin"/>
        </w:r>
        <w:r w:rsidR="00263EC7">
          <w:rPr>
            <w:noProof/>
            <w:webHidden/>
          </w:rPr>
          <w:instrText xml:space="preserve"> PAGEREF _Toc535485526 \h </w:instrText>
        </w:r>
        <w:r w:rsidR="00E0515B">
          <w:rPr>
            <w:noProof/>
            <w:webHidden/>
          </w:rPr>
        </w:r>
        <w:r w:rsidR="00E0515B">
          <w:rPr>
            <w:noProof/>
            <w:webHidden/>
          </w:rPr>
          <w:fldChar w:fldCharType="separate"/>
        </w:r>
        <w:r w:rsidR="00AF2EFA">
          <w:rPr>
            <w:noProof/>
            <w:webHidden/>
          </w:rPr>
          <w:t>123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7" w:history="1">
        <w:r w:rsidR="00263EC7" w:rsidRPr="00544482">
          <w:rPr>
            <w:rStyle w:val="Hyperlink"/>
            <w:b/>
            <w:noProof/>
            <w:lang w:val="ro-RO"/>
          </w:rPr>
          <w:t>9.5.5.</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Injectarea cavitatii pentru captuseala de beton prefabricat</w:t>
        </w:r>
        <w:r w:rsidR="00263EC7">
          <w:rPr>
            <w:noProof/>
            <w:webHidden/>
          </w:rPr>
          <w:tab/>
        </w:r>
        <w:r w:rsidR="00E0515B">
          <w:rPr>
            <w:noProof/>
            <w:webHidden/>
          </w:rPr>
          <w:fldChar w:fldCharType="begin"/>
        </w:r>
        <w:r w:rsidR="00263EC7">
          <w:rPr>
            <w:noProof/>
            <w:webHidden/>
          </w:rPr>
          <w:instrText xml:space="preserve"> PAGEREF _Toc535485527 \h </w:instrText>
        </w:r>
        <w:r w:rsidR="00E0515B">
          <w:rPr>
            <w:noProof/>
            <w:webHidden/>
          </w:rPr>
        </w:r>
        <w:r w:rsidR="00E0515B">
          <w:rPr>
            <w:noProof/>
            <w:webHidden/>
          </w:rPr>
          <w:fldChar w:fldCharType="separate"/>
        </w:r>
        <w:r w:rsidR="00AF2EFA">
          <w:rPr>
            <w:noProof/>
            <w:webHidden/>
          </w:rPr>
          <w:t>123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28" w:history="1">
        <w:r w:rsidR="00263EC7" w:rsidRPr="00544482">
          <w:rPr>
            <w:rStyle w:val="Hyperlink"/>
            <w:rFonts w:cs="Arial"/>
            <w:b/>
            <w:noProof/>
            <w:lang w:val="ro-RO"/>
          </w:rPr>
          <w:t>9.6.</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Noua Metodă Austriacă de Tunelare</w:t>
        </w:r>
        <w:r w:rsidR="00263EC7" w:rsidRPr="00544482">
          <w:rPr>
            <w:rStyle w:val="Hyperlink"/>
            <w:rFonts w:cs="Arial"/>
            <w:b/>
            <w:noProof/>
            <w:lang w:val="ro-RO"/>
          </w:rPr>
          <w:t xml:space="preserve"> (NMAT)</w:t>
        </w:r>
        <w:r w:rsidR="00263EC7">
          <w:rPr>
            <w:noProof/>
            <w:webHidden/>
          </w:rPr>
          <w:tab/>
        </w:r>
        <w:r w:rsidR="00E0515B">
          <w:rPr>
            <w:noProof/>
            <w:webHidden/>
          </w:rPr>
          <w:fldChar w:fldCharType="begin"/>
        </w:r>
        <w:r w:rsidR="00263EC7">
          <w:rPr>
            <w:noProof/>
            <w:webHidden/>
          </w:rPr>
          <w:instrText xml:space="preserve"> PAGEREF _Toc535485528 \h </w:instrText>
        </w:r>
        <w:r w:rsidR="00E0515B">
          <w:rPr>
            <w:noProof/>
            <w:webHidden/>
          </w:rPr>
        </w:r>
        <w:r w:rsidR="00E0515B">
          <w:rPr>
            <w:noProof/>
            <w:webHidden/>
          </w:rPr>
          <w:fldChar w:fldCharType="separate"/>
        </w:r>
        <w:r w:rsidR="00AF2EFA">
          <w:rPr>
            <w:noProof/>
            <w:webHidden/>
          </w:rPr>
          <w:t>126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29" w:history="1">
        <w:r w:rsidR="00263EC7" w:rsidRPr="00544482">
          <w:rPr>
            <w:rStyle w:val="Hyperlink"/>
            <w:b/>
            <w:noProof/>
            <w:lang w:val="fr-FR"/>
          </w:rPr>
          <w:t>9.6.1.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 ()</w:t>
        </w:r>
        <w:r w:rsidR="00263EC7">
          <w:rPr>
            <w:noProof/>
            <w:webHidden/>
          </w:rPr>
          <w:tab/>
        </w:r>
        <w:r w:rsidR="00E0515B">
          <w:rPr>
            <w:noProof/>
            <w:webHidden/>
          </w:rPr>
          <w:fldChar w:fldCharType="begin"/>
        </w:r>
        <w:r w:rsidR="00263EC7">
          <w:rPr>
            <w:noProof/>
            <w:webHidden/>
          </w:rPr>
          <w:instrText xml:space="preserve"> PAGEREF _Toc535485529 \h </w:instrText>
        </w:r>
        <w:r w:rsidR="00E0515B">
          <w:rPr>
            <w:noProof/>
            <w:webHidden/>
          </w:rPr>
        </w:r>
        <w:r w:rsidR="00E0515B">
          <w:rPr>
            <w:noProof/>
            <w:webHidden/>
          </w:rPr>
          <w:fldChar w:fldCharType="separate"/>
        </w:r>
        <w:r w:rsidR="00AF2EFA">
          <w:rPr>
            <w:noProof/>
            <w:webHidden/>
          </w:rPr>
          <w:t>126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0" w:history="1">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Cerinte generale</w:t>
        </w:r>
        <w:r w:rsidR="00263EC7">
          <w:rPr>
            <w:noProof/>
            <w:webHidden/>
          </w:rPr>
          <w:tab/>
        </w:r>
        <w:r w:rsidR="00E0515B">
          <w:rPr>
            <w:noProof/>
            <w:webHidden/>
          </w:rPr>
          <w:fldChar w:fldCharType="begin"/>
        </w:r>
        <w:r w:rsidR="00263EC7">
          <w:rPr>
            <w:noProof/>
            <w:webHidden/>
          </w:rPr>
          <w:instrText xml:space="preserve"> PAGEREF _Toc535485530 \h </w:instrText>
        </w:r>
        <w:r w:rsidR="00E0515B">
          <w:rPr>
            <w:noProof/>
            <w:webHidden/>
          </w:rPr>
        </w:r>
        <w:r w:rsidR="00E0515B">
          <w:rPr>
            <w:noProof/>
            <w:webHidden/>
          </w:rPr>
          <w:fldChar w:fldCharType="separate"/>
        </w:r>
        <w:r w:rsidR="00AF2EFA">
          <w:rPr>
            <w:noProof/>
            <w:webHidden/>
          </w:rPr>
          <w:t>126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2" w:history="1">
        <w:r w:rsidR="00263EC7" w:rsidRPr="00544482">
          <w:rPr>
            <w:rStyle w:val="Hyperlink"/>
            <w:b/>
            <w:noProof/>
            <w:lang w:val="ro-RO"/>
          </w:rPr>
          <w:t>9.6.2.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Ţevi de sprijin</w:t>
        </w:r>
        <w:r w:rsidR="00263EC7">
          <w:rPr>
            <w:noProof/>
            <w:webHidden/>
          </w:rPr>
          <w:tab/>
        </w:r>
        <w:r w:rsidR="00E0515B">
          <w:rPr>
            <w:noProof/>
            <w:webHidden/>
          </w:rPr>
          <w:fldChar w:fldCharType="begin"/>
        </w:r>
        <w:r w:rsidR="00263EC7">
          <w:rPr>
            <w:noProof/>
            <w:webHidden/>
          </w:rPr>
          <w:instrText xml:space="preserve"> PAGEREF _Toc535485532 \h </w:instrText>
        </w:r>
        <w:r w:rsidR="00E0515B">
          <w:rPr>
            <w:noProof/>
            <w:webHidden/>
          </w:rPr>
        </w:r>
        <w:r w:rsidR="00E0515B">
          <w:rPr>
            <w:noProof/>
            <w:webHidden/>
          </w:rPr>
          <w:fldChar w:fldCharType="separate"/>
        </w:r>
        <w:r w:rsidR="00AF2EFA">
          <w:rPr>
            <w:noProof/>
            <w:webHidden/>
          </w:rPr>
          <w:t>127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3" w:history="1">
        <w:r w:rsidR="00263EC7" w:rsidRPr="00544482">
          <w:rPr>
            <w:rStyle w:val="Hyperlink"/>
            <w:b/>
            <w:noProof/>
            <w:lang w:val="ro-RO"/>
          </w:rPr>
          <w:t>9.6.3.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Pastă de ciment şi mortar pentru ancore şi ţevi de sprijin</w:t>
        </w:r>
        <w:r w:rsidR="00263EC7">
          <w:rPr>
            <w:noProof/>
            <w:webHidden/>
          </w:rPr>
          <w:tab/>
        </w:r>
        <w:r w:rsidR="00E0515B">
          <w:rPr>
            <w:noProof/>
            <w:webHidden/>
          </w:rPr>
          <w:fldChar w:fldCharType="begin"/>
        </w:r>
        <w:r w:rsidR="00263EC7">
          <w:rPr>
            <w:noProof/>
            <w:webHidden/>
          </w:rPr>
          <w:instrText xml:space="preserve"> PAGEREF _Toc535485533 \h </w:instrText>
        </w:r>
        <w:r w:rsidR="00E0515B">
          <w:rPr>
            <w:noProof/>
            <w:webHidden/>
          </w:rPr>
        </w:r>
        <w:r w:rsidR="00E0515B">
          <w:rPr>
            <w:noProof/>
            <w:webHidden/>
          </w:rPr>
          <w:fldChar w:fldCharType="separate"/>
        </w:r>
        <w:r w:rsidR="00AF2EFA">
          <w:rPr>
            <w:noProof/>
            <w:webHidden/>
          </w:rPr>
          <w:t>127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4" w:history="1">
        <w:r w:rsidR="00263EC7" w:rsidRPr="00544482">
          <w:rPr>
            <w:rStyle w:val="Hyperlink"/>
            <w:rFonts w:cs="Arial"/>
            <w:b/>
            <w:noProof/>
          </w:rPr>
          <w:t>9.6.4.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Testarea ţevilor de sprijin</w:t>
        </w:r>
        <w:r w:rsidR="00263EC7">
          <w:rPr>
            <w:noProof/>
            <w:webHidden/>
          </w:rPr>
          <w:tab/>
        </w:r>
        <w:r w:rsidR="00E0515B">
          <w:rPr>
            <w:noProof/>
            <w:webHidden/>
          </w:rPr>
          <w:fldChar w:fldCharType="begin"/>
        </w:r>
        <w:r w:rsidR="00263EC7">
          <w:rPr>
            <w:noProof/>
            <w:webHidden/>
          </w:rPr>
          <w:instrText xml:space="preserve"> PAGEREF _Toc535485534 \h </w:instrText>
        </w:r>
        <w:r w:rsidR="00E0515B">
          <w:rPr>
            <w:noProof/>
            <w:webHidden/>
          </w:rPr>
        </w:r>
        <w:r w:rsidR="00E0515B">
          <w:rPr>
            <w:noProof/>
            <w:webHidden/>
          </w:rPr>
          <w:fldChar w:fldCharType="separate"/>
        </w:r>
        <w:r w:rsidR="00AF2EFA">
          <w:rPr>
            <w:noProof/>
            <w:webHidden/>
          </w:rPr>
          <w:t>127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5" w:history="1">
        <w:r w:rsidR="00263EC7" w:rsidRPr="00544482">
          <w:rPr>
            <w:rStyle w:val="Hyperlink"/>
            <w:b/>
            <w:noProof/>
            <w:lang w:val="ro-RO"/>
          </w:rPr>
          <w:t>9.6.5.</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Înregistrări</w:t>
        </w:r>
        <w:r w:rsidR="00263EC7">
          <w:rPr>
            <w:noProof/>
            <w:webHidden/>
          </w:rPr>
          <w:tab/>
        </w:r>
        <w:r w:rsidR="00E0515B">
          <w:rPr>
            <w:noProof/>
            <w:webHidden/>
          </w:rPr>
          <w:fldChar w:fldCharType="begin"/>
        </w:r>
        <w:r w:rsidR="00263EC7">
          <w:rPr>
            <w:noProof/>
            <w:webHidden/>
          </w:rPr>
          <w:instrText xml:space="preserve"> PAGEREF _Toc535485535 \h </w:instrText>
        </w:r>
        <w:r w:rsidR="00E0515B">
          <w:rPr>
            <w:noProof/>
            <w:webHidden/>
          </w:rPr>
        </w:r>
        <w:r w:rsidR="00E0515B">
          <w:rPr>
            <w:noProof/>
            <w:webHidden/>
          </w:rPr>
          <w:fldChar w:fldCharType="separate"/>
        </w:r>
        <w:r w:rsidR="00AF2EFA">
          <w:rPr>
            <w:noProof/>
            <w:webHidden/>
          </w:rPr>
          <w:t>128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6" w:history="1">
        <w:r w:rsidR="00263EC7" w:rsidRPr="00544482">
          <w:rPr>
            <w:rStyle w:val="Hyperlink"/>
            <w:b/>
            <w:noProof/>
            <w:lang w:val="ro-RO"/>
          </w:rPr>
          <w:t>9.6.6.</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Armătura de oţel</w:t>
        </w:r>
        <w:r w:rsidR="00263EC7">
          <w:rPr>
            <w:noProof/>
            <w:webHidden/>
          </w:rPr>
          <w:tab/>
        </w:r>
        <w:r w:rsidR="00E0515B">
          <w:rPr>
            <w:noProof/>
            <w:webHidden/>
          </w:rPr>
          <w:fldChar w:fldCharType="begin"/>
        </w:r>
        <w:r w:rsidR="00263EC7">
          <w:rPr>
            <w:noProof/>
            <w:webHidden/>
          </w:rPr>
          <w:instrText xml:space="preserve"> PAGEREF _Toc535485536 \h </w:instrText>
        </w:r>
        <w:r w:rsidR="00E0515B">
          <w:rPr>
            <w:noProof/>
            <w:webHidden/>
          </w:rPr>
        </w:r>
        <w:r w:rsidR="00E0515B">
          <w:rPr>
            <w:noProof/>
            <w:webHidden/>
          </w:rPr>
          <w:fldChar w:fldCharType="separate"/>
        </w:r>
        <w:r w:rsidR="00AF2EFA">
          <w:rPr>
            <w:noProof/>
            <w:webHidden/>
          </w:rPr>
          <w:t>128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7" w:history="1">
        <w:r w:rsidR="00263EC7" w:rsidRPr="00544482">
          <w:rPr>
            <w:rStyle w:val="Hyperlink"/>
            <w:b/>
            <w:noProof/>
            <w:lang w:val="ro-RO"/>
          </w:rPr>
          <w:t>9.6.7.</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Beton torcretat</w:t>
        </w:r>
        <w:r w:rsidR="00263EC7">
          <w:rPr>
            <w:noProof/>
            <w:webHidden/>
          </w:rPr>
          <w:tab/>
        </w:r>
        <w:r w:rsidR="00E0515B">
          <w:rPr>
            <w:noProof/>
            <w:webHidden/>
          </w:rPr>
          <w:fldChar w:fldCharType="begin"/>
        </w:r>
        <w:r w:rsidR="00263EC7">
          <w:rPr>
            <w:noProof/>
            <w:webHidden/>
          </w:rPr>
          <w:instrText xml:space="preserve"> PAGEREF _Toc535485537 \h </w:instrText>
        </w:r>
        <w:r w:rsidR="00E0515B">
          <w:rPr>
            <w:noProof/>
            <w:webHidden/>
          </w:rPr>
        </w:r>
        <w:r w:rsidR="00E0515B">
          <w:rPr>
            <w:noProof/>
            <w:webHidden/>
          </w:rPr>
          <w:fldChar w:fldCharType="separate"/>
        </w:r>
        <w:r w:rsidR="00AF2EFA">
          <w:rPr>
            <w:noProof/>
            <w:webHidden/>
          </w:rPr>
          <w:t>128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38" w:history="1">
        <w:r w:rsidR="00263EC7" w:rsidRPr="00544482">
          <w:rPr>
            <w:rStyle w:val="Hyperlink"/>
            <w:rFonts w:cs="Arial"/>
            <w:b/>
            <w:noProof/>
            <w:lang w:val="ro-RO"/>
          </w:rPr>
          <w:t>9.7.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Scuturi mecanizate</w:t>
        </w:r>
        <w:r w:rsidR="00263EC7">
          <w:rPr>
            <w:noProof/>
            <w:webHidden/>
          </w:rPr>
          <w:tab/>
        </w:r>
        <w:r w:rsidR="00E0515B">
          <w:rPr>
            <w:noProof/>
            <w:webHidden/>
          </w:rPr>
          <w:fldChar w:fldCharType="begin"/>
        </w:r>
        <w:r w:rsidR="00263EC7">
          <w:rPr>
            <w:noProof/>
            <w:webHidden/>
          </w:rPr>
          <w:instrText xml:space="preserve"> PAGEREF _Toc535485538 \h </w:instrText>
        </w:r>
        <w:r w:rsidR="00E0515B">
          <w:rPr>
            <w:noProof/>
            <w:webHidden/>
          </w:rPr>
        </w:r>
        <w:r w:rsidR="00E0515B">
          <w:rPr>
            <w:noProof/>
            <w:webHidden/>
          </w:rPr>
          <w:fldChar w:fldCharType="separate"/>
        </w:r>
        <w:r w:rsidR="00AF2EFA">
          <w:rPr>
            <w:noProof/>
            <w:webHidden/>
          </w:rPr>
          <w:t>133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39" w:history="1">
        <w:r w:rsidR="00263EC7" w:rsidRPr="00544482">
          <w:rPr>
            <w:rStyle w:val="Hyperlink"/>
            <w:b/>
            <w:noProof/>
            <w:lang w:val="ro-RO"/>
          </w:rPr>
          <w:t>9.7.1.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_Toc535485539 \h </w:instrText>
        </w:r>
        <w:r w:rsidR="00E0515B">
          <w:rPr>
            <w:noProof/>
            <w:webHidden/>
          </w:rPr>
        </w:r>
        <w:r w:rsidR="00E0515B">
          <w:rPr>
            <w:noProof/>
            <w:webHidden/>
          </w:rPr>
          <w:fldChar w:fldCharType="separate"/>
        </w:r>
        <w:r w:rsidR="00AF2EFA">
          <w:rPr>
            <w:noProof/>
            <w:webHidden/>
          </w:rPr>
          <w:t>133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0" w:history="1">
        <w:r w:rsidR="00263EC7" w:rsidRPr="00544482">
          <w:rPr>
            <w:rStyle w:val="Hyperlink"/>
            <w:b/>
            <w:noProof/>
            <w:lang w:val="ro-RO"/>
          </w:rPr>
          <w:t>9.7.2.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Excavaţii</w:t>
        </w:r>
        <w:r w:rsidR="00263EC7">
          <w:rPr>
            <w:noProof/>
            <w:webHidden/>
          </w:rPr>
          <w:tab/>
        </w:r>
        <w:r w:rsidR="00E0515B">
          <w:rPr>
            <w:noProof/>
            <w:webHidden/>
          </w:rPr>
          <w:fldChar w:fldCharType="begin"/>
        </w:r>
        <w:r w:rsidR="00263EC7">
          <w:rPr>
            <w:noProof/>
            <w:webHidden/>
          </w:rPr>
          <w:instrText xml:space="preserve"> PAGEREF _Toc535485540 \h </w:instrText>
        </w:r>
        <w:r w:rsidR="00E0515B">
          <w:rPr>
            <w:noProof/>
            <w:webHidden/>
          </w:rPr>
        </w:r>
        <w:r w:rsidR="00E0515B">
          <w:rPr>
            <w:noProof/>
            <w:webHidden/>
          </w:rPr>
          <w:fldChar w:fldCharType="separate"/>
        </w:r>
        <w:r w:rsidR="00AF2EFA">
          <w:rPr>
            <w:noProof/>
            <w:webHidden/>
          </w:rPr>
          <w:t>134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1" w:history="1">
        <w:r w:rsidR="00263EC7" w:rsidRPr="00544482">
          <w:rPr>
            <w:rStyle w:val="Hyperlink"/>
            <w:b/>
            <w:noProof/>
            <w:lang w:val="ro-RO"/>
          </w:rPr>
          <w:t>9.7.3.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Caracteristicile utilajelor de tunelare</w:t>
        </w:r>
        <w:r w:rsidR="00263EC7">
          <w:rPr>
            <w:noProof/>
            <w:webHidden/>
          </w:rPr>
          <w:tab/>
        </w:r>
        <w:r w:rsidR="00E0515B">
          <w:rPr>
            <w:noProof/>
            <w:webHidden/>
          </w:rPr>
          <w:fldChar w:fldCharType="begin"/>
        </w:r>
        <w:r w:rsidR="00263EC7">
          <w:rPr>
            <w:noProof/>
            <w:webHidden/>
          </w:rPr>
          <w:instrText xml:space="preserve"> PAGEREF _Toc535485541 \h </w:instrText>
        </w:r>
        <w:r w:rsidR="00E0515B">
          <w:rPr>
            <w:noProof/>
            <w:webHidden/>
          </w:rPr>
        </w:r>
        <w:r w:rsidR="00E0515B">
          <w:rPr>
            <w:noProof/>
            <w:webHidden/>
          </w:rPr>
          <w:fldChar w:fldCharType="separate"/>
        </w:r>
        <w:r w:rsidR="00AF2EFA">
          <w:rPr>
            <w:noProof/>
            <w:webHidden/>
          </w:rPr>
          <w:t>135</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2" w:history="1">
        <w:r w:rsidR="00263EC7" w:rsidRPr="00544482">
          <w:rPr>
            <w:rStyle w:val="Hyperlink"/>
            <w:b/>
            <w:noProof/>
            <w:lang w:val="ro-RO"/>
          </w:rPr>
          <w:t>9.7.4.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Ghidare</w:t>
        </w:r>
        <w:r w:rsidR="00263EC7">
          <w:rPr>
            <w:noProof/>
            <w:webHidden/>
          </w:rPr>
          <w:tab/>
        </w:r>
        <w:r w:rsidR="00E0515B">
          <w:rPr>
            <w:noProof/>
            <w:webHidden/>
          </w:rPr>
          <w:fldChar w:fldCharType="begin"/>
        </w:r>
        <w:r w:rsidR="00263EC7">
          <w:rPr>
            <w:noProof/>
            <w:webHidden/>
          </w:rPr>
          <w:instrText xml:space="preserve"> PAGEREF _Toc535485542 \h </w:instrText>
        </w:r>
        <w:r w:rsidR="00E0515B">
          <w:rPr>
            <w:noProof/>
            <w:webHidden/>
          </w:rPr>
        </w:r>
        <w:r w:rsidR="00E0515B">
          <w:rPr>
            <w:noProof/>
            <w:webHidden/>
          </w:rPr>
          <w:fldChar w:fldCharType="separate"/>
        </w:r>
        <w:r w:rsidR="00AF2EFA">
          <w:rPr>
            <w:noProof/>
            <w:webHidden/>
          </w:rPr>
          <w:t>137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3" w:history="1">
        <w:r w:rsidR="00263EC7" w:rsidRPr="00544482">
          <w:rPr>
            <w:rStyle w:val="Hyperlink"/>
            <w:b/>
            <w:noProof/>
            <w:lang w:val="ro-RO"/>
          </w:rPr>
          <w:t>9.7.5.</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Protecţia împotriva incendiilor</w:t>
        </w:r>
        <w:r w:rsidR="00263EC7">
          <w:rPr>
            <w:noProof/>
            <w:webHidden/>
          </w:rPr>
          <w:tab/>
        </w:r>
        <w:r w:rsidR="00E0515B">
          <w:rPr>
            <w:noProof/>
            <w:webHidden/>
          </w:rPr>
          <w:fldChar w:fldCharType="begin"/>
        </w:r>
        <w:r w:rsidR="00263EC7">
          <w:rPr>
            <w:noProof/>
            <w:webHidden/>
          </w:rPr>
          <w:instrText xml:space="preserve"> PAGEREF _Toc535485543 \h </w:instrText>
        </w:r>
        <w:r w:rsidR="00E0515B">
          <w:rPr>
            <w:noProof/>
            <w:webHidden/>
          </w:rPr>
        </w:r>
        <w:r w:rsidR="00E0515B">
          <w:rPr>
            <w:noProof/>
            <w:webHidden/>
          </w:rPr>
          <w:fldChar w:fldCharType="separate"/>
        </w:r>
        <w:r w:rsidR="00AF2EFA">
          <w:rPr>
            <w:noProof/>
            <w:webHidden/>
          </w:rPr>
          <w:t>137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4" w:history="1">
        <w:r w:rsidR="00263EC7" w:rsidRPr="00544482">
          <w:rPr>
            <w:rStyle w:val="Hyperlink"/>
            <w:b/>
            <w:noProof/>
            <w:lang w:val="ro-RO"/>
          </w:rPr>
          <w:t>9.7.6.</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Documentele transmise de Antreprenor</w:t>
        </w:r>
        <w:r w:rsidR="00263EC7">
          <w:rPr>
            <w:noProof/>
            <w:webHidden/>
          </w:rPr>
          <w:tab/>
        </w:r>
        <w:r w:rsidR="00E0515B">
          <w:rPr>
            <w:noProof/>
            <w:webHidden/>
          </w:rPr>
          <w:fldChar w:fldCharType="begin"/>
        </w:r>
        <w:r w:rsidR="00263EC7">
          <w:rPr>
            <w:noProof/>
            <w:webHidden/>
          </w:rPr>
          <w:instrText xml:space="preserve"> PAGEREF _Toc535485544 \h </w:instrText>
        </w:r>
        <w:r w:rsidR="00E0515B">
          <w:rPr>
            <w:noProof/>
            <w:webHidden/>
          </w:rPr>
        </w:r>
        <w:r w:rsidR="00E0515B">
          <w:rPr>
            <w:noProof/>
            <w:webHidden/>
          </w:rPr>
          <w:fldChar w:fldCharType="separate"/>
        </w:r>
        <w:r w:rsidR="00AF2EFA">
          <w:rPr>
            <w:noProof/>
            <w:webHidden/>
          </w:rPr>
          <w:t>138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5" w:history="1">
        <w:r w:rsidR="00263EC7" w:rsidRPr="00544482">
          <w:rPr>
            <w:rStyle w:val="Hyperlink"/>
            <w:b/>
            <w:noProof/>
            <w:lang w:val="ro-RO"/>
          </w:rPr>
          <w:t>9.7.7.</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Inspectia și testarea</w:t>
        </w:r>
        <w:r w:rsidR="00263EC7">
          <w:rPr>
            <w:noProof/>
            <w:webHidden/>
          </w:rPr>
          <w:tab/>
        </w:r>
        <w:r w:rsidR="00E0515B">
          <w:rPr>
            <w:noProof/>
            <w:webHidden/>
          </w:rPr>
          <w:fldChar w:fldCharType="begin"/>
        </w:r>
        <w:r w:rsidR="00263EC7">
          <w:rPr>
            <w:noProof/>
            <w:webHidden/>
          </w:rPr>
          <w:instrText xml:space="preserve"> PAGEREF _Toc535485545 \h </w:instrText>
        </w:r>
        <w:r w:rsidR="00E0515B">
          <w:rPr>
            <w:noProof/>
            <w:webHidden/>
          </w:rPr>
        </w:r>
        <w:r w:rsidR="00E0515B">
          <w:rPr>
            <w:noProof/>
            <w:webHidden/>
          </w:rPr>
          <w:fldChar w:fldCharType="separate"/>
        </w:r>
        <w:r w:rsidR="00AF2EFA">
          <w:rPr>
            <w:noProof/>
            <w:webHidden/>
          </w:rPr>
          <w:t>138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6" w:history="1">
        <w:r w:rsidR="00263EC7" w:rsidRPr="00544482">
          <w:rPr>
            <w:rStyle w:val="Hyperlink"/>
            <w:b/>
            <w:noProof/>
            <w:lang w:val="ro-RO"/>
          </w:rPr>
          <w:t>9.7.8.</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Personal și instruire</w:t>
        </w:r>
        <w:r w:rsidR="00263EC7">
          <w:rPr>
            <w:noProof/>
            <w:webHidden/>
          </w:rPr>
          <w:tab/>
        </w:r>
        <w:r w:rsidR="00E0515B">
          <w:rPr>
            <w:noProof/>
            <w:webHidden/>
          </w:rPr>
          <w:fldChar w:fldCharType="begin"/>
        </w:r>
        <w:r w:rsidR="00263EC7">
          <w:rPr>
            <w:noProof/>
            <w:webHidden/>
          </w:rPr>
          <w:instrText xml:space="preserve"> PAGEREF _Toc535485546 \h </w:instrText>
        </w:r>
        <w:r w:rsidR="00E0515B">
          <w:rPr>
            <w:noProof/>
            <w:webHidden/>
          </w:rPr>
        </w:r>
        <w:r w:rsidR="00E0515B">
          <w:rPr>
            <w:noProof/>
            <w:webHidden/>
          </w:rPr>
          <w:fldChar w:fldCharType="separate"/>
        </w:r>
        <w:r w:rsidR="00AF2EFA">
          <w:rPr>
            <w:noProof/>
            <w:webHidden/>
          </w:rPr>
          <w:t>138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47" w:history="1">
        <w:r w:rsidR="00263EC7" w:rsidRPr="00544482">
          <w:rPr>
            <w:rStyle w:val="Hyperlink"/>
            <w:rFonts w:cs="Arial"/>
            <w:b/>
            <w:noProof/>
            <w:lang w:val="ro-RO"/>
          </w:rPr>
          <w:t>9.8.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Scuturi cu bentonită și utilaje EPB</w:t>
        </w:r>
        <w:r w:rsidR="00263EC7">
          <w:rPr>
            <w:noProof/>
            <w:webHidden/>
          </w:rPr>
          <w:tab/>
        </w:r>
        <w:r w:rsidR="00E0515B">
          <w:rPr>
            <w:noProof/>
            <w:webHidden/>
          </w:rPr>
          <w:fldChar w:fldCharType="begin"/>
        </w:r>
        <w:r w:rsidR="00263EC7">
          <w:rPr>
            <w:noProof/>
            <w:webHidden/>
          </w:rPr>
          <w:instrText xml:space="preserve"> PAGEREF _Toc535485547 \h </w:instrText>
        </w:r>
        <w:r w:rsidR="00E0515B">
          <w:rPr>
            <w:noProof/>
            <w:webHidden/>
          </w:rPr>
        </w:r>
        <w:r w:rsidR="00E0515B">
          <w:rPr>
            <w:noProof/>
            <w:webHidden/>
          </w:rPr>
          <w:fldChar w:fldCharType="separate"/>
        </w:r>
        <w:r w:rsidR="00AF2EFA">
          <w:rPr>
            <w:noProof/>
            <w:webHidden/>
          </w:rPr>
          <w:t>138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8" w:history="1">
        <w:r w:rsidR="00263EC7" w:rsidRPr="00544482">
          <w:rPr>
            <w:rStyle w:val="Hyperlink"/>
            <w:b/>
            <w:noProof/>
            <w:lang w:val="ro-RO"/>
          </w:rPr>
          <w:t>9.8.1.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_Toc535485548 \h </w:instrText>
        </w:r>
        <w:r w:rsidR="00E0515B">
          <w:rPr>
            <w:noProof/>
            <w:webHidden/>
          </w:rPr>
        </w:r>
        <w:r w:rsidR="00E0515B">
          <w:rPr>
            <w:noProof/>
            <w:webHidden/>
          </w:rPr>
          <w:fldChar w:fldCharType="separate"/>
        </w:r>
        <w:r w:rsidR="00AF2EFA">
          <w:rPr>
            <w:noProof/>
            <w:webHidden/>
          </w:rPr>
          <w:t>138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49" w:history="1">
        <w:r w:rsidR="00263EC7" w:rsidRPr="00544482">
          <w:rPr>
            <w:rStyle w:val="Hyperlink"/>
            <w:b/>
            <w:noProof/>
            <w:lang w:val="ro-RO"/>
          </w:rPr>
          <w:t>9.8.2.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Caracteristicile scutului</w:t>
        </w:r>
        <w:r w:rsidR="00263EC7">
          <w:rPr>
            <w:noProof/>
            <w:webHidden/>
          </w:rPr>
          <w:tab/>
        </w:r>
        <w:r w:rsidR="00E0515B">
          <w:rPr>
            <w:noProof/>
            <w:webHidden/>
          </w:rPr>
          <w:fldChar w:fldCharType="begin"/>
        </w:r>
        <w:r w:rsidR="00263EC7">
          <w:rPr>
            <w:noProof/>
            <w:webHidden/>
          </w:rPr>
          <w:instrText xml:space="preserve"> PAGEREF _Toc535485549 \h </w:instrText>
        </w:r>
        <w:r w:rsidR="00E0515B">
          <w:rPr>
            <w:noProof/>
            <w:webHidden/>
          </w:rPr>
        </w:r>
        <w:r w:rsidR="00E0515B">
          <w:rPr>
            <w:noProof/>
            <w:webHidden/>
          </w:rPr>
          <w:fldChar w:fldCharType="separate"/>
        </w:r>
        <w:r w:rsidR="00AF2EFA">
          <w:rPr>
            <w:noProof/>
            <w:webHidden/>
          </w:rPr>
          <w:t>139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0" w:history="1">
        <w:r w:rsidR="00263EC7" w:rsidRPr="00544482">
          <w:rPr>
            <w:rStyle w:val="Hyperlink"/>
            <w:b/>
            <w:noProof/>
            <w:lang w:val="ro-RO"/>
          </w:rPr>
          <w:t>9.8.3.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Injectare</w:t>
        </w:r>
        <w:r w:rsidR="00263EC7">
          <w:rPr>
            <w:noProof/>
            <w:webHidden/>
          </w:rPr>
          <w:tab/>
        </w:r>
        <w:r w:rsidR="00E0515B">
          <w:rPr>
            <w:noProof/>
            <w:webHidden/>
          </w:rPr>
          <w:fldChar w:fldCharType="begin"/>
        </w:r>
        <w:r w:rsidR="00263EC7">
          <w:rPr>
            <w:noProof/>
            <w:webHidden/>
          </w:rPr>
          <w:instrText xml:space="preserve"> PAGEREF _Toc535485550 \h </w:instrText>
        </w:r>
        <w:r w:rsidR="00E0515B">
          <w:rPr>
            <w:noProof/>
            <w:webHidden/>
          </w:rPr>
        </w:r>
        <w:r w:rsidR="00E0515B">
          <w:rPr>
            <w:noProof/>
            <w:webHidden/>
          </w:rPr>
          <w:fldChar w:fldCharType="separate"/>
        </w:r>
        <w:r w:rsidR="00AF2EFA">
          <w:rPr>
            <w:noProof/>
            <w:webHidden/>
          </w:rPr>
          <w:t>139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1" w:history="1">
        <w:r w:rsidR="00263EC7" w:rsidRPr="00544482">
          <w:rPr>
            <w:rStyle w:val="Hyperlink"/>
            <w:b/>
            <w:noProof/>
            <w:lang w:val="ro-RO"/>
          </w:rPr>
          <w:t>9.8.4.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Eliminarea materialului excavat</w:t>
        </w:r>
        <w:r w:rsidR="00263EC7">
          <w:rPr>
            <w:noProof/>
            <w:webHidden/>
          </w:rPr>
          <w:tab/>
        </w:r>
        <w:r w:rsidR="00E0515B">
          <w:rPr>
            <w:noProof/>
            <w:webHidden/>
          </w:rPr>
          <w:fldChar w:fldCharType="begin"/>
        </w:r>
        <w:r w:rsidR="00263EC7">
          <w:rPr>
            <w:noProof/>
            <w:webHidden/>
          </w:rPr>
          <w:instrText xml:space="preserve"> PAGEREF _Toc535485551 \h </w:instrText>
        </w:r>
        <w:r w:rsidR="00E0515B">
          <w:rPr>
            <w:noProof/>
            <w:webHidden/>
          </w:rPr>
        </w:r>
        <w:r w:rsidR="00E0515B">
          <w:rPr>
            <w:noProof/>
            <w:webHidden/>
          </w:rPr>
          <w:fldChar w:fldCharType="separate"/>
        </w:r>
        <w:r w:rsidR="00AF2EFA">
          <w:rPr>
            <w:noProof/>
            <w:webHidden/>
          </w:rPr>
          <w:t>140</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2" w:history="1">
        <w:r w:rsidR="00263EC7" w:rsidRPr="00544482">
          <w:rPr>
            <w:rStyle w:val="Hyperlink"/>
            <w:b/>
            <w:noProof/>
            <w:lang w:val="ro-RO"/>
          </w:rPr>
          <w:t>9.8.5.</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Instrumente</w:t>
        </w:r>
        <w:r w:rsidR="00263EC7">
          <w:rPr>
            <w:noProof/>
            <w:webHidden/>
          </w:rPr>
          <w:tab/>
        </w:r>
        <w:r w:rsidR="00E0515B">
          <w:rPr>
            <w:noProof/>
            <w:webHidden/>
          </w:rPr>
          <w:fldChar w:fldCharType="begin"/>
        </w:r>
        <w:r w:rsidR="00263EC7">
          <w:rPr>
            <w:noProof/>
            <w:webHidden/>
          </w:rPr>
          <w:instrText xml:space="preserve"> PAGEREF _Toc535485552 \h </w:instrText>
        </w:r>
        <w:r w:rsidR="00E0515B">
          <w:rPr>
            <w:noProof/>
            <w:webHidden/>
          </w:rPr>
        </w:r>
        <w:r w:rsidR="00E0515B">
          <w:rPr>
            <w:noProof/>
            <w:webHidden/>
          </w:rPr>
          <w:fldChar w:fldCharType="separate"/>
        </w:r>
        <w:r w:rsidR="00AF2EFA">
          <w:rPr>
            <w:noProof/>
            <w:webHidden/>
          </w:rPr>
          <w:t>140</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53" w:history="1">
        <w:r w:rsidR="00263EC7" w:rsidRPr="00544482">
          <w:rPr>
            <w:rStyle w:val="Hyperlink"/>
            <w:rFonts w:cs="Arial"/>
            <w:b/>
            <w:noProof/>
            <w:lang w:val="ro-RO"/>
          </w:rPr>
          <w:t>9.9.</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Metoda țevilor împinse</w:t>
        </w:r>
        <w:r w:rsidR="00263EC7">
          <w:rPr>
            <w:noProof/>
            <w:webHidden/>
          </w:rPr>
          <w:tab/>
        </w:r>
        <w:r w:rsidR="00E0515B">
          <w:rPr>
            <w:noProof/>
            <w:webHidden/>
          </w:rPr>
          <w:fldChar w:fldCharType="begin"/>
        </w:r>
        <w:r w:rsidR="00263EC7">
          <w:rPr>
            <w:noProof/>
            <w:webHidden/>
          </w:rPr>
          <w:instrText xml:space="preserve"> PAGEREF _Toc535485553 \h </w:instrText>
        </w:r>
        <w:r w:rsidR="00E0515B">
          <w:rPr>
            <w:noProof/>
            <w:webHidden/>
          </w:rPr>
        </w:r>
        <w:r w:rsidR="00E0515B">
          <w:rPr>
            <w:noProof/>
            <w:webHidden/>
          </w:rPr>
          <w:fldChar w:fldCharType="separate"/>
        </w:r>
        <w:r w:rsidR="00AF2EFA">
          <w:rPr>
            <w:noProof/>
            <w:webHidden/>
          </w:rPr>
          <w:t>140</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4" w:history="1">
        <w:r w:rsidR="00263EC7" w:rsidRPr="00544482">
          <w:rPr>
            <w:rStyle w:val="Hyperlink"/>
            <w:b/>
            <w:noProof/>
            <w:lang w:val="ro-RO"/>
          </w:rPr>
          <w:t>9.9.1.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_Toc535485554 \h </w:instrText>
        </w:r>
        <w:r w:rsidR="00E0515B">
          <w:rPr>
            <w:noProof/>
            <w:webHidden/>
          </w:rPr>
        </w:r>
        <w:r w:rsidR="00E0515B">
          <w:rPr>
            <w:noProof/>
            <w:webHidden/>
          </w:rPr>
          <w:fldChar w:fldCharType="separate"/>
        </w:r>
        <w:r w:rsidR="00AF2EFA">
          <w:rPr>
            <w:noProof/>
            <w:webHidden/>
          </w:rPr>
          <w:t>140</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5" w:history="1">
        <w:r w:rsidR="00263EC7" w:rsidRPr="00544482">
          <w:rPr>
            <w:rStyle w:val="Hyperlink"/>
            <w:rFonts w:eastAsia="Times New Roman"/>
            <w:b/>
            <w:bCs/>
            <w:noProof/>
            <w:lang w:eastAsia="ja-JP"/>
          </w:rPr>
          <w:t>9.9.2.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Puţuri de lansare și ieșire</w:t>
        </w:r>
        <w:r w:rsidR="00263EC7">
          <w:rPr>
            <w:noProof/>
            <w:webHidden/>
          </w:rPr>
          <w:tab/>
        </w:r>
        <w:r w:rsidR="00E0515B">
          <w:rPr>
            <w:noProof/>
            <w:webHidden/>
          </w:rPr>
          <w:fldChar w:fldCharType="begin"/>
        </w:r>
        <w:r w:rsidR="00263EC7">
          <w:rPr>
            <w:noProof/>
            <w:webHidden/>
          </w:rPr>
          <w:instrText xml:space="preserve"> PAGEREF _Toc535485555 \h </w:instrText>
        </w:r>
        <w:r w:rsidR="00E0515B">
          <w:rPr>
            <w:noProof/>
            <w:webHidden/>
          </w:rPr>
        </w:r>
        <w:r w:rsidR="00E0515B">
          <w:rPr>
            <w:noProof/>
            <w:webHidden/>
          </w:rPr>
          <w:fldChar w:fldCharType="separate"/>
        </w:r>
        <w:r w:rsidR="00AF2EFA">
          <w:rPr>
            <w:noProof/>
            <w:webHidden/>
          </w:rPr>
          <w:t>141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6" w:history="1">
        <w:r w:rsidR="00263EC7" w:rsidRPr="00544482">
          <w:rPr>
            <w:rStyle w:val="Hyperlink"/>
            <w:b/>
            <w:noProof/>
            <w:lang w:val="ro-RO"/>
          </w:rPr>
          <w:t>9.9.3.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Operaţiuni</w:t>
        </w:r>
        <w:r w:rsidR="00263EC7">
          <w:rPr>
            <w:noProof/>
            <w:webHidden/>
          </w:rPr>
          <w:tab/>
        </w:r>
        <w:r w:rsidR="00E0515B">
          <w:rPr>
            <w:noProof/>
            <w:webHidden/>
          </w:rPr>
          <w:fldChar w:fldCharType="begin"/>
        </w:r>
        <w:r w:rsidR="00263EC7">
          <w:rPr>
            <w:noProof/>
            <w:webHidden/>
          </w:rPr>
          <w:instrText xml:space="preserve"> PAGEREF _Toc535485556 \h </w:instrText>
        </w:r>
        <w:r w:rsidR="00E0515B">
          <w:rPr>
            <w:noProof/>
            <w:webHidden/>
          </w:rPr>
        </w:r>
        <w:r w:rsidR="00E0515B">
          <w:rPr>
            <w:noProof/>
            <w:webHidden/>
          </w:rPr>
          <w:fldChar w:fldCharType="separate"/>
        </w:r>
        <w:r w:rsidR="00AF2EFA">
          <w:rPr>
            <w:noProof/>
            <w:webHidden/>
          </w:rPr>
          <w:t>141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7" w:history="1">
        <w:r w:rsidR="00263EC7" w:rsidRPr="00544482">
          <w:rPr>
            <w:rStyle w:val="Hyperlink"/>
            <w:b/>
            <w:noProof/>
            <w:lang w:val="ro-RO"/>
          </w:rPr>
          <w:t>9.9.4.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Manșonări și etanșări</w:t>
        </w:r>
        <w:r w:rsidR="00263EC7">
          <w:rPr>
            <w:noProof/>
            <w:webHidden/>
          </w:rPr>
          <w:tab/>
        </w:r>
        <w:r w:rsidR="00E0515B">
          <w:rPr>
            <w:noProof/>
            <w:webHidden/>
          </w:rPr>
          <w:fldChar w:fldCharType="begin"/>
        </w:r>
        <w:r w:rsidR="00263EC7">
          <w:rPr>
            <w:noProof/>
            <w:webHidden/>
          </w:rPr>
          <w:instrText xml:space="preserve"> PAGEREF _Toc535485557 \h </w:instrText>
        </w:r>
        <w:r w:rsidR="00E0515B">
          <w:rPr>
            <w:noProof/>
            <w:webHidden/>
          </w:rPr>
        </w:r>
        <w:r w:rsidR="00E0515B">
          <w:rPr>
            <w:noProof/>
            <w:webHidden/>
          </w:rPr>
          <w:fldChar w:fldCharType="separate"/>
        </w:r>
        <w:r w:rsidR="00AF2EFA">
          <w:rPr>
            <w:noProof/>
            <w:webHidden/>
          </w:rPr>
          <w:t>142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8" w:history="1">
        <w:r w:rsidR="00263EC7" w:rsidRPr="00544482">
          <w:rPr>
            <w:rStyle w:val="Hyperlink"/>
            <w:b/>
            <w:noProof/>
            <w:lang w:val="ro-RO"/>
          </w:rPr>
          <w:t>9.9.5.</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Monitorizare și instrumente</w:t>
        </w:r>
        <w:r w:rsidR="00263EC7">
          <w:rPr>
            <w:noProof/>
            <w:webHidden/>
          </w:rPr>
          <w:tab/>
        </w:r>
        <w:r w:rsidR="00E0515B">
          <w:rPr>
            <w:noProof/>
            <w:webHidden/>
          </w:rPr>
          <w:fldChar w:fldCharType="begin"/>
        </w:r>
        <w:r w:rsidR="00263EC7">
          <w:rPr>
            <w:noProof/>
            <w:webHidden/>
          </w:rPr>
          <w:instrText xml:space="preserve"> PAGEREF _Toc535485558 \h </w:instrText>
        </w:r>
        <w:r w:rsidR="00E0515B">
          <w:rPr>
            <w:noProof/>
            <w:webHidden/>
          </w:rPr>
        </w:r>
        <w:r w:rsidR="00E0515B">
          <w:rPr>
            <w:noProof/>
            <w:webHidden/>
          </w:rPr>
          <w:fldChar w:fldCharType="separate"/>
        </w:r>
        <w:r w:rsidR="00AF2EFA">
          <w:rPr>
            <w:noProof/>
            <w:webHidden/>
          </w:rPr>
          <w:t>142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59" w:history="1">
        <w:r w:rsidR="00263EC7" w:rsidRPr="00544482">
          <w:rPr>
            <w:rStyle w:val="Hyperlink"/>
            <w:b/>
            <w:noProof/>
            <w:lang w:val="ro-RO"/>
          </w:rPr>
          <w:t>9.9.6.</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Toleranţe</w:t>
        </w:r>
        <w:r w:rsidR="00263EC7">
          <w:rPr>
            <w:noProof/>
            <w:webHidden/>
          </w:rPr>
          <w:tab/>
        </w:r>
        <w:r w:rsidR="00E0515B">
          <w:rPr>
            <w:noProof/>
            <w:webHidden/>
          </w:rPr>
          <w:fldChar w:fldCharType="begin"/>
        </w:r>
        <w:r w:rsidR="00263EC7">
          <w:rPr>
            <w:noProof/>
            <w:webHidden/>
          </w:rPr>
          <w:instrText xml:space="preserve"> PAGEREF _Toc535485559 \h </w:instrText>
        </w:r>
        <w:r w:rsidR="00E0515B">
          <w:rPr>
            <w:noProof/>
            <w:webHidden/>
          </w:rPr>
        </w:r>
        <w:r w:rsidR="00E0515B">
          <w:rPr>
            <w:noProof/>
            <w:webHidden/>
          </w:rPr>
          <w:fldChar w:fldCharType="separate"/>
        </w:r>
        <w:r w:rsidR="00AF2EFA">
          <w:rPr>
            <w:noProof/>
            <w:webHidden/>
          </w:rPr>
          <w:t>142</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60" w:history="1">
        <w:r w:rsidR="00263EC7" w:rsidRPr="00544482">
          <w:rPr>
            <w:rStyle w:val="Hyperlink"/>
            <w:rFonts w:cs="Arial"/>
            <w:b/>
            <w:noProof/>
            <w:lang w:val="ro-RO"/>
          </w:rPr>
          <w:t>9.10.</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Tunele rectangulare</w:t>
        </w:r>
        <w:r w:rsidR="00263EC7">
          <w:rPr>
            <w:noProof/>
            <w:webHidden/>
          </w:rPr>
          <w:tab/>
        </w:r>
        <w:r w:rsidR="00E0515B">
          <w:rPr>
            <w:noProof/>
            <w:webHidden/>
          </w:rPr>
          <w:fldChar w:fldCharType="begin"/>
        </w:r>
        <w:r w:rsidR="00263EC7">
          <w:rPr>
            <w:noProof/>
            <w:webHidden/>
          </w:rPr>
          <w:instrText xml:space="preserve"> PAGEREF _Toc535485560 \h </w:instrText>
        </w:r>
        <w:r w:rsidR="00E0515B">
          <w:rPr>
            <w:noProof/>
            <w:webHidden/>
          </w:rPr>
        </w:r>
        <w:r w:rsidR="00E0515B">
          <w:rPr>
            <w:noProof/>
            <w:webHidden/>
          </w:rPr>
          <w:fldChar w:fldCharType="separate"/>
        </w:r>
        <w:r w:rsidR="00AF2EFA">
          <w:rPr>
            <w:noProof/>
            <w:webHidden/>
          </w:rPr>
          <w:t>142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1" w:history="1">
        <w:r w:rsidR="00263EC7" w:rsidRPr="00544482">
          <w:rPr>
            <w:rStyle w:val="Hyperlink"/>
            <w:b/>
            <w:noProof/>
            <w:lang w:val="ro-RO"/>
          </w:rPr>
          <w:t>9.10.1.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_Toc535485561 \h </w:instrText>
        </w:r>
        <w:r w:rsidR="00E0515B">
          <w:rPr>
            <w:noProof/>
            <w:webHidden/>
          </w:rPr>
        </w:r>
        <w:r w:rsidR="00E0515B">
          <w:rPr>
            <w:noProof/>
            <w:webHidden/>
          </w:rPr>
          <w:fldChar w:fldCharType="separate"/>
        </w:r>
        <w:r w:rsidR="00AF2EFA">
          <w:rPr>
            <w:noProof/>
            <w:webHidden/>
          </w:rPr>
          <w:t>142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2" w:history="1">
        <w:r w:rsidR="00263EC7" w:rsidRPr="00544482">
          <w:rPr>
            <w:rStyle w:val="Hyperlink"/>
            <w:b/>
            <w:noProof/>
            <w:lang w:val="ro-RO"/>
          </w:rPr>
          <w:t>9.10.2.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Principii generale</w:t>
        </w:r>
        <w:r w:rsidR="00263EC7">
          <w:rPr>
            <w:noProof/>
            <w:webHidden/>
          </w:rPr>
          <w:tab/>
        </w:r>
        <w:r w:rsidR="00E0515B">
          <w:rPr>
            <w:noProof/>
            <w:webHidden/>
          </w:rPr>
          <w:fldChar w:fldCharType="begin"/>
        </w:r>
        <w:r w:rsidR="00263EC7">
          <w:rPr>
            <w:noProof/>
            <w:webHidden/>
          </w:rPr>
          <w:instrText xml:space="preserve"> PAGEREF _Toc535485562 \h </w:instrText>
        </w:r>
        <w:r w:rsidR="00E0515B">
          <w:rPr>
            <w:noProof/>
            <w:webHidden/>
          </w:rPr>
        </w:r>
        <w:r w:rsidR="00E0515B">
          <w:rPr>
            <w:noProof/>
            <w:webHidden/>
          </w:rPr>
          <w:fldChar w:fldCharType="separate"/>
        </w:r>
        <w:r w:rsidR="00AF2EFA">
          <w:rPr>
            <w:noProof/>
            <w:webHidden/>
          </w:rPr>
          <w:t>143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3" w:history="1">
        <w:r w:rsidR="00263EC7" w:rsidRPr="00544482">
          <w:rPr>
            <w:rStyle w:val="Hyperlink"/>
            <w:b/>
            <w:noProof/>
            <w:lang w:val="ro-RO"/>
          </w:rPr>
          <w:t>9.10.3.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Investigaţii de teren</w:t>
        </w:r>
        <w:r w:rsidR="00263EC7">
          <w:rPr>
            <w:noProof/>
            <w:webHidden/>
          </w:rPr>
          <w:tab/>
        </w:r>
        <w:r w:rsidR="00E0515B">
          <w:rPr>
            <w:noProof/>
            <w:webHidden/>
          </w:rPr>
          <w:fldChar w:fldCharType="begin"/>
        </w:r>
        <w:r w:rsidR="00263EC7">
          <w:rPr>
            <w:noProof/>
            <w:webHidden/>
          </w:rPr>
          <w:instrText xml:space="preserve"> PAGEREF _Toc535485563 \h </w:instrText>
        </w:r>
        <w:r w:rsidR="00E0515B">
          <w:rPr>
            <w:noProof/>
            <w:webHidden/>
          </w:rPr>
        </w:r>
        <w:r w:rsidR="00E0515B">
          <w:rPr>
            <w:noProof/>
            <w:webHidden/>
          </w:rPr>
          <w:fldChar w:fldCharType="separate"/>
        </w:r>
        <w:r w:rsidR="00AF2EFA">
          <w:rPr>
            <w:noProof/>
            <w:webHidden/>
          </w:rPr>
          <w:t>143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4" w:history="1">
        <w:r w:rsidR="00263EC7" w:rsidRPr="00544482">
          <w:rPr>
            <w:rStyle w:val="Hyperlink"/>
            <w:b/>
            <w:noProof/>
            <w:lang w:val="ro-RO"/>
          </w:rPr>
          <w:t>9.10.4.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Scut pentru tunelare</w:t>
        </w:r>
        <w:r w:rsidR="00263EC7">
          <w:rPr>
            <w:noProof/>
            <w:webHidden/>
          </w:rPr>
          <w:tab/>
        </w:r>
        <w:r w:rsidR="00E0515B">
          <w:rPr>
            <w:noProof/>
            <w:webHidden/>
          </w:rPr>
          <w:fldChar w:fldCharType="begin"/>
        </w:r>
        <w:r w:rsidR="00263EC7">
          <w:rPr>
            <w:noProof/>
            <w:webHidden/>
          </w:rPr>
          <w:instrText xml:space="preserve"> PAGEREF _Toc535485564 \h </w:instrText>
        </w:r>
        <w:r w:rsidR="00E0515B">
          <w:rPr>
            <w:noProof/>
            <w:webHidden/>
          </w:rPr>
        </w:r>
        <w:r w:rsidR="00E0515B">
          <w:rPr>
            <w:noProof/>
            <w:webHidden/>
          </w:rPr>
          <w:fldChar w:fldCharType="separate"/>
        </w:r>
        <w:r w:rsidR="00AF2EFA">
          <w:rPr>
            <w:noProof/>
            <w:webHidden/>
          </w:rPr>
          <w:t>143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5" w:history="1">
        <w:r w:rsidR="00263EC7" w:rsidRPr="00544482">
          <w:rPr>
            <w:rStyle w:val="Hyperlink"/>
            <w:rFonts w:eastAsia="Times New Roman"/>
            <w:b/>
            <w:bCs/>
            <w:noProof/>
            <w:lang w:eastAsia="ja-JP"/>
          </w:rPr>
          <w:t>9.10.5.</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Sistem de prese hidraulice</w:t>
        </w:r>
        <w:r w:rsidR="00263EC7">
          <w:rPr>
            <w:noProof/>
            <w:webHidden/>
          </w:rPr>
          <w:tab/>
        </w:r>
        <w:r w:rsidR="00E0515B">
          <w:rPr>
            <w:noProof/>
            <w:webHidden/>
          </w:rPr>
          <w:fldChar w:fldCharType="begin"/>
        </w:r>
        <w:r w:rsidR="00263EC7">
          <w:rPr>
            <w:noProof/>
            <w:webHidden/>
          </w:rPr>
          <w:instrText xml:space="preserve"> PAGEREF _Toc535485565 \h </w:instrText>
        </w:r>
        <w:r w:rsidR="00E0515B">
          <w:rPr>
            <w:noProof/>
            <w:webHidden/>
          </w:rPr>
        </w:r>
        <w:r w:rsidR="00E0515B">
          <w:rPr>
            <w:noProof/>
            <w:webHidden/>
          </w:rPr>
          <w:fldChar w:fldCharType="separate"/>
        </w:r>
        <w:r w:rsidR="00AF2EFA">
          <w:rPr>
            <w:noProof/>
            <w:webHidden/>
          </w:rPr>
          <w:t>144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6" w:history="1">
        <w:r w:rsidR="00263EC7" w:rsidRPr="00544482">
          <w:rPr>
            <w:rStyle w:val="Hyperlink"/>
            <w:b/>
            <w:noProof/>
            <w:lang w:val="ro-RO"/>
          </w:rPr>
          <w:t>9.10.6.</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Sisteme de reducere a rezistenţei la împingere</w:t>
        </w:r>
        <w:r w:rsidR="00263EC7">
          <w:rPr>
            <w:noProof/>
            <w:webHidden/>
          </w:rPr>
          <w:tab/>
        </w:r>
        <w:r w:rsidR="00E0515B">
          <w:rPr>
            <w:noProof/>
            <w:webHidden/>
          </w:rPr>
          <w:fldChar w:fldCharType="begin"/>
        </w:r>
        <w:r w:rsidR="00263EC7">
          <w:rPr>
            <w:noProof/>
            <w:webHidden/>
          </w:rPr>
          <w:instrText xml:space="preserve"> PAGEREF _Toc535485566 \h </w:instrText>
        </w:r>
        <w:r w:rsidR="00E0515B">
          <w:rPr>
            <w:noProof/>
            <w:webHidden/>
          </w:rPr>
        </w:r>
        <w:r w:rsidR="00E0515B">
          <w:rPr>
            <w:noProof/>
            <w:webHidden/>
          </w:rPr>
          <w:fldChar w:fldCharType="separate"/>
        </w:r>
        <w:r w:rsidR="00AF2EFA">
          <w:rPr>
            <w:noProof/>
            <w:webHidden/>
          </w:rPr>
          <w:t>144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7" w:history="1">
        <w:r w:rsidR="00263EC7" w:rsidRPr="00544482">
          <w:rPr>
            <w:rStyle w:val="Hyperlink"/>
            <w:b/>
            <w:noProof/>
            <w:lang w:val="ro-RO"/>
          </w:rPr>
          <w:t>9.10.7.</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Calcul estimativ al deplasărilor terenului</w:t>
        </w:r>
        <w:r w:rsidR="00263EC7">
          <w:rPr>
            <w:noProof/>
            <w:webHidden/>
          </w:rPr>
          <w:tab/>
        </w:r>
        <w:r w:rsidR="00E0515B">
          <w:rPr>
            <w:noProof/>
            <w:webHidden/>
          </w:rPr>
          <w:fldChar w:fldCharType="begin"/>
        </w:r>
        <w:r w:rsidR="00263EC7">
          <w:rPr>
            <w:noProof/>
            <w:webHidden/>
          </w:rPr>
          <w:instrText xml:space="preserve"> PAGEREF _Toc535485567 \h </w:instrText>
        </w:r>
        <w:r w:rsidR="00E0515B">
          <w:rPr>
            <w:noProof/>
            <w:webHidden/>
          </w:rPr>
        </w:r>
        <w:r w:rsidR="00E0515B">
          <w:rPr>
            <w:noProof/>
            <w:webHidden/>
          </w:rPr>
          <w:fldChar w:fldCharType="separate"/>
        </w:r>
        <w:r w:rsidR="00AF2EFA">
          <w:rPr>
            <w:noProof/>
            <w:webHidden/>
          </w:rPr>
          <w:t>144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8" w:history="1">
        <w:r w:rsidR="00263EC7" w:rsidRPr="00544482">
          <w:rPr>
            <w:rStyle w:val="Hyperlink"/>
            <w:b/>
            <w:noProof/>
            <w:lang w:val="ro-RO"/>
          </w:rPr>
          <w:t>9.10.8.</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Execuţie</w:t>
        </w:r>
        <w:r w:rsidR="00263EC7">
          <w:rPr>
            <w:noProof/>
            <w:webHidden/>
          </w:rPr>
          <w:tab/>
        </w:r>
        <w:r w:rsidR="00E0515B">
          <w:rPr>
            <w:noProof/>
            <w:webHidden/>
          </w:rPr>
          <w:fldChar w:fldCharType="begin"/>
        </w:r>
        <w:r w:rsidR="00263EC7">
          <w:rPr>
            <w:noProof/>
            <w:webHidden/>
          </w:rPr>
          <w:instrText xml:space="preserve"> PAGEREF _Toc535485568 \h </w:instrText>
        </w:r>
        <w:r w:rsidR="00E0515B">
          <w:rPr>
            <w:noProof/>
            <w:webHidden/>
          </w:rPr>
        </w:r>
        <w:r w:rsidR="00E0515B">
          <w:rPr>
            <w:noProof/>
            <w:webHidden/>
          </w:rPr>
          <w:fldChar w:fldCharType="separate"/>
        </w:r>
        <w:r w:rsidR="00AF2EFA">
          <w:rPr>
            <w:noProof/>
            <w:webHidden/>
          </w:rPr>
          <w:t>144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69" w:history="1">
        <w:r w:rsidR="00263EC7" w:rsidRPr="00544482">
          <w:rPr>
            <w:rStyle w:val="Hyperlink"/>
            <w:b/>
            <w:noProof/>
            <w:lang w:val="ro-RO"/>
          </w:rPr>
          <w:t>9.10.9.</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Operaţiuni de tunelare</w:t>
        </w:r>
        <w:r w:rsidR="00263EC7">
          <w:rPr>
            <w:noProof/>
            <w:webHidden/>
          </w:rPr>
          <w:tab/>
        </w:r>
        <w:r w:rsidR="00E0515B">
          <w:rPr>
            <w:noProof/>
            <w:webHidden/>
          </w:rPr>
          <w:fldChar w:fldCharType="begin"/>
        </w:r>
        <w:r w:rsidR="00263EC7">
          <w:rPr>
            <w:noProof/>
            <w:webHidden/>
          </w:rPr>
          <w:instrText xml:space="preserve"> PAGEREF _Toc535485569 \h </w:instrText>
        </w:r>
        <w:r w:rsidR="00E0515B">
          <w:rPr>
            <w:noProof/>
            <w:webHidden/>
          </w:rPr>
        </w:r>
        <w:r w:rsidR="00E0515B">
          <w:rPr>
            <w:noProof/>
            <w:webHidden/>
          </w:rPr>
          <w:fldChar w:fldCharType="separate"/>
        </w:r>
        <w:r w:rsidR="00AF2EFA">
          <w:rPr>
            <w:noProof/>
            <w:webHidden/>
          </w:rPr>
          <w:t>145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70" w:history="1">
        <w:r w:rsidR="00263EC7" w:rsidRPr="00544482">
          <w:rPr>
            <w:rStyle w:val="Hyperlink"/>
            <w:rFonts w:cs="Arial"/>
            <w:b/>
            <w:noProof/>
            <w:lang w:val="ro-RO"/>
          </w:rPr>
          <w:t>9.11.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Tranzitarea puţurilor, staţiilor și tunelurilor</w:t>
        </w:r>
        <w:r w:rsidR="00263EC7">
          <w:rPr>
            <w:noProof/>
            <w:webHidden/>
          </w:rPr>
          <w:tab/>
        </w:r>
        <w:r w:rsidR="00E0515B">
          <w:rPr>
            <w:noProof/>
            <w:webHidden/>
          </w:rPr>
          <w:fldChar w:fldCharType="begin"/>
        </w:r>
        <w:r w:rsidR="00263EC7">
          <w:rPr>
            <w:noProof/>
            <w:webHidden/>
          </w:rPr>
          <w:instrText xml:space="preserve"> PAGEREF _Toc535485570 \h </w:instrText>
        </w:r>
        <w:r w:rsidR="00E0515B">
          <w:rPr>
            <w:noProof/>
            <w:webHidden/>
          </w:rPr>
        </w:r>
        <w:r w:rsidR="00E0515B">
          <w:rPr>
            <w:noProof/>
            <w:webHidden/>
          </w:rPr>
          <w:fldChar w:fldCharType="separate"/>
        </w:r>
        <w:r w:rsidR="00AF2EFA">
          <w:rPr>
            <w:noProof/>
            <w:webHidden/>
          </w:rPr>
          <w:t>146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71" w:history="1">
        <w:r w:rsidR="00263EC7" w:rsidRPr="00544482">
          <w:rPr>
            <w:rStyle w:val="Hyperlink"/>
            <w:b/>
            <w:noProof/>
            <w:lang w:val="ro-RO"/>
          </w:rPr>
          <w:t>9.11.1.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_Toc535485571 \h </w:instrText>
        </w:r>
        <w:r w:rsidR="00E0515B">
          <w:rPr>
            <w:noProof/>
            <w:webHidden/>
          </w:rPr>
        </w:r>
        <w:r w:rsidR="00E0515B">
          <w:rPr>
            <w:noProof/>
            <w:webHidden/>
          </w:rPr>
          <w:fldChar w:fldCharType="separate"/>
        </w:r>
        <w:r w:rsidR="00AF2EFA">
          <w:rPr>
            <w:noProof/>
            <w:webHidden/>
          </w:rPr>
          <w:t>146</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72" w:history="1">
        <w:r w:rsidR="00263EC7" w:rsidRPr="00544482">
          <w:rPr>
            <w:rStyle w:val="Hyperlink"/>
            <w:rFonts w:cs="Arial"/>
            <w:b/>
            <w:noProof/>
            <w:lang w:val="ro-RO"/>
          </w:rPr>
          <w:t>9.12.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Beton pentru fundația de cale</w:t>
        </w:r>
        <w:r w:rsidR="00263EC7">
          <w:rPr>
            <w:noProof/>
            <w:webHidden/>
          </w:rPr>
          <w:tab/>
        </w:r>
        <w:r w:rsidR="00E0515B">
          <w:rPr>
            <w:noProof/>
            <w:webHidden/>
          </w:rPr>
          <w:fldChar w:fldCharType="begin"/>
        </w:r>
        <w:r w:rsidR="00263EC7">
          <w:rPr>
            <w:noProof/>
            <w:webHidden/>
          </w:rPr>
          <w:instrText xml:space="preserve"> PAGEREF _Toc535485572 \h </w:instrText>
        </w:r>
        <w:r w:rsidR="00E0515B">
          <w:rPr>
            <w:noProof/>
            <w:webHidden/>
          </w:rPr>
        </w:r>
        <w:r w:rsidR="00E0515B">
          <w:rPr>
            <w:noProof/>
            <w:webHidden/>
          </w:rPr>
          <w:fldChar w:fldCharType="separate"/>
        </w:r>
        <w:r w:rsidR="00AF2EFA">
          <w:rPr>
            <w:noProof/>
            <w:webHidden/>
          </w:rPr>
          <w:t>147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73" w:history="1">
        <w:r w:rsidR="00263EC7" w:rsidRPr="00544482">
          <w:rPr>
            <w:rStyle w:val="Hyperlink"/>
            <w:rFonts w:cs="Arial"/>
            <w:b/>
            <w:noProof/>
            <w:lang w:val="ro-RO"/>
          </w:rPr>
          <w:t>9.13.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Echipamente de control și monitorizare</w:t>
        </w:r>
        <w:r w:rsidR="00263EC7">
          <w:rPr>
            <w:noProof/>
            <w:webHidden/>
          </w:rPr>
          <w:tab/>
        </w:r>
        <w:r w:rsidR="00E0515B">
          <w:rPr>
            <w:noProof/>
            <w:webHidden/>
          </w:rPr>
          <w:fldChar w:fldCharType="begin"/>
        </w:r>
        <w:r w:rsidR="00263EC7">
          <w:rPr>
            <w:noProof/>
            <w:webHidden/>
          </w:rPr>
          <w:instrText xml:space="preserve"> PAGEREF _Toc535485573 \h </w:instrText>
        </w:r>
        <w:r w:rsidR="00E0515B">
          <w:rPr>
            <w:noProof/>
            <w:webHidden/>
          </w:rPr>
        </w:r>
        <w:r w:rsidR="00E0515B">
          <w:rPr>
            <w:noProof/>
            <w:webHidden/>
          </w:rPr>
          <w:fldChar w:fldCharType="separate"/>
        </w:r>
        <w:r w:rsidR="00AF2EFA">
          <w:rPr>
            <w:noProof/>
            <w:webHidden/>
          </w:rPr>
          <w:t>147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74" w:history="1">
        <w:r w:rsidR="00263EC7" w:rsidRPr="00544482">
          <w:rPr>
            <w:rStyle w:val="Hyperlink"/>
            <w:b/>
            <w:noProof/>
            <w:lang w:val="ro-RO"/>
          </w:rPr>
          <w:t>9.13.1.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Marcarea traseului. Nivel și profil</w:t>
        </w:r>
        <w:r w:rsidR="00263EC7">
          <w:rPr>
            <w:noProof/>
            <w:webHidden/>
          </w:rPr>
          <w:tab/>
        </w:r>
        <w:r w:rsidR="00E0515B">
          <w:rPr>
            <w:noProof/>
            <w:webHidden/>
          </w:rPr>
          <w:fldChar w:fldCharType="begin"/>
        </w:r>
        <w:r w:rsidR="00263EC7">
          <w:rPr>
            <w:noProof/>
            <w:webHidden/>
          </w:rPr>
          <w:instrText xml:space="preserve"> PAGEREF _Toc535485574 \h </w:instrText>
        </w:r>
        <w:r w:rsidR="00E0515B">
          <w:rPr>
            <w:noProof/>
            <w:webHidden/>
          </w:rPr>
        </w:r>
        <w:r w:rsidR="00E0515B">
          <w:rPr>
            <w:noProof/>
            <w:webHidden/>
          </w:rPr>
          <w:fldChar w:fldCharType="separate"/>
        </w:r>
        <w:r w:rsidR="00AF2EFA">
          <w:rPr>
            <w:noProof/>
            <w:webHidden/>
          </w:rPr>
          <w:t>147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75" w:history="1">
        <w:r w:rsidR="00263EC7" w:rsidRPr="00544482">
          <w:rPr>
            <w:rStyle w:val="Hyperlink"/>
            <w:b/>
            <w:noProof/>
            <w:lang w:val="ro-RO"/>
          </w:rPr>
          <w:t>9.13.2.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Marcaje de distanţă și borne de reper.</w:t>
        </w:r>
        <w:r w:rsidR="00263EC7">
          <w:rPr>
            <w:noProof/>
            <w:webHidden/>
          </w:rPr>
          <w:tab/>
        </w:r>
        <w:r w:rsidR="00E0515B">
          <w:rPr>
            <w:noProof/>
            <w:webHidden/>
          </w:rPr>
          <w:fldChar w:fldCharType="begin"/>
        </w:r>
        <w:r w:rsidR="00263EC7">
          <w:rPr>
            <w:noProof/>
            <w:webHidden/>
          </w:rPr>
          <w:instrText xml:space="preserve"> PAGEREF _Toc535485575 \h </w:instrText>
        </w:r>
        <w:r w:rsidR="00E0515B">
          <w:rPr>
            <w:noProof/>
            <w:webHidden/>
          </w:rPr>
        </w:r>
        <w:r w:rsidR="00E0515B">
          <w:rPr>
            <w:noProof/>
            <w:webHidden/>
          </w:rPr>
          <w:fldChar w:fldCharType="separate"/>
        </w:r>
        <w:r w:rsidR="00AF2EFA">
          <w:rPr>
            <w:noProof/>
            <w:webHidden/>
          </w:rPr>
          <w:t>147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76" w:history="1">
        <w:r w:rsidR="00263EC7" w:rsidRPr="00544482">
          <w:rPr>
            <w:rStyle w:val="Hyperlink"/>
            <w:b/>
            <w:noProof/>
            <w:lang w:val="ro-RO"/>
          </w:rPr>
          <w:t>9.13.3.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Echipamente de monitorizare</w:t>
        </w:r>
        <w:r w:rsidR="00263EC7">
          <w:rPr>
            <w:noProof/>
            <w:webHidden/>
          </w:rPr>
          <w:tab/>
        </w:r>
        <w:r w:rsidR="00E0515B">
          <w:rPr>
            <w:noProof/>
            <w:webHidden/>
          </w:rPr>
          <w:fldChar w:fldCharType="begin"/>
        </w:r>
        <w:r w:rsidR="00263EC7">
          <w:rPr>
            <w:noProof/>
            <w:webHidden/>
          </w:rPr>
          <w:instrText xml:space="preserve"> PAGEREF _Toc535485576 \h </w:instrText>
        </w:r>
        <w:r w:rsidR="00E0515B">
          <w:rPr>
            <w:noProof/>
            <w:webHidden/>
          </w:rPr>
        </w:r>
        <w:r w:rsidR="00E0515B">
          <w:rPr>
            <w:noProof/>
            <w:webHidden/>
          </w:rPr>
          <w:fldChar w:fldCharType="separate"/>
        </w:r>
        <w:r w:rsidR="00AF2EFA">
          <w:rPr>
            <w:noProof/>
            <w:webHidden/>
          </w:rPr>
          <w:t>147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77" w:history="1">
        <w:r w:rsidR="00263EC7" w:rsidRPr="00544482">
          <w:rPr>
            <w:rStyle w:val="Hyperlink"/>
            <w:rFonts w:cs="Arial"/>
            <w:b/>
            <w:noProof/>
            <w:lang w:val="ro-RO"/>
          </w:rPr>
          <w:t>9.14.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Reumplerea puţurilor și acceselor</w:t>
        </w:r>
        <w:r w:rsidR="00263EC7">
          <w:rPr>
            <w:noProof/>
            <w:webHidden/>
          </w:rPr>
          <w:tab/>
        </w:r>
        <w:r w:rsidR="00E0515B">
          <w:rPr>
            <w:noProof/>
            <w:webHidden/>
          </w:rPr>
          <w:fldChar w:fldCharType="begin"/>
        </w:r>
        <w:r w:rsidR="00263EC7">
          <w:rPr>
            <w:noProof/>
            <w:webHidden/>
          </w:rPr>
          <w:instrText xml:space="preserve"> PAGEREF _Toc535485577 \h </w:instrText>
        </w:r>
        <w:r w:rsidR="00E0515B">
          <w:rPr>
            <w:noProof/>
            <w:webHidden/>
          </w:rPr>
        </w:r>
        <w:r w:rsidR="00E0515B">
          <w:rPr>
            <w:noProof/>
            <w:webHidden/>
          </w:rPr>
          <w:fldChar w:fldCharType="separate"/>
        </w:r>
        <w:r w:rsidR="00AF2EFA">
          <w:rPr>
            <w:noProof/>
            <w:webHidden/>
          </w:rPr>
          <w:t>147</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78" w:history="1">
        <w:r w:rsidR="00263EC7" w:rsidRPr="00544482">
          <w:rPr>
            <w:rStyle w:val="Hyperlink"/>
            <w:rFonts w:cs="Arial"/>
            <w:b/>
            <w:noProof/>
            <w:lang w:val="ro-RO"/>
          </w:rPr>
          <w:t>9.15.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Înregistrări geologice</w:t>
        </w:r>
        <w:r w:rsidR="00263EC7">
          <w:rPr>
            <w:noProof/>
            <w:webHidden/>
          </w:rPr>
          <w:tab/>
        </w:r>
        <w:r w:rsidR="00E0515B">
          <w:rPr>
            <w:noProof/>
            <w:webHidden/>
          </w:rPr>
          <w:fldChar w:fldCharType="begin"/>
        </w:r>
        <w:r w:rsidR="00263EC7">
          <w:rPr>
            <w:noProof/>
            <w:webHidden/>
          </w:rPr>
          <w:instrText xml:space="preserve"> PAGEREF _Toc535485578 \h </w:instrText>
        </w:r>
        <w:r w:rsidR="00E0515B">
          <w:rPr>
            <w:noProof/>
            <w:webHidden/>
          </w:rPr>
        </w:r>
        <w:r w:rsidR="00E0515B">
          <w:rPr>
            <w:noProof/>
            <w:webHidden/>
          </w:rPr>
          <w:fldChar w:fldCharType="separate"/>
        </w:r>
        <w:r w:rsidR="00AF2EFA">
          <w:rPr>
            <w:noProof/>
            <w:webHidden/>
          </w:rPr>
          <w:t>148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79" w:history="1">
        <w:r w:rsidR="00263EC7" w:rsidRPr="00544482">
          <w:rPr>
            <w:rStyle w:val="Hyperlink"/>
            <w:rFonts w:cs="Arial"/>
            <w:b/>
            <w:noProof/>
            <w:lang w:val="ro-RO"/>
          </w:rPr>
          <w:t>9.16.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Înregistrări zilnice</w:t>
        </w:r>
        <w:r w:rsidR="00263EC7">
          <w:rPr>
            <w:noProof/>
            <w:webHidden/>
          </w:rPr>
          <w:tab/>
        </w:r>
        <w:r w:rsidR="00E0515B">
          <w:rPr>
            <w:noProof/>
            <w:webHidden/>
          </w:rPr>
          <w:fldChar w:fldCharType="begin"/>
        </w:r>
        <w:r w:rsidR="00263EC7">
          <w:rPr>
            <w:noProof/>
            <w:webHidden/>
          </w:rPr>
          <w:instrText xml:space="preserve"> PAGEREF _Toc535485579 \h </w:instrText>
        </w:r>
        <w:r w:rsidR="00E0515B">
          <w:rPr>
            <w:noProof/>
            <w:webHidden/>
          </w:rPr>
        </w:r>
        <w:r w:rsidR="00E0515B">
          <w:rPr>
            <w:noProof/>
            <w:webHidden/>
          </w:rPr>
          <w:fldChar w:fldCharType="separate"/>
        </w:r>
        <w:r w:rsidR="00AF2EFA">
          <w:rPr>
            <w:noProof/>
            <w:webHidden/>
          </w:rPr>
          <w:t>148</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80" w:history="1">
        <w:r w:rsidR="00263EC7" w:rsidRPr="00544482">
          <w:rPr>
            <w:rStyle w:val="Hyperlink"/>
            <w:rFonts w:cs="Arial"/>
            <w:b/>
            <w:noProof/>
            <w:lang w:val="ro-RO"/>
          </w:rPr>
          <w:t>9.17.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Alte înregistrări</w:t>
        </w:r>
        <w:r w:rsidR="00263EC7">
          <w:rPr>
            <w:noProof/>
            <w:webHidden/>
          </w:rPr>
          <w:tab/>
        </w:r>
        <w:r w:rsidR="00E0515B">
          <w:rPr>
            <w:noProof/>
            <w:webHidden/>
          </w:rPr>
          <w:fldChar w:fldCharType="begin"/>
        </w:r>
        <w:r w:rsidR="00263EC7">
          <w:rPr>
            <w:noProof/>
            <w:webHidden/>
          </w:rPr>
          <w:instrText xml:space="preserve"> PAGEREF _Toc535485580 \h </w:instrText>
        </w:r>
        <w:r w:rsidR="00E0515B">
          <w:rPr>
            <w:noProof/>
            <w:webHidden/>
          </w:rPr>
        </w:r>
        <w:r w:rsidR="00E0515B">
          <w:rPr>
            <w:noProof/>
            <w:webHidden/>
          </w:rPr>
          <w:fldChar w:fldCharType="separate"/>
        </w:r>
        <w:r w:rsidR="00AF2EFA">
          <w:rPr>
            <w:noProof/>
            <w:webHidden/>
          </w:rPr>
          <w:t>149</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81" w:history="1">
        <w:r w:rsidR="00263EC7" w:rsidRPr="00544482">
          <w:rPr>
            <w:rStyle w:val="Hyperlink"/>
            <w:rFonts w:cs="Arial"/>
            <w:b/>
            <w:noProof/>
            <w:lang w:val="ro-RO"/>
          </w:rPr>
          <w:t>9.18.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Siguranța și facilitățile în subteran</w:t>
        </w:r>
        <w:r w:rsidR="00263EC7">
          <w:rPr>
            <w:noProof/>
            <w:webHidden/>
          </w:rPr>
          <w:tab/>
        </w:r>
        <w:r w:rsidR="00E0515B">
          <w:rPr>
            <w:noProof/>
            <w:webHidden/>
          </w:rPr>
          <w:fldChar w:fldCharType="begin"/>
        </w:r>
        <w:r w:rsidR="00263EC7">
          <w:rPr>
            <w:noProof/>
            <w:webHidden/>
          </w:rPr>
          <w:instrText xml:space="preserve"> PAGEREF _Toc535485581 \h </w:instrText>
        </w:r>
        <w:r w:rsidR="00E0515B">
          <w:rPr>
            <w:noProof/>
            <w:webHidden/>
          </w:rPr>
        </w:r>
        <w:r w:rsidR="00E0515B">
          <w:rPr>
            <w:noProof/>
            <w:webHidden/>
          </w:rPr>
          <w:fldChar w:fldCharType="separate"/>
        </w:r>
        <w:r w:rsidR="00AF2EFA">
          <w:rPr>
            <w:noProof/>
            <w:webHidden/>
          </w:rPr>
          <w:t>149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82" w:history="1">
        <w:r w:rsidR="00263EC7" w:rsidRPr="00544482">
          <w:rPr>
            <w:rStyle w:val="Hyperlink"/>
            <w:b/>
            <w:noProof/>
            <w:lang w:val="ro-RO"/>
          </w:rPr>
          <w:t>9.18.1.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 privind siguranța</w:t>
        </w:r>
        <w:r w:rsidR="00263EC7">
          <w:rPr>
            <w:noProof/>
            <w:webHidden/>
          </w:rPr>
          <w:tab/>
        </w:r>
        <w:r w:rsidR="00E0515B">
          <w:rPr>
            <w:noProof/>
            <w:webHidden/>
          </w:rPr>
          <w:fldChar w:fldCharType="begin"/>
        </w:r>
        <w:r w:rsidR="00263EC7">
          <w:rPr>
            <w:noProof/>
            <w:webHidden/>
          </w:rPr>
          <w:instrText xml:space="preserve"> PAGEREF _Toc535485582 \h </w:instrText>
        </w:r>
        <w:r w:rsidR="00E0515B">
          <w:rPr>
            <w:noProof/>
            <w:webHidden/>
          </w:rPr>
        </w:r>
        <w:r w:rsidR="00E0515B">
          <w:rPr>
            <w:noProof/>
            <w:webHidden/>
          </w:rPr>
          <w:fldChar w:fldCharType="separate"/>
        </w:r>
        <w:r w:rsidR="00AF2EFA">
          <w:rPr>
            <w:noProof/>
            <w:webHidden/>
          </w:rPr>
          <w:t>149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83" w:history="1">
        <w:r w:rsidR="00263EC7" w:rsidRPr="00544482">
          <w:rPr>
            <w:rStyle w:val="Hyperlink"/>
            <w:b/>
            <w:noProof/>
            <w:lang w:val="ro-RO"/>
          </w:rPr>
          <w:t>9.18.2.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Facilități în subteran</w:t>
        </w:r>
        <w:r w:rsidR="00263EC7">
          <w:rPr>
            <w:noProof/>
            <w:webHidden/>
          </w:rPr>
          <w:tab/>
        </w:r>
        <w:r w:rsidR="00E0515B">
          <w:rPr>
            <w:noProof/>
            <w:webHidden/>
          </w:rPr>
          <w:fldChar w:fldCharType="begin"/>
        </w:r>
        <w:r w:rsidR="00263EC7">
          <w:rPr>
            <w:noProof/>
            <w:webHidden/>
          </w:rPr>
          <w:instrText xml:space="preserve"> PAGEREF _Toc535485583 \h </w:instrText>
        </w:r>
        <w:r w:rsidR="00E0515B">
          <w:rPr>
            <w:noProof/>
            <w:webHidden/>
          </w:rPr>
        </w:r>
        <w:r w:rsidR="00E0515B">
          <w:rPr>
            <w:noProof/>
            <w:webHidden/>
          </w:rPr>
          <w:fldChar w:fldCharType="separate"/>
        </w:r>
        <w:r w:rsidR="00AF2EFA">
          <w:rPr>
            <w:noProof/>
            <w:webHidden/>
          </w:rPr>
          <w:t>149</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584" w:history="1">
        <w:r w:rsidR="00263EC7" w:rsidRPr="00544482">
          <w:rPr>
            <w:rStyle w:val="Hyperlink"/>
            <w:noProof/>
          </w:rPr>
          <w:t>SECŢIUNEA 10:             HIDROIZOLAȚII</w:t>
        </w:r>
        <w:r w:rsidR="00263EC7">
          <w:rPr>
            <w:noProof/>
            <w:webHidden/>
          </w:rPr>
          <w:tab/>
        </w:r>
        <w:r w:rsidR="00E0515B">
          <w:rPr>
            <w:noProof/>
            <w:webHidden/>
          </w:rPr>
          <w:fldChar w:fldCharType="begin"/>
        </w:r>
        <w:r w:rsidR="00263EC7">
          <w:rPr>
            <w:noProof/>
            <w:webHidden/>
          </w:rPr>
          <w:instrText xml:space="preserve"> PAGEREF _Toc535485584 \h </w:instrText>
        </w:r>
        <w:r w:rsidR="00E0515B">
          <w:rPr>
            <w:noProof/>
            <w:webHidden/>
          </w:rPr>
        </w:r>
        <w:r w:rsidR="00E0515B">
          <w:rPr>
            <w:noProof/>
            <w:webHidden/>
          </w:rPr>
          <w:fldChar w:fldCharType="separate"/>
        </w:r>
        <w:r w:rsidR="00AF2EFA">
          <w:rPr>
            <w:noProof/>
            <w:webHidden/>
          </w:rPr>
          <w:t>151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85" w:history="1">
        <w:r w:rsidR="00263EC7" w:rsidRPr="00544482">
          <w:rPr>
            <w:rStyle w:val="Hyperlink"/>
            <w:rFonts w:cs="Arial"/>
            <w:b/>
            <w:noProof/>
            <w:lang w:val="ro-RO"/>
          </w:rPr>
          <w:t>10.1.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_Toc535485585 \h </w:instrText>
        </w:r>
        <w:r w:rsidR="00E0515B">
          <w:rPr>
            <w:noProof/>
            <w:webHidden/>
          </w:rPr>
        </w:r>
        <w:r w:rsidR="00E0515B">
          <w:rPr>
            <w:noProof/>
            <w:webHidden/>
          </w:rPr>
          <w:fldChar w:fldCharType="separate"/>
        </w:r>
        <w:r w:rsidR="00AF2EFA">
          <w:rPr>
            <w:noProof/>
            <w:webHidden/>
          </w:rPr>
          <w:t>151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86" w:history="1">
        <w:r w:rsidR="00263EC7" w:rsidRPr="00544482">
          <w:rPr>
            <w:rStyle w:val="Hyperlink"/>
            <w:rFonts w:cs="Arial"/>
            <w:b/>
            <w:noProof/>
            <w:lang w:val="ro-RO"/>
          </w:rPr>
          <w:t>10.2.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Standarde si coduri</w:t>
        </w:r>
        <w:r w:rsidR="00263EC7">
          <w:rPr>
            <w:noProof/>
            <w:webHidden/>
          </w:rPr>
          <w:tab/>
        </w:r>
        <w:r w:rsidR="00E0515B">
          <w:rPr>
            <w:noProof/>
            <w:webHidden/>
          </w:rPr>
          <w:fldChar w:fldCharType="begin"/>
        </w:r>
        <w:r w:rsidR="00263EC7">
          <w:rPr>
            <w:noProof/>
            <w:webHidden/>
          </w:rPr>
          <w:instrText xml:space="preserve"> PAGEREF _Toc535485586 \h </w:instrText>
        </w:r>
        <w:r w:rsidR="00E0515B">
          <w:rPr>
            <w:noProof/>
            <w:webHidden/>
          </w:rPr>
        </w:r>
        <w:r w:rsidR="00E0515B">
          <w:rPr>
            <w:noProof/>
            <w:webHidden/>
          </w:rPr>
          <w:fldChar w:fldCharType="separate"/>
        </w:r>
        <w:r w:rsidR="00AF2EFA">
          <w:rPr>
            <w:noProof/>
            <w:webHidden/>
          </w:rPr>
          <w:t>151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87" w:history="1">
        <w:r w:rsidR="00263EC7" w:rsidRPr="00544482">
          <w:rPr>
            <w:rStyle w:val="Hyperlink"/>
            <w:rFonts w:cs="Arial"/>
            <w:b/>
            <w:noProof/>
            <w:lang w:val="ro-RO"/>
          </w:rPr>
          <w:t>10.3.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Hidroizolarea</w:t>
        </w:r>
        <w:r w:rsidR="00263EC7">
          <w:rPr>
            <w:noProof/>
            <w:webHidden/>
          </w:rPr>
          <w:tab/>
        </w:r>
        <w:r w:rsidR="00E0515B">
          <w:rPr>
            <w:noProof/>
            <w:webHidden/>
          </w:rPr>
          <w:fldChar w:fldCharType="begin"/>
        </w:r>
        <w:r w:rsidR="00263EC7">
          <w:rPr>
            <w:noProof/>
            <w:webHidden/>
          </w:rPr>
          <w:instrText xml:space="preserve"> PAGEREF _Toc535485587 \h </w:instrText>
        </w:r>
        <w:r w:rsidR="00E0515B">
          <w:rPr>
            <w:noProof/>
            <w:webHidden/>
          </w:rPr>
        </w:r>
        <w:r w:rsidR="00E0515B">
          <w:rPr>
            <w:noProof/>
            <w:webHidden/>
          </w:rPr>
          <w:fldChar w:fldCharType="separate"/>
        </w:r>
        <w:r w:rsidR="00AF2EFA">
          <w:rPr>
            <w:noProof/>
            <w:webHidden/>
          </w:rPr>
          <w:t>153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88" w:history="1">
        <w:r w:rsidR="00263EC7" w:rsidRPr="00544482">
          <w:rPr>
            <w:rStyle w:val="Hyperlink"/>
            <w:b/>
            <w:noProof/>
            <w:lang w:val="ro-RO"/>
          </w:rPr>
          <w:t>10.3.1.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Aspecte generale</w:t>
        </w:r>
        <w:r w:rsidR="00263EC7">
          <w:rPr>
            <w:noProof/>
            <w:webHidden/>
          </w:rPr>
          <w:tab/>
        </w:r>
        <w:r w:rsidR="00E0515B">
          <w:rPr>
            <w:noProof/>
            <w:webHidden/>
          </w:rPr>
          <w:fldChar w:fldCharType="begin"/>
        </w:r>
        <w:r w:rsidR="00263EC7">
          <w:rPr>
            <w:noProof/>
            <w:webHidden/>
          </w:rPr>
          <w:instrText xml:space="preserve"> PAGEREF _Toc535485588 \h </w:instrText>
        </w:r>
        <w:r w:rsidR="00E0515B">
          <w:rPr>
            <w:noProof/>
            <w:webHidden/>
          </w:rPr>
        </w:r>
        <w:r w:rsidR="00E0515B">
          <w:rPr>
            <w:noProof/>
            <w:webHidden/>
          </w:rPr>
          <w:fldChar w:fldCharType="separate"/>
        </w:r>
        <w:r w:rsidR="00AF2EFA">
          <w:rPr>
            <w:noProof/>
            <w:webHidden/>
          </w:rPr>
          <w:t>153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89" w:history="1">
        <w:r w:rsidR="00263EC7" w:rsidRPr="00544482">
          <w:rPr>
            <w:rStyle w:val="Hyperlink"/>
            <w:b/>
            <w:noProof/>
            <w:lang w:val="ro-RO"/>
          </w:rPr>
          <w:t>10.3.2.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Tratarea rosturilor</w:t>
        </w:r>
        <w:r w:rsidR="00263EC7">
          <w:rPr>
            <w:noProof/>
            <w:webHidden/>
          </w:rPr>
          <w:tab/>
        </w:r>
        <w:r w:rsidR="00E0515B">
          <w:rPr>
            <w:noProof/>
            <w:webHidden/>
          </w:rPr>
          <w:fldChar w:fldCharType="begin"/>
        </w:r>
        <w:r w:rsidR="00263EC7">
          <w:rPr>
            <w:noProof/>
            <w:webHidden/>
          </w:rPr>
          <w:instrText xml:space="preserve"> PAGEREF _Toc535485589 \h </w:instrText>
        </w:r>
        <w:r w:rsidR="00E0515B">
          <w:rPr>
            <w:noProof/>
            <w:webHidden/>
          </w:rPr>
        </w:r>
        <w:r w:rsidR="00E0515B">
          <w:rPr>
            <w:noProof/>
            <w:webHidden/>
          </w:rPr>
          <w:fldChar w:fldCharType="separate"/>
        </w:r>
        <w:r w:rsidR="00AF2EFA">
          <w:rPr>
            <w:noProof/>
            <w:webHidden/>
          </w:rPr>
          <w:t>153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0" w:history="1">
        <w:r w:rsidR="00263EC7" w:rsidRPr="00544482">
          <w:rPr>
            <w:rStyle w:val="Hyperlink"/>
            <w:b/>
            <w:noProof/>
            <w:lang w:val="ro-RO"/>
          </w:rPr>
          <w:t>10.3.3.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Curățarea și pregătirea suprafețelor</w:t>
        </w:r>
        <w:r w:rsidR="00263EC7">
          <w:rPr>
            <w:noProof/>
            <w:webHidden/>
          </w:rPr>
          <w:tab/>
        </w:r>
        <w:r w:rsidR="00E0515B">
          <w:rPr>
            <w:noProof/>
            <w:webHidden/>
          </w:rPr>
          <w:fldChar w:fldCharType="begin"/>
        </w:r>
        <w:r w:rsidR="00263EC7">
          <w:rPr>
            <w:noProof/>
            <w:webHidden/>
          </w:rPr>
          <w:instrText xml:space="preserve"> PAGEREF _Toc535485590 \h </w:instrText>
        </w:r>
        <w:r w:rsidR="00E0515B">
          <w:rPr>
            <w:noProof/>
            <w:webHidden/>
          </w:rPr>
        </w:r>
        <w:r w:rsidR="00E0515B">
          <w:rPr>
            <w:noProof/>
            <w:webHidden/>
          </w:rPr>
          <w:fldChar w:fldCharType="separate"/>
        </w:r>
        <w:r w:rsidR="00AF2EFA">
          <w:rPr>
            <w:noProof/>
            <w:webHidden/>
          </w:rPr>
          <w:t>154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1" w:history="1">
        <w:r w:rsidR="00263EC7" w:rsidRPr="00544482">
          <w:rPr>
            <w:rStyle w:val="Hyperlink"/>
            <w:b/>
            <w:noProof/>
            <w:lang w:val="ro-RO"/>
          </w:rPr>
          <w:t>10.3.4.</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 xml:space="preserve">Hidroizolarea structurilor subterane </w:t>
        </w:r>
        <w:r w:rsidR="00263EC7" w:rsidRPr="00544482">
          <w:rPr>
            <w:rStyle w:val="Hyperlink"/>
            <w:rFonts w:cs="Arial"/>
            <w:b/>
            <w:noProof/>
            <w:lang w:val="ro-RO"/>
          </w:rPr>
          <w:t>cu membrane sintetice de PVC</w:t>
        </w:r>
        <w:r w:rsidR="00263EC7">
          <w:rPr>
            <w:noProof/>
            <w:webHidden/>
          </w:rPr>
          <w:tab/>
        </w:r>
        <w:r w:rsidR="00E0515B">
          <w:rPr>
            <w:noProof/>
            <w:webHidden/>
          </w:rPr>
          <w:fldChar w:fldCharType="begin"/>
        </w:r>
        <w:r w:rsidR="00263EC7">
          <w:rPr>
            <w:noProof/>
            <w:webHidden/>
          </w:rPr>
          <w:instrText xml:space="preserve"> PAGEREF _Toc535485591 \h </w:instrText>
        </w:r>
        <w:r w:rsidR="00E0515B">
          <w:rPr>
            <w:noProof/>
            <w:webHidden/>
          </w:rPr>
        </w:r>
        <w:r w:rsidR="00E0515B">
          <w:rPr>
            <w:noProof/>
            <w:webHidden/>
          </w:rPr>
          <w:fldChar w:fldCharType="separate"/>
        </w:r>
        <w:r w:rsidR="00AF2EFA">
          <w:rPr>
            <w:noProof/>
            <w:webHidden/>
          </w:rPr>
          <w:t>154</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2" w:history="1">
        <w:r w:rsidR="00263EC7" w:rsidRPr="00544482">
          <w:rPr>
            <w:rStyle w:val="Hyperlink"/>
            <w:b/>
            <w:noProof/>
            <w:lang w:val="ro-RO"/>
          </w:rPr>
          <w:t>10.3.5.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Hidroizolarea cu membrane bituminoase</w:t>
        </w:r>
        <w:r w:rsidR="00263EC7">
          <w:rPr>
            <w:noProof/>
            <w:webHidden/>
          </w:rPr>
          <w:tab/>
        </w:r>
        <w:r w:rsidR="00E0515B">
          <w:rPr>
            <w:noProof/>
            <w:webHidden/>
          </w:rPr>
          <w:fldChar w:fldCharType="begin"/>
        </w:r>
        <w:r w:rsidR="00263EC7">
          <w:rPr>
            <w:noProof/>
            <w:webHidden/>
          </w:rPr>
          <w:instrText xml:space="preserve"> PAGEREF _Toc535485592 \h </w:instrText>
        </w:r>
        <w:r w:rsidR="00E0515B">
          <w:rPr>
            <w:noProof/>
            <w:webHidden/>
          </w:rPr>
        </w:r>
        <w:r w:rsidR="00E0515B">
          <w:rPr>
            <w:noProof/>
            <w:webHidden/>
          </w:rPr>
          <w:fldChar w:fldCharType="separate"/>
        </w:r>
        <w:r w:rsidR="00AF2EFA">
          <w:rPr>
            <w:noProof/>
            <w:webHidden/>
          </w:rPr>
          <w:t>158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3" w:history="1">
        <w:r w:rsidR="00263EC7" w:rsidRPr="00544482">
          <w:rPr>
            <w:rStyle w:val="Hyperlink"/>
            <w:rFonts w:cs="Arial"/>
            <w:b/>
            <w:noProof/>
            <w:lang w:val="ro-RO"/>
          </w:rPr>
          <w:t>10.3.6.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Hidroizolare cu membrane bentonitice</w:t>
        </w:r>
        <w:r w:rsidR="00263EC7">
          <w:rPr>
            <w:noProof/>
            <w:webHidden/>
          </w:rPr>
          <w:tab/>
        </w:r>
        <w:r w:rsidR="00E0515B">
          <w:rPr>
            <w:noProof/>
            <w:webHidden/>
          </w:rPr>
          <w:fldChar w:fldCharType="begin"/>
        </w:r>
        <w:r w:rsidR="00263EC7">
          <w:rPr>
            <w:noProof/>
            <w:webHidden/>
          </w:rPr>
          <w:instrText xml:space="preserve"> PAGEREF _Toc535485593 \h </w:instrText>
        </w:r>
        <w:r w:rsidR="00E0515B">
          <w:rPr>
            <w:noProof/>
            <w:webHidden/>
          </w:rPr>
        </w:r>
        <w:r w:rsidR="00E0515B">
          <w:rPr>
            <w:noProof/>
            <w:webHidden/>
          </w:rPr>
          <w:fldChar w:fldCharType="separate"/>
        </w:r>
        <w:r w:rsidR="00AF2EFA">
          <w:rPr>
            <w:noProof/>
            <w:webHidden/>
          </w:rPr>
          <w:t>158</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4" w:history="1">
        <w:r w:rsidR="00263EC7" w:rsidRPr="00544482">
          <w:rPr>
            <w:rStyle w:val="Hyperlink"/>
            <w:rFonts w:cs="Arial"/>
            <w:b/>
            <w:noProof/>
            <w:lang w:val="ro-RO"/>
          </w:rPr>
          <w:t>10.3.7.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Impermeabilizarea rosturilor de turnare aflate sub nivelul terenului</w:t>
        </w:r>
        <w:r w:rsidR="00263EC7">
          <w:rPr>
            <w:noProof/>
            <w:webHidden/>
          </w:rPr>
          <w:tab/>
        </w:r>
        <w:r w:rsidR="00E0515B">
          <w:rPr>
            <w:noProof/>
            <w:webHidden/>
          </w:rPr>
          <w:fldChar w:fldCharType="begin"/>
        </w:r>
        <w:r w:rsidR="00263EC7">
          <w:rPr>
            <w:noProof/>
            <w:webHidden/>
          </w:rPr>
          <w:instrText xml:space="preserve"> PAGEREF _Toc535485594 \h </w:instrText>
        </w:r>
        <w:r w:rsidR="00E0515B">
          <w:rPr>
            <w:noProof/>
            <w:webHidden/>
          </w:rPr>
        </w:r>
        <w:r w:rsidR="00E0515B">
          <w:rPr>
            <w:noProof/>
            <w:webHidden/>
          </w:rPr>
          <w:fldChar w:fldCharType="separate"/>
        </w:r>
        <w:r w:rsidR="00AF2EFA">
          <w:rPr>
            <w:noProof/>
            <w:webHidden/>
          </w:rPr>
          <w:t>159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5" w:history="1">
        <w:r w:rsidR="00263EC7" w:rsidRPr="00544482">
          <w:rPr>
            <w:rStyle w:val="Hyperlink"/>
            <w:rFonts w:cs="Arial"/>
            <w:b/>
            <w:noProof/>
            <w:lang w:val="ro-RO"/>
          </w:rPr>
          <w:t>10.3.8.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Hidroizolarea structurilor de suprafața și semi-subterane</w:t>
        </w:r>
        <w:r w:rsidR="00263EC7">
          <w:rPr>
            <w:noProof/>
            <w:webHidden/>
          </w:rPr>
          <w:tab/>
        </w:r>
        <w:r w:rsidR="00E0515B">
          <w:rPr>
            <w:noProof/>
            <w:webHidden/>
          </w:rPr>
          <w:fldChar w:fldCharType="begin"/>
        </w:r>
        <w:r w:rsidR="00263EC7">
          <w:rPr>
            <w:noProof/>
            <w:webHidden/>
          </w:rPr>
          <w:instrText xml:space="preserve"> PAGEREF _Toc535485595 \h </w:instrText>
        </w:r>
        <w:r w:rsidR="00E0515B">
          <w:rPr>
            <w:noProof/>
            <w:webHidden/>
          </w:rPr>
        </w:r>
        <w:r w:rsidR="00E0515B">
          <w:rPr>
            <w:noProof/>
            <w:webHidden/>
          </w:rPr>
          <w:fldChar w:fldCharType="separate"/>
        </w:r>
        <w:r w:rsidR="00AF2EFA">
          <w:rPr>
            <w:noProof/>
            <w:webHidden/>
          </w:rPr>
          <w:t>159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596" w:history="1">
        <w:r w:rsidR="00263EC7" w:rsidRPr="00544482">
          <w:rPr>
            <w:rStyle w:val="Hyperlink"/>
            <w:rFonts w:cs="Arial"/>
            <w:b/>
            <w:noProof/>
            <w:lang w:val="ro-RO"/>
          </w:rPr>
          <w:t>10.3.9.</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Perioada de garanție</w:t>
        </w:r>
        <w:r w:rsidR="00263EC7">
          <w:rPr>
            <w:noProof/>
            <w:webHidden/>
          </w:rPr>
          <w:tab/>
        </w:r>
        <w:r w:rsidR="00E0515B">
          <w:rPr>
            <w:noProof/>
            <w:webHidden/>
          </w:rPr>
          <w:fldChar w:fldCharType="begin"/>
        </w:r>
        <w:r w:rsidR="00263EC7">
          <w:rPr>
            <w:noProof/>
            <w:webHidden/>
          </w:rPr>
          <w:instrText xml:space="preserve"> PAGEREF _Toc535485596 \h </w:instrText>
        </w:r>
        <w:r w:rsidR="00E0515B">
          <w:rPr>
            <w:noProof/>
            <w:webHidden/>
          </w:rPr>
        </w:r>
        <w:r w:rsidR="00E0515B">
          <w:rPr>
            <w:noProof/>
            <w:webHidden/>
          </w:rPr>
          <w:fldChar w:fldCharType="separate"/>
        </w:r>
        <w:r w:rsidR="00AF2EFA">
          <w:rPr>
            <w:noProof/>
            <w:webHidden/>
          </w:rPr>
          <w:t>159</w:t>
        </w:r>
        <w:r w:rsidR="00E0515B">
          <w:rPr>
            <w:noProof/>
            <w:webHidden/>
          </w:rPr>
          <w:fldChar w:fldCharType="end"/>
        </w:r>
      </w:hyperlink>
    </w:p>
    <w:p w:rsidR="00263EC7" w:rsidRDefault="00427752">
      <w:pPr>
        <w:pStyle w:val="TOC3"/>
        <w:tabs>
          <w:tab w:val="left" w:pos="1100"/>
        </w:tabs>
        <w:rPr>
          <w:rFonts w:asciiTheme="minorHAnsi" w:eastAsiaTheme="minorEastAsia" w:hAnsiTheme="minorHAnsi" w:cstheme="minorBidi"/>
          <w:noProof/>
          <w:sz w:val="22"/>
          <w:szCs w:val="22"/>
          <w:lang w:val="en-US"/>
        </w:rPr>
      </w:pPr>
      <w:hyperlink w:anchor="_Toc535485597" w:history="1">
        <w:r w:rsidR="00263EC7" w:rsidRPr="00544482">
          <w:rPr>
            <w:rStyle w:val="Hyperlink"/>
            <w:rFonts w:cs="Arial"/>
            <w:b/>
            <w:noProof/>
            <w:lang w:val="ro-RO"/>
          </w:rPr>
          <w:t>10.3.10.</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Testarea si recepţia lucrărilor</w:t>
        </w:r>
        <w:r w:rsidR="00263EC7">
          <w:rPr>
            <w:noProof/>
            <w:webHidden/>
          </w:rPr>
          <w:tab/>
        </w:r>
        <w:r w:rsidR="00E0515B">
          <w:rPr>
            <w:noProof/>
            <w:webHidden/>
          </w:rPr>
          <w:fldChar w:fldCharType="begin"/>
        </w:r>
        <w:r w:rsidR="00263EC7">
          <w:rPr>
            <w:noProof/>
            <w:webHidden/>
          </w:rPr>
          <w:instrText xml:space="preserve"> PAGEREF _Toc535485597 \h </w:instrText>
        </w:r>
        <w:r w:rsidR="00E0515B">
          <w:rPr>
            <w:noProof/>
            <w:webHidden/>
          </w:rPr>
        </w:r>
        <w:r w:rsidR="00E0515B">
          <w:rPr>
            <w:noProof/>
            <w:webHidden/>
          </w:rPr>
          <w:fldChar w:fldCharType="separate"/>
        </w:r>
        <w:r w:rsidR="00AF2EFA">
          <w:rPr>
            <w:noProof/>
            <w:webHidden/>
          </w:rPr>
          <w:t>159</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598" w:history="1">
        <w:r w:rsidR="00263EC7" w:rsidRPr="00544482">
          <w:rPr>
            <w:rStyle w:val="Hyperlink"/>
            <w:noProof/>
            <w:lang w:val="fr-FR"/>
          </w:rPr>
          <w:t>SECŢIUNEA 11:             DRENAREA APELOR DIN STAȚII/ TUNELE ȘI EVACUAREA ALTOR DEȘEURI LICHIDE/ CANALIZARE</w:t>
        </w:r>
        <w:r w:rsidR="00263EC7">
          <w:rPr>
            <w:noProof/>
            <w:webHidden/>
          </w:rPr>
          <w:tab/>
        </w:r>
        <w:r w:rsidR="00E0515B">
          <w:rPr>
            <w:noProof/>
            <w:webHidden/>
          </w:rPr>
          <w:fldChar w:fldCharType="begin"/>
        </w:r>
        <w:r w:rsidR="00263EC7">
          <w:rPr>
            <w:noProof/>
            <w:webHidden/>
          </w:rPr>
          <w:instrText xml:space="preserve"> PAGEREF _Toc535485598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599" w:history="1">
        <w:r w:rsidR="00263EC7" w:rsidRPr="00544482">
          <w:rPr>
            <w:rStyle w:val="Hyperlink"/>
            <w:rFonts w:cs="Arial"/>
            <w:b/>
            <w:noProof/>
            <w:lang w:val="ro-RO"/>
          </w:rPr>
          <w:t>11.1.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Generalități</w:t>
        </w:r>
        <w:r w:rsidR="00263EC7">
          <w:rPr>
            <w:noProof/>
            <w:webHidden/>
          </w:rPr>
          <w:tab/>
        </w:r>
        <w:r w:rsidR="00E0515B">
          <w:rPr>
            <w:noProof/>
            <w:webHidden/>
          </w:rPr>
          <w:fldChar w:fldCharType="begin"/>
        </w:r>
        <w:r w:rsidR="00263EC7">
          <w:rPr>
            <w:noProof/>
            <w:webHidden/>
          </w:rPr>
          <w:instrText xml:space="preserve"> PAGEREF _Toc535485599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00" w:history="1">
        <w:r w:rsidR="00263EC7" w:rsidRPr="00544482">
          <w:rPr>
            <w:rStyle w:val="Hyperlink"/>
            <w:rFonts w:cs="Arial"/>
            <w:b/>
            <w:noProof/>
            <w:lang w:val="ro-RO"/>
          </w:rPr>
          <w:t>11.2.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Statia de pompare</w:t>
        </w:r>
        <w:r w:rsidR="00263EC7">
          <w:rPr>
            <w:noProof/>
            <w:webHidden/>
          </w:rPr>
          <w:tab/>
        </w:r>
        <w:r w:rsidR="00E0515B">
          <w:rPr>
            <w:noProof/>
            <w:webHidden/>
          </w:rPr>
          <w:fldChar w:fldCharType="begin"/>
        </w:r>
        <w:r w:rsidR="00263EC7">
          <w:rPr>
            <w:noProof/>
            <w:webHidden/>
          </w:rPr>
          <w:instrText xml:space="preserve"> PAGEREF _Toc535485600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01" w:history="1">
        <w:r w:rsidR="00263EC7" w:rsidRPr="00544482">
          <w:rPr>
            <w:rStyle w:val="Hyperlink"/>
            <w:rFonts w:cs="Arial"/>
            <w:b/>
            <w:noProof/>
            <w:lang w:val="ro-RO"/>
          </w:rPr>
          <w:t>11.3.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Drenarea tunelelor</w:t>
        </w:r>
        <w:r w:rsidR="00263EC7">
          <w:rPr>
            <w:noProof/>
            <w:webHidden/>
          </w:rPr>
          <w:tab/>
        </w:r>
        <w:r w:rsidR="00E0515B">
          <w:rPr>
            <w:noProof/>
            <w:webHidden/>
          </w:rPr>
          <w:fldChar w:fldCharType="begin"/>
        </w:r>
        <w:r w:rsidR="00263EC7">
          <w:rPr>
            <w:noProof/>
            <w:webHidden/>
          </w:rPr>
          <w:instrText xml:space="preserve"> PAGEREF _Toc535485601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02" w:history="1">
        <w:r w:rsidR="00263EC7" w:rsidRPr="00544482">
          <w:rPr>
            <w:rStyle w:val="Hyperlink"/>
            <w:rFonts w:cs="Arial"/>
            <w:b/>
            <w:noProof/>
            <w:lang w:val="ro-RO"/>
          </w:rPr>
          <w:t>11.4.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Bazine</w:t>
        </w:r>
        <w:r w:rsidR="00263EC7">
          <w:rPr>
            <w:noProof/>
            <w:webHidden/>
          </w:rPr>
          <w:tab/>
        </w:r>
        <w:r w:rsidR="00E0515B">
          <w:rPr>
            <w:noProof/>
            <w:webHidden/>
          </w:rPr>
          <w:fldChar w:fldCharType="begin"/>
        </w:r>
        <w:r w:rsidR="00263EC7">
          <w:rPr>
            <w:noProof/>
            <w:webHidden/>
          </w:rPr>
          <w:instrText xml:space="preserve"> PAGEREF _Toc535485602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03" w:history="1">
        <w:r w:rsidR="00263EC7" w:rsidRPr="00544482">
          <w:rPr>
            <w:rStyle w:val="Hyperlink"/>
            <w:b/>
            <w:noProof/>
            <w:lang w:val="ro-RO"/>
          </w:rPr>
          <w:t>11.4.1.</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Bazinele din stație</w:t>
        </w:r>
        <w:r w:rsidR="00263EC7">
          <w:rPr>
            <w:noProof/>
            <w:webHidden/>
          </w:rPr>
          <w:tab/>
        </w:r>
        <w:r w:rsidR="00E0515B">
          <w:rPr>
            <w:noProof/>
            <w:webHidden/>
          </w:rPr>
          <w:fldChar w:fldCharType="begin"/>
        </w:r>
        <w:r w:rsidR="00263EC7">
          <w:rPr>
            <w:noProof/>
            <w:webHidden/>
          </w:rPr>
          <w:instrText xml:space="preserve"> PAGEREF _Toc535485603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04" w:history="1">
        <w:r w:rsidR="00263EC7" w:rsidRPr="00544482">
          <w:rPr>
            <w:rStyle w:val="Hyperlink"/>
            <w:b/>
            <w:noProof/>
            <w:lang w:val="ro-RO"/>
          </w:rPr>
          <w:t>11.4.2.</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Bazinele de pe Tunele</w:t>
        </w:r>
        <w:r w:rsidR="00263EC7">
          <w:rPr>
            <w:noProof/>
            <w:webHidden/>
          </w:rPr>
          <w:tab/>
        </w:r>
        <w:r w:rsidR="00E0515B">
          <w:rPr>
            <w:noProof/>
            <w:webHidden/>
          </w:rPr>
          <w:fldChar w:fldCharType="begin"/>
        </w:r>
        <w:r w:rsidR="00263EC7">
          <w:rPr>
            <w:noProof/>
            <w:webHidden/>
          </w:rPr>
          <w:instrText xml:space="preserve"> PAGEREF _Toc535485604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05" w:history="1">
        <w:r w:rsidR="00263EC7" w:rsidRPr="00544482">
          <w:rPr>
            <w:rStyle w:val="Hyperlink"/>
            <w:b/>
            <w:noProof/>
            <w:lang w:val="ro-RO"/>
          </w:rPr>
          <w:t>11.4.3.</w:t>
        </w:r>
        <w:r w:rsidR="00263EC7">
          <w:rPr>
            <w:rFonts w:asciiTheme="minorHAnsi" w:eastAsiaTheme="minorEastAsia" w:hAnsiTheme="minorHAnsi" w:cstheme="minorBidi"/>
            <w:noProof/>
            <w:sz w:val="22"/>
            <w:szCs w:val="22"/>
            <w:lang w:val="en-US"/>
          </w:rPr>
          <w:tab/>
        </w:r>
        <w:r w:rsidR="00263EC7" w:rsidRPr="00544482">
          <w:rPr>
            <w:rStyle w:val="Hyperlink"/>
            <w:b/>
            <w:noProof/>
            <w:lang w:val="ro-RO"/>
          </w:rPr>
          <w:t>Bazine grupuri sanitare</w:t>
        </w:r>
        <w:r w:rsidR="00263EC7">
          <w:rPr>
            <w:noProof/>
            <w:webHidden/>
          </w:rPr>
          <w:tab/>
        </w:r>
        <w:r w:rsidR="00E0515B">
          <w:rPr>
            <w:noProof/>
            <w:webHidden/>
          </w:rPr>
          <w:fldChar w:fldCharType="begin"/>
        </w:r>
        <w:r w:rsidR="00263EC7">
          <w:rPr>
            <w:noProof/>
            <w:webHidden/>
          </w:rPr>
          <w:instrText xml:space="preserve"> PAGEREF _Toc535485605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06" w:history="1">
        <w:r w:rsidR="00263EC7" w:rsidRPr="00544482">
          <w:rPr>
            <w:rStyle w:val="Hyperlink"/>
            <w:rFonts w:cs="Arial"/>
            <w:b/>
            <w:noProof/>
            <w:lang w:val="ro-RO"/>
          </w:rPr>
          <w:t>11.5.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Pompe</w:t>
        </w:r>
        <w:r w:rsidR="00263EC7">
          <w:rPr>
            <w:noProof/>
            <w:webHidden/>
          </w:rPr>
          <w:tab/>
        </w:r>
        <w:r w:rsidR="00E0515B">
          <w:rPr>
            <w:noProof/>
            <w:webHidden/>
          </w:rPr>
          <w:fldChar w:fldCharType="begin"/>
        </w:r>
        <w:r w:rsidR="00263EC7">
          <w:rPr>
            <w:noProof/>
            <w:webHidden/>
          </w:rPr>
          <w:instrText xml:space="preserve"> PAGEREF _Toc535485606 \h </w:instrText>
        </w:r>
        <w:r w:rsidR="00E0515B">
          <w:rPr>
            <w:noProof/>
            <w:webHidden/>
          </w:rPr>
        </w:r>
        <w:r w:rsidR="00E0515B">
          <w:rPr>
            <w:noProof/>
            <w:webHidden/>
          </w:rPr>
          <w:fldChar w:fldCharType="separate"/>
        </w:r>
        <w:r w:rsidR="00AF2EFA">
          <w:rPr>
            <w:noProof/>
            <w:webHidden/>
          </w:rPr>
          <w:t>161</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07" w:history="1">
        <w:r w:rsidR="00263EC7" w:rsidRPr="00544482">
          <w:rPr>
            <w:rStyle w:val="Hyperlink"/>
            <w:rFonts w:cs="Arial"/>
            <w:b/>
            <w:noProof/>
            <w:lang w:val="ro-RO"/>
          </w:rPr>
          <w:t>11.6.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Conducte pentru instalatii de drenaj</w:t>
        </w:r>
        <w:r w:rsidR="00263EC7">
          <w:rPr>
            <w:noProof/>
            <w:webHidden/>
          </w:rPr>
          <w:tab/>
        </w:r>
        <w:r w:rsidR="00E0515B">
          <w:rPr>
            <w:noProof/>
            <w:webHidden/>
          </w:rPr>
          <w:fldChar w:fldCharType="begin"/>
        </w:r>
        <w:r w:rsidR="00263EC7">
          <w:rPr>
            <w:noProof/>
            <w:webHidden/>
          </w:rPr>
          <w:instrText xml:space="preserve"> PAGEREF _Toc535485607 \h </w:instrText>
        </w:r>
        <w:r w:rsidR="00E0515B">
          <w:rPr>
            <w:noProof/>
            <w:webHidden/>
          </w:rPr>
        </w:r>
        <w:r w:rsidR="00E0515B">
          <w:rPr>
            <w:noProof/>
            <w:webHidden/>
          </w:rPr>
          <w:fldChar w:fldCharType="separate"/>
        </w:r>
        <w:r w:rsidR="00AF2EFA">
          <w:rPr>
            <w:noProof/>
            <w:webHidden/>
          </w:rPr>
          <w:t>162</w:t>
        </w:r>
        <w:r w:rsidR="00E0515B">
          <w:rPr>
            <w:noProof/>
            <w:webHidden/>
          </w:rPr>
          <w:fldChar w:fldCharType="end"/>
        </w:r>
      </w:hyperlink>
    </w:p>
    <w:p w:rsidR="00263EC7" w:rsidRDefault="00427752">
      <w:pPr>
        <w:pStyle w:val="TOC1"/>
        <w:rPr>
          <w:rFonts w:asciiTheme="minorHAnsi" w:eastAsiaTheme="minorEastAsia" w:hAnsiTheme="minorHAnsi" w:cstheme="minorBidi"/>
          <w:noProof/>
          <w:sz w:val="22"/>
          <w:szCs w:val="22"/>
          <w:lang w:val="en-US"/>
        </w:rPr>
      </w:pPr>
      <w:hyperlink w:anchor="_Toc535485608" w:history="1">
        <w:r w:rsidR="00263EC7" w:rsidRPr="00544482">
          <w:rPr>
            <w:rStyle w:val="Hyperlink"/>
            <w:noProof/>
          </w:rPr>
          <w:t>SECŢIUNEA 12:             DEVIEREA REȚELELOR EDILITARE</w:t>
        </w:r>
        <w:r w:rsidR="00263EC7">
          <w:rPr>
            <w:noProof/>
            <w:webHidden/>
          </w:rPr>
          <w:tab/>
        </w:r>
        <w:r w:rsidR="00E0515B">
          <w:rPr>
            <w:noProof/>
            <w:webHidden/>
          </w:rPr>
          <w:fldChar w:fldCharType="begin"/>
        </w:r>
        <w:r w:rsidR="00263EC7">
          <w:rPr>
            <w:noProof/>
            <w:webHidden/>
          </w:rPr>
          <w:instrText xml:space="preserve"> PAGEREF _Toc535485608 \h </w:instrText>
        </w:r>
        <w:r w:rsidR="00E0515B">
          <w:rPr>
            <w:noProof/>
            <w:webHidden/>
          </w:rPr>
        </w:r>
        <w:r w:rsidR="00E0515B">
          <w:rPr>
            <w:noProof/>
            <w:webHidden/>
          </w:rPr>
          <w:fldChar w:fldCharType="separate"/>
        </w:r>
        <w:r w:rsidR="00AF2EFA">
          <w:rPr>
            <w:noProof/>
            <w:webHidden/>
          </w:rPr>
          <w:t>163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09" w:history="1">
        <w:r w:rsidR="00263EC7" w:rsidRPr="00544482">
          <w:rPr>
            <w:rStyle w:val="Hyperlink"/>
            <w:rFonts w:cs="Arial"/>
            <w:b/>
            <w:noProof/>
            <w:lang w:val="ro-RO"/>
          </w:rPr>
          <w:t>12.1.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Coduri, standarde și norme</w:t>
        </w:r>
        <w:r w:rsidR="00263EC7">
          <w:rPr>
            <w:noProof/>
            <w:webHidden/>
          </w:rPr>
          <w:tab/>
        </w:r>
        <w:r w:rsidR="00E0515B">
          <w:rPr>
            <w:noProof/>
            <w:webHidden/>
          </w:rPr>
          <w:fldChar w:fldCharType="begin"/>
        </w:r>
        <w:r w:rsidR="00263EC7">
          <w:rPr>
            <w:noProof/>
            <w:webHidden/>
          </w:rPr>
          <w:instrText xml:space="preserve"> PAGEREF _Toc535485609 \h </w:instrText>
        </w:r>
        <w:r w:rsidR="00E0515B">
          <w:rPr>
            <w:noProof/>
            <w:webHidden/>
          </w:rPr>
        </w:r>
        <w:r w:rsidR="00E0515B">
          <w:rPr>
            <w:noProof/>
            <w:webHidden/>
          </w:rPr>
          <w:fldChar w:fldCharType="separate"/>
        </w:r>
        <w:r w:rsidR="00AF2EFA">
          <w:rPr>
            <w:noProof/>
            <w:webHidden/>
          </w:rPr>
          <w:t>163</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10" w:history="1">
        <w:r w:rsidR="00263EC7" w:rsidRPr="00544482">
          <w:rPr>
            <w:rStyle w:val="Hyperlink"/>
            <w:rFonts w:cs="Arial"/>
            <w:b/>
            <w:noProof/>
            <w:lang w:val="ro-RO"/>
          </w:rPr>
          <w:t>12.2.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Condiții generale</w:t>
        </w:r>
        <w:r w:rsidR="00263EC7">
          <w:rPr>
            <w:noProof/>
            <w:webHidden/>
          </w:rPr>
          <w:tab/>
        </w:r>
        <w:r w:rsidR="00E0515B">
          <w:rPr>
            <w:noProof/>
            <w:webHidden/>
          </w:rPr>
          <w:fldChar w:fldCharType="begin"/>
        </w:r>
        <w:r w:rsidR="00263EC7">
          <w:rPr>
            <w:noProof/>
            <w:webHidden/>
          </w:rPr>
          <w:instrText xml:space="preserve"> PAGEREF _Toc535485610 \h </w:instrText>
        </w:r>
        <w:r w:rsidR="00E0515B">
          <w:rPr>
            <w:noProof/>
            <w:webHidden/>
          </w:rPr>
        </w:r>
        <w:r w:rsidR="00E0515B">
          <w:rPr>
            <w:noProof/>
            <w:webHidden/>
          </w:rPr>
          <w:fldChar w:fldCharType="separate"/>
        </w:r>
        <w:r w:rsidR="00AF2EFA">
          <w:rPr>
            <w:noProof/>
            <w:webHidden/>
          </w:rPr>
          <w:t>176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1" w:history="1">
        <w:r w:rsidR="00263EC7" w:rsidRPr="00544482">
          <w:rPr>
            <w:rStyle w:val="Hyperlink"/>
            <w:rFonts w:cs="Arial"/>
            <w:b/>
            <w:noProof/>
            <w:lang w:val="ro-RO"/>
          </w:rPr>
          <w:t>12.2.1.</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Generalități</w:t>
        </w:r>
        <w:r w:rsidR="00263EC7">
          <w:rPr>
            <w:noProof/>
            <w:webHidden/>
          </w:rPr>
          <w:tab/>
        </w:r>
        <w:r w:rsidR="00E0515B">
          <w:rPr>
            <w:noProof/>
            <w:webHidden/>
          </w:rPr>
          <w:fldChar w:fldCharType="begin"/>
        </w:r>
        <w:r w:rsidR="00263EC7">
          <w:rPr>
            <w:noProof/>
            <w:webHidden/>
          </w:rPr>
          <w:instrText xml:space="preserve"> PAGEREF _Toc535485611 \h </w:instrText>
        </w:r>
        <w:r w:rsidR="00E0515B">
          <w:rPr>
            <w:noProof/>
            <w:webHidden/>
          </w:rPr>
        </w:r>
        <w:r w:rsidR="00E0515B">
          <w:rPr>
            <w:noProof/>
            <w:webHidden/>
          </w:rPr>
          <w:fldChar w:fldCharType="separate"/>
        </w:r>
        <w:r w:rsidR="00AF2EFA">
          <w:rPr>
            <w:noProof/>
            <w:webHidden/>
          </w:rPr>
          <w:t>176</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2" w:history="1">
        <w:r w:rsidR="00263EC7" w:rsidRPr="00544482">
          <w:rPr>
            <w:rStyle w:val="Hyperlink"/>
            <w:rFonts w:cs="Arial"/>
            <w:b/>
            <w:noProof/>
            <w:lang w:val="ro-RO"/>
          </w:rPr>
          <w:t>12.2.2.</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Condiții generale  de execuție a rețelelor de apa</w:t>
        </w:r>
        <w:r w:rsidR="00263EC7">
          <w:rPr>
            <w:noProof/>
            <w:webHidden/>
          </w:rPr>
          <w:tab/>
        </w:r>
        <w:r w:rsidR="00E0515B">
          <w:rPr>
            <w:noProof/>
            <w:webHidden/>
          </w:rPr>
          <w:fldChar w:fldCharType="begin"/>
        </w:r>
        <w:r w:rsidR="00263EC7">
          <w:rPr>
            <w:noProof/>
            <w:webHidden/>
          </w:rPr>
          <w:instrText xml:space="preserve"> PAGEREF _Toc535485612 \h </w:instrText>
        </w:r>
        <w:r w:rsidR="00E0515B">
          <w:rPr>
            <w:noProof/>
            <w:webHidden/>
          </w:rPr>
        </w:r>
        <w:r w:rsidR="00E0515B">
          <w:rPr>
            <w:noProof/>
            <w:webHidden/>
          </w:rPr>
          <w:fldChar w:fldCharType="separate"/>
        </w:r>
        <w:r w:rsidR="00AF2EFA">
          <w:rPr>
            <w:noProof/>
            <w:webHidden/>
          </w:rPr>
          <w:t>177</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3" w:history="1">
        <w:r w:rsidR="00263EC7" w:rsidRPr="00544482">
          <w:rPr>
            <w:rStyle w:val="Hyperlink"/>
            <w:rFonts w:cs="Arial"/>
            <w:b/>
            <w:noProof/>
            <w:lang w:val="ro-RO"/>
          </w:rPr>
          <w:t>12.2.3.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Condiții generale  de execuție a rețelelor de canalizare</w:t>
        </w:r>
        <w:r w:rsidR="00263EC7">
          <w:rPr>
            <w:noProof/>
            <w:webHidden/>
          </w:rPr>
          <w:tab/>
        </w:r>
        <w:r w:rsidR="00E0515B">
          <w:rPr>
            <w:noProof/>
            <w:webHidden/>
          </w:rPr>
          <w:fldChar w:fldCharType="begin"/>
        </w:r>
        <w:r w:rsidR="00263EC7">
          <w:rPr>
            <w:noProof/>
            <w:webHidden/>
          </w:rPr>
          <w:instrText xml:space="preserve"> PAGEREF _Toc535485613 \h </w:instrText>
        </w:r>
        <w:r w:rsidR="00E0515B">
          <w:rPr>
            <w:noProof/>
            <w:webHidden/>
          </w:rPr>
        </w:r>
        <w:r w:rsidR="00E0515B">
          <w:rPr>
            <w:noProof/>
            <w:webHidden/>
          </w:rPr>
          <w:fldChar w:fldCharType="separate"/>
        </w:r>
        <w:r w:rsidR="00AF2EFA">
          <w:rPr>
            <w:noProof/>
            <w:webHidden/>
          </w:rPr>
          <w:t>179</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4" w:history="1">
        <w:r w:rsidR="00263EC7" w:rsidRPr="00544482">
          <w:rPr>
            <w:rStyle w:val="Hyperlink"/>
            <w:rFonts w:cs="Arial"/>
            <w:b/>
            <w:noProof/>
            <w:lang w:val="fr-FR"/>
          </w:rPr>
          <w:t>12.2.4.</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Condiții generale pentru rețelele de telefonie</w:t>
        </w:r>
        <w:r w:rsidR="00263EC7">
          <w:rPr>
            <w:noProof/>
            <w:webHidden/>
          </w:rPr>
          <w:tab/>
        </w:r>
        <w:r w:rsidR="00E0515B">
          <w:rPr>
            <w:noProof/>
            <w:webHidden/>
          </w:rPr>
          <w:fldChar w:fldCharType="begin"/>
        </w:r>
        <w:r w:rsidR="00263EC7">
          <w:rPr>
            <w:noProof/>
            <w:webHidden/>
          </w:rPr>
          <w:instrText xml:space="preserve"> PAGEREF _Toc535485614 \h </w:instrText>
        </w:r>
        <w:r w:rsidR="00E0515B">
          <w:rPr>
            <w:noProof/>
            <w:webHidden/>
          </w:rPr>
        </w:r>
        <w:r w:rsidR="00E0515B">
          <w:rPr>
            <w:noProof/>
            <w:webHidden/>
          </w:rPr>
          <w:fldChar w:fldCharType="separate"/>
        </w:r>
        <w:r w:rsidR="00AF2EFA">
          <w:rPr>
            <w:noProof/>
            <w:webHidden/>
          </w:rPr>
          <w:t>181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5" w:history="1">
        <w:r w:rsidR="00263EC7" w:rsidRPr="00544482">
          <w:rPr>
            <w:rStyle w:val="Hyperlink"/>
            <w:rFonts w:cs="Arial"/>
            <w:b/>
            <w:noProof/>
            <w:lang w:val="ro-RO"/>
          </w:rPr>
          <w:t>12.2.5.</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Conditii generale pentru retelele de gaze naturale</w:t>
        </w:r>
        <w:r w:rsidR="00263EC7">
          <w:rPr>
            <w:noProof/>
            <w:webHidden/>
          </w:rPr>
          <w:tab/>
        </w:r>
        <w:r w:rsidR="00E0515B">
          <w:rPr>
            <w:noProof/>
            <w:webHidden/>
          </w:rPr>
          <w:fldChar w:fldCharType="begin"/>
        </w:r>
        <w:r w:rsidR="00263EC7">
          <w:rPr>
            <w:noProof/>
            <w:webHidden/>
          </w:rPr>
          <w:instrText xml:space="preserve"> PAGEREF _Toc535485615 \h </w:instrText>
        </w:r>
        <w:r w:rsidR="00E0515B">
          <w:rPr>
            <w:noProof/>
            <w:webHidden/>
          </w:rPr>
        </w:r>
        <w:r w:rsidR="00E0515B">
          <w:rPr>
            <w:noProof/>
            <w:webHidden/>
          </w:rPr>
          <w:fldChar w:fldCharType="separate"/>
        </w:r>
        <w:r w:rsidR="00AF2EFA">
          <w:rPr>
            <w:noProof/>
            <w:webHidden/>
          </w:rPr>
          <w:t>181</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6" w:history="1">
        <w:r w:rsidR="00263EC7" w:rsidRPr="00544482">
          <w:rPr>
            <w:rStyle w:val="Hyperlink"/>
            <w:b/>
            <w:noProof/>
            <w:lang w:val="en-US"/>
          </w:rPr>
          <w:t>12.2.6.</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Conditii generale pentru retelele electrice</w:t>
        </w:r>
        <w:r w:rsidR="00263EC7">
          <w:rPr>
            <w:noProof/>
            <w:webHidden/>
          </w:rPr>
          <w:tab/>
        </w:r>
        <w:r w:rsidR="00E0515B">
          <w:rPr>
            <w:noProof/>
            <w:webHidden/>
          </w:rPr>
          <w:fldChar w:fldCharType="begin"/>
        </w:r>
        <w:r w:rsidR="00263EC7">
          <w:rPr>
            <w:noProof/>
            <w:webHidden/>
          </w:rPr>
          <w:instrText xml:space="preserve"> PAGEREF _Toc535485616 \h </w:instrText>
        </w:r>
        <w:r w:rsidR="00E0515B">
          <w:rPr>
            <w:noProof/>
            <w:webHidden/>
          </w:rPr>
        </w:r>
        <w:r w:rsidR="00E0515B">
          <w:rPr>
            <w:noProof/>
            <w:webHidden/>
          </w:rPr>
          <w:fldChar w:fldCharType="separate"/>
        </w:r>
        <w:r w:rsidR="00AF2EFA">
          <w:rPr>
            <w:noProof/>
            <w:webHidden/>
          </w:rPr>
          <w:t>182</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7" w:history="1">
        <w:r w:rsidR="00263EC7" w:rsidRPr="00544482">
          <w:rPr>
            <w:rStyle w:val="Hyperlink"/>
            <w:rFonts w:cs="Arial"/>
            <w:b/>
            <w:noProof/>
            <w:lang w:val="ro-RO"/>
          </w:rPr>
          <w:t>12.2.7.</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Conditii generale pentru retelele de termoficare</w:t>
        </w:r>
        <w:r w:rsidR="00263EC7">
          <w:rPr>
            <w:noProof/>
            <w:webHidden/>
          </w:rPr>
          <w:tab/>
        </w:r>
        <w:r w:rsidR="00E0515B">
          <w:rPr>
            <w:noProof/>
            <w:webHidden/>
          </w:rPr>
          <w:fldChar w:fldCharType="begin"/>
        </w:r>
        <w:r w:rsidR="00263EC7">
          <w:rPr>
            <w:noProof/>
            <w:webHidden/>
          </w:rPr>
          <w:instrText xml:space="preserve"> PAGEREF _Toc535485617 \h </w:instrText>
        </w:r>
        <w:r w:rsidR="00E0515B">
          <w:rPr>
            <w:noProof/>
            <w:webHidden/>
          </w:rPr>
        </w:r>
        <w:r w:rsidR="00E0515B">
          <w:rPr>
            <w:noProof/>
            <w:webHidden/>
          </w:rPr>
          <w:fldChar w:fldCharType="separate"/>
        </w:r>
        <w:r w:rsidR="00AF2EFA">
          <w:rPr>
            <w:noProof/>
            <w:webHidden/>
          </w:rPr>
          <w:t>183</w:t>
        </w:r>
        <w:r w:rsidR="00E0515B">
          <w:rPr>
            <w:noProof/>
            <w:webHidden/>
          </w:rPr>
          <w:fldChar w:fldCharType="end"/>
        </w:r>
      </w:hyperlink>
    </w:p>
    <w:p w:rsidR="00263EC7" w:rsidRDefault="00427752">
      <w:pPr>
        <w:pStyle w:val="TOC3"/>
        <w:rPr>
          <w:rFonts w:asciiTheme="minorHAnsi" w:eastAsiaTheme="minorEastAsia" w:hAnsiTheme="minorHAnsi" w:cstheme="minorBidi"/>
          <w:noProof/>
          <w:sz w:val="22"/>
          <w:szCs w:val="22"/>
          <w:lang w:val="en-US"/>
        </w:rPr>
      </w:pPr>
      <w:hyperlink w:anchor="_Toc535485618" w:history="1">
        <w:r w:rsidR="00263EC7" w:rsidRPr="00544482">
          <w:rPr>
            <w:rStyle w:val="Hyperlink"/>
            <w:rFonts w:cs="Arial"/>
            <w:b/>
            <w:noProof/>
            <w:lang w:val="ro-RO"/>
          </w:rPr>
          <w:t>12.2.8.</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Conditii generale pentru retelele de iluminat public</w:t>
        </w:r>
        <w:r w:rsidR="00263EC7">
          <w:rPr>
            <w:noProof/>
            <w:webHidden/>
          </w:rPr>
          <w:tab/>
        </w:r>
        <w:r w:rsidR="00E0515B">
          <w:rPr>
            <w:noProof/>
            <w:webHidden/>
          </w:rPr>
          <w:fldChar w:fldCharType="begin"/>
        </w:r>
        <w:r w:rsidR="00263EC7">
          <w:rPr>
            <w:noProof/>
            <w:webHidden/>
          </w:rPr>
          <w:instrText xml:space="preserve"> PAGEREF _Toc535485618 \h </w:instrText>
        </w:r>
        <w:r w:rsidR="00E0515B">
          <w:rPr>
            <w:noProof/>
            <w:webHidden/>
          </w:rPr>
        </w:r>
        <w:r w:rsidR="00E0515B">
          <w:rPr>
            <w:noProof/>
            <w:webHidden/>
          </w:rPr>
          <w:fldChar w:fldCharType="separate"/>
        </w:r>
        <w:r w:rsidR="00AF2EFA">
          <w:rPr>
            <w:noProof/>
            <w:webHidden/>
          </w:rPr>
          <w:t>185</w:t>
        </w:r>
        <w:r w:rsidR="00E0515B">
          <w:rPr>
            <w:noProof/>
            <w:webHidden/>
          </w:rPr>
          <w:fldChar w:fldCharType="end"/>
        </w:r>
      </w:hyperlink>
    </w:p>
    <w:p w:rsidR="00263EC7" w:rsidRDefault="00427752">
      <w:pPr>
        <w:pStyle w:val="TOC2"/>
        <w:rPr>
          <w:rFonts w:asciiTheme="minorHAnsi" w:eastAsiaTheme="minorEastAsia" w:hAnsiTheme="minorHAnsi" w:cstheme="minorBidi"/>
          <w:noProof/>
          <w:sz w:val="22"/>
          <w:szCs w:val="22"/>
          <w:lang w:val="en-US"/>
        </w:rPr>
      </w:pPr>
      <w:hyperlink w:anchor="_Toc535485619" w:history="1">
        <w:r w:rsidR="00263EC7" w:rsidRPr="00544482">
          <w:rPr>
            <w:rStyle w:val="Hyperlink"/>
            <w:rFonts w:cs="Arial"/>
            <w:b/>
            <w:noProof/>
            <w:lang w:val="ro-RO"/>
          </w:rPr>
          <w:t>12.3.</w:t>
        </w:r>
        <w:r w:rsidR="00263EC7">
          <w:rPr>
            <w:rFonts w:asciiTheme="minorHAnsi" w:eastAsiaTheme="minorEastAsia" w:hAnsiTheme="minorHAnsi" w:cstheme="minorBidi"/>
            <w:noProof/>
            <w:sz w:val="22"/>
            <w:szCs w:val="22"/>
            <w:lang w:val="en-US"/>
          </w:rPr>
          <w:tab/>
        </w:r>
        <w:r w:rsidR="00263EC7" w:rsidRPr="00544482">
          <w:rPr>
            <w:rStyle w:val="Hyperlink"/>
            <w:rFonts w:cs="Arial"/>
            <w:b/>
            <w:noProof/>
            <w:lang w:val="ro-RO"/>
          </w:rPr>
          <w:t>Condiții speciale</w:t>
        </w:r>
        <w:r w:rsidR="00263EC7">
          <w:rPr>
            <w:noProof/>
            <w:webHidden/>
          </w:rPr>
          <w:tab/>
        </w:r>
        <w:r w:rsidR="00E0515B">
          <w:rPr>
            <w:noProof/>
            <w:webHidden/>
          </w:rPr>
          <w:fldChar w:fldCharType="begin"/>
        </w:r>
        <w:r w:rsidR="00263EC7">
          <w:rPr>
            <w:noProof/>
            <w:webHidden/>
          </w:rPr>
          <w:instrText xml:space="preserve"> PAGEREF _Toc535485619 \h </w:instrText>
        </w:r>
        <w:r w:rsidR="00E0515B">
          <w:rPr>
            <w:noProof/>
            <w:webHidden/>
          </w:rPr>
        </w:r>
        <w:r w:rsidR="00E0515B">
          <w:rPr>
            <w:noProof/>
            <w:webHidden/>
          </w:rPr>
          <w:fldChar w:fldCharType="separate"/>
        </w:r>
        <w:r w:rsidR="00AF2EFA">
          <w:rPr>
            <w:noProof/>
            <w:webHidden/>
          </w:rPr>
          <w:t>186</w:t>
        </w:r>
        <w:r w:rsidR="00E0515B">
          <w:rPr>
            <w:noProof/>
            <w:webHidden/>
          </w:rPr>
          <w:fldChar w:fldCharType="end"/>
        </w:r>
      </w:hyperlink>
    </w:p>
    <w:p w:rsidR="00E57DB1" w:rsidRPr="00AF5185" w:rsidRDefault="00E0515B">
      <w:pPr>
        <w:rPr>
          <w:b/>
        </w:rPr>
      </w:pPr>
      <w:r w:rsidRPr="001F56FD">
        <w:rPr>
          <w:bCs/>
          <w:noProof/>
        </w:rPr>
        <w:fldChar w:fldCharType="end"/>
      </w:r>
    </w:p>
    <w:p w:rsidR="00D80188" w:rsidRDefault="00A86D72" w:rsidP="006B5473">
      <w:pPr>
        <w:pStyle w:val="Heading1"/>
      </w:pPr>
      <w:r w:rsidRPr="00AF5185">
        <w:br w:type="page"/>
      </w:r>
      <w:bookmarkStart w:id="0" w:name="_Toc464038887"/>
    </w:p>
    <w:p w:rsidR="006B5473" w:rsidRPr="00372D06" w:rsidRDefault="006B5473" w:rsidP="006B5473">
      <w:pPr>
        <w:pStyle w:val="Heading1"/>
        <w:rPr>
          <w:rFonts w:cs="Arial"/>
          <w:szCs w:val="20"/>
        </w:rPr>
      </w:pPr>
      <w:bookmarkStart w:id="1" w:name="_Toc535485299"/>
      <w:r w:rsidRPr="00372D06">
        <w:rPr>
          <w:rFonts w:cs="Arial"/>
          <w:szCs w:val="20"/>
        </w:rPr>
        <w:lastRenderedPageBreak/>
        <w:t>SECTIUNEA 1: STANDARDE</w:t>
      </w:r>
      <w:bookmarkEnd w:id="0"/>
      <w:bookmarkEnd w:id="1"/>
    </w:p>
    <w:p w:rsidR="006B5473" w:rsidRPr="00372D06" w:rsidRDefault="006B5473" w:rsidP="006B5473">
      <w:pPr>
        <w:rPr>
          <w:rFonts w:cs="Arial"/>
          <w:szCs w:val="20"/>
        </w:rPr>
      </w:pPr>
    </w:p>
    <w:p w:rsidR="006B5473" w:rsidRPr="00372D06" w:rsidRDefault="006B5473" w:rsidP="009F5A68">
      <w:pPr>
        <w:pStyle w:val="Heading2"/>
        <w:numPr>
          <w:ilvl w:val="0"/>
          <w:numId w:val="110"/>
        </w:numPr>
        <w:spacing w:line="276" w:lineRule="auto"/>
        <w:rPr>
          <w:rFonts w:cs="Arial"/>
          <w:szCs w:val="20"/>
        </w:rPr>
      </w:pPr>
      <w:bookmarkStart w:id="2" w:name="_Toc464038888"/>
      <w:bookmarkStart w:id="3" w:name="_Toc535485300"/>
      <w:r w:rsidRPr="00372D06">
        <w:rPr>
          <w:rFonts w:cs="Arial"/>
          <w:szCs w:val="20"/>
        </w:rPr>
        <w:t>Coduri si Standarde – Aspecte generale</w:t>
      </w:r>
      <w:bookmarkEnd w:id="2"/>
      <w:bookmarkEnd w:id="3"/>
    </w:p>
    <w:p w:rsidR="006B5473" w:rsidRPr="00B90597" w:rsidRDefault="006B5473" w:rsidP="006B5473">
      <w:pPr>
        <w:spacing w:before="75" w:after="0" w:line="230" w:lineRule="exact"/>
        <w:textAlignment w:val="baseline"/>
        <w:rPr>
          <w:rFonts w:cs="Arial"/>
          <w:szCs w:val="20"/>
          <w:lang w:val="fr-FR"/>
        </w:rPr>
      </w:pPr>
      <w:r w:rsidRPr="00B90597">
        <w:rPr>
          <w:rFonts w:cs="Arial"/>
          <w:szCs w:val="20"/>
          <w:lang w:val="fr-FR"/>
        </w:rPr>
        <w:t xml:space="preserve">In cazul unor neconcordante intre cerintele specifice din cadrul acestui document si alte cerinte mai putin importante din cadrul standardelor, codurilor, normelor si reglementarilor tehnice, vor avea intaietate </w:t>
      </w:r>
      <w:r w:rsidR="00DA7E35">
        <w:rPr>
          <w:rFonts w:cs="Arial"/>
          <w:szCs w:val="20"/>
          <w:lang w:val="fr-FR"/>
        </w:rPr>
        <w:t>fa</w:t>
      </w:r>
      <w:r w:rsidR="00DA7E35">
        <w:rPr>
          <w:rFonts w:cs="Arial"/>
          <w:szCs w:val="20"/>
          <w:lang w:val="ro-RO"/>
        </w:rPr>
        <w:t xml:space="preserve">ță de </w:t>
      </w:r>
      <w:r w:rsidRPr="00B90597">
        <w:rPr>
          <w:rFonts w:cs="Arial"/>
          <w:szCs w:val="20"/>
          <w:lang w:val="fr-FR"/>
        </w:rPr>
        <w:t>cerintele specifice din cadrul prezentului document.</w:t>
      </w:r>
    </w:p>
    <w:p w:rsidR="006B5473" w:rsidRPr="00B90597" w:rsidRDefault="006B5473" w:rsidP="006B5473">
      <w:pPr>
        <w:spacing w:before="75" w:after="0" w:line="230" w:lineRule="exact"/>
        <w:textAlignment w:val="baseline"/>
        <w:rPr>
          <w:rFonts w:cs="Arial"/>
          <w:szCs w:val="20"/>
          <w:lang w:val="fr-FR"/>
        </w:rPr>
      </w:pPr>
      <w:r w:rsidRPr="00B90597">
        <w:rPr>
          <w:rFonts w:cs="Arial"/>
          <w:szCs w:val="20"/>
          <w:lang w:val="fr-FR"/>
        </w:rPr>
        <w:t>Lucrările vor respecta cele mai recente standarde, coduri, norme și instrucţii tehnice prevazute in prezentul document.</w:t>
      </w:r>
    </w:p>
    <w:p w:rsidR="006B5473" w:rsidRPr="00372D06" w:rsidRDefault="006B5473" w:rsidP="006B5473">
      <w:pPr>
        <w:rPr>
          <w:rFonts w:cs="Arial"/>
          <w:szCs w:val="20"/>
          <w:lang w:val="ro-RO"/>
        </w:rPr>
      </w:pPr>
      <w:r w:rsidRPr="00372D06">
        <w:rPr>
          <w:rFonts w:cs="Arial"/>
          <w:szCs w:val="20"/>
          <w:lang w:val="ro-RO"/>
        </w:rPr>
        <w:t xml:space="preserve">In cazul in care astfel de coduri si standarde nu exista, lucrările vor fi executate in conformitate cu standardele si codurile de practica selectate de catre Antreprenor, cu aprobarea </w:t>
      </w:r>
      <w:r w:rsidR="0073480A">
        <w:rPr>
          <w:rFonts w:cs="Arial"/>
          <w:szCs w:val="20"/>
          <w:lang w:val="ro-RO"/>
        </w:rPr>
        <w:t>Supervizor</w:t>
      </w:r>
      <w:r w:rsidRPr="00372D06">
        <w:rPr>
          <w:rFonts w:cs="Arial"/>
          <w:szCs w:val="20"/>
          <w:lang w:val="ro-RO"/>
        </w:rPr>
        <w:t xml:space="preserve">ului. </w:t>
      </w:r>
    </w:p>
    <w:p w:rsidR="006B5473" w:rsidRPr="00372D06" w:rsidRDefault="006B5473" w:rsidP="006B5473">
      <w:pPr>
        <w:rPr>
          <w:rFonts w:cs="Arial"/>
          <w:szCs w:val="20"/>
          <w:lang w:val="ro-RO"/>
        </w:rPr>
      </w:pPr>
      <w:r w:rsidRPr="00372D06">
        <w:rPr>
          <w:rFonts w:cs="Arial"/>
          <w:szCs w:val="20"/>
          <w:lang w:val="ro-RO"/>
        </w:rPr>
        <w:t>Se va avea in vedere următoarea ierarhizare a codurilor si standardelor aplicabile:</w:t>
      </w:r>
    </w:p>
    <w:p w:rsidR="00E223E1" w:rsidRPr="00E223E1" w:rsidRDefault="00E223E1" w:rsidP="00E223E1">
      <w:pPr>
        <w:pStyle w:val="ListParagraph"/>
        <w:numPr>
          <w:ilvl w:val="0"/>
          <w:numId w:val="137"/>
        </w:numPr>
        <w:rPr>
          <w:rFonts w:cs="Arial"/>
          <w:szCs w:val="20"/>
          <w:lang w:val="ro-RO"/>
        </w:rPr>
      </w:pPr>
      <w:r w:rsidRPr="00E223E1">
        <w:rPr>
          <w:rFonts w:cs="Arial"/>
          <w:szCs w:val="20"/>
          <w:lang w:val="ro-RO"/>
        </w:rPr>
        <w:t>Norme romanesti si reglementari tehnice</w:t>
      </w:r>
    </w:p>
    <w:p w:rsidR="006B5473" w:rsidRPr="00372D06" w:rsidRDefault="006B5473" w:rsidP="009F5A68">
      <w:pPr>
        <w:pStyle w:val="ListParagraph"/>
        <w:widowControl/>
        <w:numPr>
          <w:ilvl w:val="0"/>
          <w:numId w:val="137"/>
        </w:numPr>
        <w:spacing w:line="276" w:lineRule="auto"/>
        <w:rPr>
          <w:rFonts w:cs="Arial"/>
          <w:szCs w:val="20"/>
          <w:lang w:val="ro-RO"/>
        </w:rPr>
      </w:pPr>
      <w:r w:rsidRPr="00372D06">
        <w:rPr>
          <w:rFonts w:cs="Arial"/>
          <w:szCs w:val="20"/>
          <w:lang w:val="ro-RO"/>
        </w:rPr>
        <w:t>Standarde SR</w:t>
      </w:r>
      <w:r w:rsidR="00DA7E35">
        <w:rPr>
          <w:rFonts w:cs="Arial"/>
          <w:szCs w:val="20"/>
          <w:lang w:val="ro-RO"/>
        </w:rPr>
        <w:t xml:space="preserve"> </w:t>
      </w:r>
      <w:r w:rsidRPr="00372D06">
        <w:rPr>
          <w:rFonts w:cs="Arial"/>
          <w:szCs w:val="20"/>
          <w:lang w:val="ro-RO"/>
        </w:rPr>
        <w:t>EN</w:t>
      </w:r>
    </w:p>
    <w:p w:rsidR="006B5473" w:rsidRPr="00372D06" w:rsidRDefault="006B5473" w:rsidP="009F5A68">
      <w:pPr>
        <w:pStyle w:val="ListParagraph"/>
        <w:widowControl/>
        <w:numPr>
          <w:ilvl w:val="0"/>
          <w:numId w:val="137"/>
        </w:numPr>
        <w:spacing w:line="276" w:lineRule="auto"/>
        <w:rPr>
          <w:rFonts w:cs="Arial"/>
          <w:szCs w:val="20"/>
          <w:lang w:val="ro-RO"/>
        </w:rPr>
      </w:pPr>
      <w:r w:rsidRPr="00372D06">
        <w:rPr>
          <w:rFonts w:cs="Arial"/>
          <w:szCs w:val="20"/>
          <w:lang w:val="ro-RO"/>
        </w:rPr>
        <w:t>Standarde romanesti STAS</w:t>
      </w:r>
    </w:p>
    <w:p w:rsidR="00E223E1" w:rsidRPr="00E223E1" w:rsidRDefault="00E223E1" w:rsidP="00E223E1">
      <w:pPr>
        <w:pStyle w:val="ListParagraph"/>
        <w:numPr>
          <w:ilvl w:val="0"/>
          <w:numId w:val="137"/>
        </w:numPr>
        <w:rPr>
          <w:rFonts w:cs="Arial"/>
          <w:szCs w:val="20"/>
          <w:lang w:val="ro-RO"/>
        </w:rPr>
      </w:pPr>
      <w:r w:rsidRPr="00E223E1">
        <w:t xml:space="preserve"> </w:t>
      </w:r>
      <w:r w:rsidRPr="00E223E1">
        <w:rPr>
          <w:rFonts w:cs="Arial"/>
          <w:szCs w:val="20"/>
          <w:lang w:val="ro-RO"/>
        </w:rPr>
        <w:t>Eurocoduri ale Uniunii Europene si Standarde EN (Euronorme)</w:t>
      </w:r>
    </w:p>
    <w:p w:rsidR="006B5473" w:rsidRPr="00372D06" w:rsidRDefault="006B5473" w:rsidP="009F5A68">
      <w:pPr>
        <w:pStyle w:val="ListParagraph"/>
        <w:widowControl/>
        <w:numPr>
          <w:ilvl w:val="0"/>
          <w:numId w:val="137"/>
        </w:numPr>
        <w:spacing w:line="276" w:lineRule="auto"/>
        <w:rPr>
          <w:rFonts w:cs="Arial"/>
          <w:szCs w:val="20"/>
          <w:lang w:val="ro-RO"/>
        </w:rPr>
      </w:pPr>
      <w:r w:rsidRPr="00372D06">
        <w:rPr>
          <w:rFonts w:cs="Arial"/>
          <w:szCs w:val="20"/>
          <w:lang w:val="ro-RO"/>
        </w:rPr>
        <w:t>Alte standarde si coduri EN din tari membre UE</w:t>
      </w:r>
    </w:p>
    <w:p w:rsidR="006B5473" w:rsidRPr="00372D06" w:rsidRDefault="006B5473" w:rsidP="009F5A68">
      <w:pPr>
        <w:pStyle w:val="ListParagraph"/>
        <w:widowControl/>
        <w:numPr>
          <w:ilvl w:val="0"/>
          <w:numId w:val="137"/>
        </w:numPr>
        <w:spacing w:line="276" w:lineRule="auto"/>
        <w:rPr>
          <w:rFonts w:cs="Arial"/>
          <w:szCs w:val="20"/>
          <w:lang w:val="ro-RO"/>
        </w:rPr>
      </w:pPr>
      <w:r w:rsidRPr="00372D06">
        <w:rPr>
          <w:rFonts w:cs="Arial"/>
          <w:szCs w:val="20"/>
          <w:lang w:val="ro-RO"/>
        </w:rPr>
        <w:t xml:space="preserve">Alte standarde si coduri nationale sau internaționale </w:t>
      </w:r>
    </w:p>
    <w:p w:rsidR="006B5473" w:rsidRPr="00B90597" w:rsidRDefault="006B5473" w:rsidP="006B5473">
      <w:pPr>
        <w:widowControl w:val="0"/>
        <w:ind w:left="720"/>
        <w:contextualSpacing/>
        <w:rPr>
          <w:rFonts w:eastAsia="Times New Roman" w:cs="Arial"/>
          <w:szCs w:val="20"/>
          <w:lang w:val="fr-FR"/>
        </w:rPr>
      </w:pPr>
    </w:p>
    <w:p w:rsidR="006B5473" w:rsidRPr="00372D06" w:rsidRDefault="006B5473" w:rsidP="006B5473">
      <w:pPr>
        <w:rPr>
          <w:rFonts w:cs="Arial"/>
          <w:szCs w:val="20"/>
          <w:lang w:val="ro-RO"/>
        </w:rPr>
      </w:pPr>
      <w:r w:rsidRPr="00592FB0">
        <w:rPr>
          <w:rFonts w:eastAsia="Times New Roman" w:cs="Arial"/>
          <w:szCs w:val="20"/>
          <w:lang w:val="fr-FR"/>
        </w:rPr>
        <w:t xml:space="preserve">Nota : </w:t>
      </w:r>
      <w:r w:rsidRPr="00372D06">
        <w:rPr>
          <w:rFonts w:cs="Arial"/>
          <w:szCs w:val="20"/>
          <w:lang w:val="ro-RO"/>
        </w:rPr>
        <w:t xml:space="preserve">In general, standardele romanesti „STAS” dateaza din perioada de preaderare a Romaniei la UE in 2007 si sunt in curs de conformare la cerintele Uniunii Europene. </w:t>
      </w:r>
      <w:r w:rsidR="00DA7E35">
        <w:rPr>
          <w:rFonts w:cs="Arial"/>
          <w:szCs w:val="20"/>
          <w:lang w:val="ro-RO"/>
        </w:rPr>
        <w:t>S</w:t>
      </w:r>
      <w:r w:rsidRPr="00372D06">
        <w:rPr>
          <w:rFonts w:cs="Arial"/>
          <w:szCs w:val="20"/>
          <w:lang w:val="ro-RO"/>
        </w:rPr>
        <w:t>tandarde</w:t>
      </w:r>
      <w:r w:rsidR="00DA7E35">
        <w:rPr>
          <w:rFonts w:cs="Arial"/>
          <w:szCs w:val="20"/>
          <w:lang w:val="ro-RO"/>
        </w:rPr>
        <w:t>le</w:t>
      </w:r>
      <w:r w:rsidRPr="00372D06">
        <w:rPr>
          <w:rFonts w:cs="Arial"/>
          <w:szCs w:val="20"/>
          <w:lang w:val="ro-RO"/>
        </w:rPr>
        <w:t xml:space="preserve"> „SR EN” romanesti sunt noi si create cu scopul de a fi in concordanta cu standardele EN europene. </w:t>
      </w:r>
    </w:p>
    <w:p w:rsidR="006B5473" w:rsidRPr="00B90597" w:rsidRDefault="006B5473" w:rsidP="006B5473">
      <w:pPr>
        <w:widowControl w:val="0"/>
        <w:ind w:left="709" w:hanging="709"/>
        <w:rPr>
          <w:rFonts w:eastAsia="Times New Roman" w:cs="Arial"/>
          <w:szCs w:val="20"/>
          <w:lang w:val="fr-FR"/>
        </w:rPr>
      </w:pPr>
    </w:p>
    <w:p w:rsidR="006B5473" w:rsidRPr="00372D06" w:rsidRDefault="006B5473" w:rsidP="006B5473">
      <w:pPr>
        <w:rPr>
          <w:rFonts w:cs="Arial"/>
          <w:szCs w:val="20"/>
          <w:lang w:val="ro-RO"/>
        </w:rPr>
      </w:pPr>
      <w:r w:rsidRPr="00372D06">
        <w:rPr>
          <w:rFonts w:cs="Arial"/>
          <w:szCs w:val="20"/>
          <w:lang w:val="ro-RO"/>
        </w:rPr>
        <w:t>Regulile si cerințele impuse de către autoritățile competente, inclusiv instituțiile guvernamentale si companiile de rețele utilitare, vor fi respectate si specificate de către Antreprenor.</w:t>
      </w:r>
    </w:p>
    <w:p w:rsidR="006B5473" w:rsidRPr="00B90597" w:rsidRDefault="006B5473" w:rsidP="006B5473">
      <w:pPr>
        <w:spacing w:after="200"/>
        <w:rPr>
          <w:rFonts w:cs="Arial"/>
          <w:szCs w:val="20"/>
          <w:lang w:val="fr-FR"/>
        </w:rPr>
      </w:pPr>
      <w:r w:rsidRPr="00B90597">
        <w:rPr>
          <w:rFonts w:cs="Arial"/>
          <w:szCs w:val="20"/>
          <w:lang w:val="fr-FR"/>
        </w:rPr>
        <w:br w:type="page"/>
      </w:r>
    </w:p>
    <w:p w:rsidR="006B5473" w:rsidRPr="00372D06" w:rsidRDefault="006B5473" w:rsidP="006B5473">
      <w:pPr>
        <w:pStyle w:val="Heading1"/>
        <w:rPr>
          <w:rFonts w:cs="Arial"/>
          <w:szCs w:val="20"/>
        </w:rPr>
      </w:pPr>
      <w:bookmarkStart w:id="4" w:name="_Toc464038889"/>
      <w:bookmarkStart w:id="5" w:name="_Toc535485301"/>
      <w:r w:rsidRPr="00372D06">
        <w:rPr>
          <w:rFonts w:cs="Arial"/>
          <w:szCs w:val="20"/>
        </w:rPr>
        <w:lastRenderedPageBreak/>
        <w:t>SECTIUNEA 2:  LUCRĂRI DE TERASAMENT</w:t>
      </w:r>
      <w:bookmarkEnd w:id="4"/>
      <w:bookmarkEnd w:id="5"/>
      <w:r w:rsidRPr="00372D06">
        <w:rPr>
          <w:rFonts w:cs="Arial"/>
          <w:szCs w:val="20"/>
        </w:rPr>
        <w:t xml:space="preserve"> </w:t>
      </w:r>
    </w:p>
    <w:p w:rsidR="006B5473" w:rsidRPr="00372D06" w:rsidRDefault="006B5473" w:rsidP="006B5473">
      <w:pPr>
        <w:rPr>
          <w:rFonts w:cs="Arial"/>
          <w:szCs w:val="20"/>
        </w:rPr>
      </w:pPr>
    </w:p>
    <w:p w:rsidR="006B5473" w:rsidRPr="00372D06" w:rsidRDefault="006B5473" w:rsidP="009F5A68">
      <w:pPr>
        <w:pStyle w:val="Heading1"/>
        <w:numPr>
          <w:ilvl w:val="1"/>
          <w:numId w:val="178"/>
        </w:numPr>
        <w:rPr>
          <w:rFonts w:cs="Arial"/>
          <w:szCs w:val="20"/>
          <w:lang w:val="ro-RO"/>
        </w:rPr>
      </w:pPr>
      <w:bookmarkStart w:id="6" w:name="_Toc464038890"/>
      <w:bookmarkStart w:id="7" w:name="_Toc535485302"/>
      <w:r w:rsidRPr="00372D06">
        <w:rPr>
          <w:rFonts w:cs="Arial"/>
          <w:szCs w:val="20"/>
          <w:lang w:val="ro-RO"/>
        </w:rPr>
        <w:t>Excavații</w:t>
      </w:r>
      <w:bookmarkEnd w:id="6"/>
      <w:bookmarkEnd w:id="7"/>
    </w:p>
    <w:p w:rsidR="006B5473" w:rsidRPr="00372D06" w:rsidRDefault="006B5473" w:rsidP="006B5473">
      <w:pPr>
        <w:keepNext/>
        <w:keepLines/>
        <w:outlineLvl w:val="0"/>
        <w:rPr>
          <w:rFonts w:eastAsia="Times New Roman" w:cs="Arial"/>
          <w:b/>
          <w:bCs/>
          <w:szCs w:val="20"/>
        </w:rPr>
      </w:pPr>
      <w:bookmarkStart w:id="8" w:name="_Toc464038891"/>
      <w:bookmarkStart w:id="9" w:name="_Toc535485303"/>
      <w:r w:rsidRPr="00372D06">
        <w:rPr>
          <w:rFonts w:eastAsia="Times New Roman" w:cs="Arial"/>
          <w:b/>
          <w:bCs/>
          <w:szCs w:val="20"/>
        </w:rPr>
        <w:t>2.1.1</w:t>
      </w:r>
      <w:r w:rsidRPr="00372D06">
        <w:rPr>
          <w:rFonts w:eastAsia="Times New Roman" w:cs="Arial"/>
          <w:b/>
          <w:bCs/>
          <w:szCs w:val="20"/>
        </w:rPr>
        <w:tab/>
        <w:t>Studiu logistic</w:t>
      </w:r>
      <w:bookmarkEnd w:id="8"/>
      <w:bookmarkEnd w:id="9"/>
      <w:r w:rsidRPr="00372D06">
        <w:rPr>
          <w:rFonts w:eastAsia="Times New Roman" w:cs="Arial"/>
          <w:b/>
          <w:bCs/>
          <w:szCs w:val="20"/>
        </w:rPr>
        <w:t xml:space="preserve"> </w:t>
      </w:r>
    </w:p>
    <w:p w:rsidR="006B5473" w:rsidRPr="00B90597" w:rsidRDefault="006B5473" w:rsidP="006B5473">
      <w:pPr>
        <w:rPr>
          <w:rFonts w:cs="Arial"/>
          <w:szCs w:val="20"/>
          <w:lang w:val="fr-FR"/>
        </w:rPr>
      </w:pPr>
      <w:r w:rsidRPr="00B90597">
        <w:rPr>
          <w:rFonts w:cs="Arial"/>
          <w:szCs w:val="20"/>
          <w:lang w:val="fr-FR"/>
        </w:rPr>
        <w:t xml:space="preserve">Amplasarea depozitelor de pamânt, provizorii sau permanente, va fi propusa de catre Antreprenor si notificata </w:t>
      </w:r>
      <w:r w:rsidR="0073480A">
        <w:rPr>
          <w:rFonts w:cs="Arial"/>
          <w:szCs w:val="20"/>
          <w:lang w:val="fr-FR"/>
        </w:rPr>
        <w:t>Supervizor</w:t>
      </w:r>
      <w:r w:rsidRPr="00B90597">
        <w:rPr>
          <w:rFonts w:cs="Arial"/>
          <w:szCs w:val="20"/>
          <w:lang w:val="fr-FR"/>
        </w:rPr>
        <w:t>ului pentru aprobare.</w:t>
      </w:r>
    </w:p>
    <w:p w:rsidR="006B5473" w:rsidRPr="00B90597" w:rsidRDefault="006B5473" w:rsidP="006B5473">
      <w:pPr>
        <w:rPr>
          <w:rFonts w:cs="Arial"/>
          <w:szCs w:val="20"/>
          <w:lang w:val="fr-FR"/>
        </w:rPr>
      </w:pPr>
      <w:r w:rsidRPr="00B90597">
        <w:rPr>
          <w:rFonts w:cs="Arial"/>
          <w:szCs w:val="20"/>
          <w:lang w:val="fr-FR"/>
        </w:rPr>
        <w:t xml:space="preserve">Propunerea va fi prezentata </w:t>
      </w:r>
      <w:r w:rsidR="0073480A">
        <w:rPr>
          <w:rFonts w:cs="Arial"/>
          <w:szCs w:val="20"/>
          <w:lang w:val="fr-FR"/>
        </w:rPr>
        <w:t>Supervizor</w:t>
      </w:r>
      <w:r w:rsidRPr="00B90597">
        <w:rPr>
          <w:rFonts w:cs="Arial"/>
          <w:szCs w:val="20"/>
          <w:lang w:val="fr-FR"/>
        </w:rPr>
        <w:t>ului cu cel putin 7 zile înainte de începerea utilizarii depozitelor respective si va fi însotita de:</w:t>
      </w:r>
    </w:p>
    <w:p w:rsidR="006B5473" w:rsidRPr="00372D06" w:rsidRDefault="006B5473" w:rsidP="009F5A68">
      <w:pPr>
        <w:numPr>
          <w:ilvl w:val="0"/>
          <w:numId w:val="198"/>
        </w:numPr>
        <w:rPr>
          <w:rFonts w:cs="Arial"/>
          <w:szCs w:val="20"/>
        </w:rPr>
      </w:pPr>
      <w:r w:rsidRPr="00372D06">
        <w:rPr>
          <w:rFonts w:cs="Arial"/>
          <w:szCs w:val="20"/>
        </w:rPr>
        <w:t>cantitatea estimata pentru depunere;</w:t>
      </w:r>
    </w:p>
    <w:p w:rsidR="006B5473" w:rsidRPr="00B90597" w:rsidRDefault="006B5473" w:rsidP="009F5A68">
      <w:pPr>
        <w:numPr>
          <w:ilvl w:val="0"/>
          <w:numId w:val="198"/>
        </w:numPr>
        <w:rPr>
          <w:rFonts w:cs="Arial"/>
          <w:szCs w:val="20"/>
          <w:lang w:val="fr-FR"/>
        </w:rPr>
      </w:pPr>
      <w:r w:rsidRPr="00B90597">
        <w:rPr>
          <w:rFonts w:cs="Arial"/>
          <w:szCs w:val="20"/>
          <w:lang w:val="fr-FR"/>
        </w:rPr>
        <w:t>programul de excavatii pentru depunere;</w:t>
      </w:r>
    </w:p>
    <w:p w:rsidR="006B5473" w:rsidRPr="00B90597" w:rsidRDefault="006B5473" w:rsidP="009F5A68">
      <w:pPr>
        <w:numPr>
          <w:ilvl w:val="0"/>
          <w:numId w:val="198"/>
        </w:numPr>
        <w:rPr>
          <w:rFonts w:cs="Arial"/>
          <w:szCs w:val="20"/>
          <w:lang w:val="fr-FR"/>
        </w:rPr>
      </w:pPr>
      <w:r w:rsidRPr="00B90597">
        <w:rPr>
          <w:rFonts w:cs="Arial"/>
          <w:szCs w:val="20"/>
          <w:lang w:val="fr-FR"/>
        </w:rPr>
        <w:t>planul de amenajare a zonei, dupa încheierea lucrarilor;</w:t>
      </w:r>
    </w:p>
    <w:p w:rsidR="006B5473" w:rsidRPr="00B90597" w:rsidRDefault="006B5473" w:rsidP="009F5A68">
      <w:pPr>
        <w:numPr>
          <w:ilvl w:val="0"/>
          <w:numId w:val="198"/>
        </w:numPr>
        <w:rPr>
          <w:rFonts w:cs="Arial"/>
          <w:szCs w:val="20"/>
          <w:lang w:val="fr-FR"/>
        </w:rPr>
      </w:pPr>
      <w:r w:rsidRPr="00B90597">
        <w:rPr>
          <w:rFonts w:cs="Arial"/>
          <w:szCs w:val="20"/>
          <w:lang w:val="fr-FR"/>
        </w:rPr>
        <w:t>acordul proprietarului cu privire la utilizarea depozitului;</w:t>
      </w:r>
    </w:p>
    <w:p w:rsidR="006B5473" w:rsidRPr="00372D06" w:rsidRDefault="006B5473" w:rsidP="009F5A68">
      <w:pPr>
        <w:numPr>
          <w:ilvl w:val="0"/>
          <w:numId w:val="198"/>
        </w:numPr>
        <w:rPr>
          <w:rFonts w:cs="Arial"/>
          <w:szCs w:val="20"/>
        </w:rPr>
      </w:pPr>
      <w:r w:rsidRPr="00372D06">
        <w:rPr>
          <w:rFonts w:cs="Arial"/>
          <w:szCs w:val="20"/>
        </w:rPr>
        <w:t>avizul de mediu;</w:t>
      </w:r>
    </w:p>
    <w:p w:rsidR="006B5473" w:rsidRPr="00B90597" w:rsidRDefault="006B5473" w:rsidP="009F5A68">
      <w:pPr>
        <w:numPr>
          <w:ilvl w:val="0"/>
          <w:numId w:val="198"/>
        </w:numPr>
        <w:rPr>
          <w:rFonts w:cs="Arial"/>
          <w:szCs w:val="20"/>
          <w:lang w:val="fr-FR"/>
        </w:rPr>
      </w:pPr>
      <w:r w:rsidRPr="00B90597">
        <w:rPr>
          <w:rFonts w:cs="Arial"/>
          <w:szCs w:val="20"/>
          <w:lang w:val="fr-FR"/>
        </w:rPr>
        <w:t>alte avize sau acorduri necesare, dupa caz.</w:t>
      </w:r>
    </w:p>
    <w:p w:rsidR="006B5473" w:rsidRPr="00B90597" w:rsidRDefault="006B5473" w:rsidP="006B5473">
      <w:pPr>
        <w:rPr>
          <w:rFonts w:cs="Arial"/>
          <w:szCs w:val="20"/>
          <w:lang w:val="fr-FR"/>
        </w:rPr>
      </w:pPr>
      <w:r w:rsidRPr="00B90597">
        <w:rPr>
          <w:rFonts w:cs="Arial"/>
          <w:szCs w:val="20"/>
          <w:lang w:val="fr-FR"/>
        </w:rPr>
        <w:t>Proiectarea, precum si toate investigatiile, testele, chiriile si taxele necesare utilizarii depozitelor de pamânt, precum si a drumurilor de acces, vor fi suportate de Antreprenor.</w:t>
      </w:r>
    </w:p>
    <w:p w:rsidR="006B5473" w:rsidRPr="00B90597" w:rsidRDefault="006B5473" w:rsidP="006B5473">
      <w:pPr>
        <w:rPr>
          <w:rFonts w:cs="Arial"/>
          <w:szCs w:val="20"/>
          <w:lang w:val="fr-FR"/>
        </w:rPr>
      </w:pPr>
    </w:p>
    <w:p w:rsidR="006B5473" w:rsidRPr="00592FB0" w:rsidRDefault="006B5473" w:rsidP="006B5473">
      <w:pPr>
        <w:keepNext/>
        <w:keepLines/>
        <w:outlineLvl w:val="0"/>
        <w:rPr>
          <w:rFonts w:eastAsia="Times New Roman" w:cs="Arial"/>
          <w:b/>
          <w:bCs/>
          <w:szCs w:val="20"/>
          <w:lang w:val="fr-FR"/>
        </w:rPr>
      </w:pPr>
      <w:bookmarkStart w:id="10" w:name="_Toc464038892"/>
      <w:bookmarkStart w:id="11" w:name="_Toc535485304"/>
      <w:r w:rsidRPr="00592FB0">
        <w:rPr>
          <w:rFonts w:eastAsia="Times New Roman" w:cs="Arial"/>
          <w:b/>
          <w:bCs/>
          <w:szCs w:val="20"/>
          <w:lang w:val="fr-FR"/>
        </w:rPr>
        <w:t>2.1.2</w:t>
      </w:r>
      <w:r w:rsidRPr="00592FB0">
        <w:rPr>
          <w:rFonts w:eastAsia="Times New Roman" w:cs="Arial"/>
          <w:b/>
          <w:bCs/>
          <w:szCs w:val="20"/>
          <w:lang w:val="fr-FR"/>
        </w:rPr>
        <w:tab/>
        <w:t>Prescripţii de lucru</w:t>
      </w:r>
      <w:bookmarkEnd w:id="10"/>
      <w:bookmarkEnd w:id="11"/>
      <w:r w:rsidRPr="00592FB0">
        <w:rPr>
          <w:rFonts w:eastAsia="Times New Roman" w:cs="Arial"/>
          <w:b/>
          <w:bCs/>
          <w:szCs w:val="20"/>
          <w:lang w:val="fr-FR"/>
        </w:rPr>
        <w:t xml:space="preserve"> </w:t>
      </w:r>
    </w:p>
    <w:p w:rsidR="006B5473" w:rsidRPr="00B90597" w:rsidRDefault="006B5473" w:rsidP="006B5473">
      <w:pPr>
        <w:rPr>
          <w:rStyle w:val="apple-converted-space"/>
          <w:rFonts w:cs="Arial"/>
          <w:szCs w:val="20"/>
          <w:shd w:val="clear" w:color="auto" w:fill="FFFFFF"/>
          <w:lang w:val="fr-FR"/>
        </w:rPr>
      </w:pPr>
      <w:r w:rsidRPr="00B90597">
        <w:rPr>
          <w:rFonts w:cs="Arial"/>
          <w:szCs w:val="20"/>
          <w:lang w:val="fr-FR"/>
        </w:rPr>
        <w:t xml:space="preserve">Metodologia Antreprenorului se va conforma Normativului </w:t>
      </w:r>
      <w:r w:rsidRPr="00B90597">
        <w:rPr>
          <w:rFonts w:cs="Arial"/>
          <w:szCs w:val="20"/>
          <w:shd w:val="clear" w:color="auto" w:fill="FFFFFF"/>
          <w:lang w:val="fr-FR"/>
        </w:rPr>
        <w:t>privind cerintele de proiectare si executie a excavatiilor adanci in zone urbane -</w:t>
      </w:r>
      <w:r w:rsidRPr="00B90597">
        <w:rPr>
          <w:rFonts w:cs="Arial"/>
          <w:szCs w:val="20"/>
          <w:lang w:val="fr-FR"/>
        </w:rPr>
        <w:t xml:space="preserve">Indicativ NP120-2014, aprobat prin ordinul </w:t>
      </w:r>
      <w:r w:rsidRPr="00B90597">
        <w:rPr>
          <w:rFonts w:cs="Arial"/>
          <w:szCs w:val="20"/>
          <w:shd w:val="clear" w:color="auto" w:fill="FFFFFF"/>
          <w:lang w:val="fr-FR"/>
        </w:rPr>
        <w:t>MTCT</w:t>
      </w:r>
      <w:r w:rsidRPr="00B90597">
        <w:rPr>
          <w:rStyle w:val="apple-converted-space"/>
          <w:rFonts w:cs="Arial"/>
          <w:szCs w:val="20"/>
          <w:shd w:val="clear" w:color="auto" w:fill="FFFFFF"/>
          <w:lang w:val="fr-FR"/>
        </w:rPr>
        <w:t>.</w:t>
      </w:r>
    </w:p>
    <w:p w:rsidR="006B5473" w:rsidRPr="00B90597" w:rsidRDefault="006B5473" w:rsidP="006B5473">
      <w:pPr>
        <w:rPr>
          <w:rFonts w:cs="Arial"/>
          <w:szCs w:val="20"/>
          <w:lang w:val="fr-FR"/>
        </w:rPr>
      </w:pPr>
      <w:r w:rsidRPr="00B90597">
        <w:rPr>
          <w:rFonts w:cs="Arial"/>
          <w:szCs w:val="20"/>
          <w:lang w:val="fr-FR"/>
        </w:rPr>
        <w:t xml:space="preserve">Cu cel putin 14 zile înaintea începerii lucrarilor de terasamente, Antreprenorul va prezenta spre aprobare </w:t>
      </w:r>
      <w:r w:rsidR="0073480A">
        <w:rPr>
          <w:rFonts w:cs="Arial"/>
          <w:szCs w:val="20"/>
          <w:lang w:val="fr-FR"/>
        </w:rPr>
        <w:t>Supervizor</w:t>
      </w:r>
      <w:r w:rsidRPr="00B90597">
        <w:rPr>
          <w:rFonts w:cs="Arial"/>
          <w:szCs w:val="20"/>
          <w:lang w:val="fr-FR"/>
        </w:rPr>
        <w:t>ului, Tehnologia de Executie a terasamentelor, care va contine, printre altele:</w:t>
      </w:r>
    </w:p>
    <w:p w:rsidR="006B5473" w:rsidRPr="00B90597" w:rsidRDefault="006B5473" w:rsidP="009F5A68">
      <w:pPr>
        <w:numPr>
          <w:ilvl w:val="0"/>
          <w:numId w:val="199"/>
        </w:numPr>
        <w:rPr>
          <w:rFonts w:cs="Arial"/>
          <w:szCs w:val="20"/>
          <w:lang w:val="fr-FR"/>
        </w:rPr>
      </w:pPr>
      <w:r w:rsidRPr="00B90597">
        <w:rPr>
          <w:rFonts w:cs="Arial"/>
          <w:szCs w:val="20"/>
          <w:lang w:val="fr-FR"/>
        </w:rPr>
        <w:t>programul detaliat de executie a terasamentelor;</w:t>
      </w:r>
    </w:p>
    <w:p w:rsidR="006B5473" w:rsidRPr="00B90597" w:rsidRDefault="006B5473" w:rsidP="009F5A68">
      <w:pPr>
        <w:numPr>
          <w:ilvl w:val="0"/>
          <w:numId w:val="199"/>
        </w:numPr>
        <w:rPr>
          <w:rFonts w:cs="Arial"/>
          <w:szCs w:val="20"/>
          <w:lang w:val="fr-FR"/>
        </w:rPr>
      </w:pPr>
      <w:r w:rsidRPr="00B90597">
        <w:rPr>
          <w:rFonts w:cs="Arial"/>
          <w:szCs w:val="20"/>
          <w:lang w:val="fr-FR"/>
        </w:rPr>
        <w:t>utilajele folosite pentru excavare, transport, împrastiere, udare, compactare si finisare;</w:t>
      </w:r>
    </w:p>
    <w:p w:rsidR="006B5473" w:rsidRPr="00B90597" w:rsidRDefault="006B5473" w:rsidP="009F5A68">
      <w:pPr>
        <w:numPr>
          <w:ilvl w:val="0"/>
          <w:numId w:val="199"/>
        </w:numPr>
        <w:rPr>
          <w:rFonts w:cs="Arial"/>
          <w:szCs w:val="20"/>
          <w:lang w:val="fr-FR"/>
        </w:rPr>
      </w:pPr>
      <w:r w:rsidRPr="00B90597">
        <w:rPr>
          <w:rFonts w:cs="Arial"/>
          <w:szCs w:val="20"/>
          <w:lang w:val="fr-FR"/>
        </w:rPr>
        <w:t>depozitele de pamânt (temporare si permanente), inclusiv metoda de lucru în acestea si caile de acces la fiecare din ele;</w:t>
      </w:r>
    </w:p>
    <w:p w:rsidR="006B5473" w:rsidRPr="00B90597" w:rsidRDefault="006B5473" w:rsidP="006B5473">
      <w:pPr>
        <w:rPr>
          <w:rFonts w:cs="Arial"/>
          <w:szCs w:val="20"/>
          <w:lang w:val="fr-FR"/>
        </w:rPr>
      </w:pPr>
      <w:r w:rsidRPr="00B90597">
        <w:rPr>
          <w:rFonts w:cs="Arial"/>
          <w:szCs w:val="20"/>
          <w:lang w:val="fr-FR"/>
        </w:rPr>
        <w:t xml:space="preserve">Înainte de aprovizionarea cu material de umplutura, Antreprenorul va prezenta sursele/furnizorii acestor materiale pentru a fi aprobate de catre </w:t>
      </w:r>
      <w:r w:rsidR="0073480A">
        <w:rPr>
          <w:rFonts w:cs="Arial"/>
          <w:szCs w:val="20"/>
          <w:lang w:val="fr-FR"/>
        </w:rPr>
        <w:t>Supervizor</w:t>
      </w:r>
      <w:r w:rsidRPr="00B90597">
        <w:rPr>
          <w:rFonts w:cs="Arial"/>
          <w:szCs w:val="20"/>
          <w:lang w:val="fr-FR"/>
        </w:rPr>
        <w:t>.</w:t>
      </w:r>
    </w:p>
    <w:p w:rsidR="006B5473" w:rsidRPr="00B90597" w:rsidRDefault="006B5473" w:rsidP="006B5473">
      <w:pPr>
        <w:rPr>
          <w:rFonts w:cs="Arial"/>
          <w:szCs w:val="20"/>
          <w:lang w:val="fr-FR"/>
        </w:rPr>
      </w:pPr>
    </w:p>
    <w:p w:rsidR="006B5473" w:rsidRPr="00B90597" w:rsidRDefault="006B5473" w:rsidP="006B5473">
      <w:pPr>
        <w:keepNext/>
        <w:keepLines/>
        <w:outlineLvl w:val="0"/>
        <w:rPr>
          <w:rFonts w:eastAsia="Times New Roman" w:cs="Arial"/>
          <w:b/>
          <w:bCs/>
          <w:szCs w:val="20"/>
          <w:lang w:val="fr-FR"/>
        </w:rPr>
      </w:pPr>
      <w:bookmarkStart w:id="12" w:name="_Toc464038893"/>
      <w:bookmarkStart w:id="13" w:name="_Toc535485305"/>
      <w:r w:rsidRPr="00B90597">
        <w:rPr>
          <w:rFonts w:eastAsia="Times New Roman" w:cs="Arial"/>
          <w:b/>
          <w:bCs/>
          <w:szCs w:val="20"/>
          <w:lang w:val="fr-FR"/>
        </w:rPr>
        <w:t>2.1.3</w:t>
      </w:r>
      <w:r w:rsidRPr="00B90597">
        <w:rPr>
          <w:rFonts w:eastAsia="Times New Roman" w:cs="Arial"/>
          <w:b/>
          <w:bCs/>
          <w:szCs w:val="20"/>
          <w:lang w:val="fr-FR"/>
        </w:rPr>
        <w:tab/>
      </w:r>
      <w:bookmarkEnd w:id="12"/>
      <w:r w:rsidR="00E223E1">
        <w:rPr>
          <w:rFonts w:cs="Arial"/>
          <w:b/>
          <w:szCs w:val="20"/>
          <w:lang w:val="ro-RO"/>
        </w:rPr>
        <w:t>Alte cerinte</w:t>
      </w:r>
      <w:bookmarkEnd w:id="13"/>
    </w:p>
    <w:p w:rsidR="006B5473" w:rsidRPr="00372D06" w:rsidRDefault="006B5473" w:rsidP="006B5473">
      <w:pPr>
        <w:rPr>
          <w:rFonts w:cs="Arial"/>
          <w:szCs w:val="20"/>
          <w:lang w:val="ro-RO"/>
        </w:rPr>
      </w:pPr>
      <w:r w:rsidRPr="00372D06">
        <w:rPr>
          <w:rFonts w:cs="Arial"/>
          <w:szCs w:val="20"/>
          <w:lang w:val="ro-RO"/>
        </w:rPr>
        <w:t xml:space="preserve">Antreprenorul va elibera zona de lucru conform cerințelor, prin scoaterea vegetației existente, îndepărtarea </w:t>
      </w:r>
      <w:r w:rsidR="005F71F1">
        <w:rPr>
          <w:rFonts w:cs="Arial"/>
          <w:szCs w:val="20"/>
          <w:lang w:val="ro-RO"/>
        </w:rPr>
        <w:t>molozului</w:t>
      </w:r>
      <w:r w:rsidRPr="00372D06">
        <w:rPr>
          <w:rFonts w:cs="Arial"/>
          <w:szCs w:val="20"/>
          <w:lang w:val="ro-RO"/>
        </w:rPr>
        <w:t xml:space="preserve">, scoaterea copacilor cu tot cu rădăcina, dezafectarea clădirilor si alte masuri asemănătoare, precum si depozitarea lor fie pe șantier sau in afara acestuia, după cum este aprobat de către </w:t>
      </w:r>
      <w:r w:rsidR="0073480A">
        <w:rPr>
          <w:rFonts w:cs="Arial"/>
          <w:szCs w:val="20"/>
          <w:lang w:val="ro-RO"/>
        </w:rPr>
        <w:t>Supervizor</w:t>
      </w:r>
      <w:r w:rsidRPr="00372D06">
        <w:rPr>
          <w:rFonts w:cs="Arial"/>
          <w:szCs w:val="20"/>
          <w:lang w:val="ro-RO"/>
        </w:rPr>
        <w:t xml:space="preserve">. </w:t>
      </w:r>
    </w:p>
    <w:p w:rsidR="006B5473" w:rsidRPr="00372D06" w:rsidRDefault="006B5473" w:rsidP="006B5473">
      <w:pPr>
        <w:rPr>
          <w:rFonts w:cs="Arial"/>
          <w:szCs w:val="20"/>
          <w:lang w:val="ro-RO"/>
        </w:rPr>
      </w:pPr>
      <w:r w:rsidRPr="00372D06">
        <w:rPr>
          <w:rFonts w:cs="Arial"/>
          <w:szCs w:val="20"/>
          <w:lang w:val="ro-RO"/>
        </w:rPr>
        <w:t>Buturugile si rădăcinile vor fi extrase si depozitate in afara șantierului sau in alte locații, conform indicațiilor primite.</w:t>
      </w:r>
    </w:p>
    <w:p w:rsidR="006B5473" w:rsidRPr="00372D06" w:rsidRDefault="006B5473" w:rsidP="006B5473">
      <w:pPr>
        <w:rPr>
          <w:rFonts w:cs="Arial"/>
          <w:szCs w:val="20"/>
          <w:lang w:val="ro-RO"/>
        </w:rPr>
      </w:pPr>
      <w:r w:rsidRPr="00372D06">
        <w:rPr>
          <w:rFonts w:cs="Arial"/>
          <w:szCs w:val="20"/>
          <w:lang w:val="ro-RO"/>
        </w:rPr>
        <w:t xml:space="preserve"> Stratul superior de pamant va fi îndepărtat conform cerințelor, depozitat in grămezi separate si in amplasamentele aprobate de </w:t>
      </w:r>
      <w:r w:rsidR="0073480A">
        <w:rPr>
          <w:rFonts w:cs="Arial"/>
          <w:szCs w:val="20"/>
          <w:lang w:val="ro-RO"/>
        </w:rPr>
        <w:t>Supervizor</w:t>
      </w:r>
      <w:r w:rsidRPr="00372D06">
        <w:rPr>
          <w:rFonts w:cs="Arial"/>
          <w:szCs w:val="20"/>
          <w:lang w:val="ro-RO"/>
        </w:rPr>
        <w:t>.</w:t>
      </w:r>
    </w:p>
    <w:p w:rsidR="006B5473" w:rsidRPr="00372D06" w:rsidRDefault="006B5473" w:rsidP="006B5473">
      <w:pPr>
        <w:rPr>
          <w:rFonts w:cs="Arial"/>
          <w:szCs w:val="20"/>
          <w:lang w:val="ro-RO"/>
        </w:rPr>
      </w:pPr>
      <w:r w:rsidRPr="00372D06">
        <w:rPr>
          <w:rFonts w:cs="Arial"/>
          <w:szCs w:val="20"/>
          <w:lang w:val="ro-RO"/>
        </w:rPr>
        <w:t xml:space="preserve"> Antreprenorul va îndepărta materialele necorespunzătoare din zona de lucru, conform instrucțiunilor sau in modul agreat de </w:t>
      </w:r>
      <w:r w:rsidR="0073480A">
        <w:rPr>
          <w:rFonts w:cs="Arial"/>
          <w:szCs w:val="20"/>
          <w:lang w:val="ro-RO"/>
        </w:rPr>
        <w:t>Supervizor</w:t>
      </w:r>
      <w:r w:rsidRPr="00372D06">
        <w:rPr>
          <w:rFonts w:cs="Arial"/>
          <w:szCs w:val="20"/>
          <w:lang w:val="ro-RO"/>
        </w:rPr>
        <w:t xml:space="preserve"> si le va depozita in afara santierului.</w:t>
      </w:r>
    </w:p>
    <w:p w:rsidR="006B5473" w:rsidRPr="00592FB0" w:rsidRDefault="006B5473" w:rsidP="006B5473">
      <w:pPr>
        <w:pStyle w:val="Heading2"/>
        <w:rPr>
          <w:rFonts w:cs="Arial"/>
          <w:szCs w:val="20"/>
          <w:lang w:val="ro-RO"/>
        </w:rPr>
      </w:pPr>
      <w:bookmarkStart w:id="14" w:name="_Toc464038896"/>
      <w:bookmarkStart w:id="15" w:name="_Toc535485306"/>
      <w:r w:rsidRPr="00592FB0">
        <w:rPr>
          <w:rFonts w:eastAsia="Times New Roman" w:cs="Arial"/>
          <w:bCs/>
          <w:szCs w:val="20"/>
          <w:lang w:val="ro-RO"/>
        </w:rPr>
        <w:t>2.1.</w:t>
      </w:r>
      <w:r w:rsidR="00E223E1">
        <w:rPr>
          <w:rFonts w:eastAsia="Times New Roman" w:cs="Arial"/>
          <w:bCs/>
          <w:szCs w:val="20"/>
          <w:lang w:val="ro-RO"/>
        </w:rPr>
        <w:t>4</w:t>
      </w:r>
      <w:r w:rsidRPr="00592FB0">
        <w:rPr>
          <w:rFonts w:eastAsia="Times New Roman" w:cs="Arial"/>
          <w:bCs/>
          <w:szCs w:val="20"/>
          <w:lang w:val="ro-RO"/>
        </w:rPr>
        <w:tab/>
      </w:r>
      <w:r w:rsidRPr="00372D06">
        <w:rPr>
          <w:rFonts w:cs="Arial"/>
          <w:szCs w:val="20"/>
          <w:lang w:val="ro-RO"/>
        </w:rPr>
        <w:t>Excavații – Aspecte generale</w:t>
      </w:r>
      <w:bookmarkEnd w:id="14"/>
      <w:bookmarkEnd w:id="15"/>
    </w:p>
    <w:p w:rsidR="006B5473" w:rsidRPr="00592FB0" w:rsidRDefault="006B5473" w:rsidP="006B5473">
      <w:pPr>
        <w:ind w:left="720" w:hanging="720"/>
        <w:rPr>
          <w:rFonts w:cs="Arial"/>
          <w:szCs w:val="20"/>
          <w:lang w:val="ro-RO"/>
        </w:rPr>
      </w:pPr>
      <w:r w:rsidRPr="00592FB0">
        <w:rPr>
          <w:rFonts w:cs="Arial"/>
          <w:szCs w:val="20"/>
          <w:lang w:val="ro-RO"/>
        </w:rPr>
        <w:t>(1)</w:t>
      </w:r>
      <w:r w:rsidRPr="00592FB0">
        <w:rPr>
          <w:rFonts w:cs="Arial"/>
          <w:szCs w:val="20"/>
          <w:lang w:val="ro-RO"/>
        </w:rPr>
        <w:tab/>
        <w:t xml:space="preserve">Antreprenorul va asigura aparatura și monitorizarea clădirilor, utilităţilor și structurilor subterane existente în zona de influenţă a excavaţiilor adânci, în conformitate cu Cerinţele Beneficiarului. </w:t>
      </w:r>
    </w:p>
    <w:p w:rsidR="006B5473" w:rsidRPr="00B90597" w:rsidRDefault="006B5473" w:rsidP="006B5473">
      <w:pPr>
        <w:ind w:left="720" w:hanging="720"/>
        <w:rPr>
          <w:rFonts w:cs="Arial"/>
          <w:szCs w:val="20"/>
          <w:lang w:val="fr-FR"/>
        </w:rPr>
      </w:pPr>
      <w:r w:rsidRPr="00592FB0">
        <w:rPr>
          <w:rFonts w:cs="Arial"/>
          <w:szCs w:val="20"/>
          <w:lang w:val="ro-RO"/>
        </w:rPr>
        <w:lastRenderedPageBreak/>
        <w:t>(2)</w:t>
      </w:r>
      <w:r w:rsidRPr="00592FB0">
        <w:rPr>
          <w:rFonts w:cs="Arial"/>
          <w:szCs w:val="20"/>
          <w:lang w:val="ro-RO"/>
        </w:rPr>
        <w:tab/>
        <w:t xml:space="preserve">Lucrările de excavații vor fi executate de către Antreprenor, luându-se masuri pentru a preveni eroziunea și prăbușirea solului, poluarea pânzei freatice, accidentele, perturbarea zonelor locuite sau frecventate, perturbarea structurilor sau terenurilor din jur, accidentele lucrătorilor sau orice alte incidente nefavorabile. </w:t>
      </w:r>
      <w:r w:rsidRPr="00B90597">
        <w:rPr>
          <w:rFonts w:cs="Arial"/>
          <w:szCs w:val="20"/>
          <w:lang w:val="fr-FR"/>
        </w:rPr>
        <w:t>Se va acorda atenție deosebita menținerii stabilității in timpul lucrărilor de excavații executate in imediata apropiere a lucrărilor existente. Pentru evitarea accidentelor, se va îngrădi zona de lucru, se vor monta indicatoare de avertizare prevăzute cu dispozitive cu lumina roșie sau se vor lua alte masuri de siguranța. Daca va fi necesar, vor fi prevăzuți agenți de semnalizare care sa direcționeze deplasarea persoanelor, a vehiculelor si echipamentelor.</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 xml:space="preserve">Lucrările vor fi atent realizate pentru a se asigura faptul ca suprafețele expuse sunt solide in măsura in care acest lucru este permis de natura materialului si ca nu va pătrunde nimic in limitele prezentate in planurile aprobate. In pamant moale, in cazul sapaturilor ce vor ramane deschise permanent, partile expuse ale acestora vor fi realizate in concordanta cu panta si profilul necesar si protejate in mod corespunzător cu gazon sau pereu, conform cerințelor </w:t>
      </w:r>
      <w:r w:rsidR="0073480A">
        <w:rPr>
          <w:rFonts w:cs="Arial"/>
          <w:szCs w:val="20"/>
          <w:lang w:val="fr-FR"/>
        </w:rPr>
        <w:t>Supervizor</w:t>
      </w:r>
      <w:r w:rsidRPr="00B90597">
        <w:rPr>
          <w:rFonts w:cs="Arial"/>
          <w:szCs w:val="20"/>
          <w:lang w:val="fr-FR"/>
        </w:rPr>
        <w:t>ului.</w:t>
      </w:r>
    </w:p>
    <w:p w:rsidR="006B5473" w:rsidRPr="00B90597" w:rsidRDefault="006B5473" w:rsidP="006B5473">
      <w:pPr>
        <w:ind w:left="720" w:hanging="720"/>
        <w:rPr>
          <w:rFonts w:cs="Arial"/>
          <w:szCs w:val="20"/>
          <w:lang w:val="fr-FR"/>
        </w:rPr>
      </w:pPr>
      <w:r w:rsidRPr="00B90597">
        <w:rPr>
          <w:rFonts w:cs="Arial"/>
          <w:szCs w:val="20"/>
          <w:lang w:val="fr-FR"/>
        </w:rPr>
        <w:t>(4)</w:t>
      </w:r>
      <w:r w:rsidRPr="00B90597">
        <w:rPr>
          <w:rFonts w:cs="Arial"/>
          <w:szCs w:val="20"/>
          <w:lang w:val="fr-FR"/>
        </w:rPr>
        <w:tab/>
        <w:t>Antreprenorul va avea grija ca in zona excavațiilor sa nu existe infiltrații sau acumulări de apa indiferent de cauza acestora, si va asigura o capacitate de pompare adecvata sau alte masuri corespunzătoare in acest sens.</w:t>
      </w:r>
    </w:p>
    <w:p w:rsidR="006B5473" w:rsidRPr="00B90597" w:rsidRDefault="006B5473" w:rsidP="006B5473">
      <w:pPr>
        <w:ind w:left="720" w:hanging="720"/>
        <w:rPr>
          <w:rFonts w:cs="Arial"/>
          <w:szCs w:val="20"/>
          <w:lang w:val="fr-FR"/>
        </w:rPr>
      </w:pPr>
      <w:r w:rsidRPr="00B90597">
        <w:rPr>
          <w:rFonts w:cs="Arial"/>
          <w:szCs w:val="20"/>
          <w:lang w:val="fr-FR"/>
        </w:rPr>
        <w:t>(5)</w:t>
      </w:r>
      <w:r w:rsidRPr="00B90597">
        <w:rPr>
          <w:rFonts w:cs="Arial"/>
          <w:szCs w:val="20"/>
          <w:lang w:val="fr-FR"/>
        </w:rPr>
        <w:tab/>
        <w:t xml:space="preserve">Antreprenorul va lua toate masurile necesare pentru protecția împotriva </w:t>
      </w:r>
      <w:r w:rsidR="000A63C1">
        <w:rPr>
          <w:rFonts w:cs="Arial"/>
          <w:szCs w:val="20"/>
          <w:lang w:val="fr-FR"/>
        </w:rPr>
        <w:t>parazi’ilor</w:t>
      </w:r>
      <w:r w:rsidRPr="00B90597">
        <w:rPr>
          <w:rFonts w:cs="Arial"/>
          <w:szCs w:val="20"/>
          <w:lang w:val="fr-FR"/>
        </w:rPr>
        <w:t xml:space="preserve">. Se va acționa astfel incat sa nu existe ape statatoare ce ar putea facilita înmulțirea tantarilor si se vor lua masuri pentru a bloca accesul rozătoarelor, </w:t>
      </w:r>
      <w:r w:rsidR="00E223E1">
        <w:rPr>
          <w:rFonts w:cs="Arial"/>
          <w:szCs w:val="20"/>
          <w:lang w:val="fr-FR"/>
        </w:rPr>
        <w:t>animalelor salbatice</w:t>
      </w:r>
      <w:r w:rsidRPr="00B90597">
        <w:rPr>
          <w:rFonts w:cs="Arial"/>
          <w:szCs w:val="20"/>
          <w:lang w:val="fr-FR"/>
        </w:rPr>
        <w:t>.</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 xml:space="preserve">Antreprenorul va asigura sprijin adecvat </w:t>
      </w:r>
      <w:r w:rsidR="000A63C1" w:rsidRPr="00B90597">
        <w:rPr>
          <w:rFonts w:cs="Arial"/>
          <w:szCs w:val="20"/>
          <w:lang w:val="fr-FR"/>
        </w:rPr>
        <w:t>p</w:t>
      </w:r>
      <w:r w:rsidR="000A63C1">
        <w:rPr>
          <w:rFonts w:cs="Arial"/>
          <w:szCs w:val="20"/>
          <w:lang w:val="fr-FR"/>
        </w:rPr>
        <w:t>antelor</w:t>
      </w:r>
      <w:r w:rsidR="000A63C1" w:rsidRPr="00B90597">
        <w:rPr>
          <w:rFonts w:cs="Arial"/>
          <w:szCs w:val="20"/>
          <w:lang w:val="fr-FR"/>
        </w:rPr>
        <w:t xml:space="preserve"> </w:t>
      </w:r>
      <w:r w:rsidRPr="00B90597">
        <w:rPr>
          <w:rFonts w:cs="Arial"/>
          <w:szCs w:val="20"/>
          <w:lang w:val="fr-FR"/>
        </w:rPr>
        <w:t>excavației si va fi răspunzător pentru siguranța acestora.  In cazul unor alunecări sau prăbușiri de teren in incinta excavației, Antreprenorul va lua masuri de curatare si remediere pe cheltuiala proprie.</w:t>
      </w:r>
    </w:p>
    <w:p w:rsidR="006B5473" w:rsidRPr="00B90597" w:rsidRDefault="006B5473" w:rsidP="006B5473">
      <w:pPr>
        <w:tabs>
          <w:tab w:val="left" w:pos="-1440"/>
        </w:tabs>
        <w:ind w:left="720" w:hanging="720"/>
        <w:rPr>
          <w:rFonts w:cs="Arial"/>
          <w:szCs w:val="20"/>
          <w:lang w:val="fr-FR"/>
        </w:rPr>
      </w:pPr>
      <w:r w:rsidRPr="00B90597">
        <w:rPr>
          <w:rFonts w:cs="Arial"/>
          <w:szCs w:val="20"/>
          <w:lang w:val="fr-FR"/>
        </w:rPr>
        <w:t>(7)</w:t>
      </w:r>
      <w:r w:rsidRPr="00B90597">
        <w:rPr>
          <w:rFonts w:cs="Arial"/>
          <w:szCs w:val="20"/>
          <w:lang w:val="fr-FR"/>
        </w:rPr>
        <w:tab/>
      </w:r>
      <w:r w:rsidRPr="00372D06">
        <w:rPr>
          <w:rFonts w:cs="Arial"/>
          <w:szCs w:val="20"/>
          <w:lang w:val="ro-RO"/>
        </w:rPr>
        <w:t xml:space="preserve">Antreprenorul va înștiința imediat </w:t>
      </w:r>
      <w:r w:rsidR="0073480A">
        <w:rPr>
          <w:rFonts w:cs="Arial"/>
          <w:szCs w:val="20"/>
          <w:lang w:val="ro-RO"/>
        </w:rPr>
        <w:t>Supervizor</w:t>
      </w:r>
      <w:r w:rsidRPr="00372D06">
        <w:rPr>
          <w:rFonts w:cs="Arial"/>
          <w:szCs w:val="20"/>
          <w:lang w:val="ro-RO"/>
        </w:rPr>
        <w:t>ul cu privire la straturile permeabile, rosturile, defectele, fisurile sau condițiile de sol neobișnuite întâlnite in timpul săpăturilor</w:t>
      </w:r>
      <w:r w:rsidRPr="00B90597">
        <w:rPr>
          <w:rFonts w:cs="Arial"/>
          <w:szCs w:val="20"/>
          <w:lang w:val="fr-FR"/>
        </w:rPr>
        <w:t>.</w:t>
      </w:r>
    </w:p>
    <w:p w:rsidR="006B5473" w:rsidRPr="00B90597" w:rsidRDefault="006B5473" w:rsidP="006B5473">
      <w:pPr>
        <w:tabs>
          <w:tab w:val="left" w:pos="-1440"/>
        </w:tabs>
        <w:ind w:left="720" w:hanging="720"/>
        <w:rPr>
          <w:rFonts w:cs="Arial"/>
          <w:szCs w:val="20"/>
          <w:lang w:val="fr-FR"/>
        </w:rPr>
      </w:pPr>
      <w:r w:rsidRPr="00B90597">
        <w:rPr>
          <w:rFonts w:cs="Arial"/>
          <w:szCs w:val="20"/>
          <w:lang w:val="fr-FR"/>
        </w:rPr>
        <w:t>(8)</w:t>
      </w:r>
      <w:r w:rsidRPr="00B90597">
        <w:rPr>
          <w:rFonts w:cs="Arial"/>
          <w:szCs w:val="20"/>
          <w:lang w:val="fr-FR"/>
        </w:rPr>
        <w:tab/>
        <w:t>Acesta se va asigura de faptul ca aerul nu va fi poluat in timpul excavării, depozitarii si transportării pamantului rezultat prin adoptarea unor masuri adecvate, precum acoperirea acestuia s.a.m.d.</w:t>
      </w:r>
    </w:p>
    <w:p w:rsidR="006B5473" w:rsidRDefault="006B5473" w:rsidP="006B5473">
      <w:pPr>
        <w:tabs>
          <w:tab w:val="left" w:pos="-1440"/>
        </w:tabs>
        <w:ind w:left="720" w:hanging="720"/>
        <w:rPr>
          <w:rFonts w:eastAsia="細明朝体" w:cs="Arial"/>
          <w:szCs w:val="20"/>
          <w:lang w:val="fr-FR"/>
        </w:rPr>
      </w:pPr>
      <w:r w:rsidRPr="00B90597">
        <w:rPr>
          <w:rFonts w:eastAsia="細明朝体" w:cs="Arial"/>
          <w:szCs w:val="20"/>
          <w:lang w:val="fr-FR"/>
        </w:rPr>
        <w:t>(9)</w:t>
      </w:r>
      <w:r w:rsidRPr="00B90597">
        <w:rPr>
          <w:rFonts w:eastAsia="細明朝体" w:cs="Arial"/>
          <w:szCs w:val="20"/>
          <w:lang w:val="fr-FR"/>
        </w:rPr>
        <w:tab/>
        <w:t>Lucrările de excavații se vor  executa prin mijloace sau metode manuale/mecanizate astfel incat sa se menţină zgomotul si emisiile de praf in limitele permise, fără a recurge la explozibili si/sau substanțe chimice expansive. Totodată, Antreprenorul va transmite planul sau de monitorizare a vibrațiilor in apropierea zonelor locuite.</w:t>
      </w:r>
    </w:p>
    <w:p w:rsidR="001A532F" w:rsidRDefault="001A532F" w:rsidP="001A532F">
      <w:pPr>
        <w:ind w:left="720" w:hanging="720"/>
        <w:rPr>
          <w:rFonts w:cs="Arial"/>
          <w:szCs w:val="20"/>
          <w:lang w:val="ro-RO"/>
        </w:rPr>
      </w:pPr>
      <w:r>
        <w:rPr>
          <w:rFonts w:eastAsia="細明朝体" w:cs="Arial"/>
          <w:szCs w:val="20"/>
          <w:lang w:val="fr-FR"/>
        </w:rPr>
        <w:t>(10)</w:t>
      </w:r>
      <w:r>
        <w:rPr>
          <w:rFonts w:eastAsia="細明朝体" w:cs="Arial"/>
          <w:szCs w:val="20"/>
          <w:lang w:val="fr-FR"/>
        </w:rPr>
        <w:tab/>
      </w:r>
      <w:r w:rsidRPr="00372D06">
        <w:rPr>
          <w:rFonts w:cs="Arial"/>
          <w:szCs w:val="20"/>
          <w:lang w:val="ro-RO"/>
        </w:rPr>
        <w:t xml:space="preserve">In cazul in care, indiferent de motiv, realizarea lucrărilor de excavații depășește tolerantele in plan vertical si orizontal prezentate in planurile aprobate, Contractorul va remedia situația, pe cheltuiala proprie, prin asigurarea unui nivel corespunzător de umplutura a incintei excavației, cu </w:t>
      </w:r>
      <w:r w:rsidR="000A63C1">
        <w:rPr>
          <w:rFonts w:cs="Arial"/>
          <w:szCs w:val="20"/>
          <w:lang w:val="ro-RO"/>
        </w:rPr>
        <w:t>beton</w:t>
      </w:r>
      <w:r w:rsidR="000A63C1" w:rsidRPr="00372D06">
        <w:rPr>
          <w:rFonts w:cs="Arial"/>
          <w:szCs w:val="20"/>
          <w:lang w:val="ro-RO"/>
        </w:rPr>
        <w:t xml:space="preserve"> </w:t>
      </w:r>
      <w:r w:rsidRPr="00372D06">
        <w:rPr>
          <w:rFonts w:cs="Arial"/>
          <w:szCs w:val="20"/>
          <w:lang w:val="ro-RO"/>
        </w:rPr>
        <w:t xml:space="preserve">sau orice alt material aprobat, in modul solicitat de către </w:t>
      </w:r>
      <w:r>
        <w:rPr>
          <w:rFonts w:cs="Arial"/>
          <w:szCs w:val="20"/>
          <w:lang w:val="ro-RO"/>
        </w:rPr>
        <w:t>Supervizor</w:t>
      </w:r>
      <w:r w:rsidRPr="00372D06">
        <w:rPr>
          <w:rFonts w:cs="Arial"/>
          <w:szCs w:val="20"/>
          <w:lang w:val="ro-RO"/>
        </w:rPr>
        <w:t xml:space="preserve">. </w:t>
      </w:r>
    </w:p>
    <w:p w:rsidR="008F4CF5" w:rsidRDefault="001A532F">
      <w:pPr>
        <w:ind w:left="720" w:hanging="720"/>
        <w:rPr>
          <w:rFonts w:cs="Arial"/>
          <w:szCs w:val="20"/>
          <w:lang w:val="ro-RO"/>
        </w:rPr>
      </w:pPr>
      <w:r>
        <w:rPr>
          <w:rFonts w:eastAsia="細明朝体" w:cs="Arial"/>
          <w:szCs w:val="20"/>
          <w:lang w:val="fr-FR"/>
        </w:rPr>
        <w:t>(11)</w:t>
      </w:r>
      <w:r>
        <w:rPr>
          <w:rFonts w:eastAsia="細明朝体" w:cs="Arial"/>
          <w:szCs w:val="20"/>
          <w:lang w:val="fr-FR"/>
        </w:rPr>
        <w:tab/>
      </w:r>
      <w:r w:rsidRPr="00372D06">
        <w:rPr>
          <w:rFonts w:cs="Arial"/>
          <w:szCs w:val="20"/>
          <w:lang w:val="ro-RO"/>
        </w:rPr>
        <w:t xml:space="preserve">In momentul in care lucrările de excavații au fost realizate in concordanta cu profilele si dimensiunile solicitate, Antreprenorul va informa </w:t>
      </w:r>
      <w:r>
        <w:rPr>
          <w:rFonts w:cs="Arial"/>
          <w:szCs w:val="20"/>
          <w:lang w:val="ro-RO"/>
        </w:rPr>
        <w:t>Supervizor</w:t>
      </w:r>
      <w:r w:rsidRPr="00372D06">
        <w:rPr>
          <w:rFonts w:cs="Arial"/>
          <w:szCs w:val="20"/>
          <w:lang w:val="ro-RO"/>
        </w:rPr>
        <w:t xml:space="preserve">ul asupra faptului ca acesta din urma poate efectua o inspecția a lucrărilor. Antreprenorul va asigura o cale de acces sigură pentru ca </w:t>
      </w:r>
      <w:r>
        <w:rPr>
          <w:rFonts w:cs="Arial"/>
          <w:szCs w:val="20"/>
          <w:lang w:val="ro-RO"/>
        </w:rPr>
        <w:t>Supervizor</w:t>
      </w:r>
      <w:r w:rsidRPr="00372D06">
        <w:rPr>
          <w:rFonts w:cs="Arial"/>
          <w:szCs w:val="20"/>
          <w:lang w:val="ro-RO"/>
        </w:rPr>
        <w:t xml:space="preserve">ul să poată efectua inspecţia. </w:t>
      </w:r>
    </w:p>
    <w:p w:rsidR="001A532F" w:rsidRDefault="001A532F" w:rsidP="001A532F">
      <w:pPr>
        <w:ind w:left="720"/>
        <w:rPr>
          <w:rFonts w:cs="Arial"/>
          <w:szCs w:val="20"/>
          <w:lang w:val="ro-RO"/>
        </w:rPr>
      </w:pPr>
      <w:r w:rsidRPr="00372D06">
        <w:rPr>
          <w:rFonts w:cs="Arial"/>
          <w:szCs w:val="20"/>
          <w:lang w:val="ro-RO"/>
        </w:rPr>
        <w:t xml:space="preserve">In cazul in care, după inspecția realizata de </w:t>
      </w:r>
      <w:r>
        <w:rPr>
          <w:rFonts w:cs="Arial"/>
          <w:szCs w:val="20"/>
          <w:lang w:val="ro-RO"/>
        </w:rPr>
        <w:t>Supervizor</w:t>
      </w:r>
      <w:r w:rsidRPr="00372D06">
        <w:rPr>
          <w:rFonts w:cs="Arial"/>
          <w:szCs w:val="20"/>
          <w:lang w:val="ro-RO"/>
        </w:rPr>
        <w:t xml:space="preserve">, rezulta ca sunt necesare excavații suplimentare, Antreprenorul va acționa pentru realizarea noilor profile si dimensiuni, conform instrucțiunilor </w:t>
      </w:r>
      <w:r>
        <w:rPr>
          <w:rFonts w:cs="Arial"/>
          <w:szCs w:val="20"/>
          <w:lang w:val="ro-RO"/>
        </w:rPr>
        <w:t>Supervizor</w:t>
      </w:r>
      <w:r w:rsidRPr="00372D06">
        <w:rPr>
          <w:rFonts w:cs="Arial"/>
          <w:szCs w:val="20"/>
          <w:lang w:val="ro-RO"/>
        </w:rPr>
        <w:t xml:space="preserve">ului. </w:t>
      </w:r>
    </w:p>
    <w:p w:rsidR="008F4CF5" w:rsidRDefault="001A532F">
      <w:pPr>
        <w:ind w:left="720" w:hanging="720"/>
        <w:rPr>
          <w:rFonts w:cs="Arial"/>
          <w:szCs w:val="20"/>
          <w:lang w:val="ro-RO"/>
        </w:rPr>
      </w:pPr>
      <w:r>
        <w:rPr>
          <w:rFonts w:cs="Arial"/>
          <w:szCs w:val="20"/>
          <w:lang w:val="ro-RO"/>
        </w:rPr>
        <w:t>(12)</w:t>
      </w:r>
      <w:r>
        <w:rPr>
          <w:rFonts w:cs="Arial"/>
          <w:szCs w:val="20"/>
          <w:lang w:val="ro-RO"/>
        </w:rPr>
        <w:tab/>
      </w:r>
      <w:r w:rsidRPr="00372D06">
        <w:rPr>
          <w:rFonts w:cs="Arial"/>
          <w:szCs w:val="20"/>
          <w:lang w:val="ro-RO"/>
        </w:rPr>
        <w:t xml:space="preserve">Antreprenorul va obține acordul prealabil al </w:t>
      </w:r>
      <w:r>
        <w:rPr>
          <w:rFonts w:cs="Arial"/>
          <w:szCs w:val="20"/>
          <w:lang w:val="ro-RO"/>
        </w:rPr>
        <w:t>Supervizor</w:t>
      </w:r>
      <w:r w:rsidRPr="00372D06">
        <w:rPr>
          <w:rFonts w:cs="Arial"/>
          <w:szCs w:val="20"/>
          <w:lang w:val="ro-RO"/>
        </w:rPr>
        <w:t xml:space="preserve">ului înainte de turnarea stratului de pavaj, umplutura sau beton. Antreprenorul va menține săpăturile deschise in forma corespunzătoare, acceptata de către </w:t>
      </w:r>
      <w:r>
        <w:rPr>
          <w:rFonts w:cs="Arial"/>
          <w:szCs w:val="20"/>
          <w:lang w:val="ro-RO"/>
        </w:rPr>
        <w:t>Supervizor</w:t>
      </w:r>
      <w:r w:rsidRPr="00372D06">
        <w:rPr>
          <w:rFonts w:cs="Arial"/>
          <w:szCs w:val="20"/>
          <w:lang w:val="ro-RO"/>
        </w:rPr>
        <w:t xml:space="preserve">, si va remedia efectele de deteriorare cauzate de condițiile meteo. </w:t>
      </w:r>
    </w:p>
    <w:p w:rsidR="001A532F" w:rsidRPr="00372D06" w:rsidRDefault="001A532F" w:rsidP="001A532F">
      <w:pPr>
        <w:rPr>
          <w:rFonts w:cs="Arial"/>
          <w:szCs w:val="20"/>
          <w:lang w:val="ro-RO"/>
        </w:rPr>
      </w:pPr>
    </w:p>
    <w:p w:rsidR="001A532F" w:rsidRPr="00B90597" w:rsidRDefault="001A532F" w:rsidP="006B5473">
      <w:pPr>
        <w:tabs>
          <w:tab w:val="left" w:pos="-1440"/>
        </w:tabs>
        <w:ind w:left="720" w:hanging="720"/>
        <w:rPr>
          <w:rFonts w:eastAsia="細明朝体" w:cs="Arial"/>
          <w:szCs w:val="20"/>
          <w:lang w:val="fr-FR"/>
        </w:rPr>
      </w:pPr>
    </w:p>
    <w:p w:rsidR="006B5473" w:rsidRPr="00B90597" w:rsidRDefault="006B5473" w:rsidP="006B5473">
      <w:pPr>
        <w:tabs>
          <w:tab w:val="left" w:pos="-1440"/>
        </w:tabs>
        <w:ind w:left="720" w:hanging="720"/>
        <w:rPr>
          <w:rFonts w:cs="Arial"/>
          <w:szCs w:val="20"/>
          <w:lang w:val="fr-FR"/>
        </w:rPr>
      </w:pPr>
    </w:p>
    <w:p w:rsidR="006B5473" w:rsidRPr="00372D06" w:rsidRDefault="006B5473" w:rsidP="006B5473">
      <w:pPr>
        <w:rPr>
          <w:rFonts w:cs="Arial"/>
          <w:szCs w:val="20"/>
          <w:lang w:val="ro-RO"/>
        </w:rPr>
      </w:pPr>
    </w:p>
    <w:p w:rsidR="006B5473" w:rsidRPr="00372D06" w:rsidRDefault="006B5473" w:rsidP="006B5473">
      <w:pPr>
        <w:rPr>
          <w:rFonts w:cs="Arial"/>
          <w:szCs w:val="20"/>
          <w:lang w:val="ro-RO"/>
        </w:rPr>
      </w:pPr>
    </w:p>
    <w:p w:rsidR="006B5473" w:rsidRPr="00B90597" w:rsidRDefault="006B5473" w:rsidP="006B5473">
      <w:pPr>
        <w:keepNext/>
        <w:outlineLvl w:val="1"/>
        <w:rPr>
          <w:rFonts w:cs="Arial"/>
          <w:b/>
          <w:szCs w:val="20"/>
          <w:lang w:val="ro-RO"/>
        </w:rPr>
      </w:pPr>
      <w:bookmarkStart w:id="16" w:name="_Toc464038899"/>
      <w:bookmarkStart w:id="17" w:name="_Toc535485307"/>
      <w:r w:rsidRPr="00B90597">
        <w:rPr>
          <w:rFonts w:cs="Arial"/>
          <w:b/>
          <w:szCs w:val="20"/>
          <w:lang w:val="ro-RO"/>
        </w:rPr>
        <w:t>2.1.</w:t>
      </w:r>
      <w:r w:rsidR="001A532F">
        <w:rPr>
          <w:rFonts w:cs="Arial"/>
          <w:b/>
          <w:szCs w:val="20"/>
          <w:lang w:val="ro-RO"/>
        </w:rPr>
        <w:t>5</w:t>
      </w:r>
      <w:r w:rsidRPr="00B90597">
        <w:rPr>
          <w:rFonts w:cs="Arial"/>
          <w:b/>
          <w:szCs w:val="20"/>
          <w:lang w:val="ro-RO"/>
        </w:rPr>
        <w:tab/>
      </w:r>
      <w:r w:rsidRPr="00372D06">
        <w:rPr>
          <w:rFonts w:cs="Arial"/>
          <w:b/>
          <w:szCs w:val="20"/>
          <w:lang w:val="ro-RO"/>
        </w:rPr>
        <w:t xml:space="preserve">Excavații pentru realizarea </w:t>
      </w:r>
      <w:r w:rsidR="00771A3B">
        <w:rPr>
          <w:rFonts w:cs="Arial"/>
          <w:b/>
          <w:szCs w:val="20"/>
          <w:lang w:val="ro-RO"/>
        </w:rPr>
        <w:t xml:space="preserve">lucrărilor de </w:t>
      </w:r>
      <w:r w:rsidRPr="00372D06">
        <w:rPr>
          <w:rFonts w:cs="Arial"/>
          <w:b/>
          <w:szCs w:val="20"/>
          <w:lang w:val="ro-RO"/>
        </w:rPr>
        <w:t>structur</w:t>
      </w:r>
      <w:r w:rsidR="00771A3B">
        <w:rPr>
          <w:rFonts w:cs="Arial"/>
          <w:b/>
          <w:szCs w:val="20"/>
          <w:lang w:val="ro-RO"/>
        </w:rPr>
        <w:t>ă</w:t>
      </w:r>
      <w:bookmarkEnd w:id="16"/>
      <w:bookmarkEnd w:id="17"/>
    </w:p>
    <w:p w:rsidR="006B5473" w:rsidRPr="00B90597" w:rsidRDefault="006B5473" w:rsidP="006B5473">
      <w:pPr>
        <w:widowControl w:val="0"/>
        <w:ind w:left="720" w:hanging="720"/>
        <w:rPr>
          <w:rFonts w:cs="Arial"/>
          <w:szCs w:val="20"/>
          <w:lang w:val="ro-RO"/>
        </w:rPr>
      </w:pPr>
      <w:r w:rsidRPr="00B90597">
        <w:rPr>
          <w:rFonts w:cs="Arial"/>
          <w:szCs w:val="20"/>
          <w:lang w:val="ro-RO"/>
        </w:rPr>
        <w:t>Săpăturile deschise realizate pentru turnarea fundației unei structuri vor fi in conformitate cu liniile si dimensiunile necesare pentru construcția corecta a unei structuri.</w:t>
      </w:r>
    </w:p>
    <w:p w:rsidR="006B5473" w:rsidRPr="00592FB0" w:rsidRDefault="006B5473" w:rsidP="006B5473">
      <w:pPr>
        <w:ind w:left="720" w:hanging="720"/>
        <w:rPr>
          <w:rFonts w:cs="Arial"/>
          <w:szCs w:val="20"/>
          <w:lang w:val="ro-RO"/>
        </w:rPr>
      </w:pPr>
      <w:r w:rsidRPr="00592FB0">
        <w:rPr>
          <w:rFonts w:cs="Arial"/>
          <w:szCs w:val="20"/>
          <w:lang w:val="ro-RO"/>
        </w:rPr>
        <w:t xml:space="preserve">Când fundația unei structurii este realizata in pământ moale, săpăturile vor fi executate pana când se ajunge la formațiunile de sol corespunzătoare si acestea sunt pregătite pentru lucrare conform criteriilor </w:t>
      </w:r>
      <w:r w:rsidR="000E684E">
        <w:rPr>
          <w:rFonts w:cs="Arial"/>
          <w:szCs w:val="20"/>
          <w:lang w:val="ro-RO"/>
        </w:rPr>
        <w:t>Supervizor</w:t>
      </w:r>
      <w:r w:rsidRPr="00592FB0">
        <w:rPr>
          <w:rFonts w:cs="Arial"/>
          <w:szCs w:val="20"/>
          <w:lang w:val="ro-RO"/>
        </w:rPr>
        <w:t>ului.</w:t>
      </w:r>
    </w:p>
    <w:p w:rsidR="006B5473" w:rsidRPr="00B90597" w:rsidRDefault="006B5473" w:rsidP="006B5473">
      <w:pPr>
        <w:tabs>
          <w:tab w:val="left" w:pos="-1440"/>
          <w:tab w:val="left" w:pos="-720"/>
        </w:tabs>
        <w:ind w:left="720" w:hanging="720"/>
        <w:rPr>
          <w:rFonts w:cs="Arial"/>
          <w:szCs w:val="20"/>
          <w:lang w:val="fr-FR"/>
        </w:rPr>
      </w:pPr>
      <w:r w:rsidRPr="00592FB0">
        <w:rPr>
          <w:rFonts w:cs="Arial"/>
          <w:szCs w:val="20"/>
          <w:lang w:val="ro-RO"/>
        </w:rPr>
        <w:t xml:space="preserve">Daca este necesar, înainte de turnarea vreunui strat de beton pentru fundație, partea inferioara a excavației va fi recompactată pentru a se asigura o suprafața neteda si fără denivelări, atât in plan transversal cat si longitudinal sau in trepte. </w:t>
      </w:r>
      <w:r w:rsidRPr="00B90597">
        <w:rPr>
          <w:rFonts w:cs="Arial"/>
          <w:szCs w:val="20"/>
          <w:lang w:val="fr-FR"/>
        </w:rPr>
        <w:t xml:space="preserve">Cu condiția aprobării de către </w:t>
      </w:r>
      <w:r w:rsidR="000E684E">
        <w:rPr>
          <w:rFonts w:cs="Arial"/>
          <w:szCs w:val="20"/>
          <w:lang w:val="fr-FR"/>
        </w:rPr>
        <w:t>Supervizor</w:t>
      </w:r>
      <w:r w:rsidRPr="00B90597">
        <w:rPr>
          <w:rFonts w:cs="Arial"/>
          <w:szCs w:val="20"/>
          <w:lang w:val="fr-FR"/>
        </w:rPr>
        <w:t xml:space="preserve">, se vor </w:t>
      </w:r>
      <w:r w:rsidR="00E50745">
        <w:rPr>
          <w:rFonts w:cs="Arial"/>
          <w:szCs w:val="20"/>
          <w:lang w:val="fr-FR"/>
        </w:rPr>
        <w:t>așterne</w:t>
      </w:r>
      <w:r w:rsidR="00E50745" w:rsidRPr="00B90597">
        <w:rPr>
          <w:rFonts w:cs="Arial"/>
          <w:szCs w:val="20"/>
          <w:lang w:val="fr-FR"/>
        </w:rPr>
        <w:t xml:space="preserve"> </w:t>
      </w:r>
      <w:r w:rsidRPr="00B90597">
        <w:rPr>
          <w:rFonts w:cs="Arial"/>
          <w:szCs w:val="20"/>
          <w:lang w:val="fr-FR"/>
        </w:rPr>
        <w:t>straturi de nisip de maxim 15</w:t>
      </w:r>
      <w:r w:rsidR="00E50745">
        <w:rPr>
          <w:rFonts w:cs="Arial"/>
          <w:szCs w:val="20"/>
          <w:lang w:val="fr-FR"/>
        </w:rPr>
        <w:t xml:space="preserve"> c</w:t>
      </w:r>
      <w:r w:rsidRPr="00B90597">
        <w:rPr>
          <w:rFonts w:cs="Arial"/>
          <w:szCs w:val="20"/>
          <w:lang w:val="fr-FR"/>
        </w:rPr>
        <w:t>m grosime si compactat</w:t>
      </w:r>
      <w:r w:rsidRPr="00E50745">
        <w:rPr>
          <w:rFonts w:cs="Arial"/>
          <w:szCs w:val="20"/>
          <w:lang w:val="fr-FR"/>
        </w:rPr>
        <w:t xml:space="preserve">e </w:t>
      </w:r>
      <w:r w:rsidR="00E0515B" w:rsidRPr="00F2290F">
        <w:rPr>
          <w:rFonts w:cs="Arial"/>
          <w:szCs w:val="20"/>
          <w:lang w:val="fr-FR"/>
        </w:rPr>
        <w:t>de asa maniera incat densitatea uscata a solului sa atinga 95% din densitatea uscata optima.</w:t>
      </w:r>
      <w:r w:rsidRPr="00B90597">
        <w:rPr>
          <w:rFonts w:cs="Arial"/>
          <w:szCs w:val="20"/>
          <w:lang w:val="fr-FR"/>
        </w:rPr>
        <w:t xml:space="preserve"> </w:t>
      </w:r>
    </w:p>
    <w:p w:rsidR="006B5473" w:rsidRPr="00B90597" w:rsidRDefault="006B5473" w:rsidP="006B5473">
      <w:pPr>
        <w:tabs>
          <w:tab w:val="left" w:pos="-1440"/>
          <w:tab w:val="left" w:pos="-720"/>
        </w:tabs>
        <w:ind w:left="720" w:hanging="720"/>
        <w:rPr>
          <w:rFonts w:cs="Arial"/>
          <w:szCs w:val="20"/>
          <w:lang w:val="fr-FR"/>
        </w:rPr>
      </w:pPr>
      <w:r w:rsidRPr="00592FB0">
        <w:rPr>
          <w:rFonts w:cs="Arial"/>
          <w:szCs w:val="20"/>
          <w:lang w:val="fr-FR"/>
        </w:rPr>
        <w:t xml:space="preserve">In eventualitatea realizării unei excavații la o adâncime mai mare decât cea precizata in planuri, atunci diferența va fi umpluta cu beton simplu pana la nivelul fundației, pe cheltuiala Antreprenorului. </w:t>
      </w:r>
      <w:r w:rsidRPr="00B90597">
        <w:rPr>
          <w:rFonts w:cs="Arial"/>
          <w:szCs w:val="20"/>
          <w:lang w:val="fr-FR"/>
        </w:rPr>
        <w:t>Nu se va utiliza umplutura obișnuita pentru aducerea bazei fundației la nivelul solicitat.</w:t>
      </w:r>
    </w:p>
    <w:p w:rsidR="006B5473" w:rsidRPr="00B90597" w:rsidRDefault="006B5473" w:rsidP="006B5473">
      <w:pPr>
        <w:ind w:left="720" w:hanging="720"/>
        <w:rPr>
          <w:rFonts w:cs="Arial"/>
          <w:strike/>
          <w:szCs w:val="20"/>
          <w:lang w:val="fr-FR"/>
        </w:rPr>
      </w:pPr>
    </w:p>
    <w:p w:rsidR="006B5473" w:rsidRPr="00592FB0" w:rsidRDefault="006B5473" w:rsidP="006B5473">
      <w:pPr>
        <w:keepNext/>
        <w:outlineLvl w:val="1"/>
        <w:rPr>
          <w:rFonts w:cs="Arial"/>
          <w:b/>
          <w:szCs w:val="20"/>
          <w:lang w:val="fr-FR"/>
        </w:rPr>
      </w:pPr>
      <w:bookmarkStart w:id="18" w:name="_Toc464038900"/>
      <w:bookmarkStart w:id="19" w:name="_Toc535485308"/>
      <w:r w:rsidRPr="00592FB0">
        <w:rPr>
          <w:rFonts w:cs="Arial"/>
          <w:b/>
          <w:szCs w:val="20"/>
          <w:lang w:val="fr-FR"/>
        </w:rPr>
        <w:t>2.1.</w:t>
      </w:r>
      <w:r w:rsidR="001A532F">
        <w:rPr>
          <w:rFonts w:cs="Arial"/>
          <w:b/>
          <w:szCs w:val="20"/>
          <w:lang w:val="fr-FR"/>
        </w:rPr>
        <w:t>6</w:t>
      </w:r>
      <w:r w:rsidRPr="00592FB0">
        <w:rPr>
          <w:rFonts w:cs="Arial"/>
          <w:b/>
          <w:szCs w:val="20"/>
          <w:lang w:val="fr-FR"/>
        </w:rPr>
        <w:tab/>
      </w:r>
      <w:r w:rsidRPr="00372D06">
        <w:rPr>
          <w:rFonts w:cs="Arial"/>
          <w:b/>
          <w:szCs w:val="20"/>
          <w:lang w:val="ro-RO"/>
        </w:rPr>
        <w:t xml:space="preserve">Realizarea </w:t>
      </w:r>
      <w:bookmarkEnd w:id="18"/>
      <w:r w:rsidR="008E0918">
        <w:rPr>
          <w:rFonts w:cs="Arial"/>
          <w:b/>
          <w:szCs w:val="20"/>
          <w:lang w:val="ro-RO"/>
        </w:rPr>
        <w:t>santurilor</w:t>
      </w:r>
      <w:bookmarkEnd w:id="19"/>
    </w:p>
    <w:p w:rsidR="006B5473" w:rsidRPr="00B90597" w:rsidRDefault="008E0918" w:rsidP="006B5473">
      <w:pPr>
        <w:rPr>
          <w:rFonts w:cs="Arial"/>
          <w:szCs w:val="20"/>
          <w:lang w:val="fr-FR"/>
        </w:rPr>
      </w:pPr>
      <w:r>
        <w:rPr>
          <w:rFonts w:cs="Arial"/>
          <w:szCs w:val="20"/>
          <w:lang w:val="fr-FR"/>
        </w:rPr>
        <w:t>Santurile</w:t>
      </w:r>
      <w:r w:rsidRPr="00B90597">
        <w:rPr>
          <w:rFonts w:cs="Arial"/>
          <w:szCs w:val="20"/>
          <w:lang w:val="fr-FR"/>
        </w:rPr>
        <w:t xml:space="preserve"> </w:t>
      </w:r>
      <w:r w:rsidR="006B5473" w:rsidRPr="00B90597">
        <w:rPr>
          <w:rFonts w:cs="Arial"/>
          <w:szCs w:val="20"/>
          <w:lang w:val="fr-FR"/>
        </w:rPr>
        <w:t>vor fi realizate utilizându-se unelte manuale sau echipament mecanizat adecvat, astfel încât pereții si baza excavației sa fie cat mai puțin afectate.</w:t>
      </w:r>
    </w:p>
    <w:p w:rsidR="006B5473" w:rsidRPr="00B90597" w:rsidRDefault="008E0918" w:rsidP="006B5473">
      <w:pPr>
        <w:rPr>
          <w:rFonts w:cs="Arial"/>
          <w:szCs w:val="20"/>
          <w:lang w:val="fr-FR"/>
        </w:rPr>
      </w:pPr>
      <w:r>
        <w:rPr>
          <w:rFonts w:cs="Arial"/>
          <w:szCs w:val="20"/>
          <w:lang w:val="fr-FR"/>
        </w:rPr>
        <w:t>Santurile</w:t>
      </w:r>
      <w:r w:rsidR="006B5473" w:rsidRPr="00B90597">
        <w:rPr>
          <w:rFonts w:cs="Arial"/>
          <w:szCs w:val="20"/>
          <w:lang w:val="fr-FR"/>
        </w:rPr>
        <w:t xml:space="preserve"> pentru conducte vor fi realizate la o adâncime si lăţime suficientă pentru a permite introducerea si pozarea conductelor.</w:t>
      </w:r>
    </w:p>
    <w:p w:rsidR="006B5473" w:rsidRPr="00B90597" w:rsidRDefault="008E0918" w:rsidP="006B5473">
      <w:pPr>
        <w:rPr>
          <w:rFonts w:cs="Arial"/>
          <w:szCs w:val="20"/>
          <w:lang w:val="fr-FR"/>
        </w:rPr>
      </w:pPr>
      <w:r>
        <w:rPr>
          <w:rFonts w:cs="Arial"/>
          <w:szCs w:val="20"/>
          <w:lang w:val="fr-FR"/>
        </w:rPr>
        <w:t>Santurile</w:t>
      </w:r>
      <w:r w:rsidR="006B5473" w:rsidRPr="00B90597">
        <w:rPr>
          <w:rFonts w:cs="Arial"/>
          <w:szCs w:val="20"/>
          <w:lang w:val="fr-FR"/>
        </w:rPr>
        <w:t xml:space="preserve"> trebuie să fie executate respectând traseul, lăţimea, panta şi adâncimea indicate în proiect. Fundul </w:t>
      </w:r>
      <w:r>
        <w:rPr>
          <w:rFonts w:cs="Arial"/>
          <w:szCs w:val="20"/>
          <w:lang w:val="fr-FR"/>
        </w:rPr>
        <w:t>santului</w:t>
      </w:r>
      <w:r w:rsidRPr="00B90597">
        <w:rPr>
          <w:rFonts w:cs="Arial"/>
          <w:szCs w:val="20"/>
          <w:lang w:val="fr-FR"/>
        </w:rPr>
        <w:t xml:space="preserve"> </w:t>
      </w:r>
      <w:r w:rsidR="006B5473" w:rsidRPr="00B90597">
        <w:rPr>
          <w:rFonts w:cs="Arial"/>
          <w:szCs w:val="20"/>
          <w:lang w:val="fr-FR"/>
        </w:rPr>
        <w:t>trebuie să fie neted şi stabil.</w:t>
      </w:r>
    </w:p>
    <w:p w:rsidR="006B5473" w:rsidRDefault="006B5473" w:rsidP="006B5473">
      <w:pPr>
        <w:rPr>
          <w:rFonts w:cs="Arial"/>
          <w:szCs w:val="20"/>
          <w:lang w:val="fr-FR"/>
        </w:rPr>
      </w:pPr>
      <w:r w:rsidRPr="00B90597">
        <w:rPr>
          <w:rFonts w:cs="Arial"/>
          <w:szCs w:val="20"/>
          <w:lang w:val="fr-FR"/>
        </w:rPr>
        <w:t xml:space="preserve">Realizarea </w:t>
      </w:r>
      <w:r w:rsidR="008E0918">
        <w:rPr>
          <w:rFonts w:cs="Arial"/>
          <w:szCs w:val="20"/>
          <w:lang w:val="fr-FR"/>
        </w:rPr>
        <w:t>santurilor</w:t>
      </w:r>
      <w:r w:rsidRPr="00B90597">
        <w:rPr>
          <w:rFonts w:cs="Arial"/>
          <w:szCs w:val="20"/>
          <w:lang w:val="fr-FR"/>
        </w:rPr>
        <w:t xml:space="preserve"> nu va începe pana când Antreprenorul nu a verificat zona de lucru in ceea ce privește existenta rețelelor de utilităţi adiacente. Conform planului de coordonare, înainte de începerea execuţiei se vor efectua sondaje pentru poziţionarea exactă a reţelelor subterane şi marcarea pe teren a acestora.</w:t>
      </w:r>
    </w:p>
    <w:p w:rsidR="001A532F" w:rsidRPr="001A532F" w:rsidRDefault="001A532F" w:rsidP="001A532F">
      <w:pPr>
        <w:rPr>
          <w:rFonts w:cs="Arial"/>
          <w:szCs w:val="20"/>
          <w:lang w:val="fr-FR"/>
        </w:rPr>
      </w:pPr>
      <w:r w:rsidRPr="001A532F">
        <w:rPr>
          <w:rFonts w:cs="Arial"/>
          <w:szCs w:val="20"/>
          <w:lang w:val="fr-FR"/>
        </w:rPr>
        <w:t>Ultimii 25 cm deasupra cotei de fundare se vor săpa manual şi numai înainte de pozarea canalului. Patul de pozare al canalului se nivelează la panta prevazută în proiect, eventualele denivelări se elimină prin săpare, umpluturile realizându-se cu nisip.</w:t>
      </w:r>
    </w:p>
    <w:p w:rsidR="001A532F" w:rsidRPr="001A532F" w:rsidRDefault="00E0515B" w:rsidP="001A532F">
      <w:pPr>
        <w:rPr>
          <w:rFonts w:cs="Arial"/>
          <w:szCs w:val="20"/>
          <w:lang w:val="fr-FR"/>
        </w:rPr>
      </w:pPr>
      <w:r w:rsidRPr="00E27325">
        <w:rPr>
          <w:rFonts w:cs="Arial"/>
          <w:szCs w:val="20"/>
          <w:lang w:val="fr-FR"/>
        </w:rPr>
        <w:t>Lăţimea șanțurilor la puncte de intersecție sau in alte locații precizate, va fi cat mai mica posibil. Lăţimea maximă măsurată intre pereții tranșeei nu va depăși diametrul extern al conductei ce urmează a fi pozata plus 500 mm pentru conductele cu diametru maxim de 500 mm si 700 mm pentru conductele cu diametru peste 500 mm</w:t>
      </w:r>
      <w:r w:rsidR="001A532F" w:rsidRPr="00E27325">
        <w:rPr>
          <w:rFonts w:cs="Arial"/>
          <w:szCs w:val="20"/>
          <w:lang w:val="fr-FR"/>
        </w:rPr>
        <w:t>.</w:t>
      </w:r>
      <w:r w:rsidR="001A532F" w:rsidRPr="005F6404">
        <w:rPr>
          <w:rFonts w:cs="Arial"/>
          <w:szCs w:val="20"/>
          <w:lang w:val="fr-FR"/>
        </w:rPr>
        <w:t xml:space="preserve"> Excavația va fi realizata la o adâncime care sa asigure o acoperire si căptușire adecvata a </w:t>
      </w:r>
      <w:r w:rsidR="001A532F" w:rsidRPr="001A532F">
        <w:rPr>
          <w:rFonts w:cs="Arial"/>
          <w:szCs w:val="20"/>
          <w:lang w:val="fr-FR"/>
        </w:rPr>
        <w:t>conductei.</w:t>
      </w:r>
    </w:p>
    <w:p w:rsidR="001A532F" w:rsidRPr="001A532F" w:rsidRDefault="001A532F" w:rsidP="001A532F">
      <w:pPr>
        <w:rPr>
          <w:rFonts w:cs="Arial"/>
          <w:szCs w:val="20"/>
          <w:lang w:val="fr-FR"/>
        </w:rPr>
      </w:pPr>
      <w:r w:rsidRPr="001A532F">
        <w:rPr>
          <w:rFonts w:cs="Arial"/>
          <w:szCs w:val="20"/>
          <w:lang w:val="fr-FR"/>
        </w:rPr>
        <w:t xml:space="preserve">In cazul in care </w:t>
      </w:r>
      <w:r>
        <w:rPr>
          <w:rFonts w:cs="Arial"/>
          <w:szCs w:val="20"/>
          <w:lang w:val="fr-FR"/>
        </w:rPr>
        <w:t xml:space="preserve">nu </w:t>
      </w:r>
      <w:r w:rsidRPr="001A532F">
        <w:rPr>
          <w:rFonts w:cs="Arial"/>
          <w:szCs w:val="20"/>
          <w:lang w:val="fr-FR"/>
        </w:rPr>
        <w:t>se specifica alt</w:t>
      </w:r>
      <w:r>
        <w:rPr>
          <w:rFonts w:cs="Arial"/>
          <w:szCs w:val="20"/>
          <w:lang w:val="fr-FR"/>
        </w:rPr>
        <w:t>ceva</w:t>
      </w:r>
      <w:r w:rsidRPr="001A532F">
        <w:rPr>
          <w:rFonts w:cs="Arial"/>
          <w:szCs w:val="20"/>
          <w:lang w:val="fr-FR"/>
        </w:rPr>
        <w:t xml:space="preserve"> in cadrul Contractului, șanțurile pentru conducte de apa sub presiune vor fi realizata la o adâncime suficienta pentru a asigura o acoperire minima de 900 mm pana la partea superioara a conductelor.</w:t>
      </w:r>
    </w:p>
    <w:p w:rsidR="001A532F" w:rsidRPr="00B90597" w:rsidRDefault="001A532F" w:rsidP="006B5473">
      <w:pPr>
        <w:rPr>
          <w:rFonts w:cs="Arial"/>
          <w:szCs w:val="20"/>
          <w:lang w:val="fr-FR"/>
        </w:rPr>
      </w:pPr>
    </w:p>
    <w:p w:rsidR="006B5473" w:rsidRPr="00372D06" w:rsidRDefault="006B5473" w:rsidP="006B5473">
      <w:pPr>
        <w:rPr>
          <w:rFonts w:cs="Arial"/>
          <w:szCs w:val="20"/>
          <w:lang w:val="ro-RO"/>
        </w:rPr>
      </w:pPr>
    </w:p>
    <w:p w:rsidR="006B5473" w:rsidRPr="00B90597" w:rsidRDefault="006B5473" w:rsidP="006B5473">
      <w:pPr>
        <w:keepNext/>
        <w:keepLines/>
        <w:outlineLvl w:val="0"/>
        <w:rPr>
          <w:rFonts w:eastAsia="Times New Roman" w:cs="Arial"/>
          <w:b/>
          <w:bCs/>
          <w:szCs w:val="20"/>
          <w:lang w:val="fr-FR"/>
        </w:rPr>
      </w:pPr>
      <w:bookmarkStart w:id="20" w:name="_Toc464038905"/>
      <w:bookmarkStart w:id="21" w:name="_Toc535485313"/>
      <w:r w:rsidRPr="00B90597">
        <w:rPr>
          <w:rFonts w:eastAsia="Times New Roman" w:cs="Arial"/>
          <w:b/>
          <w:bCs/>
          <w:szCs w:val="20"/>
          <w:lang w:val="fr-FR"/>
        </w:rPr>
        <w:t>2.2.</w:t>
      </w:r>
      <w:r w:rsidRPr="00B90597">
        <w:rPr>
          <w:rFonts w:eastAsia="Times New Roman" w:cs="Arial"/>
          <w:b/>
          <w:bCs/>
          <w:szCs w:val="20"/>
          <w:lang w:val="fr-FR"/>
        </w:rPr>
        <w:tab/>
      </w:r>
      <w:r w:rsidRPr="00372D06">
        <w:rPr>
          <w:rFonts w:cs="Arial"/>
          <w:b/>
          <w:szCs w:val="20"/>
          <w:lang w:val="ro-RO"/>
        </w:rPr>
        <w:t>Umpluturi</w:t>
      </w:r>
      <w:bookmarkEnd w:id="20"/>
      <w:bookmarkEnd w:id="21"/>
    </w:p>
    <w:p w:rsidR="006B5473" w:rsidRPr="00B90597" w:rsidRDefault="006B5473" w:rsidP="006B5473">
      <w:pPr>
        <w:keepNext/>
        <w:keepLines/>
        <w:outlineLvl w:val="0"/>
        <w:rPr>
          <w:rFonts w:eastAsia="Times New Roman" w:cs="Arial"/>
          <w:b/>
          <w:bCs/>
          <w:szCs w:val="20"/>
          <w:lang w:val="fr-FR"/>
        </w:rPr>
      </w:pPr>
      <w:bookmarkStart w:id="22" w:name="_Toc464038906"/>
      <w:bookmarkStart w:id="23" w:name="_Toc535485314"/>
      <w:r w:rsidRPr="00B90597">
        <w:rPr>
          <w:rFonts w:eastAsia="Times New Roman" w:cs="Arial"/>
          <w:b/>
          <w:bCs/>
          <w:szCs w:val="20"/>
          <w:lang w:val="fr-FR"/>
        </w:rPr>
        <w:t>2.2.1</w:t>
      </w:r>
      <w:r w:rsidRPr="00B90597">
        <w:rPr>
          <w:rFonts w:eastAsia="Times New Roman" w:cs="Arial"/>
          <w:b/>
          <w:bCs/>
          <w:szCs w:val="20"/>
          <w:lang w:val="fr-FR"/>
        </w:rPr>
        <w:tab/>
      </w:r>
      <w:r w:rsidRPr="00372D06">
        <w:rPr>
          <w:rFonts w:cs="Arial"/>
          <w:b/>
          <w:szCs w:val="20"/>
          <w:lang w:val="ro-RO"/>
        </w:rPr>
        <w:t>Aspecte generale</w:t>
      </w:r>
      <w:bookmarkEnd w:id="22"/>
      <w:bookmarkEnd w:id="23"/>
    </w:p>
    <w:p w:rsidR="006B5473" w:rsidRPr="00372D06" w:rsidRDefault="006B5473" w:rsidP="006B5473">
      <w:pPr>
        <w:rPr>
          <w:rFonts w:cs="Arial"/>
          <w:szCs w:val="20"/>
          <w:lang w:val="ro-RO"/>
        </w:rPr>
      </w:pPr>
      <w:r w:rsidRPr="00372D06">
        <w:rPr>
          <w:rFonts w:cs="Arial"/>
          <w:szCs w:val="20"/>
          <w:lang w:val="ro-RO"/>
        </w:rPr>
        <w:t xml:space="preserve">Înainte de a începe lucrările de umpluturi, Antreprenorul va transmite </w:t>
      </w:r>
      <w:r w:rsidR="000E684E">
        <w:rPr>
          <w:rFonts w:cs="Arial"/>
          <w:szCs w:val="20"/>
          <w:lang w:val="ro-RO"/>
        </w:rPr>
        <w:t>Supervizor</w:t>
      </w:r>
      <w:r w:rsidRPr="00372D06">
        <w:rPr>
          <w:rFonts w:cs="Arial"/>
          <w:szCs w:val="20"/>
          <w:lang w:val="ro-RO"/>
        </w:rPr>
        <w:t xml:space="preserve">ului, in scris, spre aprobarea acestuia din urma, propunerea sa pentru realizarea lucrărilor respective, in scopul unei utilizări optime a materialului excavat. Propunerea va include detalii privind tehnologia de compactare şi metodele pentru </w:t>
      </w:r>
      <w:r w:rsidRPr="00372D06">
        <w:rPr>
          <w:rFonts w:cs="Arial"/>
          <w:szCs w:val="20"/>
          <w:lang w:val="ro-RO"/>
        </w:rPr>
        <w:lastRenderedPageBreak/>
        <w:t xml:space="preserve">reglarea conţinutului de umiditate al materialului. Umpluturile nu vor începe până când </w:t>
      </w:r>
      <w:r w:rsidR="000E684E">
        <w:rPr>
          <w:rFonts w:cs="Arial"/>
          <w:szCs w:val="20"/>
          <w:lang w:val="ro-RO"/>
        </w:rPr>
        <w:t>Supervizor</w:t>
      </w:r>
      <w:r w:rsidRPr="00372D06">
        <w:rPr>
          <w:rFonts w:cs="Arial"/>
          <w:szCs w:val="20"/>
          <w:lang w:val="ro-RO"/>
        </w:rPr>
        <w:t>ul nu aproba propunerea şi materialul care se intenţionează a se utiliza.</w:t>
      </w:r>
    </w:p>
    <w:p w:rsidR="006B5473" w:rsidRPr="00B90597" w:rsidRDefault="006B5473" w:rsidP="006B5473">
      <w:pPr>
        <w:rPr>
          <w:rFonts w:cs="Arial"/>
          <w:szCs w:val="20"/>
          <w:lang w:val="ro-RO"/>
        </w:rPr>
      </w:pPr>
    </w:p>
    <w:p w:rsidR="006B5473" w:rsidRPr="00B90597" w:rsidRDefault="006B5473" w:rsidP="006B5473">
      <w:pPr>
        <w:keepNext/>
        <w:outlineLvl w:val="1"/>
        <w:rPr>
          <w:rFonts w:cs="Arial"/>
          <w:b/>
          <w:szCs w:val="20"/>
          <w:lang w:val="fr-FR"/>
        </w:rPr>
      </w:pPr>
      <w:bookmarkStart w:id="24" w:name="_Toc464038907"/>
      <w:bookmarkStart w:id="25" w:name="_Toc535485315"/>
      <w:r w:rsidRPr="00B90597">
        <w:rPr>
          <w:rFonts w:cs="Arial"/>
          <w:b/>
          <w:szCs w:val="20"/>
          <w:lang w:val="fr-FR"/>
        </w:rPr>
        <w:t>2.2.2</w:t>
      </w:r>
      <w:r w:rsidRPr="00B90597">
        <w:rPr>
          <w:rFonts w:cs="Arial"/>
          <w:b/>
          <w:szCs w:val="20"/>
          <w:lang w:val="fr-FR"/>
        </w:rPr>
        <w:tab/>
      </w:r>
      <w:r w:rsidRPr="00372D06">
        <w:rPr>
          <w:rFonts w:cs="Arial"/>
          <w:b/>
          <w:szCs w:val="20"/>
          <w:lang w:val="ro-RO"/>
        </w:rPr>
        <w:t>Materiale pentru umpluturi</w:t>
      </w:r>
      <w:bookmarkEnd w:id="24"/>
      <w:bookmarkEnd w:id="25"/>
    </w:p>
    <w:p w:rsidR="006B5473" w:rsidRPr="00B90597" w:rsidRDefault="006B5473" w:rsidP="006B5473">
      <w:pPr>
        <w:rPr>
          <w:rFonts w:cs="Arial"/>
          <w:szCs w:val="20"/>
          <w:lang w:val="fr-FR"/>
        </w:rPr>
      </w:pPr>
      <w:r w:rsidRPr="00B90597">
        <w:rPr>
          <w:rFonts w:cs="Arial"/>
          <w:b/>
          <w:szCs w:val="20"/>
          <w:lang w:val="fr-FR"/>
        </w:rPr>
        <w:t>2.2.2.1</w:t>
      </w:r>
      <w:r w:rsidRPr="00B90597">
        <w:rPr>
          <w:rFonts w:cs="Arial"/>
          <w:b/>
          <w:szCs w:val="20"/>
          <w:lang w:val="fr-FR"/>
        </w:rPr>
        <w:tab/>
        <w:t>Materiale pentru umpluturi corespunzătoare</w:t>
      </w:r>
    </w:p>
    <w:p w:rsidR="006B5473" w:rsidRPr="00B90597" w:rsidRDefault="006B5473" w:rsidP="006B5473">
      <w:pPr>
        <w:rPr>
          <w:rFonts w:cs="Arial"/>
          <w:szCs w:val="20"/>
          <w:lang w:val="ro-RO"/>
        </w:rPr>
      </w:pPr>
      <w:r w:rsidRPr="00B90597">
        <w:rPr>
          <w:rFonts w:cs="Arial"/>
          <w:szCs w:val="20"/>
          <w:lang w:val="ro-RO"/>
        </w:rPr>
        <w:t>Materialele de umplutură vor fi obţinute doar din surse aprobate.</w:t>
      </w:r>
    </w:p>
    <w:p w:rsidR="006B5473" w:rsidRPr="00B90597" w:rsidRDefault="006B5473" w:rsidP="006B5473">
      <w:pPr>
        <w:rPr>
          <w:rFonts w:cs="Arial"/>
          <w:szCs w:val="20"/>
          <w:lang w:val="ro-RO"/>
        </w:rPr>
      </w:pPr>
      <w:r w:rsidRPr="00B90597">
        <w:rPr>
          <w:rFonts w:cs="Arial"/>
          <w:szCs w:val="20"/>
          <w:lang w:val="ro-RO"/>
        </w:rPr>
        <w:t>Antreprenorul va avea în vedere reutilizarea materialelor excavate ca umplutură ori</w:t>
      </w:r>
      <w:r w:rsidR="00CA2219">
        <w:rPr>
          <w:rFonts w:cs="Arial"/>
          <w:szCs w:val="20"/>
          <w:lang w:val="ro-RO"/>
        </w:rPr>
        <w:t xml:space="preserve"> </w:t>
      </w:r>
      <w:r w:rsidRPr="00B90597">
        <w:rPr>
          <w:rFonts w:cs="Arial"/>
          <w:szCs w:val="20"/>
          <w:lang w:val="ro-RO"/>
        </w:rPr>
        <w:t>de</w:t>
      </w:r>
      <w:r w:rsidR="00CA2219">
        <w:rPr>
          <w:rFonts w:cs="Arial"/>
          <w:szCs w:val="20"/>
          <w:lang w:val="ro-RO"/>
        </w:rPr>
        <w:t xml:space="preserve"> </w:t>
      </w:r>
      <w:r w:rsidRPr="00B90597">
        <w:rPr>
          <w:rFonts w:cs="Arial"/>
          <w:szCs w:val="20"/>
          <w:lang w:val="ro-RO"/>
        </w:rPr>
        <w:t xml:space="preserve">câte ori acest lucru este posibil, cu condiţia ca acestea să fie </w:t>
      </w:r>
      <w:r w:rsidRPr="008F4CF5">
        <w:rPr>
          <w:rFonts w:cs="Arial"/>
          <w:szCs w:val="20"/>
          <w:lang w:val="ro-RO"/>
        </w:rPr>
        <w:t xml:space="preserve">corespunzătoare și să aiba </w:t>
      </w:r>
      <w:r w:rsidR="00E0515B" w:rsidRPr="00F2290F">
        <w:rPr>
          <w:rFonts w:cs="Arial"/>
          <w:szCs w:val="20"/>
          <w:lang w:val="ro-RO"/>
        </w:rPr>
        <w:t>clasificarea 1, 2, 3, 4a, 4b sau 4c</w:t>
      </w:r>
      <w:r w:rsidRPr="008F4CF5">
        <w:rPr>
          <w:rFonts w:cs="Arial"/>
          <w:szCs w:val="20"/>
          <w:lang w:val="ro-RO"/>
        </w:rPr>
        <w:t xml:space="preserve"> conform STAS 2914:1984, tabelele 1a si 1b.</w:t>
      </w:r>
    </w:p>
    <w:p w:rsidR="00651F5F" w:rsidRPr="00372D06" w:rsidRDefault="00651F5F" w:rsidP="00651F5F">
      <w:pPr>
        <w:rPr>
          <w:rFonts w:cs="Arial"/>
          <w:szCs w:val="20"/>
          <w:lang w:val="ro-RO"/>
        </w:rPr>
      </w:pPr>
      <w:r w:rsidRPr="00372D06">
        <w:rPr>
          <w:rFonts w:cs="Arial"/>
          <w:szCs w:val="20"/>
          <w:lang w:val="ro-RO"/>
        </w:rPr>
        <w:t xml:space="preserve">Materialul de umplere, altul decât cel pentru lucrări de drumuri, trebuie să fie material granular calibrat. Materialul care trece printr-o sită de </w:t>
      </w:r>
      <w:r w:rsidR="00367E3B" w:rsidRPr="00F2290F">
        <w:rPr>
          <w:rFonts w:cs="Arial"/>
          <w:szCs w:val="20"/>
          <w:lang w:val="ro-RO"/>
        </w:rPr>
        <w:t>75 microni într-o proporţie de peste 20% sau care are dimensiunea cu mai mult de 10% peste 75 mm nu este adecvat pentru utilizare. Înainte de compactarea materialului în terasament, se vor sparge bucăţile sau bulgării duri de pământ de peste 75 mm ca dimensiune maxima</w:t>
      </w:r>
      <w:r w:rsidRPr="00AF2EFA">
        <w:rPr>
          <w:rFonts w:cs="Arial"/>
          <w:szCs w:val="20"/>
          <w:lang w:val="ro-RO"/>
        </w:rPr>
        <w:t>.</w:t>
      </w:r>
    </w:p>
    <w:p w:rsidR="006B5473" w:rsidRPr="00B90597" w:rsidRDefault="006B5473" w:rsidP="006B5473">
      <w:pPr>
        <w:rPr>
          <w:rFonts w:cs="Arial"/>
          <w:szCs w:val="20"/>
          <w:lang w:val="ro-RO"/>
        </w:rPr>
      </w:pPr>
    </w:p>
    <w:p w:rsidR="006B5473" w:rsidRPr="00372D06" w:rsidRDefault="006B5473" w:rsidP="006B5473">
      <w:pPr>
        <w:rPr>
          <w:rFonts w:cs="Arial"/>
          <w:szCs w:val="20"/>
          <w:lang w:val="ro-RO"/>
        </w:rPr>
      </w:pPr>
      <w:r w:rsidRPr="00B90597">
        <w:rPr>
          <w:rFonts w:cs="Arial"/>
          <w:b/>
          <w:szCs w:val="20"/>
          <w:lang w:val="ro-RO"/>
        </w:rPr>
        <w:t>2.2.2.2</w:t>
      </w:r>
      <w:r w:rsidRPr="00B90597">
        <w:rPr>
          <w:rFonts w:cs="Arial"/>
          <w:b/>
          <w:szCs w:val="20"/>
          <w:lang w:val="ro-RO"/>
        </w:rPr>
        <w:tab/>
        <w:t>Materiale pentru umpluturi necorespunzătoare</w:t>
      </w:r>
    </w:p>
    <w:p w:rsidR="006B5473" w:rsidRPr="00B90597" w:rsidRDefault="006B5473" w:rsidP="006B5473">
      <w:pPr>
        <w:rPr>
          <w:rFonts w:cs="Arial"/>
          <w:szCs w:val="20"/>
          <w:lang w:val="ro-RO"/>
        </w:rPr>
      </w:pPr>
      <w:r w:rsidRPr="00372D06">
        <w:rPr>
          <w:rFonts w:cs="Arial"/>
          <w:szCs w:val="20"/>
          <w:lang w:val="ro-RO"/>
        </w:rPr>
        <w:t>Următoarele tipuri de materiale sunt considerate necorespunzătoare şi nu pot fi folosite pentru umplutură sau terasament:</w:t>
      </w:r>
      <w:r w:rsidRPr="00B90597">
        <w:rPr>
          <w:rFonts w:cs="Arial"/>
          <w:szCs w:val="20"/>
          <w:lang w:val="ro-RO"/>
        </w:rPr>
        <w:t xml:space="preserve"> </w:t>
      </w:r>
    </w:p>
    <w:p w:rsidR="006B5473" w:rsidRPr="00B90597" w:rsidRDefault="006B5473" w:rsidP="006B5473">
      <w:pPr>
        <w:tabs>
          <w:tab w:val="left" w:pos="-1440"/>
          <w:tab w:val="left" w:pos="-720"/>
        </w:tabs>
        <w:rPr>
          <w:rFonts w:cs="Arial"/>
          <w:szCs w:val="20"/>
          <w:lang w:val="fr-FR"/>
        </w:rPr>
      </w:pPr>
      <w:r w:rsidRPr="00B90597">
        <w:rPr>
          <w:rFonts w:cs="Arial"/>
          <w:szCs w:val="20"/>
          <w:lang w:val="fr-FR"/>
        </w:rPr>
        <w:t>(1)</w:t>
      </w:r>
      <w:r w:rsidRPr="00B90597">
        <w:rPr>
          <w:rFonts w:cs="Arial"/>
          <w:szCs w:val="20"/>
          <w:lang w:val="fr-FR"/>
        </w:rPr>
        <w:tab/>
        <w:t>Materiale aduse din bălţi, mlaştini sau mocirle;</w:t>
      </w:r>
    </w:p>
    <w:p w:rsidR="006B5473" w:rsidRPr="00B90597" w:rsidRDefault="006B5473" w:rsidP="006B5473">
      <w:pPr>
        <w:tabs>
          <w:tab w:val="left" w:pos="-1440"/>
          <w:tab w:val="left" w:pos="-720"/>
        </w:tabs>
        <w:rPr>
          <w:rFonts w:cs="Arial"/>
          <w:szCs w:val="20"/>
          <w:lang w:val="fr-FR"/>
        </w:rPr>
      </w:pPr>
      <w:r w:rsidRPr="00B90597">
        <w:rPr>
          <w:rFonts w:cs="Arial"/>
          <w:szCs w:val="20"/>
          <w:lang w:val="fr-FR"/>
        </w:rPr>
        <w:t>(2)</w:t>
      </w:r>
      <w:r w:rsidRPr="00B90597">
        <w:rPr>
          <w:rFonts w:cs="Arial"/>
          <w:szCs w:val="20"/>
          <w:lang w:val="fr-FR"/>
        </w:rPr>
        <w:tab/>
        <w:t>Turba, argila, aluviunile fine, butuci, cioturi sau materiale organice sau perisabile;</w:t>
      </w:r>
    </w:p>
    <w:p w:rsidR="006B5473" w:rsidRPr="00B90597" w:rsidRDefault="006B5473" w:rsidP="006B5473">
      <w:pPr>
        <w:tabs>
          <w:tab w:val="left" w:pos="-1440"/>
          <w:tab w:val="left" w:pos="-720"/>
        </w:tabs>
        <w:rPr>
          <w:rFonts w:cs="Arial"/>
          <w:szCs w:val="20"/>
          <w:lang w:val="fr-FR"/>
        </w:rPr>
      </w:pPr>
      <w:r w:rsidRPr="00B90597">
        <w:rPr>
          <w:rFonts w:cs="Arial"/>
          <w:szCs w:val="20"/>
          <w:lang w:val="fr-FR"/>
        </w:rPr>
        <w:t>(3)</w:t>
      </w:r>
      <w:r w:rsidRPr="00B90597">
        <w:rPr>
          <w:rFonts w:cs="Arial"/>
          <w:szCs w:val="20"/>
          <w:lang w:val="fr-FR"/>
        </w:rPr>
        <w:tab/>
        <w:t>Materiale susceptibile de combustie spontană;</w:t>
      </w:r>
    </w:p>
    <w:p w:rsidR="006B5473" w:rsidRPr="00372D06" w:rsidRDefault="006B5473" w:rsidP="006B5473">
      <w:pPr>
        <w:spacing w:before="0" w:after="200"/>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Argila cu limită de curgere peste 80 şi indice de plasticitate peste 55</w:t>
      </w:r>
      <w:r w:rsidRPr="00B90597">
        <w:rPr>
          <w:rFonts w:cs="Arial"/>
          <w:szCs w:val="20"/>
          <w:lang w:val="fr-FR"/>
        </w:rPr>
        <w:t>;</w:t>
      </w:r>
    </w:p>
    <w:p w:rsidR="006B5473" w:rsidRPr="00592FB0" w:rsidRDefault="006B5473" w:rsidP="006B5473">
      <w:pPr>
        <w:tabs>
          <w:tab w:val="left" w:pos="-1440"/>
          <w:tab w:val="left" w:pos="-720"/>
        </w:tabs>
        <w:rPr>
          <w:rFonts w:cs="Arial"/>
          <w:szCs w:val="20"/>
          <w:lang w:val="fr-FR"/>
        </w:rPr>
      </w:pPr>
      <w:r w:rsidRPr="00592FB0">
        <w:rPr>
          <w:rFonts w:cs="Arial"/>
          <w:szCs w:val="20"/>
          <w:lang w:val="fr-FR"/>
        </w:rPr>
        <w:t>(5)</w:t>
      </w:r>
      <w:r w:rsidRPr="00592FB0">
        <w:rPr>
          <w:rFonts w:cs="Arial"/>
          <w:szCs w:val="20"/>
          <w:lang w:val="fr-FR"/>
        </w:rPr>
        <w:tab/>
        <w:t>Materiale care conţin săruri predispuse la inducerea infiltrațiilor în terasament</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Este interzisa folosirea în umplutura a pamânturilor anorganice de calitate “rea” (clasificare 4d), precum si a pamânturilor organice de calitate “rea” si “foarte rea” (clasificare 4e sau 4f), mâluri, namoluri, pamânt vegetal, pamânturi de consistenta scazuta (indice de consistenta sub 0,75) si pamânturi cu mai mult de 5% saruri solubile în apa. De asemenea, este interzisă folosirea materialelor care sunt înghetate sau contin materii organice în putrefactie (iarba, crengi, radacini, etc.).</w:t>
      </w:r>
    </w:p>
    <w:p w:rsidR="006B5473" w:rsidRPr="00B90597" w:rsidRDefault="006B5473" w:rsidP="006B5473">
      <w:pPr>
        <w:ind w:left="720" w:hanging="720"/>
        <w:rPr>
          <w:rFonts w:cs="Arial"/>
          <w:szCs w:val="20"/>
          <w:lang w:val="fr-FR"/>
        </w:rPr>
      </w:pPr>
      <w:r w:rsidRPr="00B90597">
        <w:rPr>
          <w:rFonts w:cs="Arial"/>
          <w:szCs w:val="20"/>
          <w:lang w:val="fr-FR"/>
        </w:rPr>
        <w:t xml:space="preserve">(7) </w:t>
      </w:r>
      <w:r w:rsidRPr="00B90597">
        <w:rPr>
          <w:rFonts w:cs="Arial"/>
          <w:szCs w:val="20"/>
          <w:lang w:val="fr-FR"/>
        </w:rPr>
        <w:tab/>
        <w:t>Pamântul cu continut de sulfat solubil în apa peste 1,9 g/l (exprimat ca SO3 si determinat conform STAS 7184-1:1987), nu va fi depozitat sau folosit ca umplutura la distanta mai mica de 1 m de lucrarile de beton.</w:t>
      </w:r>
    </w:p>
    <w:p w:rsidR="006B5473" w:rsidRPr="00B90597" w:rsidRDefault="006B5473" w:rsidP="006B5473">
      <w:pPr>
        <w:rPr>
          <w:rFonts w:cs="Arial"/>
          <w:szCs w:val="20"/>
          <w:lang w:val="fr-FR"/>
        </w:rPr>
      </w:pPr>
      <w:r w:rsidRPr="00B90597">
        <w:rPr>
          <w:rFonts w:cs="Arial"/>
          <w:szCs w:val="20"/>
          <w:lang w:val="fr-FR"/>
        </w:rPr>
        <w:t xml:space="preserve">(8) </w:t>
      </w:r>
      <w:r w:rsidRPr="00B90597">
        <w:rPr>
          <w:rFonts w:cs="Arial"/>
          <w:szCs w:val="20"/>
          <w:lang w:val="fr-FR"/>
        </w:rPr>
        <w:tab/>
        <w:t>Argilă coezivă cu o limită de curgere mai mare de 80 și/sau indice de plasticitate de peste 55.</w:t>
      </w:r>
    </w:p>
    <w:p w:rsidR="006B5473" w:rsidRPr="00B90597" w:rsidRDefault="006B5473" w:rsidP="006B5473">
      <w:pPr>
        <w:rPr>
          <w:rFonts w:cs="Arial"/>
          <w:szCs w:val="20"/>
          <w:lang w:val="fr-FR"/>
        </w:rPr>
      </w:pPr>
    </w:p>
    <w:p w:rsidR="00651F5F" w:rsidRDefault="006B5473" w:rsidP="006B5473">
      <w:pPr>
        <w:keepNext/>
        <w:outlineLvl w:val="1"/>
        <w:rPr>
          <w:rFonts w:cs="Arial"/>
          <w:b/>
          <w:szCs w:val="20"/>
          <w:lang w:val="ro-RO"/>
        </w:rPr>
      </w:pPr>
      <w:bookmarkStart w:id="26" w:name="_Toc535485316"/>
      <w:bookmarkStart w:id="27" w:name="_Toc464038908"/>
      <w:r w:rsidRPr="00B90597">
        <w:rPr>
          <w:rFonts w:cs="Arial"/>
          <w:b/>
          <w:szCs w:val="20"/>
          <w:lang w:val="fr-FR"/>
        </w:rPr>
        <w:t>2.3</w:t>
      </w:r>
      <w:r w:rsidRPr="00B90597">
        <w:rPr>
          <w:rFonts w:cs="Arial"/>
          <w:b/>
          <w:szCs w:val="20"/>
          <w:lang w:val="fr-FR"/>
        </w:rPr>
        <w:tab/>
      </w:r>
      <w:r w:rsidR="00AA37B1">
        <w:rPr>
          <w:rFonts w:cs="Arial"/>
          <w:b/>
          <w:szCs w:val="20"/>
          <w:lang w:val="ro-RO"/>
        </w:rPr>
        <w:t>Umpluturi</w:t>
      </w:r>
      <w:r w:rsidRPr="00372D06">
        <w:rPr>
          <w:rFonts w:cs="Arial"/>
          <w:b/>
          <w:szCs w:val="20"/>
          <w:lang w:val="ro-RO"/>
        </w:rPr>
        <w:t xml:space="preserve"> </w:t>
      </w:r>
      <w:bookmarkEnd w:id="26"/>
      <w:r w:rsidRPr="00372D06">
        <w:rPr>
          <w:rFonts w:cs="Arial"/>
          <w:b/>
          <w:szCs w:val="20"/>
          <w:lang w:val="ro-RO"/>
        </w:rPr>
        <w:t xml:space="preserve"> </w:t>
      </w:r>
    </w:p>
    <w:p w:rsidR="006B5473" w:rsidRPr="00B90597" w:rsidRDefault="00651F5F" w:rsidP="006B5473">
      <w:pPr>
        <w:keepNext/>
        <w:outlineLvl w:val="1"/>
        <w:rPr>
          <w:rFonts w:cs="Arial"/>
          <w:b/>
          <w:szCs w:val="20"/>
          <w:lang w:val="fr-FR"/>
        </w:rPr>
      </w:pPr>
      <w:bookmarkStart w:id="28" w:name="_Toc535485317"/>
      <w:r>
        <w:rPr>
          <w:rFonts w:cs="Arial"/>
          <w:b/>
          <w:szCs w:val="20"/>
          <w:lang w:val="ro-RO"/>
        </w:rPr>
        <w:t xml:space="preserve">2.3.1 </w:t>
      </w:r>
      <w:r>
        <w:rPr>
          <w:rFonts w:cs="Arial"/>
          <w:b/>
          <w:szCs w:val="20"/>
          <w:lang w:val="ro-RO"/>
        </w:rPr>
        <w:tab/>
      </w:r>
      <w:r w:rsidR="006B5473" w:rsidRPr="00372D06">
        <w:rPr>
          <w:rFonts w:cs="Arial"/>
          <w:b/>
          <w:szCs w:val="20"/>
          <w:lang w:val="ro-RO"/>
        </w:rPr>
        <w:t>Aspecte generale</w:t>
      </w:r>
      <w:bookmarkEnd w:id="27"/>
      <w:bookmarkEnd w:id="28"/>
    </w:p>
    <w:p w:rsidR="006B5473" w:rsidRPr="00372D06" w:rsidRDefault="006B5473" w:rsidP="006B5473">
      <w:pPr>
        <w:rPr>
          <w:rFonts w:cs="Arial"/>
          <w:szCs w:val="20"/>
          <w:lang w:val="ro-RO"/>
        </w:rPr>
      </w:pPr>
      <w:r w:rsidRPr="00372D06">
        <w:rPr>
          <w:rFonts w:cs="Arial"/>
          <w:szCs w:val="20"/>
          <w:lang w:val="ro-RO"/>
        </w:rPr>
        <w:t>Cu excepţia zonei din jurul structurilor, excavaţiile se reumplu cu material excavat adecvat şi/sau material aprobat compactat în straturi cu grosimea maximă de 300 mm pentru a se obţine o densitate de cel puţin 95% din densitatea uscată maximă.</w:t>
      </w:r>
    </w:p>
    <w:p w:rsidR="00651F5F" w:rsidRPr="00651F5F" w:rsidRDefault="00651F5F" w:rsidP="00651F5F">
      <w:pPr>
        <w:rPr>
          <w:rFonts w:cs="Arial"/>
          <w:szCs w:val="20"/>
          <w:lang w:val="fr-FR"/>
        </w:rPr>
      </w:pPr>
      <w:r w:rsidRPr="00651F5F">
        <w:rPr>
          <w:rFonts w:cs="Arial"/>
          <w:szCs w:val="20"/>
          <w:lang w:val="fr-FR"/>
        </w:rPr>
        <w:t>Antreprenorul nu va reumple zona din jurul structurilor decât după ce elementele structurale au atins o rezistenţă adecvată şi s-a obţinut avizul Supervizorului de a se proceda conform tipului de material de umplere. Dacă nu se indică altfel, materialul de reumplere va fi selectat din materialul excavat sau nisip, bine compactat în straturi care nu depăşesc 200 mm adâncime pentru a se obţine o densitate de cel puţin 95% din densitatea uscată maximă.</w:t>
      </w:r>
    </w:p>
    <w:p w:rsidR="006B5473" w:rsidRPr="00B90597" w:rsidRDefault="006B5473" w:rsidP="006B5473">
      <w:pPr>
        <w:rPr>
          <w:rFonts w:cs="Arial"/>
          <w:szCs w:val="20"/>
          <w:lang w:val="fr-FR"/>
        </w:rPr>
      </w:pPr>
    </w:p>
    <w:p w:rsidR="006B5473" w:rsidRPr="00592FB0" w:rsidRDefault="006B5473" w:rsidP="006B5473">
      <w:pPr>
        <w:keepNext/>
        <w:outlineLvl w:val="1"/>
        <w:rPr>
          <w:rFonts w:cs="Arial"/>
          <w:b/>
          <w:szCs w:val="20"/>
          <w:lang w:val="fr-FR"/>
        </w:rPr>
      </w:pPr>
      <w:bookmarkStart w:id="29" w:name="_Toc464038909"/>
      <w:bookmarkStart w:id="30" w:name="_Toc535485318"/>
      <w:r w:rsidRPr="00592FB0">
        <w:rPr>
          <w:rFonts w:cs="Arial"/>
          <w:b/>
          <w:szCs w:val="20"/>
          <w:lang w:val="fr-FR"/>
        </w:rPr>
        <w:lastRenderedPageBreak/>
        <w:t>2.</w:t>
      </w:r>
      <w:r w:rsidR="007F3E14">
        <w:rPr>
          <w:rFonts w:cs="Arial"/>
          <w:b/>
          <w:szCs w:val="20"/>
          <w:lang w:val="fr-FR"/>
        </w:rPr>
        <w:t>3</w:t>
      </w:r>
      <w:r w:rsidRPr="00592FB0">
        <w:rPr>
          <w:rFonts w:cs="Arial"/>
          <w:b/>
          <w:szCs w:val="20"/>
          <w:lang w:val="fr-FR"/>
        </w:rPr>
        <w:t>.</w:t>
      </w:r>
      <w:r w:rsidR="00651F5F">
        <w:rPr>
          <w:rFonts w:cs="Arial"/>
          <w:b/>
          <w:szCs w:val="20"/>
          <w:lang w:val="fr-FR"/>
        </w:rPr>
        <w:t>2</w:t>
      </w:r>
      <w:r w:rsidRPr="00592FB0">
        <w:rPr>
          <w:rFonts w:cs="Arial"/>
          <w:b/>
          <w:szCs w:val="20"/>
          <w:lang w:val="fr-FR"/>
        </w:rPr>
        <w:tab/>
      </w:r>
      <w:r w:rsidR="00AA37B1">
        <w:rPr>
          <w:rFonts w:cs="Arial"/>
          <w:b/>
          <w:szCs w:val="20"/>
          <w:lang w:val="ro-RO"/>
        </w:rPr>
        <w:t>Umpluturi</w:t>
      </w:r>
      <w:r w:rsidRPr="00372D06">
        <w:rPr>
          <w:rFonts w:cs="Arial"/>
          <w:b/>
          <w:szCs w:val="20"/>
          <w:lang w:val="ro-RO"/>
        </w:rPr>
        <w:t xml:space="preserve"> pentru structuri</w:t>
      </w:r>
      <w:bookmarkEnd w:id="29"/>
      <w:bookmarkEnd w:id="30"/>
    </w:p>
    <w:p w:rsidR="006B5473" w:rsidRPr="00B90597" w:rsidRDefault="006B5473" w:rsidP="006B5473">
      <w:pPr>
        <w:ind w:left="720" w:hanging="720"/>
        <w:rPr>
          <w:rFonts w:cs="Arial"/>
          <w:szCs w:val="20"/>
          <w:lang w:val="fr-FR"/>
        </w:rPr>
      </w:pPr>
      <w:r w:rsidRPr="00B90597">
        <w:rPr>
          <w:rFonts w:cs="Arial"/>
          <w:szCs w:val="20"/>
          <w:lang w:val="fr-FR"/>
        </w:rPr>
        <w:tab/>
      </w:r>
      <w:r w:rsidR="00651F5F" w:rsidRPr="00B90597" w:rsidDel="00651F5F">
        <w:rPr>
          <w:rFonts w:cs="Arial"/>
          <w:szCs w:val="20"/>
          <w:lang w:val="fr-FR"/>
        </w:rPr>
        <w:t xml:space="preserve"> </w:t>
      </w:r>
      <w:r w:rsidRPr="00B90597">
        <w:rPr>
          <w:rFonts w:cs="Arial"/>
          <w:szCs w:val="20"/>
          <w:lang w:val="fr-FR"/>
        </w:rPr>
        <w:t>(</w:t>
      </w:r>
      <w:r w:rsidR="00651F5F">
        <w:rPr>
          <w:rFonts w:cs="Arial"/>
          <w:szCs w:val="20"/>
          <w:lang w:val="fr-FR"/>
        </w:rPr>
        <w:t>1</w:t>
      </w:r>
      <w:r w:rsidRPr="00B90597">
        <w:rPr>
          <w:rFonts w:cs="Arial"/>
          <w:szCs w:val="20"/>
          <w:lang w:val="fr-FR"/>
        </w:rPr>
        <w:t>)</w:t>
      </w:r>
      <w:r w:rsidRPr="00B90597">
        <w:rPr>
          <w:rFonts w:cs="Arial"/>
          <w:szCs w:val="20"/>
          <w:lang w:val="fr-FR"/>
        </w:rPr>
        <w:tab/>
        <w:t>Este necesara stabilirea unei clasificari globale a pamanturilor ce se supun compactarii. Din punct de vedere al compactarii se deosebesc urmatoarele categorii de pamanturi:</w:t>
      </w:r>
    </w:p>
    <w:p w:rsidR="006B5473" w:rsidRPr="00B90597" w:rsidRDefault="006B5473" w:rsidP="009F5A68">
      <w:pPr>
        <w:pStyle w:val="ListParagraph"/>
        <w:numPr>
          <w:ilvl w:val="0"/>
          <w:numId w:val="135"/>
        </w:numPr>
        <w:rPr>
          <w:rFonts w:cs="Arial"/>
          <w:szCs w:val="20"/>
          <w:lang w:val="fr-FR"/>
        </w:rPr>
      </w:pPr>
      <w:r w:rsidRPr="00B90597">
        <w:rPr>
          <w:rFonts w:cs="Arial"/>
          <w:szCs w:val="20"/>
          <w:lang w:val="fr-FR"/>
        </w:rPr>
        <w:t>(materiale granulare cu coeziunea apropiata de 0 dar cu grad de neuniformitate &gt; 5, pentru a putea fi compactate usor, la un grad de indesare ridicat si anume:  nisipurile slab prafoase, nisipurile cu pietris, nisipurile cu pietris si bolovanis , alte combinatii ale acestor fractiuni, refuzul de ciur, etc.).</w:t>
      </w:r>
    </w:p>
    <w:p w:rsidR="006B5473" w:rsidRPr="00372D06" w:rsidRDefault="006B5473" w:rsidP="009F5A68">
      <w:pPr>
        <w:pStyle w:val="ListParagraph"/>
        <w:numPr>
          <w:ilvl w:val="0"/>
          <w:numId w:val="135"/>
        </w:numPr>
        <w:rPr>
          <w:rFonts w:cs="Arial"/>
          <w:szCs w:val="20"/>
        </w:rPr>
      </w:pPr>
      <w:r w:rsidRPr="00372D06">
        <w:rPr>
          <w:rFonts w:cs="Arial"/>
          <w:szCs w:val="20"/>
        </w:rPr>
        <w:t>slab coezive,</w:t>
      </w:r>
    </w:p>
    <w:p w:rsidR="006B5473" w:rsidRPr="00372D06" w:rsidRDefault="006B5473" w:rsidP="009F5A68">
      <w:pPr>
        <w:pStyle w:val="ListParagraph"/>
        <w:numPr>
          <w:ilvl w:val="0"/>
          <w:numId w:val="135"/>
        </w:numPr>
        <w:rPr>
          <w:rFonts w:cs="Arial"/>
          <w:szCs w:val="20"/>
        </w:rPr>
      </w:pPr>
      <w:r w:rsidRPr="00372D06">
        <w:rPr>
          <w:rFonts w:cs="Arial"/>
          <w:szCs w:val="20"/>
        </w:rPr>
        <w:t>coezive si foarte coezive,</w:t>
      </w:r>
    </w:p>
    <w:p w:rsidR="006B5473" w:rsidRPr="00372D06" w:rsidRDefault="006B5473" w:rsidP="009F5A68">
      <w:pPr>
        <w:pStyle w:val="ListParagraph"/>
        <w:numPr>
          <w:ilvl w:val="0"/>
          <w:numId w:val="135"/>
        </w:numPr>
        <w:rPr>
          <w:rFonts w:cs="Arial"/>
          <w:szCs w:val="20"/>
        </w:rPr>
      </w:pPr>
      <w:r w:rsidRPr="00372D06">
        <w:rPr>
          <w:rFonts w:cs="Arial"/>
          <w:szCs w:val="20"/>
        </w:rPr>
        <w:t>amestecuri din granule mari si fine.</w:t>
      </w:r>
    </w:p>
    <w:p w:rsidR="006B5473" w:rsidRPr="00B90597" w:rsidRDefault="006B5473" w:rsidP="006B5473">
      <w:pPr>
        <w:ind w:left="720"/>
        <w:rPr>
          <w:rFonts w:cs="Arial"/>
          <w:szCs w:val="20"/>
          <w:lang w:val="fr-FR"/>
        </w:rPr>
      </w:pPr>
      <w:r w:rsidRPr="00B90597">
        <w:rPr>
          <w:rFonts w:cs="Arial"/>
          <w:szCs w:val="20"/>
          <w:lang w:val="fr-FR"/>
        </w:rPr>
        <w:t>Pamanturile cu mai mult de 6% materii organice (maluri, turbe etc.), argilele grase, pamanturile cu componenti solubili in apă (continut de gips, clorura de sodiu, etc.), nisipurile fine uniforme, etc. sunt necorespunzătoare.</w:t>
      </w:r>
    </w:p>
    <w:p w:rsidR="006B5473" w:rsidRPr="00372D06" w:rsidRDefault="006B5473" w:rsidP="006B5473">
      <w:pPr>
        <w:rPr>
          <w:rFonts w:cs="Arial"/>
          <w:szCs w:val="20"/>
        </w:rPr>
      </w:pPr>
      <w:r w:rsidRPr="00B90597">
        <w:rPr>
          <w:rFonts w:cs="Arial"/>
          <w:szCs w:val="20"/>
          <w:lang w:val="fr-FR"/>
        </w:rPr>
        <w:tab/>
      </w:r>
      <w:r w:rsidRPr="00372D06">
        <w:rPr>
          <w:rFonts w:cs="Arial"/>
          <w:szCs w:val="20"/>
        </w:rPr>
        <w:t>La compactarea pamanturilor necoezive se vor avea în vedere:</w:t>
      </w:r>
    </w:p>
    <w:p w:rsidR="006B5473" w:rsidRPr="00B90597" w:rsidRDefault="006B5473" w:rsidP="009F5A68">
      <w:pPr>
        <w:pStyle w:val="ListParagraph"/>
        <w:numPr>
          <w:ilvl w:val="0"/>
          <w:numId w:val="135"/>
        </w:numPr>
        <w:rPr>
          <w:rFonts w:cs="Arial"/>
          <w:szCs w:val="20"/>
          <w:lang w:val="fr-FR"/>
        </w:rPr>
      </w:pPr>
      <w:r w:rsidRPr="00B90597">
        <w:rPr>
          <w:rFonts w:cs="Arial"/>
          <w:szCs w:val="20"/>
          <w:lang w:val="fr-FR"/>
        </w:rPr>
        <w:t>granulozitatea si forma curbei granulometrice conform STAS 1913/5 – 84,</w:t>
      </w:r>
    </w:p>
    <w:p w:rsidR="006B5473" w:rsidRPr="00B90597" w:rsidRDefault="006B5473" w:rsidP="009F5A68">
      <w:pPr>
        <w:pStyle w:val="ListParagraph"/>
        <w:numPr>
          <w:ilvl w:val="0"/>
          <w:numId w:val="135"/>
        </w:numPr>
        <w:rPr>
          <w:rFonts w:cs="Arial"/>
          <w:szCs w:val="20"/>
          <w:lang w:val="fr-FR"/>
        </w:rPr>
      </w:pPr>
      <w:r w:rsidRPr="00B90597">
        <w:rPr>
          <w:rFonts w:cs="Arial"/>
          <w:szCs w:val="20"/>
          <w:lang w:val="fr-FR"/>
        </w:rPr>
        <w:t>coeficientul de neuniformitate d60/d10.</w:t>
      </w:r>
    </w:p>
    <w:p w:rsidR="006B5473" w:rsidRPr="00B90597" w:rsidRDefault="006B5473" w:rsidP="006B5473">
      <w:pPr>
        <w:ind w:left="720" w:hanging="720"/>
        <w:rPr>
          <w:rFonts w:cs="Arial"/>
          <w:szCs w:val="20"/>
          <w:lang w:val="fr-FR"/>
        </w:rPr>
      </w:pPr>
      <w:r w:rsidRPr="00B90597">
        <w:rPr>
          <w:rFonts w:cs="Arial"/>
          <w:color w:val="943634"/>
          <w:szCs w:val="20"/>
          <w:lang w:val="fr-FR"/>
        </w:rPr>
        <w:tab/>
      </w:r>
      <w:r w:rsidRPr="00B90597">
        <w:rPr>
          <w:rFonts w:cs="Arial"/>
          <w:szCs w:val="20"/>
          <w:lang w:val="fr-FR"/>
        </w:rPr>
        <w:t>Nu se vor utiliza agregate naturale monogranulare, cu granule rotunde si netede, care se compacteaza greu si se afaneaza ulterior.</w:t>
      </w:r>
    </w:p>
    <w:p w:rsidR="006B5473" w:rsidRPr="00B90597" w:rsidRDefault="006B5473" w:rsidP="006B5473">
      <w:pPr>
        <w:ind w:left="720"/>
        <w:rPr>
          <w:rFonts w:cs="Arial"/>
          <w:szCs w:val="20"/>
          <w:lang w:val="fr-FR"/>
        </w:rPr>
      </w:pPr>
      <w:r w:rsidRPr="00B90597">
        <w:rPr>
          <w:rFonts w:cs="Arial"/>
          <w:szCs w:val="20"/>
          <w:lang w:val="fr-FR"/>
        </w:rPr>
        <w:t>La aceasta grupa de pamanturi, ca utilaje terasiere sunt indicate excavatoare si greifere, iar pentru nivelare se recomanda buldozere.</w:t>
      </w:r>
    </w:p>
    <w:p w:rsidR="006B5473" w:rsidRPr="00B90597" w:rsidRDefault="006B5473" w:rsidP="006B5473">
      <w:pPr>
        <w:rPr>
          <w:rFonts w:cs="Arial"/>
          <w:szCs w:val="20"/>
          <w:lang w:val="fr-FR"/>
        </w:rPr>
      </w:pPr>
      <w:r w:rsidRPr="00B90597">
        <w:rPr>
          <w:rFonts w:cs="Arial"/>
          <w:szCs w:val="20"/>
          <w:lang w:val="fr-FR"/>
        </w:rPr>
        <w:tab/>
        <w:t>Pentru compactarea pămanturilor slab coezive si coezive trebuie să se determine:</w:t>
      </w:r>
    </w:p>
    <w:p w:rsidR="006B5473" w:rsidRPr="00372D06" w:rsidRDefault="006B5473" w:rsidP="009F5A68">
      <w:pPr>
        <w:pStyle w:val="ListParagraph"/>
        <w:numPr>
          <w:ilvl w:val="0"/>
          <w:numId w:val="135"/>
        </w:numPr>
        <w:rPr>
          <w:rFonts w:cs="Arial"/>
          <w:szCs w:val="20"/>
        </w:rPr>
      </w:pPr>
      <w:r w:rsidRPr="00372D06">
        <w:rPr>
          <w:rFonts w:cs="Arial"/>
          <w:szCs w:val="20"/>
        </w:rPr>
        <w:t>conţinutul de umiditate</w:t>
      </w:r>
    </w:p>
    <w:p w:rsidR="006B5473" w:rsidRPr="00372D06" w:rsidRDefault="006B5473" w:rsidP="009F5A68">
      <w:pPr>
        <w:pStyle w:val="ListParagraph"/>
        <w:numPr>
          <w:ilvl w:val="0"/>
          <w:numId w:val="135"/>
        </w:numPr>
        <w:rPr>
          <w:rFonts w:cs="Arial"/>
          <w:szCs w:val="20"/>
        </w:rPr>
      </w:pPr>
      <w:r w:rsidRPr="00372D06">
        <w:rPr>
          <w:rFonts w:cs="Arial"/>
          <w:szCs w:val="20"/>
        </w:rPr>
        <w:t>granulometria</w:t>
      </w:r>
    </w:p>
    <w:p w:rsidR="006B5473" w:rsidRPr="00372D06" w:rsidRDefault="006B5473" w:rsidP="009F5A68">
      <w:pPr>
        <w:pStyle w:val="ListParagraph"/>
        <w:numPr>
          <w:ilvl w:val="0"/>
          <w:numId w:val="135"/>
        </w:numPr>
        <w:rPr>
          <w:rFonts w:cs="Arial"/>
          <w:szCs w:val="20"/>
        </w:rPr>
      </w:pPr>
      <w:r w:rsidRPr="00372D06">
        <w:rPr>
          <w:rFonts w:cs="Arial"/>
          <w:szCs w:val="20"/>
        </w:rPr>
        <w:t>indicele de plasticitate</w:t>
      </w:r>
    </w:p>
    <w:p w:rsidR="006B5473" w:rsidRPr="00B90597" w:rsidRDefault="006B5473" w:rsidP="006B5473">
      <w:pPr>
        <w:ind w:left="720" w:hanging="720"/>
        <w:rPr>
          <w:rFonts w:cs="Arial"/>
          <w:color w:val="943634"/>
          <w:szCs w:val="20"/>
          <w:lang w:val="fr-FR"/>
        </w:rPr>
      </w:pPr>
      <w:r w:rsidRPr="00592FB0">
        <w:rPr>
          <w:rFonts w:cs="Arial"/>
          <w:color w:val="943634"/>
          <w:szCs w:val="20"/>
          <w:lang w:val="fr-FR"/>
        </w:rPr>
        <w:tab/>
      </w:r>
      <w:r w:rsidRPr="00B90597">
        <w:rPr>
          <w:rFonts w:cs="Arial"/>
          <w:szCs w:val="20"/>
          <w:lang w:val="fr-FR"/>
        </w:rPr>
        <w:t>Dimensiunea granulelor mari trebuie sa nu depaseasca 2:3 din grosimea stratului ce se compacteaza. La acelasi lucru mecanic de compactare, densitatea in stare uscata creste in functie de proportia de fractiuni mari.</w:t>
      </w:r>
    </w:p>
    <w:p w:rsidR="006B5473" w:rsidRPr="00B90597" w:rsidRDefault="006B5473" w:rsidP="006B5473">
      <w:pPr>
        <w:ind w:left="720" w:hanging="720"/>
        <w:rPr>
          <w:rFonts w:cs="Arial"/>
          <w:szCs w:val="20"/>
          <w:lang w:val="fr-FR"/>
        </w:rPr>
      </w:pPr>
      <w:r w:rsidRPr="00B90597">
        <w:rPr>
          <w:rFonts w:cs="Arial"/>
          <w:color w:val="943634"/>
          <w:szCs w:val="20"/>
          <w:lang w:val="fr-FR"/>
        </w:rPr>
        <w:tab/>
      </w:r>
      <w:r w:rsidRPr="00B90597">
        <w:rPr>
          <w:rFonts w:cs="Arial"/>
          <w:szCs w:val="20"/>
          <w:lang w:val="fr-FR"/>
        </w:rPr>
        <w:t>Valorile maxime ale densitatii in stare uscata se obtin pentru 5-30 % fractiuni fine.</w:t>
      </w:r>
    </w:p>
    <w:p w:rsidR="009B4F5D" w:rsidRDefault="006B5473" w:rsidP="00E223E1">
      <w:pPr>
        <w:ind w:left="720"/>
        <w:rPr>
          <w:rFonts w:cs="Arial"/>
          <w:szCs w:val="20"/>
          <w:lang w:val="fr-FR"/>
        </w:rPr>
      </w:pPr>
      <w:r w:rsidRPr="00B90597">
        <w:rPr>
          <w:rFonts w:cs="Arial"/>
          <w:szCs w:val="20"/>
          <w:lang w:val="fr-FR"/>
        </w:rPr>
        <w:t>Materialul folosit pentru realizarea umpluturilor va fi de tipul coeziv, pentru o protectie suplimentara a lucrarilor de hidroizolatie.</w:t>
      </w:r>
    </w:p>
    <w:p w:rsidR="006B5473" w:rsidRPr="00B90597" w:rsidRDefault="006B5473" w:rsidP="006B5473">
      <w:pPr>
        <w:rPr>
          <w:rFonts w:cs="Arial"/>
          <w:szCs w:val="20"/>
          <w:lang w:val="fr-FR"/>
        </w:rPr>
      </w:pPr>
      <w:r w:rsidRPr="00B90597">
        <w:rPr>
          <w:rFonts w:cs="Arial"/>
          <w:szCs w:val="20"/>
          <w:lang w:val="fr-FR"/>
        </w:rPr>
        <w:t>(</w:t>
      </w:r>
      <w:r w:rsidR="00651F5F">
        <w:rPr>
          <w:rFonts w:cs="Arial"/>
          <w:szCs w:val="20"/>
          <w:lang w:val="fr-FR"/>
        </w:rPr>
        <w:t>2</w:t>
      </w:r>
      <w:r w:rsidRPr="00B90597">
        <w:rPr>
          <w:rFonts w:cs="Arial"/>
          <w:szCs w:val="20"/>
          <w:lang w:val="fr-FR"/>
        </w:rPr>
        <w:t>)</w:t>
      </w:r>
      <w:r w:rsidRPr="00B90597">
        <w:rPr>
          <w:rFonts w:cs="Arial"/>
          <w:szCs w:val="20"/>
          <w:lang w:val="fr-FR"/>
        </w:rPr>
        <w:tab/>
        <w:t>Succesiunea lucrarilor</w:t>
      </w:r>
    </w:p>
    <w:p w:rsidR="006B5473" w:rsidRPr="00B90597" w:rsidRDefault="006B5473" w:rsidP="006B5473">
      <w:pPr>
        <w:rPr>
          <w:rFonts w:cs="Arial"/>
          <w:szCs w:val="20"/>
          <w:lang w:val="fr-FR"/>
        </w:rPr>
      </w:pPr>
      <w:r w:rsidRPr="00B90597">
        <w:rPr>
          <w:rFonts w:cs="Arial"/>
          <w:szCs w:val="20"/>
          <w:lang w:val="fr-FR"/>
        </w:rPr>
        <w:t>Umplutura se va realiza dintr-o succesiune de strate elementare, adica straturi asternute uniform, nivelate, aduse la o umiditate apropiata de cea optima si compactate astfel incat sa se obtina gradul de compactare minim impus D = 98 %.</w:t>
      </w:r>
    </w:p>
    <w:p w:rsidR="006B5473" w:rsidRPr="00B90597" w:rsidRDefault="006B5473" w:rsidP="006B5473">
      <w:pPr>
        <w:rPr>
          <w:rFonts w:cs="Arial"/>
          <w:szCs w:val="20"/>
          <w:lang w:val="fr-FR"/>
        </w:rPr>
      </w:pPr>
      <w:r w:rsidRPr="00B90597">
        <w:rPr>
          <w:rFonts w:cs="Arial"/>
          <w:szCs w:val="20"/>
          <w:lang w:val="fr-FR"/>
        </w:rPr>
        <w:t>Se preleveaza probe reprezentative din depozitul de pamant pentru verificarea in laborator a calitatii acestuia, inclusiv caracteristicile de compactare determinate prin incercarea Proctor normala (STAS 1913/13-83-84).</w:t>
      </w:r>
    </w:p>
    <w:p w:rsidR="006B5473" w:rsidRPr="00B90597" w:rsidRDefault="006B5473" w:rsidP="006B5473">
      <w:pPr>
        <w:rPr>
          <w:rFonts w:cs="Arial"/>
          <w:szCs w:val="20"/>
          <w:lang w:val="fr-FR"/>
        </w:rPr>
      </w:pPr>
      <w:r w:rsidRPr="00B90597">
        <w:rPr>
          <w:rFonts w:cs="Arial"/>
          <w:szCs w:val="20"/>
          <w:lang w:val="fr-FR"/>
        </w:rPr>
        <w:t>Frecventa acestor verificari depinde de heterogenitatea pamantului utilizat si nu va fi mai mica de o incercare la 1000 mc de pamant.</w:t>
      </w:r>
    </w:p>
    <w:p w:rsidR="006B5473" w:rsidRPr="00B90597" w:rsidRDefault="006B5473" w:rsidP="006B5473">
      <w:pPr>
        <w:rPr>
          <w:rFonts w:cs="Arial"/>
          <w:szCs w:val="20"/>
          <w:lang w:val="fr-FR"/>
        </w:rPr>
      </w:pPr>
      <w:r w:rsidRPr="00B90597">
        <w:rPr>
          <w:rFonts w:cs="Arial"/>
          <w:szCs w:val="20"/>
          <w:lang w:val="fr-FR"/>
        </w:rPr>
        <w:t>In cazul in care se schimba natura pamantului sunt necesare noi determinari.</w:t>
      </w:r>
    </w:p>
    <w:p w:rsidR="006B5473" w:rsidRPr="00B90597" w:rsidRDefault="006B5473" w:rsidP="006B5473">
      <w:pPr>
        <w:rPr>
          <w:rFonts w:cs="Arial"/>
          <w:szCs w:val="20"/>
          <w:lang w:val="fr-FR"/>
        </w:rPr>
      </w:pPr>
      <w:r w:rsidRPr="00B90597">
        <w:rPr>
          <w:rFonts w:cs="Arial"/>
          <w:szCs w:val="20"/>
          <w:lang w:val="fr-FR"/>
        </w:rPr>
        <w:t>Starea pamintului este determinata de gradul de umiditate.</w:t>
      </w:r>
    </w:p>
    <w:p w:rsidR="006B5473" w:rsidRPr="00B90597" w:rsidRDefault="006B5473" w:rsidP="006B5473">
      <w:pPr>
        <w:rPr>
          <w:rFonts w:cs="Arial"/>
          <w:szCs w:val="20"/>
          <w:lang w:val="fr-FR"/>
        </w:rPr>
      </w:pPr>
      <w:r w:rsidRPr="00B90597">
        <w:rPr>
          <w:rFonts w:cs="Arial"/>
          <w:szCs w:val="20"/>
          <w:lang w:val="fr-FR"/>
        </w:rPr>
        <w:t>Determinarea umiditatii naturale la pamant, in timpul executiei, se va face zilnic sau la fiecare 100 mc de pamant pus in opera.</w:t>
      </w:r>
    </w:p>
    <w:p w:rsidR="006B5473" w:rsidRPr="00B90597" w:rsidRDefault="006B5473" w:rsidP="006B5473">
      <w:pPr>
        <w:rPr>
          <w:rFonts w:cs="Arial"/>
          <w:szCs w:val="20"/>
          <w:lang w:val="fr-FR"/>
        </w:rPr>
      </w:pPr>
      <w:r w:rsidRPr="00B90597">
        <w:rPr>
          <w:rFonts w:cs="Arial"/>
          <w:szCs w:val="20"/>
          <w:lang w:val="fr-FR"/>
        </w:rPr>
        <w:lastRenderedPageBreak/>
        <w:t>Dupa compactarea fiecarui strat se va efectua verificarea acestuia din punct de vedere al gradului de compactare.</w:t>
      </w:r>
    </w:p>
    <w:p w:rsidR="006B5473" w:rsidRPr="00B90597" w:rsidRDefault="006B5473" w:rsidP="006B5473">
      <w:pPr>
        <w:rPr>
          <w:rFonts w:cs="Arial"/>
          <w:szCs w:val="20"/>
          <w:lang w:val="fr-FR"/>
        </w:rPr>
      </w:pPr>
      <w:r w:rsidRPr="00B90597">
        <w:rPr>
          <w:rFonts w:cs="Arial"/>
          <w:szCs w:val="20"/>
          <w:lang w:val="fr-FR"/>
        </w:rPr>
        <w:t>Nu se va trece la punerea in opera a stratului urmator decit dupa constatarea ca stratul verificat indeplineste conditiile de calitate impuse prin gradul de compactare.</w:t>
      </w:r>
    </w:p>
    <w:p w:rsidR="006B5473" w:rsidRPr="00B90597" w:rsidRDefault="006B5473" w:rsidP="006B5473">
      <w:pPr>
        <w:rPr>
          <w:rFonts w:cs="Arial"/>
          <w:szCs w:val="20"/>
          <w:lang w:val="fr-FR"/>
        </w:rPr>
      </w:pPr>
      <w:r w:rsidRPr="00B90597">
        <w:rPr>
          <w:rFonts w:cs="Arial"/>
          <w:szCs w:val="20"/>
          <w:lang w:val="fr-FR"/>
        </w:rPr>
        <w:t>Verificarile se vor efectua pe toata grosimea stratului elementar si pe toata grosimea umpluturii, frecventa lor fiind de una la 50 mc de pamant compactat.</w:t>
      </w:r>
    </w:p>
    <w:p w:rsidR="006B5473" w:rsidRPr="00B90597" w:rsidRDefault="006B5473" w:rsidP="006B5473">
      <w:pPr>
        <w:rPr>
          <w:rFonts w:cs="Arial"/>
          <w:szCs w:val="20"/>
          <w:lang w:val="fr-FR"/>
        </w:rPr>
      </w:pPr>
      <w:r w:rsidRPr="00B90597">
        <w:rPr>
          <w:rFonts w:cs="Arial"/>
          <w:szCs w:val="20"/>
          <w:lang w:val="fr-FR"/>
        </w:rPr>
        <w:t xml:space="preserve">Numarul minim de puncte de verificare pentru fiecare strat este trei (in raport de suprafata lucrata). </w:t>
      </w:r>
    </w:p>
    <w:p w:rsidR="006B5473" w:rsidRPr="00B90597" w:rsidRDefault="006B5473" w:rsidP="006B5473">
      <w:pPr>
        <w:rPr>
          <w:rFonts w:cs="Arial"/>
          <w:szCs w:val="20"/>
          <w:lang w:val="fr-FR"/>
        </w:rPr>
      </w:pPr>
      <w:r w:rsidRPr="00B90597">
        <w:rPr>
          <w:rFonts w:cs="Arial"/>
          <w:szCs w:val="20"/>
          <w:lang w:val="fr-FR"/>
        </w:rPr>
        <w:t>Abaterea admisibila fata de gradul de compactare prevazut este de –2% pentru medie si - 5% pentru valoarea minima.</w:t>
      </w:r>
    </w:p>
    <w:p w:rsidR="006B5473" w:rsidRPr="00B90597" w:rsidRDefault="006B5473" w:rsidP="006B5473">
      <w:pPr>
        <w:rPr>
          <w:rFonts w:cs="Arial"/>
          <w:szCs w:val="20"/>
          <w:lang w:val="fr-FR"/>
        </w:rPr>
      </w:pPr>
      <w:r w:rsidRPr="00B90597">
        <w:rPr>
          <w:rFonts w:cs="Arial"/>
          <w:szCs w:val="20"/>
          <w:lang w:val="fr-FR"/>
        </w:rPr>
        <w:t>Punctele in care se fac verificari trebuie sa fie uniform repartizate in corpul lucrarii.</w:t>
      </w:r>
    </w:p>
    <w:p w:rsidR="006B5473" w:rsidRPr="00B90597" w:rsidRDefault="006B5473" w:rsidP="006B5473">
      <w:pPr>
        <w:rPr>
          <w:rFonts w:cs="Arial"/>
          <w:szCs w:val="20"/>
          <w:lang w:val="fr-FR"/>
        </w:rPr>
      </w:pPr>
      <w:r w:rsidRPr="00B90597">
        <w:rPr>
          <w:rFonts w:cs="Arial"/>
          <w:szCs w:val="20"/>
          <w:lang w:val="fr-FR"/>
        </w:rPr>
        <w:t>In zonele de racord cu peretii sapaturii, si cu peretii golurilor tehnologice din planseul statiei, unde compactarea pamanturilor se face cu greutate precum si in cazurile in care vizual calitatea compactarii pare a nu fi corespunzatoare, se vor face verificari suplimentare.</w:t>
      </w:r>
    </w:p>
    <w:p w:rsidR="006B5473" w:rsidRPr="00B90597" w:rsidRDefault="006B5473" w:rsidP="006B5473">
      <w:pPr>
        <w:rPr>
          <w:rFonts w:cs="Arial"/>
          <w:szCs w:val="20"/>
          <w:lang w:val="fr-FR"/>
        </w:rPr>
      </w:pPr>
      <w:r w:rsidRPr="00B90597">
        <w:rPr>
          <w:rFonts w:cs="Arial"/>
          <w:szCs w:val="20"/>
          <w:lang w:val="fr-FR"/>
        </w:rPr>
        <w:t>Se atrage atentia ca lucrarile de umplutura nu se vor executa pe timp friguros, la temperaturi sub 0 grade, sau cu material inghetat.</w:t>
      </w:r>
    </w:p>
    <w:p w:rsidR="006B5473" w:rsidRPr="00B90597" w:rsidRDefault="006B5473" w:rsidP="006B5473">
      <w:pPr>
        <w:rPr>
          <w:rFonts w:cs="Arial"/>
          <w:szCs w:val="20"/>
          <w:lang w:val="fr-FR"/>
        </w:rPr>
      </w:pPr>
      <w:r w:rsidRPr="00B90597">
        <w:rPr>
          <w:rFonts w:cs="Arial"/>
          <w:szCs w:val="20"/>
          <w:lang w:val="fr-FR"/>
        </w:rPr>
        <w:t>De asemenea se va evita realizarea umpluturilor de pamant in perioadele ploioase, deoarece in astfel de situatii este dificil de respectat umiditatea optima de compactare.</w:t>
      </w:r>
    </w:p>
    <w:p w:rsidR="006B5473" w:rsidRPr="00B90597" w:rsidRDefault="006B5473" w:rsidP="006B5473">
      <w:pPr>
        <w:rPr>
          <w:rFonts w:cs="Arial"/>
          <w:szCs w:val="20"/>
          <w:lang w:val="fr-FR"/>
        </w:rPr>
      </w:pPr>
      <w:r w:rsidRPr="00B90597">
        <w:rPr>
          <w:rFonts w:cs="Arial"/>
          <w:szCs w:val="20"/>
          <w:lang w:val="fr-FR"/>
        </w:rPr>
        <w:t>Calitatea executiei lucrarilor de compactare va fi confirmata prin gradul de indesare care trebuie sa corespunda prevederilor mentionate mai sus.</w:t>
      </w:r>
    </w:p>
    <w:p w:rsidR="006B5473" w:rsidRPr="00B90597" w:rsidRDefault="006B5473" w:rsidP="006B5473">
      <w:pPr>
        <w:rPr>
          <w:rFonts w:cs="Arial"/>
          <w:szCs w:val="20"/>
          <w:lang w:val="fr-FR"/>
        </w:rPr>
      </w:pPr>
      <w:r w:rsidRPr="00B90597">
        <w:rPr>
          <w:rFonts w:cs="Arial"/>
          <w:szCs w:val="20"/>
          <w:lang w:val="fr-FR"/>
        </w:rPr>
        <w:t>La executia lucrarilor de terasamente în conditii de vreme rece, sub +5°C, este obligatorie respectarea masurilor generale si a celor specifice lucrarilor de pamânt prevazute de Normativul pentru realizarea pe timp friguros a lucrarilor de constructii si a instalatiilor aferente, indicativ C 16:1984.</w:t>
      </w:r>
    </w:p>
    <w:p w:rsidR="006B5473" w:rsidRPr="00592FB0" w:rsidRDefault="006B5473" w:rsidP="006B5473">
      <w:pPr>
        <w:rPr>
          <w:rFonts w:cs="Arial"/>
          <w:szCs w:val="20"/>
          <w:lang w:val="fr-FR"/>
        </w:rPr>
      </w:pPr>
      <w:r w:rsidRPr="00592FB0">
        <w:rPr>
          <w:rFonts w:cs="Arial"/>
          <w:szCs w:val="20"/>
          <w:lang w:val="fr-FR"/>
        </w:rPr>
        <w:t>Se interzice executia umpluturilor atunci când pamântul este înghetat, contine gheata sau zapada, sau umiditatea nu este în limitele corespunzatoare compactarii optime.</w:t>
      </w:r>
    </w:p>
    <w:p w:rsidR="006B5473" w:rsidRPr="00592FB0" w:rsidRDefault="006B5473" w:rsidP="006B5473">
      <w:pPr>
        <w:rPr>
          <w:rFonts w:cs="Arial"/>
          <w:szCs w:val="20"/>
          <w:lang w:val="fr-FR"/>
        </w:rPr>
      </w:pPr>
      <w:r w:rsidRPr="00592FB0">
        <w:rPr>
          <w:rFonts w:cs="Arial"/>
          <w:szCs w:val="20"/>
          <w:lang w:val="fr-FR"/>
        </w:rPr>
        <w:t>Pe parcursul executiei lucrarilor pot aparea mai frecvent urmatoarele defectiuni, fata de conditiile minimale necesare pentru asigurarea calitatii lucrarilor:</w:t>
      </w:r>
    </w:p>
    <w:p w:rsidR="006B5473" w:rsidRPr="00592FB0" w:rsidRDefault="006B5473" w:rsidP="006B5473">
      <w:pPr>
        <w:rPr>
          <w:rFonts w:cs="Arial"/>
          <w:szCs w:val="20"/>
          <w:lang w:val="fr-FR"/>
        </w:rPr>
      </w:pPr>
      <w:r w:rsidRPr="00592FB0">
        <w:rPr>
          <w:rFonts w:cs="Arial"/>
          <w:szCs w:val="20"/>
          <w:lang w:val="fr-FR"/>
        </w:rPr>
        <w:t>-</w:t>
      </w:r>
      <w:r w:rsidRPr="00592FB0">
        <w:rPr>
          <w:rFonts w:cs="Arial"/>
          <w:szCs w:val="20"/>
          <w:lang w:val="fr-FR"/>
        </w:rPr>
        <w:tab/>
        <w:t>grosimea materialului in stare afanata, asternut in cadrul unui strat elementar, depaseste cu mai mult de 10% valoarea stabilita in proiect, caz in care surplusul se indeparteaza inainte de inceperea compactarii stratului respectiv,</w:t>
      </w:r>
    </w:p>
    <w:p w:rsidR="006B5473" w:rsidRPr="00592FB0" w:rsidRDefault="006B5473" w:rsidP="006B5473">
      <w:pPr>
        <w:rPr>
          <w:rFonts w:cs="Arial"/>
          <w:szCs w:val="20"/>
          <w:lang w:val="fr-FR"/>
        </w:rPr>
      </w:pPr>
      <w:r w:rsidRPr="00592FB0">
        <w:rPr>
          <w:rFonts w:cs="Arial"/>
          <w:szCs w:val="20"/>
          <w:lang w:val="fr-FR"/>
        </w:rPr>
        <w:t>-</w:t>
      </w:r>
      <w:r w:rsidRPr="00592FB0">
        <w:rPr>
          <w:rFonts w:cs="Arial"/>
          <w:szCs w:val="20"/>
          <w:lang w:val="fr-FR"/>
        </w:rPr>
        <w:tab/>
        <w:t>umiditatea reala a materialului asternut (W) in cadrul unui strat elementar, difera cu mai mult de 3% fata de umiditatea optima (Wopt) stabilita experimental, caz in care se pot diferentia doua situatii:</w:t>
      </w:r>
    </w:p>
    <w:p w:rsidR="006B5473" w:rsidRPr="00592FB0" w:rsidRDefault="006B5473" w:rsidP="009F5A68">
      <w:pPr>
        <w:pStyle w:val="ListParagraph"/>
        <w:numPr>
          <w:ilvl w:val="1"/>
          <w:numId w:val="111"/>
        </w:numPr>
        <w:rPr>
          <w:rFonts w:cs="Arial"/>
          <w:szCs w:val="20"/>
          <w:lang w:val="fr-FR"/>
        </w:rPr>
      </w:pPr>
      <w:r w:rsidRPr="00592FB0">
        <w:rPr>
          <w:rFonts w:cs="Arial"/>
          <w:szCs w:val="20"/>
          <w:lang w:val="fr-FR"/>
        </w:rPr>
        <w:t>umiditatea reala este mai mare decat cea optima, fapt pentru care compactarea se amana pana ce se obtine prin evaporare scaderea acesteia la valoarea ceruta,</w:t>
      </w:r>
    </w:p>
    <w:p w:rsidR="006B5473" w:rsidRPr="00592FB0" w:rsidRDefault="006B5473" w:rsidP="009F5A68">
      <w:pPr>
        <w:pStyle w:val="ListParagraph"/>
        <w:numPr>
          <w:ilvl w:val="1"/>
          <w:numId w:val="111"/>
        </w:numPr>
        <w:rPr>
          <w:rFonts w:cs="Arial"/>
          <w:szCs w:val="20"/>
          <w:lang w:val="fr-FR"/>
        </w:rPr>
      </w:pPr>
      <w:r w:rsidRPr="00592FB0">
        <w:rPr>
          <w:rFonts w:cs="Arial"/>
          <w:szCs w:val="20"/>
          <w:lang w:val="fr-FR"/>
        </w:rPr>
        <w:t>umiditatea reala este mai mica decit cea optima, caz in care este necesara stropirea stratului elementar cu o cantitate de apa calculata cu formula:</w:t>
      </w:r>
    </w:p>
    <w:p w:rsidR="006B5473" w:rsidRPr="00592FB0" w:rsidRDefault="006B5473" w:rsidP="006B5473">
      <w:pPr>
        <w:rPr>
          <w:rFonts w:cs="Arial"/>
          <w:color w:val="943634"/>
          <w:szCs w:val="20"/>
          <w:lang w:val="fr-FR"/>
        </w:rPr>
      </w:pPr>
    </w:p>
    <w:p w:rsidR="006B5473" w:rsidRPr="00592FB0" w:rsidRDefault="006B5473" w:rsidP="006B5473">
      <w:pPr>
        <w:rPr>
          <w:rFonts w:cs="Arial"/>
          <w:szCs w:val="20"/>
          <w:lang w:val="fr-FR"/>
        </w:rPr>
      </w:pPr>
      <w:r w:rsidRPr="00592FB0">
        <w:rPr>
          <w:rFonts w:cs="Arial"/>
          <w:color w:val="943634"/>
          <w:szCs w:val="20"/>
          <w:lang w:val="fr-FR"/>
        </w:rPr>
        <w:t xml:space="preserve">  </w:t>
      </w:r>
      <w:r w:rsidRPr="00592FB0">
        <w:rPr>
          <w:rFonts w:cs="Arial"/>
          <w:color w:val="943634"/>
          <w:szCs w:val="20"/>
          <w:lang w:val="fr-FR"/>
        </w:rPr>
        <w:tab/>
      </w:r>
      <w:r w:rsidRPr="00592FB0">
        <w:rPr>
          <w:rFonts w:cs="Arial"/>
          <w:szCs w:val="20"/>
          <w:lang w:val="fr-FR"/>
        </w:rPr>
        <w:tab/>
      </w:r>
      <w:r w:rsidRPr="00592FB0">
        <w:rPr>
          <w:rFonts w:cs="Arial"/>
          <w:szCs w:val="20"/>
          <w:lang w:val="fr-FR"/>
        </w:rPr>
        <w:tab/>
        <w:t xml:space="preserve">  </w:t>
      </w:r>
      <w:r w:rsidR="00F55A37" w:rsidRPr="00372D06">
        <w:rPr>
          <w:rFonts w:cs="Arial"/>
          <w:b/>
          <w:i/>
          <w:noProof/>
          <w:position w:val="-30"/>
          <w:szCs w:val="20"/>
        </w:rPr>
        <w:object w:dxaOrig="22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2pt;height:36.4pt;mso-width-percent:0;mso-height-percent:0;mso-width-percent:0;mso-height-percent:0" o:ole="" fillcolor="window">
            <v:imagedata r:id="rId9" o:title=""/>
          </v:shape>
          <o:OLEObject Type="Embed" ProgID="Equation.3" ShapeID="_x0000_i1025" DrawAspect="Content" ObjectID="_1612086921" r:id="rId10"/>
        </w:object>
      </w:r>
      <w:r w:rsidRPr="00592FB0">
        <w:rPr>
          <w:rFonts w:cs="Arial"/>
          <w:szCs w:val="20"/>
          <w:lang w:val="fr-FR"/>
        </w:rPr>
        <w:t>, unde</w:t>
      </w:r>
    </w:p>
    <w:p w:rsidR="006B5473" w:rsidRPr="00592FB0" w:rsidRDefault="006B5473" w:rsidP="006B5473">
      <w:pPr>
        <w:rPr>
          <w:rFonts w:cs="Arial"/>
          <w:szCs w:val="20"/>
          <w:lang w:val="fr-FR"/>
        </w:rPr>
      </w:pPr>
      <w:r w:rsidRPr="00592FB0">
        <w:rPr>
          <w:rFonts w:cs="Arial"/>
          <w:szCs w:val="20"/>
          <w:lang w:val="fr-FR"/>
        </w:rPr>
        <w:tab/>
        <w:t>h – coeficient de compensatie a pierderilor prin evaporare (1.10 – 1.25), in functie de</w:t>
      </w:r>
    </w:p>
    <w:p w:rsidR="006B5473" w:rsidRPr="00592FB0" w:rsidRDefault="006B5473" w:rsidP="006B5473">
      <w:pPr>
        <w:rPr>
          <w:rFonts w:cs="Arial"/>
          <w:szCs w:val="20"/>
          <w:lang w:val="fr-FR"/>
        </w:rPr>
      </w:pPr>
      <w:r w:rsidRPr="00592FB0">
        <w:rPr>
          <w:rFonts w:cs="Arial"/>
          <w:szCs w:val="20"/>
          <w:lang w:val="fr-FR"/>
        </w:rPr>
        <w:t xml:space="preserve">             anotimp,</w:t>
      </w:r>
    </w:p>
    <w:p w:rsidR="006B5473" w:rsidRPr="00592FB0" w:rsidRDefault="006B5473" w:rsidP="006B5473">
      <w:pPr>
        <w:rPr>
          <w:rFonts w:cs="Arial"/>
          <w:szCs w:val="20"/>
          <w:lang w:val="fr-FR"/>
        </w:rPr>
      </w:pPr>
      <w:r w:rsidRPr="00592FB0">
        <w:rPr>
          <w:rFonts w:cs="Arial"/>
          <w:szCs w:val="20"/>
          <w:lang w:val="fr-FR"/>
        </w:rPr>
        <w:tab/>
        <w:t>r</w:t>
      </w:r>
      <w:r w:rsidRPr="00592FB0">
        <w:rPr>
          <w:rFonts w:cs="Arial"/>
          <w:szCs w:val="20"/>
          <w:vertAlign w:val="subscript"/>
          <w:lang w:val="fr-FR"/>
        </w:rPr>
        <w:t>d</w:t>
      </w:r>
      <w:r w:rsidRPr="00592FB0">
        <w:rPr>
          <w:rFonts w:cs="Arial"/>
          <w:szCs w:val="20"/>
          <w:lang w:val="fr-FR"/>
        </w:rPr>
        <w:t>- greutatea specifica a pamantului in stare uscata,</w:t>
      </w:r>
    </w:p>
    <w:p w:rsidR="006B5473" w:rsidRPr="00372D06" w:rsidRDefault="006B5473" w:rsidP="006B5473">
      <w:pPr>
        <w:rPr>
          <w:rFonts w:cs="Arial"/>
          <w:szCs w:val="20"/>
        </w:rPr>
      </w:pPr>
      <w:r w:rsidRPr="00592FB0">
        <w:rPr>
          <w:rFonts w:cs="Arial"/>
          <w:szCs w:val="20"/>
          <w:lang w:val="fr-FR"/>
        </w:rPr>
        <w:tab/>
      </w:r>
      <w:r w:rsidRPr="00372D06">
        <w:rPr>
          <w:rFonts w:cs="Arial"/>
          <w:szCs w:val="20"/>
        </w:rPr>
        <w:t>r</w:t>
      </w:r>
      <w:r w:rsidRPr="00372D06">
        <w:rPr>
          <w:rFonts w:cs="Arial"/>
          <w:szCs w:val="20"/>
          <w:vertAlign w:val="subscript"/>
        </w:rPr>
        <w:t>w</w:t>
      </w:r>
      <w:r w:rsidRPr="00372D06">
        <w:rPr>
          <w:rFonts w:cs="Arial"/>
          <w:szCs w:val="20"/>
        </w:rPr>
        <w:t>- greutatea specifica a apei (1.00),</w:t>
      </w:r>
    </w:p>
    <w:p w:rsidR="006B5473" w:rsidRPr="00B90597" w:rsidRDefault="006B5473" w:rsidP="006B5473">
      <w:pPr>
        <w:rPr>
          <w:rFonts w:cs="Arial"/>
          <w:szCs w:val="20"/>
          <w:lang w:val="fr-FR"/>
        </w:rPr>
      </w:pPr>
      <w:r w:rsidRPr="00372D06">
        <w:rPr>
          <w:rFonts w:cs="Arial"/>
          <w:szCs w:val="20"/>
        </w:rPr>
        <w:tab/>
      </w:r>
      <w:r w:rsidRPr="00B90597">
        <w:rPr>
          <w:rFonts w:cs="Arial"/>
          <w:szCs w:val="20"/>
          <w:lang w:val="fr-FR"/>
        </w:rPr>
        <w:t>W</w:t>
      </w:r>
      <w:r w:rsidRPr="00B90597">
        <w:rPr>
          <w:rFonts w:cs="Arial"/>
          <w:szCs w:val="20"/>
          <w:vertAlign w:val="subscript"/>
          <w:lang w:val="fr-FR"/>
        </w:rPr>
        <w:t>opt</w:t>
      </w:r>
      <w:r w:rsidRPr="00B90597">
        <w:rPr>
          <w:rFonts w:cs="Arial"/>
          <w:szCs w:val="20"/>
          <w:lang w:val="fr-FR"/>
        </w:rPr>
        <w:t xml:space="preserve"> – umiditatea optima de compactare,</w:t>
      </w:r>
    </w:p>
    <w:p w:rsidR="006B5473" w:rsidRPr="00B90597" w:rsidRDefault="006B5473" w:rsidP="006B5473">
      <w:pPr>
        <w:rPr>
          <w:rFonts w:cs="Arial"/>
          <w:szCs w:val="20"/>
          <w:lang w:val="fr-FR"/>
        </w:rPr>
      </w:pPr>
      <w:r w:rsidRPr="00B90597">
        <w:rPr>
          <w:rFonts w:cs="Arial"/>
          <w:szCs w:val="20"/>
          <w:lang w:val="fr-FR"/>
        </w:rPr>
        <w:lastRenderedPageBreak/>
        <w:tab/>
        <w:t>W – umiditatea reala a pamantului ce trebuie compactat.</w:t>
      </w:r>
    </w:p>
    <w:p w:rsidR="006B5473" w:rsidRPr="00B90597" w:rsidRDefault="006B5473" w:rsidP="006B5473">
      <w:pPr>
        <w:rPr>
          <w:rFonts w:cs="Arial"/>
          <w:szCs w:val="20"/>
          <w:lang w:val="fr-FR"/>
        </w:rPr>
      </w:pPr>
      <w:r w:rsidRPr="00B90597">
        <w:rPr>
          <w:rFonts w:cs="Arial"/>
          <w:szCs w:val="20"/>
          <w:lang w:val="fr-FR"/>
        </w:rPr>
        <w:t>Adaosul de apă se introduce prin stropire, in reprize succesive, pe masura ce apa patrunde in teren, pe grosimea intregului strat ce urmeaza a fi compactat.</w:t>
      </w:r>
    </w:p>
    <w:p w:rsidR="006B5473" w:rsidRPr="00B90597" w:rsidRDefault="006B5473" w:rsidP="006B5473">
      <w:pPr>
        <w:rPr>
          <w:rFonts w:cs="Arial"/>
          <w:szCs w:val="20"/>
          <w:lang w:val="fr-FR"/>
        </w:rPr>
      </w:pPr>
      <w:r w:rsidRPr="00B90597">
        <w:rPr>
          <w:rFonts w:cs="Arial"/>
          <w:szCs w:val="20"/>
          <w:lang w:val="fr-FR"/>
        </w:rPr>
        <w:t>De regula compactarea poate fi inceputa dupa trecerea catorva ore de la patrunderea apei in teren.</w:t>
      </w:r>
    </w:p>
    <w:p w:rsidR="006B5473" w:rsidRPr="00B90597" w:rsidRDefault="006B5473" w:rsidP="006B5473">
      <w:pPr>
        <w:rPr>
          <w:rFonts w:cs="Arial"/>
          <w:szCs w:val="20"/>
          <w:lang w:val="fr-FR"/>
        </w:rPr>
      </w:pPr>
      <w:r w:rsidRPr="00B90597">
        <w:rPr>
          <w:rFonts w:cs="Arial"/>
          <w:szCs w:val="20"/>
          <w:lang w:val="fr-FR"/>
        </w:rPr>
        <w:t>- gradul de compactare (indesare) realizat in cadrul unui strat elementar se situeaza sub limita admisibila ce rezulta din valoarea stabilita in proiect, caz in care, se continua operatia de cilindrare a stratului elementar pana la atingerea valorii prescrise.</w:t>
      </w:r>
    </w:p>
    <w:p w:rsidR="006B5473" w:rsidRPr="00B90597" w:rsidRDefault="006B5473" w:rsidP="006B5473">
      <w:pPr>
        <w:rPr>
          <w:rFonts w:cs="Arial"/>
          <w:szCs w:val="20"/>
          <w:lang w:val="fr-FR"/>
        </w:rPr>
      </w:pPr>
      <w:r w:rsidRPr="00B90597">
        <w:rPr>
          <w:rFonts w:cs="Arial"/>
          <w:szCs w:val="20"/>
          <w:lang w:val="fr-FR"/>
        </w:rPr>
        <w:t>Elemente de proiectare</w:t>
      </w:r>
    </w:p>
    <w:p w:rsidR="006B5473" w:rsidRPr="00B90597" w:rsidRDefault="006B5473" w:rsidP="006B5473">
      <w:pPr>
        <w:rPr>
          <w:rFonts w:cs="Arial"/>
          <w:szCs w:val="20"/>
          <w:lang w:val="fr-FR"/>
        </w:rPr>
      </w:pPr>
      <w:r w:rsidRPr="00B90597">
        <w:rPr>
          <w:rFonts w:cs="Arial"/>
          <w:szCs w:val="20"/>
          <w:lang w:val="fr-FR"/>
        </w:rPr>
        <w:t xml:space="preserve">Eventualele neconcordante între situatia luata în considerare în proiect, pe baza studiului geotehnic si specificata pe planurile de fundatie si constatarile Antreprenorului la efectuarea sapaturilor, în ceea ce priveste stratificarea terenului de fundatie, natura apei subterane, obstacolele întâlnite (hrube, umpluturi locale, canalizari, etc.), vor fi semnalate </w:t>
      </w:r>
      <w:r w:rsidR="000E684E">
        <w:rPr>
          <w:rFonts w:cs="Arial"/>
          <w:szCs w:val="20"/>
          <w:lang w:val="fr-FR"/>
        </w:rPr>
        <w:t>Supervizor</w:t>
      </w:r>
      <w:r w:rsidRPr="00B90597">
        <w:rPr>
          <w:rFonts w:cs="Arial"/>
          <w:szCs w:val="20"/>
          <w:lang w:val="fr-FR"/>
        </w:rPr>
        <w:t xml:space="preserve">ului pentru stabilirea masurilor corespunzatoare. În astfel de situatii nu se va continua lucrul fara acordul scris al </w:t>
      </w:r>
      <w:r w:rsidR="000E684E">
        <w:rPr>
          <w:rFonts w:cs="Arial"/>
          <w:szCs w:val="20"/>
          <w:lang w:val="fr-FR"/>
        </w:rPr>
        <w:t>Supervizor</w:t>
      </w:r>
      <w:r w:rsidRPr="00B90597">
        <w:rPr>
          <w:rFonts w:cs="Arial"/>
          <w:szCs w:val="20"/>
          <w:lang w:val="fr-FR"/>
        </w:rPr>
        <w:t>ului.</w:t>
      </w:r>
    </w:p>
    <w:p w:rsidR="006B5473" w:rsidRPr="00B90597" w:rsidRDefault="006B5473" w:rsidP="006B5473">
      <w:pPr>
        <w:rPr>
          <w:rFonts w:cs="Arial"/>
          <w:szCs w:val="20"/>
          <w:lang w:val="fr-FR"/>
        </w:rPr>
      </w:pPr>
      <w:r w:rsidRPr="00B90597">
        <w:rPr>
          <w:rFonts w:cs="Arial"/>
          <w:szCs w:val="20"/>
          <w:lang w:val="fr-FR"/>
        </w:rPr>
        <w:t>La executarea de sapaturi lânga cladiri existente, daca se constata ca ipotezele luate în considerare în proiect pentru asigurarea stabilitatii cladirilor existente nu corespund, Antreprenorul va opri lucrarile pâna la obtinerea acordului proiectantului asupra modificarilor de solutii ce se impun.</w:t>
      </w:r>
    </w:p>
    <w:p w:rsidR="006B5473" w:rsidRPr="00B90597" w:rsidRDefault="006B5473" w:rsidP="006B5473">
      <w:pPr>
        <w:rPr>
          <w:rFonts w:cs="Arial"/>
          <w:szCs w:val="20"/>
          <w:lang w:val="fr-FR"/>
        </w:rPr>
      </w:pPr>
    </w:p>
    <w:p w:rsidR="006B5473" w:rsidRPr="00B90597" w:rsidRDefault="006B5473" w:rsidP="006B5473">
      <w:pPr>
        <w:rPr>
          <w:rFonts w:cs="Arial"/>
          <w:szCs w:val="20"/>
          <w:lang w:val="fr-FR"/>
        </w:rPr>
      </w:pPr>
      <w:r w:rsidRPr="00B90597">
        <w:rPr>
          <w:rFonts w:cs="Arial"/>
          <w:szCs w:val="20"/>
          <w:lang w:val="fr-FR"/>
        </w:rPr>
        <w:t>(</w:t>
      </w:r>
      <w:r w:rsidR="00651F5F">
        <w:rPr>
          <w:rFonts w:cs="Arial"/>
          <w:szCs w:val="20"/>
          <w:lang w:val="fr-FR"/>
        </w:rPr>
        <w:t>3</w:t>
      </w:r>
      <w:r w:rsidRPr="00B90597">
        <w:rPr>
          <w:rFonts w:cs="Arial"/>
          <w:szCs w:val="20"/>
          <w:lang w:val="fr-FR"/>
        </w:rPr>
        <w:t>)</w:t>
      </w:r>
      <w:r w:rsidRPr="00B90597">
        <w:rPr>
          <w:rFonts w:cs="Arial"/>
          <w:szCs w:val="20"/>
          <w:lang w:val="fr-FR"/>
        </w:rPr>
        <w:tab/>
        <w:t>Trasarea pe teren</w:t>
      </w:r>
    </w:p>
    <w:p w:rsidR="006B5473" w:rsidRPr="00B90597" w:rsidRDefault="006B5473" w:rsidP="006B5473">
      <w:pPr>
        <w:rPr>
          <w:rFonts w:cs="Arial"/>
          <w:szCs w:val="20"/>
          <w:lang w:val="fr-FR"/>
        </w:rPr>
      </w:pPr>
      <w:r w:rsidRPr="00B90597">
        <w:rPr>
          <w:rFonts w:cs="Arial"/>
          <w:szCs w:val="20"/>
          <w:lang w:val="fr-FR"/>
        </w:rPr>
        <w:t>Inainte de inceperea lucrarilor, Antreprenorul va stabili, pe cheltuiala proprie, sistemul de repere topografice pentru trasarea lucrarilor. Trasarea si abaterile admisibile sunt date în “Îndrumatorul privind executarea trasarii de detaliu în constructii”, indicativ C83:1975.</w:t>
      </w:r>
    </w:p>
    <w:p w:rsidR="006B5473" w:rsidRPr="00B90597" w:rsidRDefault="006B5473" w:rsidP="006B5473">
      <w:pPr>
        <w:rPr>
          <w:rFonts w:cs="Arial"/>
          <w:szCs w:val="20"/>
          <w:lang w:val="fr-FR"/>
        </w:rPr>
      </w:pPr>
      <w:r w:rsidRPr="00B90597">
        <w:rPr>
          <w:rFonts w:cs="Arial"/>
          <w:szCs w:val="20"/>
          <w:lang w:val="fr-FR"/>
        </w:rPr>
        <w:t>Pe toata durata executiei lucrarilor, Antreprenorul va executa, pe propria cheltuiala, întretinerea tuturor reperelor, inclusiv restabilirea si re-amplasarea acestora, daca este cazul.</w:t>
      </w:r>
    </w:p>
    <w:p w:rsidR="006B5473" w:rsidRPr="00B90597" w:rsidRDefault="006B5473" w:rsidP="006B5473">
      <w:pPr>
        <w:rPr>
          <w:rFonts w:cs="Arial"/>
          <w:szCs w:val="20"/>
          <w:lang w:val="fr-FR"/>
        </w:rPr>
      </w:pPr>
    </w:p>
    <w:p w:rsidR="006B5473" w:rsidRPr="00B90597" w:rsidRDefault="006B5473" w:rsidP="006B5473">
      <w:pPr>
        <w:rPr>
          <w:rFonts w:cs="Arial"/>
          <w:szCs w:val="20"/>
          <w:lang w:val="fr-FR"/>
        </w:rPr>
      </w:pPr>
      <w:r w:rsidRPr="00B90597">
        <w:rPr>
          <w:rFonts w:cs="Arial"/>
          <w:szCs w:val="20"/>
          <w:lang w:val="fr-FR"/>
        </w:rPr>
        <w:t>(</w:t>
      </w:r>
      <w:r w:rsidR="00651F5F">
        <w:rPr>
          <w:rFonts w:cs="Arial"/>
          <w:szCs w:val="20"/>
          <w:lang w:val="fr-FR"/>
        </w:rPr>
        <w:t>4</w:t>
      </w:r>
      <w:r w:rsidRPr="00B90597">
        <w:rPr>
          <w:rFonts w:cs="Arial"/>
          <w:szCs w:val="20"/>
          <w:lang w:val="fr-FR"/>
        </w:rPr>
        <w:t>)</w:t>
      </w:r>
      <w:r w:rsidRPr="00B90597">
        <w:rPr>
          <w:rFonts w:cs="Arial"/>
          <w:szCs w:val="20"/>
          <w:lang w:val="fr-FR"/>
        </w:rPr>
        <w:tab/>
        <w:t>Lucrari de epuismente</w:t>
      </w:r>
    </w:p>
    <w:p w:rsidR="006B5473" w:rsidRPr="00B90597" w:rsidRDefault="006B5473" w:rsidP="006B5473">
      <w:pPr>
        <w:rPr>
          <w:rFonts w:cs="Arial"/>
          <w:szCs w:val="20"/>
          <w:lang w:val="fr-FR"/>
        </w:rPr>
      </w:pPr>
      <w:r w:rsidRPr="00B90597">
        <w:rPr>
          <w:rFonts w:cs="Arial"/>
          <w:szCs w:val="20"/>
          <w:lang w:val="fr-FR"/>
        </w:rPr>
        <w:t>Se va permite coborarea nivelului apei subterane in afara amprentei substructurii statiei, cu conditia monitorizarii in timp real a deformatiilor masivului de pamant adiacent infrastructurii, (posibil sa apara prin cresterea greutatii volumice a complexului necoeziv) astfel incat tasarea maxima sa respecte limita impusa de proiectul de structura si proiectul de monitorizare, asigurandu-se stabilitatea constructiei in executie si a celor din vecinatate.</w:t>
      </w:r>
    </w:p>
    <w:p w:rsidR="006B5473" w:rsidRPr="00B90597" w:rsidRDefault="006B5473" w:rsidP="006B5473">
      <w:pPr>
        <w:rPr>
          <w:rFonts w:cs="Arial"/>
          <w:szCs w:val="20"/>
          <w:lang w:val="fr-FR"/>
        </w:rPr>
      </w:pPr>
      <w:r w:rsidRPr="00B90597">
        <w:rPr>
          <w:rFonts w:cs="Arial"/>
          <w:szCs w:val="20"/>
          <w:lang w:val="fr-FR"/>
        </w:rPr>
        <w:t>Pe perioada executiei excavatiilor si a lucrarilor de infrastructura este necesara urmarirea si coborârea nivelului apei subterane sub cota bazei excavatiei corespunzatoare fiecarei etape.</w:t>
      </w:r>
    </w:p>
    <w:p w:rsidR="006B5473" w:rsidRDefault="006B5473" w:rsidP="006B5473">
      <w:pPr>
        <w:rPr>
          <w:rFonts w:cs="Arial"/>
          <w:szCs w:val="20"/>
          <w:lang w:val="fr-FR"/>
        </w:rPr>
      </w:pPr>
      <w:r w:rsidRPr="00B90597">
        <w:rPr>
          <w:rFonts w:cs="Arial"/>
          <w:szCs w:val="20"/>
          <w:lang w:val="fr-FR"/>
        </w:rPr>
        <w:t>În acest sens, în interiorul incintei de excavatie, se vor executa de la suprafata terenului amenajat puturi de depresionare având o lungime care să permita depresionarea nivelului piezometric al apei sub cota excavatiei finale cu o garda de minim 1m.</w:t>
      </w:r>
    </w:p>
    <w:p w:rsidR="00651F5F" w:rsidRPr="00651F5F" w:rsidRDefault="00651F5F" w:rsidP="00651F5F">
      <w:pPr>
        <w:rPr>
          <w:rFonts w:cs="Arial"/>
          <w:szCs w:val="20"/>
          <w:lang w:val="ro-RO"/>
        </w:rPr>
      </w:pPr>
      <w:r w:rsidRPr="00651F5F">
        <w:rPr>
          <w:rFonts w:cs="Arial"/>
          <w:szCs w:val="20"/>
          <w:lang w:val="fr-FR"/>
        </w:rPr>
        <w:t>(5)</w:t>
      </w:r>
      <w:r w:rsidRPr="00651F5F">
        <w:rPr>
          <w:rFonts w:cs="Arial"/>
          <w:szCs w:val="20"/>
          <w:lang w:val="fr-FR"/>
        </w:rPr>
        <w:tab/>
      </w:r>
      <w:r w:rsidR="00367E3B" w:rsidRPr="00367E3B">
        <w:rPr>
          <w:rFonts w:cs="Arial"/>
          <w:szCs w:val="20"/>
          <w:lang w:val="ro-RO"/>
        </w:rPr>
        <w:t>Filtru invers (Dren)</w:t>
      </w:r>
    </w:p>
    <w:p w:rsidR="00651F5F" w:rsidRPr="00651F5F" w:rsidRDefault="00651F5F" w:rsidP="00651F5F">
      <w:pPr>
        <w:rPr>
          <w:rFonts w:cs="Arial"/>
          <w:szCs w:val="20"/>
          <w:lang w:val="ro-RO"/>
        </w:rPr>
      </w:pPr>
      <w:r w:rsidRPr="00651F5F">
        <w:rPr>
          <w:rFonts w:cs="Arial"/>
          <w:szCs w:val="20"/>
          <w:lang w:val="ro-RO"/>
        </w:rPr>
        <w:t>Un filtru invers format din bolovani de piatră şi agregate grosiere la granulometria acceptată se va construi în spatele structurilor de susținere a pământului, până la înălţimea indicată în desene.</w:t>
      </w:r>
    </w:p>
    <w:p w:rsidR="00651F5F" w:rsidRPr="00651F5F" w:rsidRDefault="00651F5F" w:rsidP="00651F5F">
      <w:pPr>
        <w:rPr>
          <w:rFonts w:cs="Arial"/>
          <w:szCs w:val="20"/>
          <w:lang w:val="ro-RO"/>
        </w:rPr>
      </w:pPr>
      <w:r w:rsidRPr="00651F5F">
        <w:rPr>
          <w:rFonts w:cs="Arial"/>
          <w:szCs w:val="20"/>
          <w:lang w:val="ro-RO"/>
        </w:rPr>
        <w:t>Acesta se va realiza simultan cu lucrarea de umplere. În timpul aşezării mediilor de filtrare, se va asigura ca aceasta acțiune nu generează deteriorarea elementelor structurale sau aplicarea unei presiuni excesive asupra structurii.</w:t>
      </w:r>
    </w:p>
    <w:p w:rsidR="00651F5F" w:rsidRPr="00B90597" w:rsidRDefault="00651F5F" w:rsidP="006B5473">
      <w:pPr>
        <w:rPr>
          <w:rFonts w:cs="Arial"/>
          <w:szCs w:val="20"/>
          <w:lang w:val="fr-FR"/>
        </w:rPr>
      </w:pPr>
    </w:p>
    <w:p w:rsidR="00877C00" w:rsidRPr="00B90597" w:rsidRDefault="00877C00" w:rsidP="00877C00">
      <w:pPr>
        <w:keepNext/>
        <w:outlineLvl w:val="1"/>
        <w:rPr>
          <w:rFonts w:cs="Arial"/>
          <w:b/>
          <w:szCs w:val="20"/>
          <w:lang w:val="fr-FR"/>
        </w:rPr>
      </w:pPr>
      <w:bookmarkStart w:id="31" w:name="_Toc535485319"/>
      <w:r w:rsidRPr="00B90597">
        <w:rPr>
          <w:rFonts w:cs="Arial"/>
          <w:b/>
          <w:szCs w:val="20"/>
          <w:lang w:val="fr-FR"/>
        </w:rPr>
        <w:t>2.</w:t>
      </w:r>
      <w:r>
        <w:rPr>
          <w:rFonts w:cs="Arial"/>
          <w:b/>
          <w:szCs w:val="20"/>
          <w:lang w:val="fr-FR"/>
        </w:rPr>
        <w:t>4</w:t>
      </w:r>
      <w:r w:rsidRPr="00B90597">
        <w:rPr>
          <w:rFonts w:cs="Arial"/>
          <w:b/>
          <w:szCs w:val="20"/>
          <w:lang w:val="fr-FR"/>
        </w:rPr>
        <w:tab/>
      </w:r>
      <w:r w:rsidR="002869C1">
        <w:rPr>
          <w:rFonts w:cs="Arial"/>
          <w:b/>
          <w:szCs w:val="20"/>
          <w:lang w:val="ro-RO"/>
        </w:rPr>
        <w:t>T</w:t>
      </w:r>
      <w:r w:rsidRPr="00372D06">
        <w:rPr>
          <w:rFonts w:cs="Arial"/>
          <w:b/>
          <w:szCs w:val="20"/>
          <w:lang w:val="ro-RO"/>
        </w:rPr>
        <w:t>erasament</w:t>
      </w:r>
      <w:r w:rsidR="003D7E10">
        <w:rPr>
          <w:rFonts w:cs="Arial"/>
          <w:b/>
          <w:szCs w:val="20"/>
          <w:lang w:val="ro-RO"/>
        </w:rPr>
        <w:t>e</w:t>
      </w:r>
      <w:bookmarkEnd w:id="31"/>
    </w:p>
    <w:p w:rsidR="00877C00" w:rsidRPr="00877C00" w:rsidRDefault="00367E3B" w:rsidP="00877C00">
      <w:pPr>
        <w:rPr>
          <w:rFonts w:cs="Arial"/>
          <w:b/>
          <w:szCs w:val="20"/>
          <w:lang w:val="ro-RO"/>
        </w:rPr>
      </w:pPr>
      <w:r w:rsidRPr="00367E3B">
        <w:rPr>
          <w:rFonts w:cs="Arial"/>
          <w:b/>
          <w:szCs w:val="20"/>
          <w:lang w:val="ro-RO"/>
        </w:rPr>
        <w:t>2.4.1</w:t>
      </w:r>
      <w:r w:rsidRPr="00367E3B">
        <w:rPr>
          <w:rFonts w:cs="Arial"/>
          <w:b/>
          <w:szCs w:val="20"/>
          <w:lang w:val="ro-RO"/>
        </w:rPr>
        <w:tab/>
        <w:t>Aspecte generale</w:t>
      </w:r>
    </w:p>
    <w:p w:rsidR="00877C00" w:rsidRPr="00372D06" w:rsidRDefault="00877C00" w:rsidP="00877C00">
      <w:pPr>
        <w:rPr>
          <w:rFonts w:cs="Arial"/>
          <w:szCs w:val="20"/>
          <w:lang w:val="ro-RO"/>
        </w:rPr>
      </w:pPr>
      <w:r w:rsidRPr="00372D06">
        <w:rPr>
          <w:rFonts w:cs="Arial"/>
          <w:szCs w:val="20"/>
          <w:lang w:val="ro-RO"/>
        </w:rPr>
        <w:t>Terasamentul se realizează în conformitate cu următoarele cerinţe:</w:t>
      </w:r>
    </w:p>
    <w:p w:rsidR="00877C00" w:rsidRPr="00B90597" w:rsidRDefault="00877C00" w:rsidP="00877C00">
      <w:pPr>
        <w:rPr>
          <w:rFonts w:cs="Arial"/>
          <w:szCs w:val="20"/>
          <w:lang w:val="fr-FR"/>
        </w:rPr>
      </w:pPr>
      <w:r w:rsidRPr="00B90597">
        <w:rPr>
          <w:rFonts w:cs="Arial"/>
          <w:szCs w:val="20"/>
          <w:lang w:val="fr-FR"/>
        </w:rPr>
        <w:lastRenderedPageBreak/>
        <w:tab/>
      </w:r>
      <w:r w:rsidRPr="00372D06">
        <w:rPr>
          <w:rFonts w:cs="Arial"/>
          <w:szCs w:val="20"/>
          <w:lang w:val="ro-RO"/>
        </w:rPr>
        <w:t>Generalităţi:</w:t>
      </w:r>
    </w:p>
    <w:p w:rsidR="00877C00" w:rsidRPr="00372D06" w:rsidRDefault="00877C00" w:rsidP="00877C00">
      <w:pPr>
        <w:ind w:left="720"/>
        <w:rPr>
          <w:rFonts w:cs="Arial"/>
          <w:szCs w:val="20"/>
          <w:lang w:val="ro-RO"/>
        </w:rPr>
      </w:pPr>
      <w:r w:rsidRPr="00372D06">
        <w:rPr>
          <w:rFonts w:cs="Arial"/>
          <w:szCs w:val="20"/>
          <w:lang w:val="ro-RO"/>
        </w:rPr>
        <w:t xml:space="preserve">Dacă nu se solicită altfel, toate terasamentele se construiesc în straturi aproximativ paralele cu panta finită a patului drumului. În timpul construcţiei terasamentului, pentru drenare trebuie să se menţină o </w:t>
      </w:r>
      <w:r w:rsidR="00306207">
        <w:rPr>
          <w:rFonts w:cs="Arial"/>
          <w:szCs w:val="20"/>
          <w:lang w:val="ro-RO"/>
        </w:rPr>
        <w:t>suprafata</w:t>
      </w:r>
      <w:r w:rsidRPr="00372D06">
        <w:rPr>
          <w:rFonts w:cs="Arial"/>
          <w:szCs w:val="20"/>
          <w:lang w:val="ro-RO"/>
        </w:rPr>
        <w:t xml:space="preserve"> netedă cu o </w:t>
      </w:r>
      <w:r w:rsidR="00306207">
        <w:rPr>
          <w:rFonts w:cs="Arial"/>
          <w:szCs w:val="20"/>
          <w:lang w:val="ro-RO"/>
        </w:rPr>
        <w:t>pant</w:t>
      </w:r>
      <w:r w:rsidR="00306207" w:rsidRPr="00372D06">
        <w:rPr>
          <w:rFonts w:cs="Arial"/>
          <w:szCs w:val="20"/>
          <w:lang w:val="ro-RO"/>
        </w:rPr>
        <w:t xml:space="preserve">ă </w:t>
      </w:r>
      <w:r w:rsidRPr="00372D06">
        <w:rPr>
          <w:rFonts w:cs="Arial"/>
          <w:szCs w:val="20"/>
          <w:lang w:val="ro-RO"/>
        </w:rPr>
        <w:t xml:space="preserve">sau supraelevaţie adecvată. Terasamentele </w:t>
      </w:r>
      <w:r w:rsidR="00306207">
        <w:rPr>
          <w:rFonts w:cs="Arial"/>
          <w:szCs w:val="20"/>
          <w:lang w:val="ro-RO"/>
        </w:rPr>
        <w:t xml:space="preserve">finale </w:t>
      </w:r>
      <w:r w:rsidRPr="00372D06">
        <w:rPr>
          <w:rFonts w:cs="Arial"/>
          <w:szCs w:val="20"/>
          <w:lang w:val="ro-RO"/>
        </w:rPr>
        <w:t>se vor construi cu înclinaţia adecvată</w:t>
      </w:r>
      <w:r w:rsidR="00306207">
        <w:rPr>
          <w:rFonts w:cs="Arial"/>
          <w:szCs w:val="20"/>
          <w:lang w:val="ro-RO"/>
        </w:rPr>
        <w:t>, conform proiectului</w:t>
      </w:r>
      <w:r w:rsidRPr="00372D06">
        <w:rPr>
          <w:rFonts w:cs="Arial"/>
          <w:szCs w:val="20"/>
          <w:lang w:val="ro-RO"/>
        </w:rPr>
        <w:t>.</w:t>
      </w:r>
    </w:p>
    <w:p w:rsidR="008F4CF5" w:rsidRDefault="00877C00">
      <w:pPr>
        <w:ind w:left="720"/>
        <w:rPr>
          <w:rFonts w:cs="Arial"/>
          <w:szCs w:val="20"/>
          <w:lang w:val="fr-FR"/>
        </w:rPr>
      </w:pPr>
      <w:r w:rsidRPr="00372D06">
        <w:rPr>
          <w:rFonts w:cs="Arial"/>
          <w:szCs w:val="20"/>
          <w:lang w:val="ro-RO"/>
        </w:rPr>
        <w:t>În timpul construcţiei terasamentului, se va asigura realizarea tuturor lucrărilor necesare în timpul aşezării materialului de umplere</w:t>
      </w:r>
      <w:r w:rsidRPr="00B90597">
        <w:rPr>
          <w:rFonts w:cs="Arial"/>
          <w:szCs w:val="20"/>
          <w:lang w:val="fr-FR"/>
        </w:rPr>
        <w:t xml:space="preserve">(2) </w:t>
      </w:r>
      <w:r w:rsidRPr="00B90597">
        <w:rPr>
          <w:rFonts w:cs="Arial"/>
          <w:szCs w:val="20"/>
          <w:lang w:val="fr-FR"/>
        </w:rPr>
        <w:tab/>
      </w:r>
      <w:r w:rsidRPr="00372D06">
        <w:rPr>
          <w:rFonts w:cs="Arial"/>
          <w:szCs w:val="20"/>
          <w:lang w:val="ro-RO"/>
        </w:rPr>
        <w:t>Terasament de pământ:</w:t>
      </w:r>
    </w:p>
    <w:p w:rsidR="00877C00" w:rsidRPr="00B90597" w:rsidRDefault="00877C00" w:rsidP="00877C00">
      <w:pPr>
        <w:ind w:left="720"/>
        <w:rPr>
          <w:rFonts w:cs="Arial"/>
          <w:szCs w:val="20"/>
          <w:lang w:val="fr-FR"/>
        </w:rPr>
      </w:pPr>
      <w:r w:rsidRPr="00B90597">
        <w:rPr>
          <w:rFonts w:cs="Arial"/>
          <w:szCs w:val="20"/>
          <w:lang w:val="fr-FR"/>
        </w:rPr>
        <w:t>Terasamentele de pământ se definesc ca fiind cele realizate în principal din alte materiale decât rocă şi se construiesc din material omologat adus din surse desemnate sau din alte surse autorizate.</w:t>
      </w:r>
    </w:p>
    <w:p w:rsidR="00877C00" w:rsidRPr="00B90597" w:rsidRDefault="00877C00" w:rsidP="00877C00">
      <w:pPr>
        <w:ind w:left="720"/>
        <w:rPr>
          <w:rFonts w:cs="Arial"/>
          <w:szCs w:val="20"/>
          <w:lang w:val="fr-FR"/>
        </w:rPr>
      </w:pPr>
      <w:r w:rsidRPr="00B90597">
        <w:rPr>
          <w:rFonts w:cs="Arial"/>
          <w:szCs w:val="20"/>
          <w:lang w:val="fr-FR"/>
        </w:rPr>
        <w:t>Cu excepţia celor specificate pentru terasamentele din mlaştini, terasamentele de pământ se construiesc în straturi succesive, pe întreaga lăţime a secţiunii transversale şi în lungimi adecvate pentru metodele de compactare şi de udare utilizate.</w:t>
      </w:r>
    </w:p>
    <w:p w:rsidR="00877C00" w:rsidRPr="00B90597" w:rsidRDefault="00877C00" w:rsidP="00877C00">
      <w:pPr>
        <w:rPr>
          <w:rFonts w:cs="Arial"/>
          <w:szCs w:val="20"/>
          <w:lang w:val="fr-FR"/>
        </w:rPr>
      </w:pPr>
      <w:r w:rsidRPr="00B90597">
        <w:rPr>
          <w:rFonts w:cs="Arial"/>
          <w:szCs w:val="20"/>
          <w:lang w:val="fr-FR"/>
        </w:rPr>
        <w:tab/>
      </w:r>
      <w:r w:rsidRPr="00372D06">
        <w:rPr>
          <w:rFonts w:cs="Arial"/>
          <w:szCs w:val="20"/>
          <w:lang w:val="ro-RO"/>
        </w:rPr>
        <w:t>Pregătirea fundaţiei naturale:</w:t>
      </w:r>
    </w:p>
    <w:p w:rsidR="00877C00" w:rsidRPr="00372D06" w:rsidRDefault="00877C00" w:rsidP="00877C00">
      <w:pPr>
        <w:ind w:left="720"/>
        <w:rPr>
          <w:rFonts w:cs="Arial"/>
          <w:szCs w:val="20"/>
          <w:lang w:val="ro-RO"/>
        </w:rPr>
      </w:pPr>
      <w:r w:rsidRPr="00372D06">
        <w:rPr>
          <w:rFonts w:cs="Arial"/>
          <w:szCs w:val="20"/>
          <w:lang w:val="ro-RO"/>
        </w:rPr>
        <w:t>Suprafaţa fundaţiei naturale finisate trebuie să fie curată  şi bine finisată şi să aibă forma, supraelevaţia, nivelurile, înclinaţiile şi secţiunea transversală solicitată. Suprafaţa se va realiza cu o precizie suficientă pentru a se permite construirea de straturi ulterioare de material cu grosimea, toleranţa de suprafaţă şi compactare specificată.</w:t>
      </w:r>
    </w:p>
    <w:p w:rsidR="006B5473" w:rsidRPr="00B90597" w:rsidRDefault="006B5473" w:rsidP="006B5473">
      <w:pPr>
        <w:rPr>
          <w:rFonts w:cs="Arial"/>
          <w:szCs w:val="20"/>
          <w:lang w:val="fr-FR"/>
        </w:rPr>
      </w:pPr>
    </w:p>
    <w:p w:rsidR="006B5473" w:rsidRPr="00B90597" w:rsidRDefault="006B5473" w:rsidP="006B5473">
      <w:pPr>
        <w:keepNext/>
        <w:outlineLvl w:val="1"/>
        <w:rPr>
          <w:rFonts w:cs="Arial"/>
          <w:b/>
          <w:szCs w:val="20"/>
          <w:lang w:val="fr-FR"/>
        </w:rPr>
      </w:pPr>
      <w:bookmarkStart w:id="32" w:name="_Toc464038910"/>
      <w:bookmarkStart w:id="33" w:name="_Toc535485320"/>
      <w:r w:rsidRPr="00B90597">
        <w:rPr>
          <w:rFonts w:cs="Arial"/>
          <w:b/>
          <w:szCs w:val="20"/>
          <w:lang w:val="fr-FR"/>
        </w:rPr>
        <w:t>2.</w:t>
      </w:r>
      <w:r w:rsidR="00877C00">
        <w:rPr>
          <w:rFonts w:cs="Arial"/>
          <w:b/>
          <w:szCs w:val="20"/>
          <w:lang w:val="fr-FR"/>
        </w:rPr>
        <w:t>4.2</w:t>
      </w:r>
      <w:r w:rsidRPr="00B90597">
        <w:rPr>
          <w:rFonts w:cs="Arial"/>
          <w:b/>
          <w:szCs w:val="20"/>
          <w:lang w:val="fr-FR"/>
        </w:rPr>
        <w:tab/>
      </w:r>
      <w:r w:rsidRPr="00372D06">
        <w:rPr>
          <w:rFonts w:cs="Arial"/>
          <w:b/>
          <w:szCs w:val="20"/>
          <w:lang w:val="ro-RO"/>
        </w:rPr>
        <w:t xml:space="preserve">Pregătirea </w:t>
      </w:r>
      <w:r w:rsidR="007F3E14">
        <w:rPr>
          <w:rFonts w:cs="Arial"/>
          <w:b/>
          <w:szCs w:val="20"/>
          <w:lang w:val="ro-RO"/>
        </w:rPr>
        <w:t>stratului de bază/</w:t>
      </w:r>
      <w:r w:rsidRPr="00372D06">
        <w:rPr>
          <w:rFonts w:cs="Arial"/>
          <w:b/>
          <w:szCs w:val="20"/>
          <w:lang w:val="ro-RO"/>
        </w:rPr>
        <w:t>fundați</w:t>
      </w:r>
      <w:r w:rsidR="007F3E14">
        <w:rPr>
          <w:rFonts w:cs="Arial"/>
          <w:b/>
          <w:szCs w:val="20"/>
          <w:lang w:val="ro-RO"/>
        </w:rPr>
        <w:t>a</w:t>
      </w:r>
      <w:r w:rsidRPr="00372D06">
        <w:rPr>
          <w:rFonts w:cs="Arial"/>
          <w:b/>
          <w:szCs w:val="20"/>
          <w:lang w:val="ro-RO"/>
        </w:rPr>
        <w:t xml:space="preserve"> terasament</w:t>
      </w:r>
      <w:bookmarkEnd w:id="32"/>
      <w:bookmarkEnd w:id="33"/>
      <w:r w:rsidR="007F3E14">
        <w:rPr>
          <w:rFonts w:cs="Arial"/>
          <w:b/>
          <w:szCs w:val="20"/>
          <w:lang w:val="ro-RO"/>
        </w:rPr>
        <w:t>ului</w:t>
      </w:r>
    </w:p>
    <w:p w:rsidR="006B5473" w:rsidRPr="00B90597" w:rsidRDefault="006B5473" w:rsidP="006B5473">
      <w:pPr>
        <w:ind w:left="720" w:hanging="720"/>
        <w:rPr>
          <w:rFonts w:cs="Arial"/>
          <w:szCs w:val="20"/>
          <w:u w:val="single"/>
          <w:lang w:val="fr-FR"/>
        </w:rPr>
      </w:pPr>
      <w:r w:rsidRPr="00B90597">
        <w:rPr>
          <w:rFonts w:cs="Arial"/>
          <w:szCs w:val="20"/>
          <w:lang w:val="fr-FR"/>
        </w:rPr>
        <w:t>(1)</w:t>
      </w:r>
      <w:r w:rsidRPr="00B90597">
        <w:rPr>
          <w:rFonts w:cs="Arial"/>
          <w:szCs w:val="20"/>
          <w:lang w:val="fr-FR"/>
        </w:rPr>
        <w:tab/>
        <w:t xml:space="preserve">Înainte de a </w:t>
      </w:r>
      <w:r w:rsidR="00D039C9">
        <w:rPr>
          <w:rFonts w:cs="Arial"/>
          <w:szCs w:val="20"/>
          <w:lang w:val="fr-FR"/>
        </w:rPr>
        <w:t>construi</w:t>
      </w:r>
      <w:r w:rsidRPr="00B90597">
        <w:rPr>
          <w:rFonts w:cs="Arial"/>
          <w:szCs w:val="20"/>
          <w:lang w:val="fr-FR"/>
        </w:rPr>
        <w:t xml:space="preserve"> un terasament pe vreo suprafaţă, trebuie să se finalizeze toate operaţiunile de curăţare şi să se obţină aprobarea </w:t>
      </w:r>
      <w:r w:rsidR="000E684E">
        <w:rPr>
          <w:rFonts w:cs="Arial"/>
          <w:szCs w:val="20"/>
          <w:lang w:val="fr-FR"/>
        </w:rPr>
        <w:t>Supervizor</w:t>
      </w:r>
      <w:r w:rsidRPr="00B90597">
        <w:rPr>
          <w:rFonts w:cs="Arial"/>
          <w:szCs w:val="20"/>
          <w:lang w:val="fr-FR"/>
        </w:rPr>
        <w:t>ului pentru începerea operaţiunilor de umplere. Dacă înălţimea terasamentului este de 1 metru sau mai mică, trebuie să se îndepărteze tot gazonul, iarba şi materia vegetală de pe suprafaţa solului, iar primii 15 de centimetri din partea superioară se vor prelucra după cum este necesar şi compacta la 90% din densitatea uscată maximă.</w:t>
      </w:r>
    </w:p>
    <w:p w:rsidR="006B5473" w:rsidRPr="00B90597" w:rsidRDefault="006B5473" w:rsidP="006B5473">
      <w:pPr>
        <w:tabs>
          <w:tab w:val="left" w:pos="-1440"/>
          <w:tab w:val="left" w:pos="-720"/>
        </w:tabs>
        <w:ind w:left="720" w:hanging="720"/>
        <w:rPr>
          <w:rFonts w:cs="Arial"/>
          <w:szCs w:val="20"/>
          <w:lang w:val="fr-FR"/>
        </w:rPr>
      </w:pPr>
      <w:r w:rsidRPr="00B90597">
        <w:rPr>
          <w:rFonts w:cs="Arial"/>
          <w:szCs w:val="20"/>
          <w:lang w:val="fr-FR"/>
        </w:rPr>
        <w:t>(2)</w:t>
      </w:r>
      <w:r w:rsidRPr="00B90597">
        <w:rPr>
          <w:rFonts w:cs="Arial"/>
          <w:szCs w:val="20"/>
          <w:lang w:val="fr-FR"/>
        </w:rPr>
        <w:tab/>
        <w:t xml:space="preserve">În cazul în care terasamentele se construiesc pe </w:t>
      </w:r>
      <w:r w:rsidR="00D039C9">
        <w:rPr>
          <w:rFonts w:cs="Arial"/>
          <w:szCs w:val="20"/>
          <w:lang w:val="fr-FR"/>
        </w:rPr>
        <w:t>suprafetele</w:t>
      </w:r>
      <w:r w:rsidR="00D039C9" w:rsidRPr="00B90597" w:rsidDel="00D039C9">
        <w:rPr>
          <w:rFonts w:cs="Arial"/>
          <w:szCs w:val="20"/>
          <w:lang w:val="fr-FR"/>
        </w:rPr>
        <w:t xml:space="preserve"> </w:t>
      </w:r>
      <w:r w:rsidRPr="00B90597">
        <w:rPr>
          <w:rFonts w:cs="Arial"/>
          <w:szCs w:val="20"/>
          <w:lang w:val="fr-FR"/>
        </w:rPr>
        <w:t xml:space="preserve">existente vor fi </w:t>
      </w:r>
      <w:r w:rsidR="00D039C9">
        <w:rPr>
          <w:rFonts w:cs="Arial"/>
          <w:szCs w:val="20"/>
          <w:lang w:val="fr-FR"/>
        </w:rPr>
        <w:t>scarificate</w:t>
      </w:r>
      <w:r w:rsidRPr="00B90597">
        <w:rPr>
          <w:rFonts w:cs="Arial"/>
          <w:szCs w:val="20"/>
          <w:lang w:val="fr-FR"/>
        </w:rPr>
        <w:t xml:space="preserve"> sau arate la o adâncime de cel puţin 10 centimetri, pentru a se asigura o aderenţă bună între terasament şi </w:t>
      </w:r>
      <w:r w:rsidR="00D039C9">
        <w:rPr>
          <w:rFonts w:cs="Arial"/>
          <w:szCs w:val="20"/>
          <w:lang w:val="fr-FR"/>
        </w:rPr>
        <w:t>terenul de baza</w:t>
      </w:r>
      <w:r w:rsidRPr="00B90597">
        <w:rPr>
          <w:rFonts w:cs="Arial"/>
          <w:szCs w:val="20"/>
          <w:lang w:val="fr-FR"/>
        </w:rPr>
        <w:t xml:space="preserve"> sau, în cazul în care acest lucru nu este posibil, în partea exterioară verticală şi orizontală a pantei se taie trepte</w:t>
      </w:r>
      <w:r w:rsidR="00D039C9">
        <w:rPr>
          <w:rFonts w:cs="Arial"/>
          <w:szCs w:val="20"/>
          <w:lang w:val="fr-FR"/>
        </w:rPr>
        <w:t xml:space="preserve"> de infratire pe panta terenului natural</w:t>
      </w:r>
      <w:r w:rsidRPr="00B90597">
        <w:rPr>
          <w:rFonts w:cs="Arial"/>
          <w:szCs w:val="20"/>
          <w:lang w:val="fr-FR"/>
        </w:rPr>
        <w:t>, iar terasamentul se construieşte în straturi succesive. Materialul dislocat  se va recompacta simultan cu primul nivel de material de terasament aşezat.</w:t>
      </w:r>
    </w:p>
    <w:p w:rsidR="006B5473" w:rsidRPr="00B90597" w:rsidRDefault="006B5473" w:rsidP="006B5473">
      <w:pPr>
        <w:tabs>
          <w:tab w:val="left" w:pos="-1440"/>
          <w:tab w:val="left" w:pos="-720"/>
        </w:tabs>
        <w:ind w:left="720" w:hanging="720"/>
        <w:rPr>
          <w:rFonts w:cs="Arial"/>
          <w:szCs w:val="20"/>
          <w:lang w:val="fr-FR"/>
        </w:rPr>
      </w:pPr>
      <w:r w:rsidRPr="00B90597">
        <w:rPr>
          <w:rFonts w:cs="Arial"/>
          <w:szCs w:val="20"/>
          <w:lang w:val="fr-FR"/>
        </w:rPr>
        <w:t>(3)</w:t>
      </w:r>
      <w:r w:rsidRPr="00B90597">
        <w:rPr>
          <w:rFonts w:cs="Arial"/>
          <w:szCs w:val="20"/>
          <w:lang w:val="fr-FR"/>
        </w:rPr>
        <w:tab/>
        <w:t>Dacă un terasament urmează a fi aşezat pe un sol în pantă, cu pante mai abrupte de 4 orizontal la 1 vertical, se amenajează o bancheta orizontala continua, fiecare cu o lăţime de cel puţin 300 mm, spre panta veche pentru a se asigura aderenţa corespunzătoare cu terasamentul nou care se adăugă.</w:t>
      </w:r>
    </w:p>
    <w:p w:rsidR="006B5473" w:rsidRPr="00B90597" w:rsidRDefault="006B5473" w:rsidP="006B5473">
      <w:pPr>
        <w:ind w:left="720" w:hanging="720"/>
        <w:rPr>
          <w:rFonts w:cs="Arial"/>
          <w:szCs w:val="20"/>
          <w:lang w:val="fr-FR"/>
        </w:rPr>
      </w:pPr>
      <w:r w:rsidRPr="00B90597">
        <w:rPr>
          <w:rFonts w:cs="Arial"/>
          <w:szCs w:val="20"/>
          <w:lang w:val="fr-FR"/>
        </w:rPr>
        <w:t>(4)</w:t>
      </w:r>
      <w:r w:rsidRPr="00B90597">
        <w:rPr>
          <w:rFonts w:cs="Arial"/>
          <w:szCs w:val="20"/>
          <w:lang w:val="fr-FR"/>
        </w:rPr>
        <w:tab/>
        <w:t xml:space="preserve">Dacă terasamentele existente urmează a fi extinse sau incluse în terasamentul nou, pantele terasamentului existent se ară sau se </w:t>
      </w:r>
      <w:r w:rsidR="00D039C9">
        <w:rPr>
          <w:rFonts w:cs="Arial"/>
          <w:szCs w:val="20"/>
          <w:lang w:val="fr-FR"/>
        </w:rPr>
        <w:t>scarifică</w:t>
      </w:r>
      <w:r w:rsidRPr="00B90597">
        <w:rPr>
          <w:rFonts w:cs="Arial"/>
          <w:szCs w:val="20"/>
          <w:lang w:val="fr-FR"/>
        </w:rPr>
        <w:t xml:space="preserve"> la o adâncime de cel puţin 10 centimetri sau, în cazul în care acest lucru nu este posibil, în partea exterioară verticală şi orizontală a pantelor existente se taie trepte, iar terasamentul se construieşte în straturi succesive până la nivelul </w:t>
      </w:r>
      <w:r w:rsidR="00D039C9">
        <w:rPr>
          <w:rFonts w:cs="Arial"/>
          <w:szCs w:val="20"/>
          <w:lang w:val="fr-FR"/>
        </w:rPr>
        <w:t>platformei</w:t>
      </w:r>
      <w:r w:rsidR="00D039C9" w:rsidRPr="00B90597">
        <w:rPr>
          <w:rFonts w:cs="Arial"/>
          <w:szCs w:val="20"/>
          <w:lang w:val="fr-FR"/>
        </w:rPr>
        <w:t xml:space="preserve"> </w:t>
      </w:r>
      <w:r w:rsidRPr="00B90597">
        <w:rPr>
          <w:rFonts w:cs="Arial"/>
          <w:szCs w:val="20"/>
          <w:lang w:val="fr-FR"/>
        </w:rPr>
        <w:t>vechi, înainte de a se creşte înălţimea acestuia.</w:t>
      </w:r>
    </w:p>
    <w:p w:rsidR="006B5473" w:rsidRPr="00B90597" w:rsidRDefault="006B5473" w:rsidP="006B5473">
      <w:pPr>
        <w:ind w:left="720" w:hanging="720"/>
        <w:rPr>
          <w:rFonts w:cs="Arial"/>
          <w:szCs w:val="20"/>
          <w:lang w:val="fr-FR"/>
        </w:rPr>
      </w:pPr>
      <w:r w:rsidRPr="00B90597">
        <w:rPr>
          <w:rFonts w:cs="Arial"/>
          <w:szCs w:val="20"/>
          <w:lang w:val="fr-FR"/>
        </w:rPr>
        <w:t>(5)</w:t>
      </w:r>
      <w:r w:rsidRPr="00B90597">
        <w:rPr>
          <w:rFonts w:cs="Arial"/>
          <w:szCs w:val="20"/>
          <w:lang w:val="fr-FR"/>
        </w:rPr>
        <w:tab/>
        <w:t xml:space="preserve">In cazul în care drumurile neasfaltate existente urmează să fie acoperite cu mai puţin de 30 cm de umplutură, exceptându-se pavajele, partea superioară a patului drumului vechi se </w:t>
      </w:r>
      <w:r w:rsidR="00D039C9">
        <w:rPr>
          <w:rFonts w:cs="Arial"/>
          <w:szCs w:val="20"/>
          <w:lang w:val="fr-FR"/>
        </w:rPr>
        <w:t>scarifică</w:t>
      </w:r>
      <w:r w:rsidRPr="00B90597">
        <w:rPr>
          <w:rFonts w:cs="Arial"/>
          <w:szCs w:val="20"/>
          <w:lang w:val="fr-FR"/>
        </w:rPr>
        <w:t xml:space="preserve"> şi se recompactează cu următorul strat al terasamentului nou. Adâncimea totală a materialului afânat şi adăugat nu trebuie să depăşească adâncimea admisă a stratului.</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 xml:space="preserve">Terasamentele din mlaştini sau apă se construiesc ca terasamente </w:t>
      </w:r>
      <w:r w:rsidR="00D039C9">
        <w:rPr>
          <w:rFonts w:cs="Arial"/>
          <w:szCs w:val="20"/>
          <w:lang w:val="fr-FR"/>
        </w:rPr>
        <w:t>din agregate de balastiera cu o granulometrie adecvata</w:t>
      </w:r>
      <w:r w:rsidRPr="00B90597">
        <w:rPr>
          <w:rFonts w:cs="Arial"/>
          <w:szCs w:val="20"/>
          <w:lang w:val="fr-FR"/>
        </w:rPr>
        <w:t xml:space="preserve">. Antreprenorul va excava </w:t>
      </w:r>
      <w:r w:rsidR="00D039C9">
        <w:rPr>
          <w:rFonts w:cs="Arial"/>
          <w:szCs w:val="20"/>
          <w:lang w:val="fr-FR"/>
        </w:rPr>
        <w:t>și îndepărta</w:t>
      </w:r>
      <w:r w:rsidRPr="00B90597">
        <w:rPr>
          <w:rFonts w:cs="Arial"/>
          <w:szCs w:val="20"/>
          <w:lang w:val="fr-FR"/>
        </w:rPr>
        <w:t xml:space="preserve"> solul mlaştinii şi îl va reumple cu material adecvat. Reumplerea se va realiza în conformitate cu aceleaşi prevederi ca şi pentru terasament.</w:t>
      </w:r>
    </w:p>
    <w:p w:rsidR="006B5473" w:rsidRPr="00B90597" w:rsidRDefault="006B5473" w:rsidP="006B5473">
      <w:pPr>
        <w:ind w:left="720" w:hanging="720"/>
        <w:rPr>
          <w:rFonts w:cs="Arial"/>
          <w:szCs w:val="20"/>
          <w:lang w:val="fr-FR"/>
        </w:rPr>
      </w:pPr>
      <w:r w:rsidRPr="00B90597">
        <w:rPr>
          <w:rFonts w:cs="Arial"/>
          <w:szCs w:val="20"/>
          <w:lang w:val="fr-FR"/>
        </w:rPr>
        <w:lastRenderedPageBreak/>
        <w:t>(7)</w:t>
      </w:r>
      <w:r w:rsidRPr="00B90597">
        <w:rPr>
          <w:rFonts w:cs="Arial"/>
          <w:szCs w:val="20"/>
          <w:lang w:val="fr-FR"/>
        </w:rPr>
        <w:tab/>
        <w:t xml:space="preserve">Materialul de umplere nu trebuie să fie aşezat pe nici </w:t>
      </w:r>
      <w:r w:rsidR="00D039C9">
        <w:rPr>
          <w:rFonts w:cs="Arial"/>
          <w:szCs w:val="20"/>
          <w:lang w:val="fr-FR"/>
        </w:rPr>
        <w:t>un zid</w:t>
      </w:r>
      <w:r w:rsidRPr="00B90597">
        <w:rPr>
          <w:rFonts w:cs="Arial"/>
          <w:szCs w:val="20"/>
          <w:lang w:val="fr-FR"/>
        </w:rPr>
        <w:t xml:space="preserve"> de sprijin sau </w:t>
      </w:r>
      <w:r w:rsidR="00D039C9">
        <w:rPr>
          <w:rFonts w:cs="Arial"/>
          <w:szCs w:val="20"/>
          <w:lang w:val="fr-FR"/>
        </w:rPr>
        <w:t>bloc de beton ,zidarie</w:t>
      </w:r>
      <w:r w:rsidRPr="00B90597">
        <w:rPr>
          <w:rFonts w:cs="Arial"/>
          <w:szCs w:val="20"/>
          <w:lang w:val="fr-FR"/>
        </w:rPr>
        <w:t xml:space="preserve">, cu excepţia cazului în care există permisiunea </w:t>
      </w:r>
      <w:r w:rsidR="000E684E">
        <w:rPr>
          <w:rFonts w:cs="Arial"/>
          <w:szCs w:val="20"/>
          <w:lang w:val="fr-FR"/>
        </w:rPr>
        <w:t>Supervizor</w:t>
      </w:r>
      <w:r w:rsidRPr="00B90597">
        <w:rPr>
          <w:rFonts w:cs="Arial"/>
          <w:szCs w:val="20"/>
          <w:lang w:val="fr-FR"/>
        </w:rPr>
        <w:t>ului.</w:t>
      </w:r>
    </w:p>
    <w:p w:rsidR="006B5473" w:rsidRPr="00B90597" w:rsidRDefault="006B5473" w:rsidP="006B5473">
      <w:pPr>
        <w:ind w:left="720" w:hanging="720"/>
        <w:rPr>
          <w:rFonts w:cs="Arial"/>
          <w:szCs w:val="20"/>
          <w:lang w:val="fr-FR"/>
        </w:rPr>
      </w:pPr>
    </w:p>
    <w:p w:rsidR="006B5473" w:rsidRPr="00B90597" w:rsidRDefault="006B5473" w:rsidP="006B5473">
      <w:pPr>
        <w:rPr>
          <w:rFonts w:cs="Arial"/>
          <w:szCs w:val="20"/>
          <w:lang w:val="fr-FR"/>
        </w:rPr>
      </w:pPr>
    </w:p>
    <w:p w:rsidR="006B5473" w:rsidRPr="00B90597" w:rsidRDefault="006B5473" w:rsidP="006B5473">
      <w:pPr>
        <w:keepNext/>
        <w:outlineLvl w:val="1"/>
        <w:rPr>
          <w:rFonts w:cs="Arial"/>
          <w:b/>
          <w:szCs w:val="20"/>
          <w:lang w:val="fr-FR"/>
        </w:rPr>
      </w:pPr>
      <w:bookmarkStart w:id="34" w:name="_Toc464038912"/>
      <w:bookmarkStart w:id="35" w:name="_Toc535485321"/>
      <w:r w:rsidRPr="00B90597">
        <w:rPr>
          <w:rFonts w:cs="Arial"/>
          <w:b/>
          <w:szCs w:val="20"/>
          <w:lang w:val="fr-FR"/>
        </w:rPr>
        <w:t>2.</w:t>
      </w:r>
      <w:r w:rsidR="00877C00">
        <w:rPr>
          <w:rFonts w:cs="Arial"/>
          <w:b/>
          <w:szCs w:val="20"/>
          <w:lang w:val="fr-FR"/>
        </w:rPr>
        <w:t>4.3</w:t>
      </w:r>
      <w:r w:rsidRPr="00B90597">
        <w:rPr>
          <w:rFonts w:cs="Arial"/>
          <w:b/>
          <w:szCs w:val="20"/>
          <w:lang w:val="fr-FR"/>
        </w:rPr>
        <w:tab/>
      </w:r>
      <w:r w:rsidRPr="00372D06">
        <w:rPr>
          <w:rFonts w:cs="Arial"/>
          <w:b/>
          <w:szCs w:val="20"/>
          <w:lang w:val="ro-RO"/>
        </w:rPr>
        <w:t>Compactarea terasamentelor</w:t>
      </w:r>
      <w:bookmarkEnd w:id="34"/>
      <w:bookmarkEnd w:id="35"/>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t xml:space="preserve">Atunci când este necesar, fiecare strat se prelucrează, înainte de compactare, după cum este necesar pentru a aduce </w:t>
      </w:r>
      <w:r w:rsidR="00D039C9">
        <w:rPr>
          <w:rFonts w:cs="Arial"/>
          <w:szCs w:val="20"/>
          <w:lang w:val="fr-FR"/>
        </w:rPr>
        <w:t>gradul</w:t>
      </w:r>
      <w:r w:rsidR="00D039C9" w:rsidRPr="00B90597">
        <w:rPr>
          <w:rFonts w:cs="Arial"/>
          <w:szCs w:val="20"/>
          <w:lang w:val="fr-FR"/>
        </w:rPr>
        <w:t xml:space="preserve"> </w:t>
      </w:r>
      <w:r w:rsidRPr="00B90597">
        <w:rPr>
          <w:rFonts w:cs="Arial"/>
          <w:szCs w:val="20"/>
          <w:lang w:val="fr-FR"/>
        </w:rPr>
        <w:t>de umiditate destul de aproape de nivelul optim astfel încât să poată fi compactat până la densitatea solicitată. Materialul se prelucrează astfel încât să aibă un conţinut de umiditate uniform în întregul strat.</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 xml:space="preserve">Fiecare strat de material se compactează uniform prin utilizarea de echipamente de compactare adecvate şi corespunzătoare. Compactarea se realizează într-o direcţie longitudinală de-a lungul terasamentului, se efectuează în general </w:t>
      </w:r>
      <w:r w:rsidR="00D039C9">
        <w:rPr>
          <w:rFonts w:cs="Arial"/>
          <w:szCs w:val="20"/>
          <w:lang w:val="fr-FR"/>
        </w:rPr>
        <w:t xml:space="preserve">de </w:t>
      </w:r>
      <w:r w:rsidRPr="00B90597">
        <w:rPr>
          <w:rFonts w:cs="Arial"/>
          <w:szCs w:val="20"/>
          <w:lang w:val="fr-FR"/>
        </w:rPr>
        <w:t xml:space="preserve">la margine şi </w:t>
      </w:r>
      <w:r w:rsidR="00D039C9">
        <w:rPr>
          <w:rFonts w:cs="Arial"/>
          <w:szCs w:val="20"/>
          <w:lang w:val="fr-FR"/>
        </w:rPr>
        <w:t xml:space="preserve">se </w:t>
      </w:r>
      <w:r w:rsidRPr="00B90597">
        <w:rPr>
          <w:rFonts w:cs="Arial"/>
          <w:szCs w:val="20"/>
          <w:lang w:val="fr-FR"/>
        </w:rPr>
        <w:t xml:space="preserve">avansează spre centru astfel încât </w:t>
      </w:r>
      <w:r w:rsidR="00D039C9">
        <w:rPr>
          <w:rFonts w:cs="Arial"/>
          <w:szCs w:val="20"/>
          <w:lang w:val="fr-FR"/>
        </w:rPr>
        <w:t>pentru</w:t>
      </w:r>
      <w:r w:rsidR="00D039C9" w:rsidRPr="00B90597">
        <w:rPr>
          <w:rFonts w:cs="Arial"/>
          <w:szCs w:val="20"/>
          <w:lang w:val="fr-FR"/>
        </w:rPr>
        <w:t xml:space="preserve"> </w:t>
      </w:r>
      <w:r w:rsidRPr="00B90597">
        <w:rPr>
          <w:rFonts w:cs="Arial"/>
          <w:szCs w:val="20"/>
          <w:lang w:val="fr-FR"/>
        </w:rPr>
        <w:t xml:space="preserve">fiecare secţiune să </w:t>
      </w:r>
      <w:r w:rsidR="00D039C9">
        <w:rPr>
          <w:rFonts w:cs="Arial"/>
          <w:szCs w:val="20"/>
          <w:lang w:val="fr-FR"/>
        </w:rPr>
        <w:t xml:space="preserve">se obtina acelasi grad </w:t>
      </w:r>
      <w:r w:rsidRPr="00B90597">
        <w:rPr>
          <w:rFonts w:cs="Arial"/>
          <w:szCs w:val="20"/>
          <w:lang w:val="fr-FR"/>
        </w:rPr>
        <w:t>de compactare.</w:t>
      </w:r>
    </w:p>
    <w:p w:rsidR="006B5473" w:rsidRPr="00372D06" w:rsidRDefault="006B5473" w:rsidP="006B5473">
      <w:pPr>
        <w:ind w:left="720"/>
        <w:rPr>
          <w:rFonts w:cs="Arial"/>
          <w:szCs w:val="20"/>
          <w:lang w:val="ro-RO"/>
        </w:rPr>
      </w:pPr>
      <w:r w:rsidRPr="00372D06">
        <w:rPr>
          <w:rFonts w:cs="Arial"/>
          <w:szCs w:val="20"/>
          <w:lang w:val="ro-RO"/>
        </w:rPr>
        <w:t xml:space="preserve">Echipamentul de compactare </w:t>
      </w:r>
      <w:r w:rsidR="00BA5E1E">
        <w:rPr>
          <w:rFonts w:cs="Arial"/>
          <w:szCs w:val="20"/>
          <w:lang w:val="ro-RO"/>
        </w:rPr>
        <w:t xml:space="preserve">trebuie sa lucreze </w:t>
      </w:r>
      <w:r w:rsidR="00BA5E1E" w:rsidRPr="00372D06">
        <w:rPr>
          <w:rFonts w:cs="Arial"/>
          <w:szCs w:val="20"/>
          <w:lang w:val="ro-RO"/>
        </w:rPr>
        <w:t xml:space="preserve"> </w:t>
      </w:r>
      <w:r w:rsidRPr="00372D06">
        <w:rPr>
          <w:rFonts w:cs="Arial"/>
          <w:szCs w:val="20"/>
          <w:lang w:val="ro-RO"/>
        </w:rPr>
        <w:t>pe întreaga lăţime a fiecărui strat</w:t>
      </w:r>
      <w:r w:rsidR="00BA5E1E">
        <w:rPr>
          <w:rFonts w:cs="Arial"/>
          <w:szCs w:val="20"/>
          <w:lang w:val="ro-RO"/>
        </w:rPr>
        <w:t>.</w:t>
      </w:r>
      <w:r w:rsidRPr="00372D06">
        <w:rPr>
          <w:rFonts w:cs="Arial"/>
          <w:szCs w:val="20"/>
          <w:lang w:val="ro-RO"/>
        </w:rPr>
        <w:t xml:space="preserve"> </w:t>
      </w:r>
      <w:r w:rsidR="00BA5E1E">
        <w:rPr>
          <w:rFonts w:cs="Arial"/>
          <w:szCs w:val="20"/>
          <w:lang w:val="ro-RO"/>
        </w:rPr>
        <w:t xml:space="preserve">Trebuie </w:t>
      </w:r>
      <w:r w:rsidRPr="00372D06">
        <w:rPr>
          <w:rFonts w:cs="Arial"/>
          <w:szCs w:val="20"/>
          <w:lang w:val="ro-RO"/>
        </w:rPr>
        <w:t xml:space="preserve">să existe o suprapunere de minim 150 mm între fiecare trecere a </w:t>
      </w:r>
      <w:r w:rsidR="00BA5E1E">
        <w:rPr>
          <w:rFonts w:cs="Arial"/>
          <w:szCs w:val="20"/>
          <w:lang w:val="ro-RO"/>
        </w:rPr>
        <w:t>echipamentului</w:t>
      </w:r>
      <w:r w:rsidRPr="00372D06">
        <w:rPr>
          <w:rFonts w:cs="Arial"/>
          <w:szCs w:val="20"/>
          <w:lang w:val="ro-RO"/>
        </w:rPr>
        <w:t xml:space="preserve"> de compactare.</w:t>
      </w:r>
    </w:p>
    <w:p w:rsidR="00BA5E1E" w:rsidRDefault="006B5473" w:rsidP="006B5473">
      <w:pPr>
        <w:ind w:left="720" w:hanging="720"/>
        <w:rPr>
          <w:rFonts w:cs="Arial"/>
          <w:szCs w:val="20"/>
          <w:lang w:val="ro-RO"/>
        </w:rPr>
      </w:pPr>
      <w:r w:rsidRPr="00B90597">
        <w:rPr>
          <w:rFonts w:cs="Arial"/>
          <w:szCs w:val="20"/>
          <w:lang w:val="ro-RO"/>
        </w:rPr>
        <w:t>(3)</w:t>
      </w:r>
      <w:r w:rsidRPr="00B90597">
        <w:rPr>
          <w:rFonts w:cs="Arial"/>
          <w:szCs w:val="20"/>
          <w:lang w:val="ro-RO"/>
        </w:rPr>
        <w:tab/>
        <w:t xml:space="preserve">Compactarea </w:t>
      </w:r>
      <w:r w:rsidR="00615262" w:rsidRPr="00B90597">
        <w:rPr>
          <w:rFonts w:cs="Arial"/>
          <w:szCs w:val="20"/>
          <w:lang w:val="ro-RO"/>
        </w:rPr>
        <w:t>rambleului</w:t>
      </w:r>
      <w:r w:rsidR="00615262" w:rsidRPr="00B90597" w:rsidDel="00615262">
        <w:rPr>
          <w:rFonts w:cs="Arial"/>
          <w:szCs w:val="20"/>
          <w:lang w:val="ro-RO"/>
        </w:rPr>
        <w:t xml:space="preserve"> </w:t>
      </w:r>
      <w:r w:rsidRPr="00B90597">
        <w:rPr>
          <w:rFonts w:cs="Arial"/>
          <w:szCs w:val="20"/>
          <w:lang w:val="ro-RO"/>
        </w:rPr>
        <w:t xml:space="preserve">sau </w:t>
      </w:r>
      <w:r w:rsidR="00615262" w:rsidRPr="00B90597">
        <w:rPr>
          <w:rFonts w:cs="Arial"/>
          <w:szCs w:val="20"/>
          <w:lang w:val="ro-RO"/>
        </w:rPr>
        <w:t xml:space="preserve">terasamentului </w:t>
      </w:r>
      <w:r w:rsidRPr="00B90597">
        <w:rPr>
          <w:rFonts w:cs="Arial"/>
          <w:szCs w:val="20"/>
          <w:lang w:val="ro-RO"/>
        </w:rPr>
        <w:t xml:space="preserve">se efectuează într-unul din următoarele două moduri: </w:t>
      </w:r>
      <w:r w:rsidR="00BA5E1E">
        <w:rPr>
          <w:rFonts w:cs="Arial"/>
          <w:szCs w:val="20"/>
          <w:lang w:val="ro-RO"/>
        </w:rPr>
        <w:t>-</w:t>
      </w:r>
      <w:r w:rsidR="00BA5E1E" w:rsidRPr="00B90597">
        <w:rPr>
          <w:rFonts w:cs="Arial"/>
          <w:szCs w:val="20"/>
          <w:lang w:val="ro-RO"/>
        </w:rPr>
        <w:t xml:space="preserve"> </w:t>
      </w:r>
      <w:r w:rsidRPr="00B90597">
        <w:rPr>
          <w:rFonts w:cs="Arial"/>
          <w:szCs w:val="20"/>
          <w:lang w:val="ro-RO"/>
        </w:rPr>
        <w:t>se compactează primii 15 cm de terasament finisat, până la o densitate uscată egală cu cel puţin 95% din densitatea uscată maximă. Celelalte straturi de terasament după cei 15 cm, dedesubtul suprafeţei finisate sau părţii inferioare a stratului cel mai de jos al stratului inferior şi umărului se compactează la o densitate uscată egală cu cel puţin 90% din densitatea uscată maximă sau</w:t>
      </w:r>
    </w:p>
    <w:p w:rsidR="00F311F1" w:rsidRDefault="006B5473" w:rsidP="00F2290F">
      <w:pPr>
        <w:ind w:left="720"/>
        <w:rPr>
          <w:rFonts w:cs="Arial"/>
          <w:szCs w:val="20"/>
          <w:lang w:val="ro-RO"/>
        </w:rPr>
      </w:pPr>
      <w:r w:rsidRPr="00B90597">
        <w:rPr>
          <w:rFonts w:cs="Arial"/>
          <w:szCs w:val="20"/>
          <w:lang w:val="ro-RO"/>
        </w:rPr>
        <w:t xml:space="preserve"> </w:t>
      </w:r>
      <w:r w:rsidR="00BA5E1E">
        <w:rPr>
          <w:rFonts w:cs="Arial"/>
          <w:szCs w:val="20"/>
          <w:lang w:val="ro-RO"/>
        </w:rPr>
        <w:t xml:space="preserve">tot </w:t>
      </w:r>
      <w:r w:rsidRPr="00B90597">
        <w:rPr>
          <w:rFonts w:cs="Arial"/>
          <w:szCs w:val="20"/>
          <w:lang w:val="ro-RO"/>
        </w:rPr>
        <w:t xml:space="preserve">terasamentul se compactează la o densitate uscată egală cu cel puţin 95% din densitatea uscată maximă. Dacă terasamentul depăşeşte 70 cm în înălţime, straturile de la peste 50 cm sub suprafaţa finisată sau partea inferioară a stratului cel mai de jos al stratului inferior şi umărului se compactează la o densitate uscată egală cu cel puţin 90% din densitatea uscată maximă. Metoda care urmează să fie adoptată trebuie să fie indicată de </w:t>
      </w:r>
      <w:r w:rsidR="000E684E">
        <w:rPr>
          <w:rFonts w:cs="Arial"/>
          <w:szCs w:val="20"/>
          <w:lang w:val="ro-RO"/>
        </w:rPr>
        <w:t>Supervizor</w:t>
      </w:r>
      <w:r w:rsidRPr="00B90597">
        <w:rPr>
          <w:rFonts w:cs="Arial"/>
          <w:szCs w:val="20"/>
          <w:lang w:val="ro-RO"/>
        </w:rPr>
        <w:t>.</w:t>
      </w:r>
    </w:p>
    <w:p w:rsidR="008F4CF5" w:rsidRDefault="006B5473">
      <w:pPr>
        <w:keepNext/>
        <w:outlineLvl w:val="1"/>
        <w:rPr>
          <w:rFonts w:cs="Arial"/>
          <w:szCs w:val="20"/>
          <w:lang w:val="ro-RO"/>
        </w:rPr>
      </w:pPr>
      <w:bookmarkStart w:id="36" w:name="_Toc464038913"/>
      <w:bookmarkStart w:id="37" w:name="_Toc535485322"/>
      <w:r w:rsidRPr="00B90597">
        <w:rPr>
          <w:rFonts w:cs="Arial"/>
          <w:b/>
          <w:szCs w:val="20"/>
          <w:lang w:val="ro-RO"/>
        </w:rPr>
        <w:tab/>
      </w:r>
      <w:bookmarkEnd w:id="36"/>
      <w:bookmarkEnd w:id="37"/>
    </w:p>
    <w:p w:rsidR="006B5473" w:rsidRPr="00372D06" w:rsidRDefault="006B5473" w:rsidP="006B5473">
      <w:pPr>
        <w:rPr>
          <w:rFonts w:cs="Arial"/>
          <w:szCs w:val="20"/>
          <w:lang w:val="ro-RO"/>
        </w:rPr>
      </w:pPr>
    </w:p>
    <w:p w:rsidR="00877C00" w:rsidRPr="00877C00" w:rsidRDefault="00877C00" w:rsidP="00877C00">
      <w:pPr>
        <w:keepNext/>
        <w:keepLines/>
        <w:outlineLvl w:val="0"/>
        <w:rPr>
          <w:rFonts w:eastAsia="Times New Roman" w:cs="Arial"/>
          <w:b/>
          <w:bCs/>
          <w:szCs w:val="20"/>
          <w:lang w:val="ro-RO"/>
        </w:rPr>
      </w:pPr>
      <w:bookmarkStart w:id="38" w:name="_Toc535485324"/>
      <w:bookmarkStart w:id="39" w:name="_Toc464038914"/>
      <w:r>
        <w:rPr>
          <w:rFonts w:eastAsia="Times New Roman" w:cs="Arial"/>
          <w:b/>
          <w:bCs/>
          <w:szCs w:val="20"/>
          <w:lang w:val="ro-RO"/>
        </w:rPr>
        <w:t>2.5</w:t>
      </w:r>
      <w:r>
        <w:rPr>
          <w:rFonts w:eastAsia="Times New Roman" w:cs="Arial"/>
          <w:b/>
          <w:bCs/>
          <w:szCs w:val="20"/>
          <w:lang w:val="ro-RO"/>
        </w:rPr>
        <w:tab/>
      </w:r>
      <w:r w:rsidRPr="00877C00">
        <w:rPr>
          <w:rFonts w:eastAsia="Times New Roman" w:cs="Arial"/>
          <w:b/>
          <w:bCs/>
          <w:szCs w:val="20"/>
          <w:lang w:val="ro-RO"/>
        </w:rPr>
        <w:t>Testare</w:t>
      </w:r>
      <w:r>
        <w:rPr>
          <w:rFonts w:eastAsia="Times New Roman" w:cs="Arial"/>
          <w:b/>
          <w:bCs/>
          <w:szCs w:val="20"/>
          <w:lang w:val="ro-RO"/>
        </w:rPr>
        <w:t>a umpluturii</w:t>
      </w:r>
      <w:bookmarkEnd w:id="38"/>
    </w:p>
    <w:p w:rsidR="00877C00" w:rsidRPr="00877C00" w:rsidRDefault="00367E3B" w:rsidP="00877C00">
      <w:pPr>
        <w:keepNext/>
        <w:keepLines/>
        <w:outlineLvl w:val="0"/>
        <w:rPr>
          <w:rFonts w:eastAsia="Times New Roman" w:cs="Arial"/>
          <w:b/>
          <w:bCs/>
          <w:szCs w:val="20"/>
          <w:lang w:val="ro-RO"/>
        </w:rPr>
      </w:pPr>
      <w:bookmarkStart w:id="40" w:name="_Toc535485325"/>
      <w:r w:rsidRPr="00367E3B">
        <w:rPr>
          <w:rFonts w:eastAsia="Times New Roman" w:cs="Arial"/>
          <w:b/>
          <w:bCs/>
          <w:szCs w:val="20"/>
          <w:lang w:val="ro-RO"/>
        </w:rPr>
        <w:t xml:space="preserve">2.5.1 </w:t>
      </w:r>
      <w:r w:rsidRPr="00367E3B">
        <w:rPr>
          <w:rFonts w:eastAsia="Times New Roman" w:cs="Arial"/>
          <w:b/>
          <w:bCs/>
          <w:szCs w:val="20"/>
          <w:lang w:val="ro-RO"/>
        </w:rPr>
        <w:tab/>
        <w:t>Aspecte Generale</w:t>
      </w:r>
      <w:bookmarkEnd w:id="40"/>
    </w:p>
    <w:p w:rsidR="00877C00" w:rsidRPr="00877C00" w:rsidRDefault="001910AC" w:rsidP="00877C00">
      <w:pPr>
        <w:keepNext/>
        <w:keepLines/>
        <w:outlineLvl w:val="0"/>
        <w:rPr>
          <w:rFonts w:eastAsia="Times New Roman" w:cs="Arial"/>
          <w:bCs/>
          <w:szCs w:val="20"/>
          <w:lang w:val="ro-RO"/>
        </w:rPr>
      </w:pPr>
      <w:bookmarkStart w:id="41" w:name="_Toc535485326"/>
      <w:r>
        <w:rPr>
          <w:rFonts w:eastAsia="Times New Roman" w:cs="Arial"/>
          <w:bCs/>
          <w:szCs w:val="20"/>
          <w:lang w:val="ro-RO"/>
        </w:rPr>
        <w:t>(1)</w:t>
      </w:r>
      <w:r>
        <w:rPr>
          <w:rFonts w:eastAsia="Times New Roman" w:cs="Arial"/>
          <w:bCs/>
          <w:szCs w:val="20"/>
          <w:lang w:val="ro-RO"/>
        </w:rPr>
        <w:tab/>
      </w:r>
      <w:r w:rsidR="00367E3B" w:rsidRPr="00367E3B">
        <w:rPr>
          <w:rFonts w:eastAsia="Times New Roman" w:cs="Arial"/>
          <w:bCs/>
          <w:szCs w:val="20"/>
          <w:lang w:val="ro-RO"/>
        </w:rPr>
        <w:t>Antreprenorul este obligat sa tina evidenta zilnica a conditiilor de executare a lucrarilor denumite in sens larg “umpluturi” cu rezultatele obtinute in urma determinarilor si incercarilor.</w:t>
      </w:r>
      <w:bookmarkEnd w:id="41"/>
    </w:p>
    <w:p w:rsidR="00877C00" w:rsidRPr="00877C00" w:rsidRDefault="00367E3B" w:rsidP="00877C00">
      <w:pPr>
        <w:keepNext/>
        <w:keepLines/>
        <w:outlineLvl w:val="0"/>
        <w:rPr>
          <w:rFonts w:eastAsia="Times New Roman" w:cs="Arial"/>
          <w:bCs/>
          <w:szCs w:val="20"/>
          <w:lang w:val="ro-RO"/>
        </w:rPr>
      </w:pPr>
      <w:bookmarkStart w:id="42" w:name="_Toc535485327"/>
      <w:r w:rsidRPr="00367E3B">
        <w:rPr>
          <w:rFonts w:eastAsia="Times New Roman" w:cs="Arial"/>
          <w:bCs/>
          <w:szCs w:val="20"/>
          <w:lang w:val="ro-RO"/>
        </w:rPr>
        <w:t>Antreprenorul va realiza următoarele teste iniţiale pe materialul propus:</w:t>
      </w:r>
      <w:bookmarkEnd w:id="42"/>
    </w:p>
    <w:p w:rsidR="00877C00" w:rsidRPr="00877C00" w:rsidRDefault="00367E3B" w:rsidP="00877C00">
      <w:pPr>
        <w:keepNext/>
        <w:keepLines/>
        <w:outlineLvl w:val="0"/>
        <w:rPr>
          <w:rFonts w:eastAsia="Times New Roman" w:cs="Arial"/>
          <w:bCs/>
          <w:szCs w:val="20"/>
          <w:lang w:val="ro-RO"/>
        </w:rPr>
      </w:pPr>
      <w:bookmarkStart w:id="43" w:name="_Toc535485328"/>
      <w:r w:rsidRPr="00367E3B">
        <w:rPr>
          <w:rFonts w:eastAsia="Times New Roman" w:cs="Arial"/>
          <w:bCs/>
          <w:szCs w:val="20"/>
          <w:lang w:val="ro-RO"/>
        </w:rPr>
        <w:t>(</w:t>
      </w:r>
      <w:r w:rsidR="001910AC">
        <w:rPr>
          <w:rFonts w:eastAsia="Times New Roman" w:cs="Arial"/>
          <w:bCs/>
          <w:szCs w:val="20"/>
          <w:lang w:val="ro-RO"/>
        </w:rPr>
        <w:t>a</w:t>
      </w:r>
      <w:r w:rsidRPr="00367E3B">
        <w:rPr>
          <w:rFonts w:eastAsia="Times New Roman" w:cs="Arial"/>
          <w:bCs/>
          <w:szCs w:val="20"/>
          <w:lang w:val="ro-RO"/>
        </w:rPr>
        <w:t>)</w:t>
      </w:r>
      <w:r w:rsidRPr="00367E3B">
        <w:rPr>
          <w:rFonts w:eastAsia="Times New Roman" w:cs="Arial"/>
          <w:bCs/>
          <w:szCs w:val="20"/>
          <w:lang w:val="ro-RO"/>
        </w:rPr>
        <w:tab/>
        <w:t>Analiza cu sită umedă</w:t>
      </w:r>
      <w:bookmarkEnd w:id="43"/>
    </w:p>
    <w:p w:rsidR="00877C00" w:rsidRPr="00877C00" w:rsidRDefault="00367E3B" w:rsidP="00877C00">
      <w:pPr>
        <w:keepNext/>
        <w:keepLines/>
        <w:outlineLvl w:val="0"/>
        <w:rPr>
          <w:rFonts w:eastAsia="Times New Roman" w:cs="Arial"/>
          <w:bCs/>
          <w:szCs w:val="20"/>
          <w:lang w:val="ro-RO"/>
        </w:rPr>
      </w:pPr>
      <w:bookmarkStart w:id="44" w:name="_Toc535485329"/>
      <w:r w:rsidRPr="00367E3B">
        <w:rPr>
          <w:rFonts w:eastAsia="Times New Roman" w:cs="Arial"/>
          <w:bCs/>
          <w:szCs w:val="20"/>
          <w:lang w:val="ro-RO"/>
        </w:rPr>
        <w:t>(</w:t>
      </w:r>
      <w:r w:rsidR="001910AC">
        <w:rPr>
          <w:rFonts w:eastAsia="Times New Roman" w:cs="Arial"/>
          <w:bCs/>
          <w:szCs w:val="20"/>
          <w:lang w:val="ro-RO"/>
        </w:rPr>
        <w:t>b</w:t>
      </w:r>
      <w:r w:rsidRPr="00367E3B">
        <w:rPr>
          <w:rFonts w:eastAsia="Times New Roman" w:cs="Arial"/>
          <w:bCs/>
          <w:szCs w:val="20"/>
          <w:lang w:val="ro-RO"/>
        </w:rPr>
        <w:t>)</w:t>
      </w:r>
      <w:r w:rsidRPr="00367E3B">
        <w:rPr>
          <w:rFonts w:eastAsia="Times New Roman" w:cs="Arial"/>
          <w:bCs/>
          <w:szCs w:val="20"/>
          <w:lang w:val="ro-RO"/>
        </w:rPr>
        <w:tab/>
        <w:t>Relaţia densitate uscată/conţinut de umiditate</w:t>
      </w:r>
      <w:bookmarkEnd w:id="44"/>
    </w:p>
    <w:p w:rsidR="001910AC" w:rsidRPr="00B90597" w:rsidRDefault="001910AC" w:rsidP="001910AC">
      <w:pPr>
        <w:ind w:left="720" w:hanging="720"/>
        <w:rPr>
          <w:rFonts w:cs="Arial"/>
          <w:szCs w:val="20"/>
          <w:lang w:val="fr-FR"/>
        </w:rPr>
      </w:pPr>
      <w:r>
        <w:rPr>
          <w:rFonts w:cs="Arial"/>
          <w:szCs w:val="20"/>
          <w:lang w:val="fr-FR"/>
        </w:rPr>
        <w:t>(2)</w:t>
      </w:r>
      <w:r>
        <w:rPr>
          <w:rFonts w:cs="Arial"/>
          <w:szCs w:val="20"/>
          <w:lang w:val="fr-FR"/>
        </w:rPr>
        <w:tab/>
      </w:r>
      <w:r w:rsidRPr="00B90597">
        <w:rPr>
          <w:rFonts w:cs="Arial"/>
          <w:szCs w:val="20"/>
          <w:lang w:val="fr-FR"/>
        </w:rPr>
        <w:t>Se vor efectua teste de clasificare conform standardelor relevante</w:t>
      </w:r>
      <w:r w:rsidR="00615262">
        <w:rPr>
          <w:rFonts w:cs="Arial"/>
          <w:szCs w:val="20"/>
          <w:lang w:val="fr-FR"/>
        </w:rPr>
        <w:t xml:space="preserve"> </w:t>
      </w:r>
      <w:r w:rsidR="00615262">
        <w:rPr>
          <w:rFonts w:cs="Arial"/>
        </w:rPr>
        <w:t>(SREN ISO 14688-1:2004 and SR EN ISO-1:2004/AC)</w:t>
      </w:r>
      <w:r w:rsidRPr="00B90597">
        <w:rPr>
          <w:rFonts w:cs="Arial"/>
          <w:szCs w:val="20"/>
          <w:lang w:val="fr-FR"/>
        </w:rPr>
        <w:t xml:space="preserve">, avizate de </w:t>
      </w:r>
      <w:r>
        <w:rPr>
          <w:rFonts w:cs="Arial"/>
          <w:szCs w:val="20"/>
          <w:lang w:val="fr-FR"/>
        </w:rPr>
        <w:t>Supervizor</w:t>
      </w:r>
      <w:r w:rsidRPr="00B90597">
        <w:rPr>
          <w:rFonts w:cs="Arial"/>
          <w:szCs w:val="20"/>
          <w:lang w:val="fr-FR"/>
        </w:rPr>
        <w:t>, pentru a</w:t>
      </w:r>
      <w:r w:rsidR="00304D6C">
        <w:rPr>
          <w:rFonts w:cs="Arial"/>
          <w:szCs w:val="20"/>
          <w:lang w:val="fr-FR"/>
        </w:rPr>
        <w:t xml:space="preserve"> </w:t>
      </w:r>
      <w:r w:rsidRPr="00B90597">
        <w:rPr>
          <w:rFonts w:cs="Arial"/>
          <w:szCs w:val="20"/>
          <w:lang w:val="fr-FR"/>
        </w:rPr>
        <w:t>se asigura că se pot face comparaţii adevărate între densităţile in-situ, densităţile de compactare de laborator şi densităţile din încercări pe teren, de exemplu că variaţiile proprietăţilor materialelor utilizate în teste nu afectează rezultatele.</w:t>
      </w:r>
    </w:p>
    <w:p w:rsidR="00877C00" w:rsidRDefault="00304D6C" w:rsidP="00304D6C">
      <w:pPr>
        <w:keepNext/>
        <w:keepLines/>
        <w:ind w:left="720" w:hanging="720"/>
        <w:outlineLvl w:val="0"/>
        <w:rPr>
          <w:rFonts w:eastAsia="Times New Roman" w:cs="Arial"/>
          <w:bCs/>
          <w:szCs w:val="20"/>
          <w:lang w:val="ro-RO"/>
        </w:rPr>
      </w:pPr>
      <w:bookmarkStart w:id="45" w:name="_Toc535485330"/>
      <w:r>
        <w:rPr>
          <w:rFonts w:eastAsia="Times New Roman" w:cs="Arial"/>
          <w:bCs/>
          <w:szCs w:val="20"/>
          <w:lang w:val="ro-RO"/>
        </w:rPr>
        <w:lastRenderedPageBreak/>
        <w:t>(3)</w:t>
      </w:r>
      <w:r>
        <w:rPr>
          <w:rFonts w:eastAsia="Times New Roman" w:cs="Arial"/>
          <w:bCs/>
          <w:szCs w:val="20"/>
          <w:lang w:val="ro-RO"/>
        </w:rPr>
        <w:tab/>
        <w:t xml:space="preserve">Antreprenorul va efectua </w:t>
      </w:r>
      <w:r w:rsidR="00367E3B" w:rsidRPr="00367E3B">
        <w:rPr>
          <w:rFonts w:eastAsia="Times New Roman" w:cs="Arial"/>
          <w:bCs/>
          <w:szCs w:val="20"/>
          <w:lang w:val="ro-RO"/>
        </w:rPr>
        <w:t>un set de teste pentru fiecare 1000 m3 de umplutură, pe șantier sau conform solicitării Supervizorului.</w:t>
      </w:r>
      <w:bookmarkEnd w:id="45"/>
    </w:p>
    <w:p w:rsidR="00877C00" w:rsidRDefault="00304D6C" w:rsidP="00304D6C">
      <w:pPr>
        <w:keepNext/>
        <w:keepLines/>
        <w:ind w:left="720" w:hanging="720"/>
        <w:outlineLvl w:val="0"/>
        <w:rPr>
          <w:rFonts w:eastAsia="Times New Roman" w:cs="Arial"/>
          <w:bCs/>
          <w:szCs w:val="20"/>
          <w:lang w:val="ro-RO"/>
        </w:rPr>
      </w:pPr>
      <w:bookmarkStart w:id="46" w:name="_Toc535485331"/>
      <w:r>
        <w:rPr>
          <w:rFonts w:eastAsia="Times New Roman" w:cs="Arial"/>
          <w:bCs/>
          <w:szCs w:val="20"/>
          <w:lang w:val="ro-RO"/>
        </w:rPr>
        <w:t>(4)</w:t>
      </w:r>
      <w:r>
        <w:rPr>
          <w:rFonts w:eastAsia="Times New Roman" w:cs="Arial"/>
          <w:bCs/>
          <w:szCs w:val="20"/>
          <w:lang w:val="ro-RO"/>
        </w:rPr>
        <w:tab/>
      </w:r>
      <w:r w:rsidR="00367E3B" w:rsidRPr="00367E3B">
        <w:rPr>
          <w:rFonts w:eastAsia="Times New Roman" w:cs="Arial"/>
          <w:bCs/>
          <w:szCs w:val="20"/>
          <w:lang w:val="ro-RO"/>
        </w:rPr>
        <w:t>Antreprenorul va efectua, într-un laborator autorizat, toate încercarile si determinarile cerute de prezentul Caiet de Sarcini si orice alte încercari si determinari cerute de Supervizor.</w:t>
      </w:r>
      <w:bookmarkEnd w:id="46"/>
    </w:p>
    <w:p w:rsidR="00877C00" w:rsidRDefault="00304D6C" w:rsidP="00304D6C">
      <w:pPr>
        <w:keepNext/>
        <w:keepLines/>
        <w:ind w:left="720" w:hanging="720"/>
        <w:outlineLvl w:val="0"/>
        <w:rPr>
          <w:rFonts w:eastAsia="Times New Roman" w:cs="Arial"/>
          <w:bCs/>
          <w:szCs w:val="20"/>
          <w:lang w:val="ro-RO"/>
        </w:rPr>
      </w:pPr>
      <w:bookmarkStart w:id="47" w:name="_Toc535485332"/>
      <w:r>
        <w:rPr>
          <w:rFonts w:eastAsia="Times New Roman" w:cs="Arial"/>
          <w:bCs/>
          <w:szCs w:val="20"/>
          <w:lang w:val="ro-RO"/>
        </w:rPr>
        <w:t>(5)</w:t>
      </w:r>
      <w:r>
        <w:rPr>
          <w:rFonts w:eastAsia="Times New Roman" w:cs="Arial"/>
          <w:bCs/>
          <w:szCs w:val="20"/>
          <w:lang w:val="ro-RO"/>
        </w:rPr>
        <w:tab/>
      </w:r>
      <w:r w:rsidR="00367E3B" w:rsidRPr="00367E3B">
        <w:rPr>
          <w:rFonts w:eastAsia="Times New Roman" w:cs="Arial"/>
          <w:bCs/>
          <w:szCs w:val="20"/>
          <w:lang w:val="ro-RO"/>
        </w:rPr>
        <w:t>Antreprenorul va înregistra zilnic date referitoare la executia lucrarilor si la rezultatele obtinute în urma masuratorilor, testelor si sondajelor.</w:t>
      </w:r>
      <w:bookmarkEnd w:id="47"/>
    </w:p>
    <w:p w:rsidR="00304D6C" w:rsidRPr="00B90597" w:rsidRDefault="00304D6C" w:rsidP="00304D6C">
      <w:pPr>
        <w:ind w:left="720" w:hanging="720"/>
        <w:rPr>
          <w:rFonts w:cs="Arial"/>
          <w:szCs w:val="20"/>
          <w:lang w:val="fr-FR"/>
        </w:rPr>
      </w:pPr>
      <w:r>
        <w:rPr>
          <w:rFonts w:eastAsia="Times New Roman" w:cs="Arial"/>
          <w:bCs/>
          <w:szCs w:val="20"/>
          <w:lang w:val="ro-RO"/>
        </w:rPr>
        <w:t>(6)</w:t>
      </w:r>
      <w:r>
        <w:rPr>
          <w:rFonts w:eastAsia="Times New Roman" w:cs="Arial"/>
          <w:bCs/>
          <w:szCs w:val="20"/>
          <w:lang w:val="ro-RO"/>
        </w:rPr>
        <w:tab/>
      </w:r>
      <w:r w:rsidRPr="00B90597">
        <w:rPr>
          <w:rFonts w:cs="Arial"/>
          <w:szCs w:val="20"/>
          <w:lang w:val="fr-FR"/>
        </w:rPr>
        <w:t>Densitatea uscată in-situ a umpluturii atinge în medie 95% din nivelul maxim atins la încercări. Nici un rezultat nu trebuie să fie mai mic de 92%, iar cel mult 25% din rezultatele pe orice strat trebuie să se încadreze între 92% şi 95%. Media se calculează din numărul total de teste pe orice strat, dacă dimensiunea stratului este definită de Antreprenor la prezentarea acesteia pentru inspecţie.</w:t>
      </w:r>
    </w:p>
    <w:p w:rsidR="008F4CF5" w:rsidRDefault="00304D6C">
      <w:pPr>
        <w:keepNext/>
        <w:keepLines/>
        <w:ind w:left="720" w:hanging="720"/>
        <w:outlineLvl w:val="0"/>
        <w:rPr>
          <w:rFonts w:cs="Arial"/>
          <w:szCs w:val="20"/>
          <w:lang w:val="fr-FR"/>
        </w:rPr>
      </w:pPr>
      <w:bookmarkStart w:id="48" w:name="_Toc535485333"/>
      <w:r>
        <w:rPr>
          <w:rFonts w:eastAsia="Times New Roman" w:cs="Arial"/>
          <w:bCs/>
          <w:szCs w:val="20"/>
          <w:lang w:val="ro-RO"/>
        </w:rPr>
        <w:t>(7)</w:t>
      </w:r>
      <w:r>
        <w:rPr>
          <w:rFonts w:eastAsia="Times New Roman" w:cs="Arial"/>
          <w:bCs/>
          <w:szCs w:val="20"/>
          <w:lang w:val="ro-RO"/>
        </w:rPr>
        <w:tab/>
      </w:r>
      <w:r w:rsidR="00367E3B" w:rsidRPr="00367E3B">
        <w:rPr>
          <w:rFonts w:eastAsia="Times New Roman" w:cs="Arial"/>
          <w:bCs/>
          <w:szCs w:val="20"/>
          <w:lang w:val="ro-RO"/>
        </w:rPr>
        <w:t>La executarea de sapaturi lânga cladiri existente, daca se constata ca ipotezele luate în considerare în proiect pentru asigurarea stabilitatii cladirilor existente nu corespund, Antreprenorul va opri lucrarile pâna la obtinerea acordului Supervizorului asupra modificarilor de solutii ce se impun.</w:t>
      </w:r>
      <w:bookmarkStart w:id="49" w:name="_GoBack"/>
      <w:bookmarkEnd w:id="39"/>
      <w:bookmarkEnd w:id="48"/>
      <w:bookmarkEnd w:id="49"/>
    </w:p>
    <w:p w:rsidR="006B5473" w:rsidRPr="00B90597" w:rsidRDefault="006B5473" w:rsidP="006B5473">
      <w:pPr>
        <w:ind w:left="720" w:hanging="720"/>
        <w:rPr>
          <w:rFonts w:cs="Arial"/>
          <w:szCs w:val="20"/>
          <w:lang w:val="fr-FR"/>
        </w:rPr>
      </w:pPr>
    </w:p>
    <w:p w:rsidR="006B5473" w:rsidRPr="00372D06" w:rsidRDefault="006B5473" w:rsidP="006B5473">
      <w:pPr>
        <w:keepNext/>
        <w:outlineLvl w:val="1"/>
        <w:rPr>
          <w:rFonts w:cs="Arial"/>
          <w:b/>
          <w:szCs w:val="20"/>
          <w:lang w:val="ro-RO"/>
        </w:rPr>
      </w:pPr>
      <w:bookmarkStart w:id="50" w:name="_Toc464038916"/>
      <w:bookmarkStart w:id="51" w:name="_Toc535485335"/>
      <w:r w:rsidRPr="00372D06">
        <w:rPr>
          <w:rFonts w:cs="Arial"/>
          <w:b/>
          <w:szCs w:val="20"/>
          <w:lang w:val="ro-RO"/>
        </w:rPr>
        <w:t>2.</w:t>
      </w:r>
      <w:r w:rsidR="00304D6C">
        <w:rPr>
          <w:rFonts w:cs="Arial"/>
          <w:b/>
          <w:szCs w:val="20"/>
          <w:lang w:val="ro-RO"/>
        </w:rPr>
        <w:t>5</w:t>
      </w:r>
      <w:r w:rsidRPr="00372D06">
        <w:rPr>
          <w:rFonts w:cs="Arial"/>
          <w:b/>
          <w:szCs w:val="20"/>
          <w:lang w:val="ro-RO"/>
        </w:rPr>
        <w:t xml:space="preserve">.2. </w:t>
      </w:r>
      <w:r w:rsidRPr="00372D06">
        <w:rPr>
          <w:rFonts w:cs="Arial"/>
          <w:b/>
          <w:szCs w:val="20"/>
          <w:lang w:val="ro-RO"/>
        </w:rPr>
        <w:tab/>
        <w:t>Verificarea compactarii</w:t>
      </w:r>
      <w:bookmarkEnd w:id="50"/>
      <w:bookmarkEnd w:id="51"/>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r>
      <w:r w:rsidRPr="00B90597">
        <w:rPr>
          <w:rFonts w:cs="Arial"/>
          <w:b/>
          <w:szCs w:val="20"/>
          <w:lang w:val="fr-FR"/>
        </w:rPr>
        <w:t>Principii</w:t>
      </w:r>
    </w:p>
    <w:p w:rsidR="006B5473" w:rsidRPr="00B90597" w:rsidRDefault="006B5473" w:rsidP="006B5473">
      <w:pPr>
        <w:ind w:left="720"/>
        <w:rPr>
          <w:rFonts w:cs="Arial"/>
          <w:szCs w:val="20"/>
          <w:lang w:val="fr-FR"/>
        </w:rPr>
      </w:pPr>
      <w:r w:rsidRPr="00B90597">
        <w:rPr>
          <w:rFonts w:cs="Arial"/>
          <w:szCs w:val="20"/>
          <w:lang w:val="fr-FR"/>
        </w:rPr>
        <w:t>Verificarile lucrarilor de compactare se fac atat pe parcursul executiei cat si in faza finala, in vederea receptiei ca lucrari ascunse.</w:t>
      </w:r>
    </w:p>
    <w:p w:rsidR="006B5473" w:rsidRPr="00B90597" w:rsidRDefault="006B5473" w:rsidP="006B5473">
      <w:pPr>
        <w:ind w:left="720"/>
        <w:rPr>
          <w:rFonts w:cs="Arial"/>
          <w:szCs w:val="20"/>
          <w:lang w:val="fr-FR"/>
        </w:rPr>
      </w:pPr>
      <w:r w:rsidRPr="00B90597">
        <w:rPr>
          <w:rFonts w:cs="Arial"/>
          <w:szCs w:val="20"/>
          <w:lang w:val="fr-FR"/>
        </w:rPr>
        <w:t>Ele urmaresc calitatea executiei si unformitatea compactarii, verificarea facandu-se conform STAS 9850 – 89, Verificarea compactarii terasamentelor.</w:t>
      </w:r>
    </w:p>
    <w:p w:rsidR="006B5473" w:rsidRPr="00B90597" w:rsidRDefault="006B5473" w:rsidP="006B5473">
      <w:pPr>
        <w:ind w:left="720"/>
        <w:rPr>
          <w:rFonts w:cs="Arial"/>
          <w:szCs w:val="20"/>
          <w:lang w:val="fr-FR"/>
        </w:rPr>
      </w:pPr>
      <w:r w:rsidRPr="00B90597">
        <w:rPr>
          <w:rFonts w:cs="Arial"/>
          <w:szCs w:val="20"/>
          <w:lang w:val="fr-FR"/>
        </w:rPr>
        <w:t>Verificarile compactarii se fac in urmatoarele faze:</w:t>
      </w:r>
    </w:p>
    <w:p w:rsidR="006B5473" w:rsidRPr="00372D06" w:rsidRDefault="006B5473" w:rsidP="009F5A68">
      <w:pPr>
        <w:pStyle w:val="ListParagraph"/>
        <w:numPr>
          <w:ilvl w:val="0"/>
          <w:numId w:val="151"/>
        </w:numPr>
        <w:ind w:firstLine="0"/>
        <w:rPr>
          <w:rFonts w:cs="Arial"/>
          <w:szCs w:val="20"/>
        </w:rPr>
      </w:pPr>
      <w:r w:rsidRPr="00372D06">
        <w:rPr>
          <w:rFonts w:cs="Arial"/>
          <w:szCs w:val="20"/>
        </w:rPr>
        <w:t>inainte de inceperea executiei,</w:t>
      </w:r>
    </w:p>
    <w:p w:rsidR="006B5473" w:rsidRPr="00372D06" w:rsidRDefault="006B5473" w:rsidP="009F5A68">
      <w:pPr>
        <w:pStyle w:val="ListParagraph"/>
        <w:numPr>
          <w:ilvl w:val="0"/>
          <w:numId w:val="151"/>
        </w:numPr>
        <w:ind w:firstLine="0"/>
        <w:rPr>
          <w:rFonts w:cs="Arial"/>
          <w:szCs w:val="20"/>
        </w:rPr>
      </w:pPr>
      <w:r w:rsidRPr="00372D06">
        <w:rPr>
          <w:rFonts w:cs="Arial"/>
          <w:szCs w:val="20"/>
        </w:rPr>
        <w:t>pe parcursul executiei,</w:t>
      </w:r>
    </w:p>
    <w:p w:rsidR="006B5473" w:rsidRPr="00372D06" w:rsidRDefault="006B5473" w:rsidP="009F5A68">
      <w:pPr>
        <w:pStyle w:val="ListParagraph"/>
        <w:numPr>
          <w:ilvl w:val="0"/>
          <w:numId w:val="151"/>
        </w:numPr>
        <w:ind w:firstLine="0"/>
        <w:rPr>
          <w:rFonts w:cs="Arial"/>
          <w:szCs w:val="20"/>
        </w:rPr>
      </w:pPr>
      <w:r w:rsidRPr="00372D06">
        <w:rPr>
          <w:rFonts w:cs="Arial"/>
          <w:szCs w:val="20"/>
        </w:rPr>
        <w:t>in vederea receptiei finale.</w:t>
      </w:r>
    </w:p>
    <w:p w:rsidR="006B5473" w:rsidRPr="00B90597" w:rsidRDefault="006B5473" w:rsidP="006B5473">
      <w:pPr>
        <w:ind w:left="720"/>
        <w:rPr>
          <w:rFonts w:cs="Arial"/>
          <w:szCs w:val="20"/>
          <w:lang w:val="fr-FR"/>
        </w:rPr>
      </w:pPr>
      <w:r w:rsidRPr="00B90597">
        <w:rPr>
          <w:rFonts w:cs="Arial"/>
          <w:szCs w:val="20"/>
          <w:lang w:val="fr-FR"/>
        </w:rPr>
        <w:t>Prima verificare – aceea inainte de inceperea executiei se face pentru pregatirea amprizei la cota din proiect si este premergatoare asternerii primului strat.</w:t>
      </w:r>
    </w:p>
    <w:p w:rsidR="006B5473" w:rsidRPr="00B90597" w:rsidRDefault="006B5473" w:rsidP="006B5473">
      <w:pPr>
        <w:ind w:left="720"/>
        <w:rPr>
          <w:rFonts w:cs="Arial"/>
          <w:szCs w:val="20"/>
          <w:lang w:val="fr-FR"/>
        </w:rPr>
      </w:pPr>
      <w:r w:rsidRPr="00B90597">
        <w:rPr>
          <w:rFonts w:cs="Arial"/>
          <w:szCs w:val="20"/>
          <w:lang w:val="fr-FR"/>
        </w:rPr>
        <w:t>Aceasta va fi efectuată de către reprezentantii Antreprenorului.</w:t>
      </w:r>
    </w:p>
    <w:p w:rsidR="006B5473" w:rsidRPr="00B90597" w:rsidRDefault="006B5473" w:rsidP="006B5473">
      <w:pPr>
        <w:ind w:left="720"/>
        <w:rPr>
          <w:rFonts w:cs="Arial"/>
          <w:szCs w:val="20"/>
          <w:lang w:val="fr-FR"/>
        </w:rPr>
      </w:pPr>
      <w:r w:rsidRPr="00B90597">
        <w:rPr>
          <w:rFonts w:cs="Arial"/>
          <w:szCs w:val="20"/>
          <w:lang w:val="fr-FR"/>
        </w:rPr>
        <w:t>Verificarile pe parcursul executiei se fac periodic, pe fiecare strat pus in lucrare.</w:t>
      </w:r>
    </w:p>
    <w:p w:rsidR="006B5473" w:rsidRPr="00B90597" w:rsidRDefault="006B5473" w:rsidP="006B5473">
      <w:pPr>
        <w:ind w:left="720"/>
        <w:rPr>
          <w:rFonts w:cs="Arial"/>
          <w:szCs w:val="20"/>
          <w:lang w:val="fr-FR"/>
        </w:rPr>
      </w:pPr>
      <w:r w:rsidRPr="00B90597">
        <w:rPr>
          <w:rFonts w:cs="Arial"/>
          <w:szCs w:val="20"/>
          <w:lang w:val="fr-FR"/>
        </w:rPr>
        <w:t>Verificarile periodice constau in asigurarea prevederilor din proiect, referitoare la calitatea materialului pus in opera, grosimea stratului inainte de compactare si tehnologia de executie.</w:t>
      </w:r>
    </w:p>
    <w:p w:rsidR="006B5473" w:rsidRPr="00B90597" w:rsidRDefault="006B5473" w:rsidP="006B5473">
      <w:pPr>
        <w:ind w:left="720"/>
        <w:rPr>
          <w:rFonts w:cs="Arial"/>
          <w:szCs w:val="20"/>
          <w:lang w:val="fr-FR"/>
        </w:rPr>
      </w:pPr>
      <w:r w:rsidRPr="00B90597">
        <w:rPr>
          <w:rFonts w:cs="Arial"/>
          <w:szCs w:val="20"/>
          <w:lang w:val="fr-FR"/>
        </w:rPr>
        <w:t>Verificarile pe fiecare strat se fac prin laboratorul de santier in nodurile unei retele dreptunghiulare sau triunghiulare, asigurandu-se determinari la o densitate conform prevederilor proiectului.</w:t>
      </w:r>
    </w:p>
    <w:p w:rsidR="006B5473" w:rsidRPr="00B90597" w:rsidRDefault="006B5473" w:rsidP="006B5473">
      <w:pPr>
        <w:ind w:left="720"/>
        <w:rPr>
          <w:rFonts w:cs="Arial"/>
          <w:szCs w:val="20"/>
          <w:lang w:val="fr-FR"/>
        </w:rPr>
      </w:pPr>
      <w:r w:rsidRPr="00B90597">
        <w:rPr>
          <w:rFonts w:cs="Arial"/>
          <w:szCs w:val="20"/>
          <w:lang w:val="fr-FR"/>
        </w:rPr>
        <w:t>Aceste verificari urmaresc daca a fost realizat gradul de compactare prevazut in proiect.</w:t>
      </w:r>
    </w:p>
    <w:p w:rsidR="006B5473" w:rsidRPr="00B90597" w:rsidRDefault="006B5473" w:rsidP="006B5473">
      <w:pPr>
        <w:ind w:left="720"/>
        <w:rPr>
          <w:rFonts w:cs="Arial"/>
          <w:szCs w:val="20"/>
          <w:lang w:val="fr-FR"/>
        </w:rPr>
      </w:pPr>
      <w:r w:rsidRPr="00B90597">
        <w:rPr>
          <w:rFonts w:cs="Arial"/>
          <w:szCs w:val="20"/>
          <w:lang w:val="fr-FR"/>
        </w:rPr>
        <w:t>Nu se poate trece la executia unui strat, daca stratul precedent nu a fost verificat si gasit corespunzator.</w:t>
      </w:r>
    </w:p>
    <w:p w:rsidR="006B5473" w:rsidRPr="00B90597" w:rsidRDefault="006B5473" w:rsidP="006B5473">
      <w:pPr>
        <w:ind w:left="720"/>
        <w:rPr>
          <w:rFonts w:cs="Arial"/>
          <w:szCs w:val="20"/>
          <w:lang w:val="fr-FR"/>
        </w:rPr>
      </w:pPr>
      <w:r w:rsidRPr="00B90597">
        <w:rPr>
          <w:rFonts w:cs="Arial"/>
          <w:szCs w:val="20"/>
          <w:lang w:val="fr-FR"/>
        </w:rPr>
        <w:t>Metoda de determinare si densitatea punctelor de investigatie sunt stabilite prin proiect.</w:t>
      </w:r>
    </w:p>
    <w:p w:rsidR="006B5473" w:rsidRPr="00B90597" w:rsidRDefault="006B5473" w:rsidP="006B5473">
      <w:pPr>
        <w:ind w:left="720"/>
        <w:rPr>
          <w:rFonts w:cs="Arial"/>
          <w:szCs w:val="20"/>
          <w:lang w:val="fr-FR"/>
        </w:rPr>
      </w:pPr>
      <w:r w:rsidRPr="00B90597">
        <w:rPr>
          <w:rFonts w:cs="Arial"/>
          <w:szCs w:val="20"/>
          <w:lang w:val="fr-FR"/>
        </w:rPr>
        <w:t>Antreprenorul va intocmi un proces verbal de receptie pe baza tuturor verificarilor efectuate si care se anexeaza la Cartea tehnica a constructiei.</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r>
      <w:r w:rsidRPr="00B90597">
        <w:rPr>
          <w:rFonts w:cs="Arial"/>
          <w:b/>
          <w:szCs w:val="20"/>
          <w:lang w:val="fr-FR"/>
        </w:rPr>
        <w:t>Metode</w:t>
      </w:r>
    </w:p>
    <w:p w:rsidR="006B5473" w:rsidRPr="00B90597" w:rsidRDefault="006B5473" w:rsidP="006B5473">
      <w:pPr>
        <w:ind w:left="720"/>
        <w:rPr>
          <w:rFonts w:cs="Arial"/>
          <w:szCs w:val="20"/>
          <w:lang w:val="fr-FR"/>
        </w:rPr>
      </w:pPr>
      <w:r w:rsidRPr="00B90597">
        <w:rPr>
          <w:rFonts w:cs="Arial"/>
          <w:szCs w:val="20"/>
          <w:lang w:val="fr-FR"/>
        </w:rPr>
        <w:t>Metodele de verificare a compactarii, urmaresc sa arate in ce masura, valoarea greutatii volumice in stare uscata, stabilita prin incercari Proctor (efectuate in laborator si care definesc materialul de umplutura) a fost realizata in conditiile de santier.</w:t>
      </w:r>
    </w:p>
    <w:p w:rsidR="006B5473" w:rsidRPr="00B90597" w:rsidRDefault="006B5473" w:rsidP="006B5473">
      <w:pPr>
        <w:ind w:left="720"/>
        <w:rPr>
          <w:rFonts w:cs="Arial"/>
          <w:szCs w:val="20"/>
          <w:lang w:val="fr-FR"/>
        </w:rPr>
      </w:pPr>
      <w:r w:rsidRPr="00B90597">
        <w:rPr>
          <w:rFonts w:cs="Arial"/>
          <w:szCs w:val="20"/>
          <w:lang w:val="fr-FR"/>
        </w:rPr>
        <w:t>Dupa obiectul pe care il au, metodele de verificare a compactarii pe santier se impart in doua categorii:</w:t>
      </w:r>
    </w:p>
    <w:p w:rsidR="006B5473" w:rsidRPr="00B90597" w:rsidRDefault="006B5473" w:rsidP="006B5473">
      <w:pPr>
        <w:ind w:left="720" w:hanging="720"/>
        <w:rPr>
          <w:rFonts w:cs="Arial"/>
          <w:szCs w:val="20"/>
          <w:lang w:val="fr-FR"/>
        </w:rPr>
      </w:pPr>
      <w:r w:rsidRPr="00B90597">
        <w:rPr>
          <w:rFonts w:cs="Arial"/>
          <w:szCs w:val="20"/>
          <w:lang w:val="fr-FR"/>
        </w:rPr>
        <w:lastRenderedPageBreak/>
        <w:t>-</w:t>
      </w:r>
      <w:r w:rsidRPr="00B90597">
        <w:rPr>
          <w:rFonts w:cs="Arial"/>
          <w:szCs w:val="20"/>
          <w:lang w:val="fr-FR"/>
        </w:rPr>
        <w:tab/>
        <w:t xml:space="preserve">metode directe, care se aplica direct pe santier asupra stratului compactat,  </w:t>
      </w:r>
    </w:p>
    <w:p w:rsidR="006B5473" w:rsidRPr="00B90597" w:rsidRDefault="006B5473" w:rsidP="006B5473">
      <w:pPr>
        <w:ind w:left="720" w:hanging="720"/>
        <w:rPr>
          <w:rFonts w:cs="Arial"/>
          <w:szCs w:val="20"/>
          <w:lang w:val="fr-FR"/>
        </w:rPr>
      </w:pPr>
      <w:r w:rsidRPr="00B90597">
        <w:rPr>
          <w:rFonts w:cs="Arial"/>
          <w:szCs w:val="20"/>
          <w:lang w:val="fr-FR"/>
        </w:rPr>
        <w:t>-</w:t>
      </w:r>
      <w:r w:rsidRPr="00B90597">
        <w:rPr>
          <w:rFonts w:cs="Arial"/>
          <w:szCs w:val="20"/>
          <w:lang w:val="fr-FR"/>
        </w:rPr>
        <w:tab/>
        <w:t>metode indirecte, care se aplica asupra unor probe reprezentative prelevate din materialul adus pentru realizarea umpluturii si care se efectueaza in laborator .</w:t>
      </w:r>
    </w:p>
    <w:p w:rsidR="006B5473" w:rsidRPr="00B90597" w:rsidRDefault="006B5473" w:rsidP="006B5473">
      <w:pPr>
        <w:ind w:left="720"/>
        <w:rPr>
          <w:rFonts w:cs="Arial"/>
          <w:szCs w:val="20"/>
          <w:lang w:val="fr-FR"/>
        </w:rPr>
      </w:pPr>
      <w:r w:rsidRPr="00B90597">
        <w:rPr>
          <w:rFonts w:cs="Arial"/>
          <w:szCs w:val="20"/>
          <w:lang w:val="fr-FR"/>
        </w:rPr>
        <w:t>In cele ce urmeaza se prezinta un numar sumar de metode folosite curent la verificarea constructiilor de ”perne de pamânt“.</w:t>
      </w:r>
    </w:p>
    <w:p w:rsidR="006B5473" w:rsidRPr="00B90597" w:rsidRDefault="006B5473" w:rsidP="006B5473">
      <w:pPr>
        <w:ind w:left="720" w:hanging="720"/>
        <w:rPr>
          <w:rFonts w:cs="Arial"/>
          <w:szCs w:val="20"/>
          <w:lang w:val="fr-FR"/>
        </w:rPr>
      </w:pPr>
      <w:r w:rsidRPr="00B90597">
        <w:rPr>
          <w:rFonts w:cs="Arial"/>
          <w:szCs w:val="20"/>
          <w:lang w:val="fr-FR"/>
        </w:rPr>
        <w:t>-</w:t>
      </w:r>
      <w:r w:rsidRPr="00B90597">
        <w:rPr>
          <w:rFonts w:cs="Arial"/>
          <w:szCs w:val="20"/>
          <w:lang w:val="fr-FR"/>
        </w:rPr>
        <w:tab/>
        <w:t>Determinarea greutatii volumice pe probe prelevate in stante din sondaje deschise, (STAS 1913/15-75), pentru umpluturi realizate din materiale coezive,</w:t>
      </w:r>
    </w:p>
    <w:p w:rsidR="006B5473" w:rsidRPr="00B90597" w:rsidRDefault="006B5473" w:rsidP="006B5473">
      <w:pPr>
        <w:ind w:left="720" w:hanging="720"/>
        <w:rPr>
          <w:rFonts w:cs="Arial"/>
          <w:szCs w:val="20"/>
          <w:lang w:val="fr-FR"/>
        </w:rPr>
      </w:pPr>
      <w:r w:rsidRPr="00B90597">
        <w:rPr>
          <w:rFonts w:cs="Arial"/>
          <w:szCs w:val="20"/>
          <w:lang w:val="fr-FR"/>
        </w:rPr>
        <w:t>-</w:t>
      </w:r>
      <w:r w:rsidRPr="00B90597">
        <w:rPr>
          <w:rFonts w:cs="Arial"/>
          <w:szCs w:val="20"/>
          <w:lang w:val="fr-FR"/>
        </w:rPr>
        <w:tab/>
        <w:t>Determinarea greutatii volumice cu folia de material plastic (STAS 1913/15-75), pentru umpluturi realizate din materiale necoezive,</w:t>
      </w:r>
    </w:p>
    <w:p w:rsidR="006B5473" w:rsidRPr="00B90597" w:rsidRDefault="006B5473" w:rsidP="006B5473">
      <w:pPr>
        <w:ind w:left="720" w:hanging="720"/>
        <w:rPr>
          <w:rFonts w:cs="Arial"/>
          <w:szCs w:val="20"/>
          <w:lang w:val="fr-FR"/>
        </w:rPr>
      </w:pPr>
      <w:r w:rsidRPr="00B90597">
        <w:rPr>
          <w:rFonts w:cs="Arial"/>
          <w:szCs w:val="20"/>
          <w:lang w:val="fr-FR"/>
        </w:rPr>
        <w:t>-</w:t>
      </w:r>
      <w:r w:rsidRPr="00B90597">
        <w:rPr>
          <w:rFonts w:cs="Arial"/>
          <w:szCs w:val="20"/>
          <w:lang w:val="fr-FR"/>
        </w:rPr>
        <w:tab/>
        <w:t>Sondaje de penetrare dinamica cu con (Instructiuni Tehnice – Indicativ C 159-89),</w:t>
      </w:r>
    </w:p>
    <w:p w:rsidR="006B5473" w:rsidRPr="00B90597" w:rsidRDefault="006B5473" w:rsidP="006B5473">
      <w:pPr>
        <w:ind w:left="720" w:hanging="720"/>
        <w:rPr>
          <w:rFonts w:cs="Arial"/>
          <w:szCs w:val="20"/>
          <w:lang w:val="fr-FR"/>
        </w:rPr>
      </w:pPr>
      <w:r w:rsidRPr="00B90597">
        <w:rPr>
          <w:rFonts w:cs="Arial"/>
          <w:szCs w:val="20"/>
          <w:lang w:val="fr-FR"/>
        </w:rPr>
        <w:t>-</w:t>
      </w:r>
      <w:r w:rsidRPr="00B90597">
        <w:rPr>
          <w:rFonts w:cs="Arial"/>
          <w:szCs w:val="20"/>
          <w:lang w:val="fr-FR"/>
        </w:rPr>
        <w:tab/>
        <w:t>Pentru determinarea umiditatii pamanturilor se foloseste cel mai des metoda uscarii in etuva pentru pamanturi coezive, pe tava pentru balast, (STAS 1913</w:t>
      </w:r>
      <w:r w:rsidRPr="00B90597">
        <w:rPr>
          <w:rFonts w:cs="Arial"/>
          <w:color w:val="943634"/>
          <w:szCs w:val="20"/>
          <w:lang w:val="fr-FR"/>
        </w:rPr>
        <w:t>/</w:t>
      </w:r>
      <w:r w:rsidRPr="00B90597">
        <w:rPr>
          <w:rFonts w:cs="Arial"/>
          <w:szCs w:val="20"/>
          <w:lang w:val="fr-FR"/>
        </w:rPr>
        <w:t>1-82).</w:t>
      </w:r>
    </w:p>
    <w:p w:rsidR="006B5473" w:rsidRPr="00B90597" w:rsidRDefault="006B5473" w:rsidP="006B5473">
      <w:pPr>
        <w:ind w:left="720" w:hanging="720"/>
        <w:rPr>
          <w:rFonts w:cs="Arial"/>
          <w:color w:val="943634"/>
          <w:szCs w:val="20"/>
          <w:lang w:val="fr-FR"/>
        </w:rPr>
      </w:pPr>
    </w:p>
    <w:p w:rsidR="006B5473" w:rsidRPr="00372D06" w:rsidRDefault="006B5473" w:rsidP="006B5473">
      <w:pPr>
        <w:keepNext/>
        <w:outlineLvl w:val="1"/>
        <w:rPr>
          <w:rFonts w:cs="Arial"/>
          <w:b/>
          <w:szCs w:val="20"/>
        </w:rPr>
      </w:pPr>
      <w:bookmarkStart w:id="52" w:name="_Toc464038917"/>
      <w:bookmarkStart w:id="53" w:name="_Toc535485336"/>
      <w:r w:rsidRPr="00372D06">
        <w:rPr>
          <w:rFonts w:cs="Arial"/>
          <w:b/>
          <w:szCs w:val="20"/>
        </w:rPr>
        <w:t>2.</w:t>
      </w:r>
      <w:r w:rsidR="00304D6C">
        <w:rPr>
          <w:rFonts w:cs="Arial"/>
          <w:b/>
          <w:szCs w:val="20"/>
        </w:rPr>
        <w:t>5</w:t>
      </w:r>
      <w:r w:rsidRPr="00372D06">
        <w:rPr>
          <w:rFonts w:cs="Arial"/>
          <w:b/>
          <w:szCs w:val="20"/>
        </w:rPr>
        <w:t>.3</w:t>
      </w:r>
      <w:r w:rsidRPr="00372D06">
        <w:rPr>
          <w:rFonts w:cs="Arial"/>
          <w:b/>
          <w:szCs w:val="20"/>
        </w:rPr>
        <w:tab/>
      </w:r>
      <w:r w:rsidRPr="00372D06">
        <w:rPr>
          <w:rFonts w:cs="Arial"/>
          <w:b/>
          <w:szCs w:val="20"/>
          <w:lang w:val="ro-RO"/>
        </w:rPr>
        <w:t>Materiale pentru stratul superior al umpluturii</w:t>
      </w:r>
      <w:bookmarkEnd w:id="52"/>
      <w:bookmarkEnd w:id="53"/>
    </w:p>
    <w:p w:rsidR="006B5473" w:rsidRPr="00372D06" w:rsidRDefault="006B5473" w:rsidP="006B5473">
      <w:pPr>
        <w:ind w:left="720"/>
        <w:rPr>
          <w:rFonts w:cs="Arial"/>
          <w:szCs w:val="20"/>
          <w:lang w:val="ro-RO"/>
        </w:rPr>
      </w:pPr>
      <w:r w:rsidRPr="00372D06">
        <w:rPr>
          <w:rFonts w:cs="Arial"/>
          <w:szCs w:val="20"/>
          <w:lang w:val="ro-RO"/>
        </w:rPr>
        <w:t>În plus faţă de cerinţele generale pentru materialul de umplere, materialul din stratul superior nu trebuie să depăşească următoarele valori de testare:</w:t>
      </w:r>
    </w:p>
    <w:p w:rsidR="006B5473" w:rsidRPr="00B90597" w:rsidRDefault="006B5473" w:rsidP="006B5473">
      <w:pPr>
        <w:rPr>
          <w:rFonts w:cs="Arial"/>
          <w:szCs w:val="20"/>
          <w:lang w:val="fr-FR"/>
        </w:rPr>
      </w:pPr>
      <w:r w:rsidRPr="00B90597">
        <w:rPr>
          <w:rFonts w:cs="Arial"/>
          <w:szCs w:val="20"/>
          <w:lang w:val="fr-FR"/>
        </w:rPr>
        <w:tab/>
      </w:r>
      <w:r w:rsidRPr="00372D06">
        <w:rPr>
          <w:rFonts w:cs="Arial"/>
          <w:szCs w:val="20"/>
          <w:lang w:val="ro-RO"/>
        </w:rPr>
        <w:t>Indice de plasticitate</w:t>
      </w:r>
      <w:r w:rsidRPr="00B90597">
        <w:rPr>
          <w:rFonts w:cs="Arial"/>
          <w:szCs w:val="20"/>
          <w:lang w:val="fr-FR"/>
        </w:rPr>
        <w:tab/>
      </w:r>
      <w:r w:rsidRPr="00B90597">
        <w:rPr>
          <w:rFonts w:cs="Arial"/>
          <w:szCs w:val="20"/>
          <w:lang w:val="fr-FR"/>
        </w:rPr>
        <w:tab/>
        <w:t>6</w:t>
      </w:r>
      <w:r w:rsidRPr="00B90597">
        <w:rPr>
          <w:rFonts w:cs="Arial"/>
          <w:szCs w:val="20"/>
          <w:lang w:val="fr-FR"/>
        </w:rPr>
        <w:tab/>
      </w:r>
      <w:r w:rsidRPr="00B90597">
        <w:rPr>
          <w:rFonts w:cs="Arial"/>
          <w:szCs w:val="20"/>
          <w:lang w:val="fr-FR"/>
        </w:rPr>
        <w:tab/>
      </w:r>
    </w:p>
    <w:p w:rsidR="006B5473" w:rsidRPr="00B90597" w:rsidRDefault="006B5473" w:rsidP="006B5473">
      <w:pPr>
        <w:rPr>
          <w:rFonts w:cs="Arial"/>
          <w:szCs w:val="20"/>
          <w:lang w:val="fr-FR"/>
        </w:rPr>
      </w:pPr>
      <w:r w:rsidRPr="00B90597">
        <w:rPr>
          <w:rFonts w:cs="Arial"/>
          <w:szCs w:val="20"/>
          <w:lang w:val="fr-FR"/>
        </w:rPr>
        <w:tab/>
      </w:r>
      <w:r w:rsidRPr="00372D06">
        <w:rPr>
          <w:rFonts w:cs="Arial"/>
          <w:szCs w:val="20"/>
          <w:lang w:val="ro-RO"/>
        </w:rPr>
        <w:t>Limită de curgere</w:t>
      </w:r>
      <w:r w:rsidRPr="00B90597">
        <w:rPr>
          <w:rFonts w:cs="Arial"/>
          <w:szCs w:val="20"/>
          <w:lang w:val="fr-FR"/>
        </w:rPr>
        <w:tab/>
      </w:r>
      <w:r w:rsidRPr="00B90597">
        <w:rPr>
          <w:rFonts w:cs="Arial"/>
          <w:szCs w:val="20"/>
          <w:lang w:val="fr-FR"/>
        </w:rPr>
        <w:tab/>
        <w:t>35</w:t>
      </w:r>
    </w:p>
    <w:p w:rsidR="006B5473" w:rsidRPr="00B90597" w:rsidRDefault="006B5473" w:rsidP="006B5473">
      <w:pPr>
        <w:ind w:left="720"/>
        <w:rPr>
          <w:rFonts w:cs="Arial"/>
          <w:szCs w:val="20"/>
          <w:lang w:val="fr-FR"/>
        </w:rPr>
      </w:pPr>
      <w:r w:rsidRPr="00B90597">
        <w:rPr>
          <w:rFonts w:cs="Arial"/>
          <w:szCs w:val="20"/>
          <w:lang w:val="fr-FR"/>
        </w:rPr>
        <w:t>Materialul fin total nu trebuie să depăşească 15%, Coeficientul de Uniformitate (Cu) nu trebuie să fie sub 4.</w:t>
      </w:r>
      <w:r w:rsidRPr="00B90597">
        <w:rPr>
          <w:rFonts w:cs="Arial"/>
          <w:szCs w:val="20"/>
          <w:lang w:val="fr-FR"/>
        </w:rPr>
        <w:tab/>
      </w:r>
    </w:p>
    <w:p w:rsidR="006B5473" w:rsidRPr="00B90597" w:rsidRDefault="006B5473" w:rsidP="006B5473">
      <w:pPr>
        <w:ind w:left="720"/>
        <w:rPr>
          <w:rFonts w:cs="Arial"/>
          <w:szCs w:val="20"/>
          <w:lang w:val="fr-FR"/>
        </w:rPr>
      </w:pPr>
      <w:r w:rsidRPr="00B90597">
        <w:rPr>
          <w:rFonts w:cs="Arial"/>
          <w:szCs w:val="20"/>
          <w:lang w:val="fr-FR"/>
        </w:rPr>
        <w:t xml:space="preserve">Valoarea de laborator CBR (California Bearing Ratio), la 95% densitate uscată maximă obţinută după înmuiere timp de 96 ore, nu trebuie să fie sub 30%. </w:t>
      </w:r>
    </w:p>
    <w:p w:rsidR="006B5473" w:rsidRPr="00B90597" w:rsidRDefault="006B5473" w:rsidP="006B5473">
      <w:pPr>
        <w:rPr>
          <w:rFonts w:cs="Arial"/>
          <w:szCs w:val="20"/>
          <w:lang w:val="fr-FR"/>
        </w:rPr>
      </w:pPr>
    </w:p>
    <w:p w:rsidR="006B5473" w:rsidRPr="00372D06" w:rsidRDefault="006B5473" w:rsidP="006B5473">
      <w:pPr>
        <w:keepNext/>
        <w:outlineLvl w:val="1"/>
        <w:rPr>
          <w:rFonts w:cs="Arial"/>
          <w:b/>
          <w:szCs w:val="20"/>
        </w:rPr>
      </w:pPr>
      <w:bookmarkStart w:id="54" w:name="_Toc464038918"/>
      <w:bookmarkStart w:id="55" w:name="_Toc535485337"/>
      <w:r w:rsidRPr="00372D06">
        <w:rPr>
          <w:rFonts w:cs="Arial"/>
          <w:b/>
          <w:szCs w:val="20"/>
        </w:rPr>
        <w:t>2.</w:t>
      </w:r>
      <w:r w:rsidR="00304D6C">
        <w:rPr>
          <w:rFonts w:cs="Arial"/>
          <w:b/>
          <w:szCs w:val="20"/>
        </w:rPr>
        <w:t>5</w:t>
      </w:r>
      <w:r w:rsidRPr="00372D06">
        <w:rPr>
          <w:rFonts w:cs="Arial"/>
          <w:b/>
          <w:szCs w:val="20"/>
        </w:rPr>
        <w:t>.4</w:t>
      </w:r>
      <w:r w:rsidRPr="00372D06">
        <w:rPr>
          <w:rFonts w:cs="Arial"/>
          <w:b/>
          <w:szCs w:val="20"/>
        </w:rPr>
        <w:tab/>
      </w:r>
      <w:r w:rsidRPr="00372D06">
        <w:rPr>
          <w:rFonts w:cs="Arial"/>
          <w:b/>
          <w:szCs w:val="20"/>
          <w:lang w:val="ro-RO"/>
        </w:rPr>
        <w:t>Testarea stratului superior</w:t>
      </w:r>
      <w:bookmarkEnd w:id="54"/>
      <w:bookmarkEnd w:id="55"/>
    </w:p>
    <w:p w:rsidR="006B5473" w:rsidRPr="00372D06" w:rsidRDefault="006B5473" w:rsidP="006B5473">
      <w:pPr>
        <w:rPr>
          <w:rFonts w:cs="Arial"/>
          <w:b/>
          <w:szCs w:val="20"/>
        </w:rPr>
      </w:pPr>
      <w:r w:rsidRPr="00372D06">
        <w:rPr>
          <w:rFonts w:cs="Arial"/>
          <w:szCs w:val="20"/>
          <w:lang w:val="ro-RO"/>
        </w:rPr>
        <w:t>Testele se realizează la stratul superior al umpluturii după cum urmează: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976"/>
      </w:tblGrid>
      <w:tr w:rsidR="006B5473" w:rsidRPr="008E0918" w:rsidTr="006B5473">
        <w:trPr>
          <w:trHeight w:val="460"/>
        </w:trPr>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Test</w:t>
            </w:r>
            <w:r w:rsidRPr="00372D06">
              <w:rPr>
                <w:rFonts w:cs="Arial"/>
                <w:szCs w:val="20"/>
                <w:lang w:val="ro-RO"/>
              </w:rPr>
              <w:tab/>
            </w:r>
            <w:r w:rsidRPr="00372D06">
              <w:rPr>
                <w:rFonts w:cs="Arial"/>
                <w:szCs w:val="20"/>
                <w:lang w:val="ro-RO"/>
              </w:rPr>
              <w:tab/>
            </w:r>
            <w:r w:rsidRPr="00372D06">
              <w:rPr>
                <w:rFonts w:cs="Arial"/>
                <w:szCs w:val="20"/>
                <w:lang w:val="ro-RO"/>
              </w:rPr>
              <w:tab/>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Frecvenţa testului</w:t>
            </w:r>
          </w:p>
          <w:p w:rsidR="006B5473" w:rsidRPr="00372D06" w:rsidRDefault="006B5473" w:rsidP="006B5473">
            <w:pPr>
              <w:rPr>
                <w:rFonts w:cs="Arial"/>
                <w:szCs w:val="20"/>
                <w:lang w:val="ro-RO"/>
              </w:rPr>
            </w:pPr>
            <w:r w:rsidRPr="00372D06">
              <w:rPr>
                <w:rFonts w:cs="Arial"/>
                <w:szCs w:val="20"/>
                <w:lang w:val="ro-RO"/>
              </w:rPr>
              <w:t>(nu mai puţin de un test pe...)</w:t>
            </w:r>
          </w:p>
        </w:tc>
      </w:tr>
      <w:tr w:rsidR="006B5473" w:rsidRPr="008E0918"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b/>
                <w:szCs w:val="20"/>
                <w:lang w:val="ro-RO"/>
              </w:rPr>
              <w:t xml:space="preserve">A.  </w:t>
            </w:r>
            <w:r w:rsidRPr="00372D06">
              <w:rPr>
                <w:rFonts w:cs="Arial"/>
                <w:szCs w:val="20"/>
                <w:lang w:val="ro-RO"/>
              </w:rPr>
              <w:t>Teste de laborator pentru monitorizarea consistenţei materialului aprobat în timpul construcţiei:</w:t>
            </w:r>
          </w:p>
        </w:tc>
        <w:tc>
          <w:tcPr>
            <w:tcW w:w="2976" w:type="dxa"/>
            <w:tcBorders>
              <w:top w:val="single" w:sz="4" w:space="0" w:color="auto"/>
              <w:left w:val="single" w:sz="4" w:space="0" w:color="auto"/>
              <w:bottom w:val="single" w:sz="4" w:space="0" w:color="auto"/>
              <w:right w:val="single" w:sz="4" w:space="0" w:color="auto"/>
            </w:tcBorders>
          </w:tcPr>
          <w:p w:rsidR="006B5473" w:rsidRPr="00372D06" w:rsidRDefault="006B5473" w:rsidP="006B5473">
            <w:pPr>
              <w:rPr>
                <w:rFonts w:cs="Arial"/>
                <w:b/>
                <w:szCs w:val="20"/>
                <w:lang w:val="ro-RO"/>
              </w:rPr>
            </w:pP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Densitate uscată maximă</w:t>
            </w:r>
            <w:r w:rsidRPr="00372D06">
              <w:rPr>
                <w:rFonts w:cs="Arial"/>
                <w:szCs w:val="20"/>
                <w:lang w:val="ro-RO"/>
              </w:rPr>
              <w:tab/>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vertAlign w:val="superscript"/>
                <w:lang w:val="ro-RO"/>
              </w:rPr>
            </w:pPr>
            <w:r w:rsidRPr="00372D06">
              <w:rPr>
                <w:rFonts w:cs="Arial"/>
                <w:szCs w:val="20"/>
                <w:lang w:val="ro-RO"/>
              </w:rPr>
              <w:t>1500 m</w:t>
            </w:r>
            <w:r w:rsidRPr="00372D06">
              <w:rPr>
                <w:rFonts w:cs="Arial"/>
                <w:szCs w:val="20"/>
                <w:vertAlign w:val="superscript"/>
                <w:lang w:val="ro-RO"/>
              </w:rPr>
              <w:t>2</w:t>
            </w: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Conţinut optim de umiditate</w:t>
            </w:r>
            <w:r w:rsidRPr="00372D06">
              <w:rPr>
                <w:rFonts w:cs="Arial"/>
                <w:szCs w:val="20"/>
                <w:lang w:val="ro-RO"/>
              </w:rPr>
              <w:tab/>
            </w:r>
            <w:r w:rsidRPr="00372D06">
              <w:rPr>
                <w:rFonts w:cs="Arial"/>
                <w:szCs w:val="20"/>
                <w:lang w:val="ro-RO"/>
              </w:rPr>
              <w:tab/>
            </w:r>
            <w:r w:rsidRPr="00372D06">
              <w:rPr>
                <w:rFonts w:cs="Arial"/>
                <w:szCs w:val="20"/>
                <w:lang w:val="ro-RO"/>
              </w:rPr>
              <w:tab/>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1500 m</w:t>
            </w:r>
            <w:r w:rsidRPr="00372D06">
              <w:rPr>
                <w:rFonts w:cs="Arial"/>
                <w:szCs w:val="20"/>
                <w:vertAlign w:val="superscript"/>
                <w:lang w:val="ro-RO"/>
              </w:rPr>
              <w:t>2</w:t>
            </w: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Granulometrie</w:t>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1500 m</w:t>
            </w:r>
            <w:r w:rsidRPr="00372D06">
              <w:rPr>
                <w:rFonts w:cs="Arial"/>
                <w:szCs w:val="20"/>
                <w:vertAlign w:val="superscript"/>
                <w:lang w:val="ro-RO"/>
              </w:rPr>
              <w:t>2</w:t>
            </w: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Indice de plasticitate</w:t>
            </w:r>
            <w:r w:rsidRPr="00372D06">
              <w:rPr>
                <w:rFonts w:cs="Arial"/>
                <w:szCs w:val="20"/>
                <w:lang w:val="ro-RO"/>
              </w:rPr>
              <w:tab/>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1500 m</w:t>
            </w:r>
            <w:r w:rsidRPr="00372D06">
              <w:rPr>
                <w:rFonts w:cs="Arial"/>
                <w:szCs w:val="20"/>
                <w:vertAlign w:val="superscript"/>
                <w:lang w:val="ro-RO"/>
              </w:rPr>
              <w:t>2</w:t>
            </w: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Contracţie liniară</w:t>
            </w:r>
            <w:r w:rsidRPr="00372D06">
              <w:rPr>
                <w:rFonts w:cs="Arial"/>
                <w:szCs w:val="20"/>
                <w:lang w:val="ro-RO"/>
              </w:rPr>
              <w:tab/>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1500 m</w:t>
            </w:r>
            <w:r w:rsidRPr="00372D06">
              <w:rPr>
                <w:rFonts w:cs="Arial"/>
                <w:szCs w:val="20"/>
                <w:vertAlign w:val="superscript"/>
                <w:lang w:val="ro-RO"/>
              </w:rPr>
              <w:t>2</w:t>
            </w: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Valoare CBR</w:t>
            </w:r>
            <w:r w:rsidRPr="00372D06">
              <w:rPr>
                <w:rFonts w:cs="Arial"/>
                <w:szCs w:val="20"/>
                <w:lang w:val="ro-RO"/>
              </w:rPr>
              <w:tab/>
              <w:t xml:space="preserve"> </w:t>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3500 m</w:t>
            </w:r>
            <w:r w:rsidRPr="00372D06">
              <w:rPr>
                <w:rFonts w:cs="Arial"/>
                <w:szCs w:val="20"/>
                <w:vertAlign w:val="superscript"/>
                <w:lang w:val="ro-RO"/>
              </w:rPr>
              <w:t>2</w:t>
            </w:r>
          </w:p>
        </w:tc>
      </w:tr>
      <w:tr w:rsidR="006B5473" w:rsidRPr="008E0918"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b/>
                <w:szCs w:val="20"/>
                <w:lang w:val="ro-RO"/>
              </w:rPr>
            </w:pPr>
            <w:r w:rsidRPr="00372D06">
              <w:rPr>
                <w:rFonts w:cs="Arial"/>
                <w:b/>
                <w:szCs w:val="20"/>
                <w:lang w:val="ro-RO"/>
              </w:rPr>
              <w:t xml:space="preserve">B. </w:t>
            </w:r>
            <w:r w:rsidRPr="00372D06">
              <w:rPr>
                <w:rFonts w:cs="Arial"/>
                <w:szCs w:val="20"/>
                <w:lang w:val="ro-RO"/>
              </w:rPr>
              <w:t>Teste in-situ pentru a confirma că gradul necesar de compactare se obţine în timpul construcţiei:</w:t>
            </w:r>
          </w:p>
        </w:tc>
        <w:tc>
          <w:tcPr>
            <w:tcW w:w="2976" w:type="dxa"/>
            <w:tcBorders>
              <w:top w:val="single" w:sz="4" w:space="0" w:color="auto"/>
              <w:left w:val="single" w:sz="4" w:space="0" w:color="auto"/>
              <w:bottom w:val="single" w:sz="4" w:space="0" w:color="auto"/>
              <w:right w:val="single" w:sz="4" w:space="0" w:color="auto"/>
            </w:tcBorders>
          </w:tcPr>
          <w:p w:rsidR="006B5473" w:rsidRPr="00372D06" w:rsidRDefault="006B5473" w:rsidP="006B5473">
            <w:pPr>
              <w:rPr>
                <w:rFonts w:cs="Arial"/>
                <w:b/>
                <w:szCs w:val="20"/>
                <w:lang w:val="ro-RO"/>
              </w:rPr>
            </w:pP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 xml:space="preserve">Densitate uscată </w:t>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500 m</w:t>
            </w:r>
            <w:r w:rsidRPr="00372D06">
              <w:rPr>
                <w:rFonts w:cs="Arial"/>
                <w:szCs w:val="20"/>
                <w:vertAlign w:val="superscript"/>
                <w:lang w:val="ro-RO"/>
              </w:rPr>
              <w:t>2</w:t>
            </w:r>
          </w:p>
        </w:tc>
      </w:tr>
      <w:tr w:rsidR="006B5473" w:rsidRPr="00372D06" w:rsidTr="006B5473">
        <w:tc>
          <w:tcPr>
            <w:tcW w:w="4678"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lastRenderedPageBreak/>
              <w:t>Valoare CBR</w:t>
            </w:r>
            <w:r w:rsidRPr="00372D06">
              <w:rPr>
                <w:rFonts w:cs="Arial"/>
                <w:szCs w:val="20"/>
                <w:lang w:val="ro-RO"/>
              </w:rPr>
              <w:tab/>
            </w:r>
            <w:r w:rsidRPr="00372D06">
              <w:rPr>
                <w:rFonts w:cs="Arial"/>
                <w:szCs w:val="20"/>
                <w:lang w:val="ro-RO"/>
              </w:rPr>
              <w:tab/>
            </w:r>
            <w:r w:rsidRPr="00372D06">
              <w:rPr>
                <w:rFonts w:cs="Arial"/>
                <w:szCs w:val="20"/>
                <w:lang w:val="ro-RO"/>
              </w:rPr>
              <w:tab/>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6B5473" w:rsidRPr="00372D06" w:rsidRDefault="006B5473" w:rsidP="006B5473">
            <w:pPr>
              <w:rPr>
                <w:rFonts w:cs="Arial"/>
                <w:szCs w:val="20"/>
                <w:lang w:val="ro-RO"/>
              </w:rPr>
            </w:pPr>
            <w:r w:rsidRPr="00372D06">
              <w:rPr>
                <w:rFonts w:cs="Arial"/>
                <w:szCs w:val="20"/>
                <w:lang w:val="ro-RO"/>
              </w:rPr>
              <w:t>2500 m</w:t>
            </w:r>
            <w:r w:rsidRPr="00372D06">
              <w:rPr>
                <w:rFonts w:cs="Arial"/>
                <w:szCs w:val="20"/>
                <w:vertAlign w:val="superscript"/>
                <w:lang w:val="ro-RO"/>
              </w:rPr>
              <w:t>2</w:t>
            </w:r>
          </w:p>
        </w:tc>
      </w:tr>
    </w:tbl>
    <w:p w:rsidR="006B5473" w:rsidRPr="00372D06" w:rsidRDefault="006B5473" w:rsidP="006B5473">
      <w:pPr>
        <w:pStyle w:val="Heading2"/>
        <w:rPr>
          <w:rFonts w:cs="Arial"/>
          <w:szCs w:val="20"/>
        </w:rPr>
      </w:pPr>
      <w:bookmarkStart w:id="56" w:name="_Toc464038919"/>
      <w:bookmarkStart w:id="57" w:name="_Toc535485338"/>
      <w:r w:rsidRPr="00372D06">
        <w:rPr>
          <w:rFonts w:cs="Arial"/>
          <w:szCs w:val="20"/>
        </w:rPr>
        <w:t>2.</w:t>
      </w:r>
      <w:r w:rsidR="00304D6C">
        <w:rPr>
          <w:rFonts w:cs="Arial"/>
          <w:szCs w:val="20"/>
        </w:rPr>
        <w:t>5</w:t>
      </w:r>
      <w:r w:rsidRPr="00372D06">
        <w:rPr>
          <w:rFonts w:cs="Arial"/>
          <w:szCs w:val="20"/>
        </w:rPr>
        <w:t>.5</w:t>
      </w:r>
      <w:r w:rsidRPr="00372D06">
        <w:rPr>
          <w:rFonts w:cs="Arial"/>
          <w:szCs w:val="20"/>
        </w:rPr>
        <w:tab/>
        <w:t>Peisagistică</w:t>
      </w:r>
      <w:bookmarkEnd w:id="56"/>
      <w:bookmarkEnd w:id="57"/>
    </w:p>
    <w:p w:rsidR="006B5473" w:rsidRPr="00372D06" w:rsidRDefault="006B5473" w:rsidP="006B5473">
      <w:pPr>
        <w:spacing w:before="197" w:line="230" w:lineRule="exact"/>
        <w:textAlignment w:val="baseline"/>
        <w:rPr>
          <w:rFonts w:eastAsia="Times New Roman" w:cs="Arial"/>
          <w:spacing w:val="14"/>
          <w:szCs w:val="20"/>
        </w:rPr>
      </w:pPr>
      <w:r w:rsidRPr="00372D06">
        <w:rPr>
          <w:rFonts w:eastAsia="Times New Roman" w:cs="Arial"/>
          <w:spacing w:val="14"/>
          <w:szCs w:val="20"/>
        </w:rPr>
        <w:t>(1)</w:t>
      </w:r>
      <w:r w:rsidRPr="00372D06">
        <w:rPr>
          <w:rFonts w:eastAsia="Times New Roman" w:cs="Arial"/>
          <w:spacing w:val="14"/>
          <w:szCs w:val="20"/>
        </w:rPr>
        <w:tab/>
        <w:t>Pământ vegetal</w:t>
      </w:r>
    </w:p>
    <w:p w:rsidR="006B5473" w:rsidRPr="00372D06" w:rsidRDefault="006B5473" w:rsidP="006B5473">
      <w:pPr>
        <w:spacing w:before="121" w:line="304" w:lineRule="exact"/>
        <w:ind w:left="792"/>
        <w:textAlignment w:val="baseline"/>
        <w:rPr>
          <w:rFonts w:eastAsia="Times New Roman" w:cs="Arial"/>
          <w:szCs w:val="20"/>
        </w:rPr>
      </w:pPr>
      <w:r w:rsidRPr="00372D06">
        <w:rPr>
          <w:rFonts w:eastAsia="Times New Roman" w:cs="Arial"/>
          <w:szCs w:val="20"/>
        </w:rPr>
        <w:t xml:space="preserve">Antreprenorul va obţine pământ vegetal din halde provizorii sau gropi de împrumut și îl va împrăștia pe suprafeţe plane sau în pantă, acolo unde se dispune, până la adâncimea specificată. </w:t>
      </w:r>
    </w:p>
    <w:p w:rsidR="006B5473" w:rsidRPr="00372D06" w:rsidRDefault="006B5473" w:rsidP="006B5473">
      <w:pPr>
        <w:spacing w:before="193" w:line="230" w:lineRule="exact"/>
        <w:textAlignment w:val="baseline"/>
        <w:rPr>
          <w:rFonts w:eastAsia="Times New Roman" w:cs="Arial"/>
          <w:spacing w:val="17"/>
          <w:szCs w:val="20"/>
        </w:rPr>
      </w:pPr>
      <w:r w:rsidRPr="00372D06">
        <w:rPr>
          <w:rFonts w:eastAsia="Times New Roman" w:cs="Arial"/>
          <w:spacing w:val="17"/>
          <w:szCs w:val="20"/>
        </w:rPr>
        <w:t>(2)</w:t>
      </w:r>
      <w:r w:rsidRPr="00372D06">
        <w:rPr>
          <w:rFonts w:eastAsia="Times New Roman" w:cs="Arial"/>
          <w:spacing w:val="17"/>
          <w:szCs w:val="20"/>
        </w:rPr>
        <w:tab/>
        <w:t>Iarbă</w:t>
      </w:r>
    </w:p>
    <w:p w:rsidR="006B5473" w:rsidRPr="00372D06" w:rsidRDefault="006B5473" w:rsidP="006B5473">
      <w:pPr>
        <w:spacing w:before="194" w:line="230" w:lineRule="exact"/>
        <w:ind w:left="792"/>
        <w:textAlignment w:val="baseline"/>
        <w:rPr>
          <w:rFonts w:eastAsia="Times New Roman" w:cs="Arial"/>
          <w:szCs w:val="20"/>
        </w:rPr>
      </w:pPr>
      <w:r w:rsidRPr="00372D06">
        <w:rPr>
          <w:rFonts w:eastAsia="Times New Roman" w:cs="Arial"/>
          <w:szCs w:val="20"/>
        </w:rPr>
        <w:t>Stratul superior de pământ va fi greblat ușor și uniform astfel incât să se obţină un strat cu granulaţie fină de până la 30 mm adâncime.</w:t>
      </w:r>
    </w:p>
    <w:p w:rsidR="006B5473" w:rsidRPr="00372D06" w:rsidRDefault="00494FCC" w:rsidP="006B5473">
      <w:pPr>
        <w:spacing w:line="240" w:lineRule="auto"/>
        <w:ind w:left="792"/>
        <w:textAlignment w:val="baseline"/>
        <w:rPr>
          <w:rFonts w:eastAsia="Times New Roman" w:cs="Arial"/>
          <w:szCs w:val="20"/>
          <w:highlight w:val="cyan"/>
        </w:rPr>
      </w:pPr>
      <w:r>
        <w:rPr>
          <w:rFonts w:cs="Arial"/>
          <w:noProof/>
          <w:szCs w:val="20"/>
          <w:lang w:val="en-US"/>
        </w:rPr>
        <mc:AlternateContent>
          <mc:Choice Requires="wps">
            <w:drawing>
              <wp:anchor distT="0" distB="0" distL="114298" distR="114298" simplePos="0" relativeHeight="251656704" behindDoc="0" locked="0" layoutInCell="1" allowOverlap="1" wp14:anchorId="7A7C767B">
                <wp:simplePos x="0" y="0"/>
                <wp:positionH relativeFrom="page">
                  <wp:posOffset>7211694</wp:posOffset>
                </wp:positionH>
                <wp:positionV relativeFrom="page">
                  <wp:posOffset>2849880</wp:posOffset>
                </wp:positionV>
                <wp:extent cx="0" cy="290195"/>
                <wp:effectExtent l="0" t="0" r="0" b="190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19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603C" id="Straight Connector 21" o:spid="_x0000_s1026" style="position:absolute;z-index:25165670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67.85pt,224.4pt" to="567.85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" strokeweight=".5pt">
                <v:stroke dashstyle="1 1"/>
                <o:lock v:ext="edit" shapetype="f"/>
                <w10:wrap anchorx="page" anchory="page"/>
              </v:line>
            </w:pict>
          </mc:Fallback>
        </mc:AlternateContent>
      </w:r>
      <w:r w:rsidR="006B5473" w:rsidRPr="00372D06">
        <w:rPr>
          <w:rFonts w:eastAsia="Times New Roman" w:cs="Arial"/>
          <w:szCs w:val="20"/>
        </w:rPr>
        <w:t xml:space="preserve">Suprafaţa va fi însămânţată sau acoperită cu iarbă de origine locală, târâtoare, al cărei soi și sursă vor fi adecvate condiţiilor locale și aprobate de reprezentantul Beneficiarului. </w:t>
      </w:r>
      <w:r w:rsidR="006B5473" w:rsidRPr="00B90597">
        <w:rPr>
          <w:rFonts w:eastAsia="Times New Roman" w:cs="Arial"/>
          <w:szCs w:val="20"/>
          <w:lang w:val="fr-FR"/>
        </w:rPr>
        <w:t xml:space="preserve">Vlăstarii de iarbă se vor planta la distanţe de 0,3 m x 0,3 m. Iarba va fi udată în mod adecvat până la prinderea rădăcinilor. </w:t>
      </w:r>
      <w:r>
        <w:rPr>
          <w:rFonts w:cs="Arial"/>
          <w:noProof/>
          <w:szCs w:val="20"/>
          <w:lang w:val="en-US"/>
        </w:rPr>
        <mc:AlternateContent>
          <mc:Choice Requires="wps">
            <w:drawing>
              <wp:anchor distT="0" distB="0" distL="114298" distR="114298" simplePos="0" relativeHeight="251657728" behindDoc="0" locked="0" layoutInCell="1" allowOverlap="1" wp14:anchorId="3885350F">
                <wp:simplePos x="0" y="0"/>
                <wp:positionH relativeFrom="page">
                  <wp:posOffset>7156449</wp:posOffset>
                </wp:positionH>
                <wp:positionV relativeFrom="page">
                  <wp:posOffset>3938270</wp:posOffset>
                </wp:positionV>
                <wp:extent cx="0" cy="50038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038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6905" id="Straight Connector 20" o:spid="_x0000_s1026" style="position:absolute;z-index:25165772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63.5pt,310.1pt" to="563.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" strokeweight=".5pt">
                <v:stroke dashstyle="1 1"/>
                <o:lock v:ext="edit" shapetype="f"/>
                <w10:wrap anchorx="page" anchory="page"/>
              </v:line>
            </w:pict>
          </mc:Fallback>
        </mc:AlternateContent>
      </w:r>
      <w:r w:rsidR="006B5473" w:rsidRPr="00372D06">
        <w:rPr>
          <w:rFonts w:eastAsia="Times New Roman" w:cs="Arial"/>
          <w:szCs w:val="20"/>
        </w:rPr>
        <w:t xml:space="preserve">În cazul în care iarba nu crește, Antreprenorul va reînsămânţa și replanta iarba după cum este necesar, pe cheltuiala proprie, în conformitate cu specificaţia de mai sus, de câte ori este necesar pentru ca iarba să prindă rădăcini. </w:t>
      </w:r>
    </w:p>
    <w:p w:rsidR="006B5473" w:rsidRPr="00372D06" w:rsidRDefault="006B5473" w:rsidP="006B5473">
      <w:pPr>
        <w:spacing w:line="240" w:lineRule="auto"/>
        <w:ind w:left="792"/>
        <w:textAlignment w:val="baseline"/>
        <w:rPr>
          <w:rFonts w:eastAsia="Times New Roman" w:cs="Arial"/>
          <w:szCs w:val="20"/>
          <w:highlight w:val="cyan"/>
        </w:rPr>
      </w:pPr>
      <w:r w:rsidRPr="00372D06">
        <w:rPr>
          <w:rFonts w:eastAsia="Times New Roman" w:cs="Arial"/>
          <w:szCs w:val="20"/>
        </w:rPr>
        <w:t xml:space="preserve">Când ajunge la o înalţime între 50 și 75 mm, iarba va fi tunsă până la o înălţime între </w:t>
      </w:r>
    </w:p>
    <w:p w:rsidR="006B5473" w:rsidRPr="00B90597" w:rsidRDefault="006B5473" w:rsidP="006B5473">
      <w:pPr>
        <w:spacing w:line="240" w:lineRule="auto"/>
        <w:ind w:left="720"/>
        <w:textAlignment w:val="baseline"/>
        <w:rPr>
          <w:rFonts w:eastAsia="Times New Roman" w:cs="Arial"/>
          <w:szCs w:val="20"/>
          <w:highlight w:val="cyan"/>
          <w:lang w:val="fr-FR"/>
        </w:rPr>
      </w:pPr>
      <w:r w:rsidRPr="00B90597">
        <w:rPr>
          <w:rFonts w:eastAsia="Times New Roman" w:cs="Arial"/>
          <w:szCs w:val="20"/>
          <w:lang w:val="fr-FR"/>
        </w:rPr>
        <w:t xml:space="preserve">25 și 50 mm și se va uda în continuare după cum este necesar pentru ca iarba să se dezvolte în conformitate cu cerinţele reprezentantului Beneficiarului. </w:t>
      </w:r>
    </w:p>
    <w:p w:rsidR="006B5473" w:rsidRPr="00B90597" w:rsidRDefault="00494FCC" w:rsidP="006B5473">
      <w:pPr>
        <w:spacing w:line="240" w:lineRule="auto"/>
        <w:textAlignment w:val="baseline"/>
        <w:rPr>
          <w:rFonts w:eastAsia="Times New Roman" w:cs="Arial"/>
          <w:spacing w:val="14"/>
          <w:szCs w:val="20"/>
          <w:lang w:val="fr-FR"/>
        </w:rPr>
      </w:pPr>
      <w:r>
        <w:rPr>
          <w:rFonts w:cs="Arial"/>
          <w:noProof/>
          <w:szCs w:val="20"/>
          <w:lang w:val="en-US"/>
        </w:rPr>
        <mc:AlternateContent>
          <mc:Choice Requires="wps">
            <w:drawing>
              <wp:anchor distT="0" distB="0" distL="114298" distR="114298" simplePos="0" relativeHeight="251658752" behindDoc="0" locked="0" layoutInCell="1" allowOverlap="1" wp14:anchorId="052F79BE">
                <wp:simplePos x="0" y="0"/>
                <wp:positionH relativeFrom="page">
                  <wp:posOffset>7412989</wp:posOffset>
                </wp:positionH>
                <wp:positionV relativeFrom="page">
                  <wp:posOffset>4349750</wp:posOffset>
                </wp:positionV>
                <wp:extent cx="0" cy="290195"/>
                <wp:effectExtent l="0" t="0" r="0" b="19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19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9A897" id="Straight Connector 14" o:spid="_x0000_s1026" style="position:absolute;z-index:2516587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83.7pt,342.5pt" to="583.7pt,3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" strokeweight=".5pt">
                <v:stroke dashstyle="1 1"/>
                <o:lock v:ext="edit" shapetype="f"/>
                <w10:wrap anchorx="page" anchory="page"/>
              </v:line>
            </w:pict>
          </mc:Fallback>
        </mc:AlternateContent>
      </w:r>
      <w:r>
        <w:rPr>
          <w:rFonts w:cs="Arial"/>
          <w:noProof/>
          <w:szCs w:val="20"/>
          <w:lang w:val="en-US"/>
        </w:rPr>
        <mc:AlternateContent>
          <mc:Choice Requires="wps">
            <w:drawing>
              <wp:anchor distT="0" distB="0" distL="114298" distR="114298" simplePos="0" relativeHeight="251659776" behindDoc="0" locked="0" layoutInCell="1" allowOverlap="1" wp14:anchorId="7B129EDA">
                <wp:simplePos x="0" y="0"/>
                <wp:positionH relativeFrom="page">
                  <wp:posOffset>7406639</wp:posOffset>
                </wp:positionH>
                <wp:positionV relativeFrom="page">
                  <wp:posOffset>4928870</wp:posOffset>
                </wp:positionV>
                <wp:extent cx="0" cy="353695"/>
                <wp:effectExtent l="0" t="0" r="0" b="19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36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5770F" id="Straight Connector 13" o:spid="_x0000_s1026" style="position:absolute;z-index:25165977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83.2pt,388.1pt" to="583.2pt,4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" strokeweight=".5pt">
                <o:lock v:ext="edit" shapetype="f"/>
                <w10:wrap anchorx="page" anchory="page"/>
              </v:line>
            </w:pict>
          </mc:Fallback>
        </mc:AlternateContent>
      </w:r>
      <w:r w:rsidR="006B5473" w:rsidRPr="00B90597">
        <w:rPr>
          <w:rFonts w:eastAsia="Times New Roman" w:cs="Arial"/>
          <w:spacing w:val="14"/>
          <w:szCs w:val="20"/>
          <w:lang w:val="fr-FR"/>
        </w:rPr>
        <w:t>(3)</w:t>
      </w:r>
      <w:r w:rsidR="006B5473" w:rsidRPr="00B90597">
        <w:rPr>
          <w:rFonts w:eastAsia="Times New Roman" w:cs="Arial"/>
          <w:spacing w:val="14"/>
          <w:szCs w:val="20"/>
          <w:lang w:val="fr-FR"/>
        </w:rPr>
        <w:tab/>
        <w:t>Gazon</w:t>
      </w:r>
    </w:p>
    <w:p w:rsidR="006B5473" w:rsidRPr="00B90597" w:rsidRDefault="006B5473" w:rsidP="006B5473">
      <w:pPr>
        <w:spacing w:before="117" w:line="240" w:lineRule="auto"/>
        <w:ind w:left="792"/>
        <w:textAlignment w:val="baseline"/>
        <w:rPr>
          <w:rFonts w:eastAsia="Times New Roman" w:cs="Arial"/>
          <w:szCs w:val="20"/>
          <w:highlight w:val="cyan"/>
          <w:lang w:val="fr-FR"/>
        </w:rPr>
      </w:pPr>
      <w:r w:rsidRPr="00B90597">
        <w:rPr>
          <w:rFonts w:eastAsia="Times New Roman" w:cs="Arial"/>
          <w:szCs w:val="20"/>
          <w:lang w:val="fr-FR"/>
        </w:rPr>
        <w:t>În mod alternativ, pantele malurilor pot fi plantate cu gazon utilizând brazde de gazon din zone aprobate de reprezentantul Beneficiarului. Brazdele vor consta în gazon dens, cu rădăcină puternică, de soi autohton bun cu creștere permanentă și fără buruieni sau alte materii nedorite. Acestea vor fi așezate compact, udate regulat și menţinute fără buruieni sau eroziuni, în conformitate cu indicaţiile reprezentantului Beneficiarului.</w:t>
      </w:r>
    </w:p>
    <w:p w:rsidR="006B5473" w:rsidRPr="00B90597" w:rsidRDefault="006B5473" w:rsidP="006B5473">
      <w:pPr>
        <w:spacing w:before="192" w:line="240" w:lineRule="auto"/>
        <w:textAlignment w:val="baseline"/>
        <w:rPr>
          <w:rFonts w:eastAsia="Times New Roman" w:cs="Arial"/>
          <w:spacing w:val="7"/>
          <w:szCs w:val="20"/>
          <w:lang w:val="fr-FR"/>
        </w:rPr>
      </w:pPr>
      <w:r w:rsidRPr="00B90597">
        <w:rPr>
          <w:rFonts w:eastAsia="Times New Roman" w:cs="Arial"/>
          <w:spacing w:val="7"/>
          <w:szCs w:val="20"/>
          <w:lang w:val="fr-FR"/>
        </w:rPr>
        <w:t>(4)</w:t>
      </w:r>
      <w:r w:rsidRPr="00B90597">
        <w:rPr>
          <w:rFonts w:eastAsia="Times New Roman" w:cs="Arial"/>
          <w:spacing w:val="7"/>
          <w:szCs w:val="20"/>
          <w:lang w:val="fr-FR"/>
        </w:rPr>
        <w:tab/>
        <w:t>Amenajări spaţii verzi</w:t>
      </w:r>
    </w:p>
    <w:p w:rsidR="006B5473" w:rsidRPr="00B90597" w:rsidRDefault="006B5473" w:rsidP="006B5473">
      <w:pPr>
        <w:spacing w:before="116" w:line="240" w:lineRule="auto"/>
        <w:ind w:left="792"/>
        <w:textAlignment w:val="baseline"/>
        <w:rPr>
          <w:rFonts w:eastAsia="Times New Roman" w:cs="Arial"/>
          <w:szCs w:val="20"/>
          <w:highlight w:val="cyan"/>
          <w:lang w:val="fr-FR"/>
        </w:rPr>
      </w:pPr>
      <w:r w:rsidRPr="00B90597">
        <w:rPr>
          <w:rFonts w:eastAsia="Times New Roman" w:cs="Arial"/>
          <w:szCs w:val="20"/>
          <w:lang w:val="fr-FR"/>
        </w:rPr>
        <w:t xml:space="preserve">Plantele selectate pentru amenajarea terenului în zonele indicate, ulterior finalizării lucrărilor de structură, vor face parte din flora locală, cu rădăcini superficiale, ușor de întreţinut și nu vor pune în pericol lucrările de structură. </w:t>
      </w:r>
    </w:p>
    <w:p w:rsidR="006B5473" w:rsidRPr="00B90597" w:rsidRDefault="006B5473" w:rsidP="006B5473">
      <w:pPr>
        <w:spacing w:before="192" w:line="230" w:lineRule="exact"/>
        <w:textAlignment w:val="baseline"/>
        <w:rPr>
          <w:rFonts w:eastAsia="Times New Roman" w:cs="Arial"/>
          <w:spacing w:val="7"/>
          <w:szCs w:val="20"/>
          <w:lang w:val="fr-FR"/>
        </w:rPr>
      </w:pPr>
      <w:r w:rsidRPr="00B90597">
        <w:rPr>
          <w:rFonts w:eastAsia="Times New Roman" w:cs="Arial"/>
          <w:spacing w:val="7"/>
          <w:szCs w:val="20"/>
          <w:lang w:val="fr-FR"/>
        </w:rPr>
        <w:t>(5)</w:t>
      </w:r>
      <w:r w:rsidRPr="00B90597">
        <w:rPr>
          <w:rFonts w:eastAsia="Times New Roman" w:cs="Arial"/>
          <w:spacing w:val="7"/>
          <w:szCs w:val="20"/>
          <w:lang w:val="fr-FR"/>
        </w:rPr>
        <w:tab/>
        <w:t xml:space="preserve">Lucrări de </w:t>
      </w:r>
      <w:r w:rsidR="00C0561C" w:rsidRPr="00B90597">
        <w:rPr>
          <w:rFonts w:eastAsia="Times New Roman" w:cs="Arial"/>
          <w:spacing w:val="7"/>
          <w:szCs w:val="20"/>
          <w:lang w:val="fr-FR"/>
        </w:rPr>
        <w:t>amenajare</w:t>
      </w:r>
      <w:r w:rsidRPr="00B90597">
        <w:rPr>
          <w:rFonts w:eastAsia="Times New Roman" w:cs="Arial"/>
          <w:spacing w:val="7"/>
          <w:szCs w:val="20"/>
          <w:lang w:val="fr-FR"/>
        </w:rPr>
        <w:t xml:space="preserve"> peisagistică</w:t>
      </w:r>
    </w:p>
    <w:p w:rsidR="006B5473" w:rsidRPr="00B90597" w:rsidRDefault="006B5473" w:rsidP="006B5473">
      <w:pPr>
        <w:spacing w:line="240" w:lineRule="auto"/>
        <w:rPr>
          <w:rFonts w:cs="Arial"/>
          <w:szCs w:val="20"/>
          <w:lang w:val="fr-FR"/>
        </w:rPr>
      </w:pPr>
      <w:r w:rsidRPr="00B90597">
        <w:rPr>
          <w:rFonts w:cs="Arial"/>
          <w:color w:val="FF0000"/>
          <w:szCs w:val="20"/>
          <w:lang w:val="fr-FR"/>
        </w:rPr>
        <w:tab/>
      </w:r>
      <w:r w:rsidRPr="00B90597">
        <w:rPr>
          <w:rFonts w:cs="Arial"/>
          <w:szCs w:val="20"/>
          <w:lang w:val="fr-FR"/>
        </w:rPr>
        <w:t>Materiale</w:t>
      </w:r>
    </w:p>
    <w:p w:rsidR="006B5473" w:rsidRPr="00B90597" w:rsidRDefault="006B5473" w:rsidP="006B5473">
      <w:pPr>
        <w:spacing w:line="240" w:lineRule="auto"/>
        <w:ind w:left="708"/>
        <w:rPr>
          <w:rFonts w:cs="Arial"/>
          <w:szCs w:val="20"/>
          <w:highlight w:val="cyan"/>
          <w:lang w:val="fr-FR"/>
        </w:rPr>
      </w:pPr>
      <w:r w:rsidRPr="00B90597">
        <w:rPr>
          <w:rFonts w:cs="Arial"/>
          <w:szCs w:val="20"/>
          <w:lang w:val="fr-FR"/>
        </w:rPr>
        <w:tab/>
        <w:t>La elaborarea propunerii sale de amenajare peisagistică, Antreprenorul va avea în vedere următoarele tipuri de materiale.</w:t>
      </w:r>
    </w:p>
    <w:p w:rsidR="006B5473" w:rsidRPr="00372D06" w:rsidRDefault="006B5473" w:rsidP="009F5A68">
      <w:pPr>
        <w:pStyle w:val="ListParagraph"/>
        <w:widowControl/>
        <w:numPr>
          <w:ilvl w:val="0"/>
          <w:numId w:val="112"/>
        </w:numPr>
        <w:spacing w:line="240" w:lineRule="auto"/>
        <w:ind w:left="1068"/>
        <w:rPr>
          <w:rFonts w:cs="Arial"/>
          <w:szCs w:val="20"/>
        </w:rPr>
      </w:pPr>
      <w:r w:rsidRPr="00372D06">
        <w:rPr>
          <w:rFonts w:cs="Arial"/>
          <w:szCs w:val="20"/>
        </w:rPr>
        <w:t>Pietriș autoblocant</w:t>
      </w:r>
    </w:p>
    <w:p w:rsidR="006B5473" w:rsidRPr="00372D06" w:rsidRDefault="006B5473" w:rsidP="009F5A68">
      <w:pPr>
        <w:pStyle w:val="ListParagraph"/>
        <w:widowControl/>
        <w:numPr>
          <w:ilvl w:val="0"/>
          <w:numId w:val="112"/>
        </w:numPr>
        <w:spacing w:line="240" w:lineRule="auto"/>
        <w:ind w:left="1068"/>
        <w:rPr>
          <w:rFonts w:cs="Arial"/>
          <w:szCs w:val="20"/>
        </w:rPr>
      </w:pPr>
      <w:r w:rsidRPr="00372D06">
        <w:rPr>
          <w:rFonts w:cs="Arial"/>
          <w:szCs w:val="20"/>
        </w:rPr>
        <w:t>Pietriș vrac</w:t>
      </w:r>
    </w:p>
    <w:p w:rsidR="006B5473" w:rsidRPr="00B90597" w:rsidRDefault="006B5473" w:rsidP="009F5A68">
      <w:pPr>
        <w:pStyle w:val="ListParagraph"/>
        <w:widowControl/>
        <w:numPr>
          <w:ilvl w:val="0"/>
          <w:numId w:val="112"/>
        </w:numPr>
        <w:spacing w:line="240" w:lineRule="auto"/>
        <w:ind w:left="1068"/>
        <w:rPr>
          <w:rFonts w:cs="Arial"/>
          <w:szCs w:val="20"/>
          <w:lang w:val="fr-FR"/>
        </w:rPr>
      </w:pPr>
      <w:r w:rsidRPr="00B90597">
        <w:rPr>
          <w:rFonts w:cs="Arial"/>
          <w:szCs w:val="20"/>
          <w:lang w:val="fr-FR"/>
        </w:rPr>
        <w:t>Pietriș cu liant de rășină obţinut prin formula proprie</w:t>
      </w:r>
    </w:p>
    <w:p w:rsidR="006B5473" w:rsidRPr="00B90597" w:rsidRDefault="006B5473" w:rsidP="009F5A68">
      <w:pPr>
        <w:pStyle w:val="ListParagraph"/>
        <w:widowControl/>
        <w:numPr>
          <w:ilvl w:val="0"/>
          <w:numId w:val="112"/>
        </w:numPr>
        <w:spacing w:line="240" w:lineRule="auto"/>
        <w:ind w:left="1068"/>
        <w:rPr>
          <w:rFonts w:cs="Arial"/>
          <w:szCs w:val="20"/>
          <w:lang w:val="fr-FR"/>
        </w:rPr>
      </w:pPr>
      <w:r w:rsidRPr="00B90597">
        <w:rPr>
          <w:rFonts w:cs="Arial"/>
          <w:szCs w:val="20"/>
          <w:lang w:val="fr-FR"/>
        </w:rPr>
        <w:t>Pavaje cu liant de rășină permeabilă realizate prin formula proprie pentru plantare copaci</w:t>
      </w:r>
    </w:p>
    <w:p w:rsidR="006B5473" w:rsidRPr="00372D06" w:rsidRDefault="006B5473" w:rsidP="009F5A68">
      <w:pPr>
        <w:pStyle w:val="ListParagraph"/>
        <w:widowControl/>
        <w:numPr>
          <w:ilvl w:val="0"/>
          <w:numId w:val="112"/>
        </w:numPr>
        <w:spacing w:line="240" w:lineRule="auto"/>
        <w:ind w:left="1068"/>
        <w:rPr>
          <w:rFonts w:cs="Arial"/>
          <w:szCs w:val="20"/>
        </w:rPr>
      </w:pPr>
      <w:r w:rsidRPr="00372D06">
        <w:rPr>
          <w:rFonts w:cs="Arial"/>
          <w:szCs w:val="20"/>
        </w:rPr>
        <w:t>pavele de beton convenţionale</w:t>
      </w:r>
    </w:p>
    <w:p w:rsidR="006B5473" w:rsidRPr="00372D06" w:rsidRDefault="006B5473" w:rsidP="006B5473">
      <w:pPr>
        <w:pStyle w:val="ListParagraph"/>
        <w:spacing w:line="240" w:lineRule="auto"/>
        <w:ind w:left="1068" w:firstLine="0"/>
        <w:rPr>
          <w:rFonts w:cs="Arial"/>
          <w:szCs w:val="20"/>
        </w:rPr>
      </w:pPr>
      <w:r w:rsidRPr="00372D06">
        <w:rPr>
          <w:rFonts w:cs="Arial"/>
          <w:szCs w:val="20"/>
        </w:rPr>
        <w:t xml:space="preserve">Standard aplicabil: </w:t>
      </w:r>
    </w:p>
    <w:p w:rsidR="006B5473" w:rsidRPr="00B90597" w:rsidRDefault="006B5473" w:rsidP="006B5473">
      <w:pPr>
        <w:pStyle w:val="ListParagraph"/>
        <w:spacing w:line="240" w:lineRule="auto"/>
        <w:ind w:left="1068"/>
        <w:rPr>
          <w:rFonts w:cs="Arial"/>
          <w:szCs w:val="20"/>
          <w:lang w:val="fr-FR"/>
        </w:rPr>
      </w:pPr>
      <w:r w:rsidRPr="00592FB0">
        <w:rPr>
          <w:rFonts w:cs="Arial"/>
          <w:szCs w:val="20"/>
          <w:lang w:val="fr-FR"/>
        </w:rPr>
        <w:tab/>
      </w:r>
      <w:r w:rsidR="006C4D7E" w:rsidRPr="00B90597">
        <w:rPr>
          <w:rFonts w:cs="Arial"/>
          <w:szCs w:val="20"/>
          <w:lang w:val="fr-FR"/>
        </w:rPr>
        <w:t xml:space="preserve">SR </w:t>
      </w:r>
      <w:r w:rsidRPr="00B90597">
        <w:rPr>
          <w:rFonts w:cs="Arial"/>
          <w:szCs w:val="20"/>
          <w:lang w:val="fr-FR"/>
        </w:rPr>
        <w:t>EN 1338</w:t>
      </w:r>
      <w:r w:rsidR="006C4D7E" w:rsidRPr="00B90597">
        <w:rPr>
          <w:rFonts w:cs="Arial"/>
          <w:szCs w:val="20"/>
          <w:lang w:val="fr-FR"/>
        </w:rPr>
        <w:t>:2004</w:t>
      </w:r>
      <w:r w:rsidRPr="00B90597">
        <w:rPr>
          <w:rFonts w:cs="Arial"/>
          <w:szCs w:val="20"/>
          <w:lang w:val="fr-FR"/>
        </w:rPr>
        <w:t xml:space="preserve">  Pavele de beton – cerinţe și metode de încercare</w:t>
      </w:r>
    </w:p>
    <w:p w:rsidR="006B5473" w:rsidRPr="00B90597" w:rsidRDefault="006B5473" w:rsidP="006B5473">
      <w:pPr>
        <w:pStyle w:val="ListParagraph"/>
        <w:spacing w:line="240" w:lineRule="auto"/>
        <w:ind w:left="1068"/>
        <w:rPr>
          <w:rFonts w:cs="Arial"/>
          <w:szCs w:val="20"/>
          <w:lang w:val="fr-FR"/>
        </w:rPr>
      </w:pPr>
      <w:r w:rsidRPr="00B90597">
        <w:rPr>
          <w:rFonts w:cs="Arial"/>
          <w:color w:val="FF0000"/>
          <w:szCs w:val="20"/>
          <w:lang w:val="fr-FR"/>
        </w:rPr>
        <w:tab/>
      </w:r>
      <w:r w:rsidRPr="00B90597">
        <w:rPr>
          <w:rFonts w:cs="Arial"/>
          <w:szCs w:val="20"/>
          <w:lang w:val="fr-FR"/>
        </w:rPr>
        <w:t>Referinţă produs: Pavele de beton autoblocante, după cum au fost aprobate</w:t>
      </w:r>
    </w:p>
    <w:p w:rsidR="006B5473" w:rsidRDefault="006B5473" w:rsidP="009F5A68">
      <w:pPr>
        <w:pStyle w:val="ListParagraph"/>
        <w:widowControl/>
        <w:numPr>
          <w:ilvl w:val="0"/>
          <w:numId w:val="112"/>
        </w:numPr>
        <w:spacing w:line="240" w:lineRule="auto"/>
        <w:ind w:left="1068"/>
        <w:rPr>
          <w:rFonts w:cs="Arial"/>
          <w:szCs w:val="20"/>
        </w:rPr>
      </w:pPr>
      <w:r w:rsidRPr="00372D06">
        <w:rPr>
          <w:rFonts w:cs="Arial"/>
          <w:szCs w:val="20"/>
        </w:rPr>
        <w:t>Pavaje din dale de argilă</w:t>
      </w:r>
    </w:p>
    <w:p w:rsidR="00182670" w:rsidRPr="00372D06" w:rsidRDefault="00182670" w:rsidP="00182670">
      <w:pPr>
        <w:pStyle w:val="ListParagraph"/>
        <w:widowControl/>
        <w:spacing w:line="240" w:lineRule="auto"/>
        <w:ind w:left="708" w:firstLine="0"/>
        <w:rPr>
          <w:rFonts w:cs="Arial"/>
          <w:szCs w:val="20"/>
        </w:rPr>
      </w:pPr>
    </w:p>
    <w:p w:rsidR="00C0561C" w:rsidRPr="00C0561C" w:rsidRDefault="00C0561C" w:rsidP="00C0561C">
      <w:pPr>
        <w:spacing w:line="240" w:lineRule="auto"/>
        <w:rPr>
          <w:rFonts w:cs="Arial"/>
          <w:szCs w:val="20"/>
        </w:rPr>
      </w:pPr>
      <w:r w:rsidRPr="00C0561C">
        <w:rPr>
          <w:rFonts w:cs="Arial"/>
          <w:szCs w:val="20"/>
        </w:rPr>
        <w:t>(6)</w:t>
      </w:r>
      <w:r w:rsidRPr="00C0561C">
        <w:rPr>
          <w:rFonts w:cs="Arial"/>
          <w:szCs w:val="20"/>
        </w:rPr>
        <w:tab/>
        <w:t>Criterii care stau la baza amenajărilor peisagere</w:t>
      </w:r>
    </w:p>
    <w:p w:rsidR="00C0561C" w:rsidRPr="00C0561C" w:rsidRDefault="00C0561C" w:rsidP="009F5A68">
      <w:pPr>
        <w:pStyle w:val="ListParagraph"/>
        <w:widowControl/>
        <w:numPr>
          <w:ilvl w:val="0"/>
          <w:numId w:val="200"/>
        </w:numPr>
        <w:tabs>
          <w:tab w:val="left" w:pos="1080"/>
          <w:tab w:val="left" w:pos="1260"/>
        </w:tabs>
        <w:spacing w:line="240" w:lineRule="auto"/>
        <w:ind w:firstLine="0"/>
        <w:rPr>
          <w:rFonts w:cs="Arial"/>
          <w:szCs w:val="20"/>
        </w:rPr>
      </w:pPr>
      <w:r w:rsidRPr="00C0561C">
        <w:rPr>
          <w:rFonts w:cs="Arial"/>
          <w:szCs w:val="20"/>
        </w:rPr>
        <w:t xml:space="preserve">portul coroanei </w:t>
      </w:r>
      <w:r w:rsidR="00BA5E1E">
        <w:rPr>
          <w:rFonts w:cs="Arial"/>
          <w:szCs w:val="20"/>
        </w:rPr>
        <w:t xml:space="preserve">arbustilor sau copacilor trebuie </w:t>
      </w:r>
      <w:r w:rsidRPr="00C0561C">
        <w:rPr>
          <w:rFonts w:cs="Arial"/>
          <w:szCs w:val="20"/>
        </w:rPr>
        <w:t>să fie ordonat;</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t>înălțime convenabilă la maturitate de cca. 3,00-5,00m și rădăcini rămuroase pentru plantațiile (arbuști) care au incidență cu construcțiile subterane și înălțimi de cca. 10,00-25,00m pentru plantațiile din zonele libere de construcții subterane și rețele edilitare;</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t>să asigure o creștere și o dezvoltare rapidă;</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lastRenderedPageBreak/>
        <w:t>să nu necesite o întreținere foarte costisitoare după executarea amenajării;</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să nu fie nevoie de intervenții și plantări anuale de material dendrologic;</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t>vegetația să respecte următoarele normative specifice:</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t>STAS 8175 – 79 – “Plantații rutiere. Clasificare, terminologie și criterii de alegere a speciilor lemnoase”;</w:t>
      </w:r>
    </w:p>
    <w:p w:rsidR="00C0561C" w:rsidRPr="00C0561C" w:rsidRDefault="00C0561C" w:rsidP="009F5A68">
      <w:pPr>
        <w:pStyle w:val="ListParagraph"/>
        <w:widowControl/>
        <w:numPr>
          <w:ilvl w:val="0"/>
          <w:numId w:val="200"/>
        </w:numPr>
        <w:spacing w:line="240" w:lineRule="auto"/>
        <w:ind w:left="1068"/>
        <w:rPr>
          <w:rFonts w:cs="Arial"/>
          <w:szCs w:val="20"/>
        </w:rPr>
      </w:pPr>
      <w:r w:rsidRPr="00B90597">
        <w:rPr>
          <w:rFonts w:cs="Arial"/>
          <w:szCs w:val="20"/>
          <w:lang w:val="fr-FR"/>
        </w:rPr>
        <w:t xml:space="preserve">STAS 11210 – 88 - “Lucrări de drumuri. Plantaţii rutiere. </w:t>
      </w:r>
      <w:r w:rsidRPr="00C0561C">
        <w:rPr>
          <w:rFonts w:cs="Arial"/>
          <w:szCs w:val="20"/>
        </w:rPr>
        <w:t>Prescripţii generale”;</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SR 8591 – “Rețele edilitare subterane. Condiții de amplasare”;</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t>Legea 24/2007 privind reglementarea și administrarea spațiilor verzi din zonele urbane;</w:t>
      </w:r>
    </w:p>
    <w:p w:rsidR="00C0561C" w:rsidRPr="00C0561C" w:rsidRDefault="00C0561C" w:rsidP="009F5A68">
      <w:pPr>
        <w:pStyle w:val="ListParagraph"/>
        <w:widowControl/>
        <w:numPr>
          <w:ilvl w:val="0"/>
          <w:numId w:val="200"/>
        </w:numPr>
        <w:spacing w:line="240" w:lineRule="auto"/>
        <w:ind w:left="1068"/>
        <w:rPr>
          <w:rFonts w:cs="Arial"/>
          <w:szCs w:val="20"/>
        </w:rPr>
      </w:pPr>
      <w:r w:rsidRPr="00C0561C">
        <w:rPr>
          <w:rFonts w:cs="Arial"/>
          <w:szCs w:val="20"/>
        </w:rPr>
        <w:t>construcţiile supraterane cu sau fără acces al personalului tehnic (prizele și căminele de ventilaţie) sa fie mascate cu vegetație formată din arbuști foioși: Ligustrum Ovalifolium, Prunus Laurocerasus, Euonymus;</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trotuarul de gardă și de acces la prizele de ventilaţie să fie amenajate cu dale înierbate;</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spațiile verzi și peluzele să fie amenajate cu gazon, respectiv amestesc gazon și trifolium;</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spațiile expropriate din domeniul privat cu destinația curți/construcții să fie amenajate similar situației existente (gazon, platformă auto);</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spațiile expropriate din domeniul public să fie amenajate similar situației existente atât în ceea ce privește materialul dendrologic cât și modalitățile de amplasare;</w:t>
      </w:r>
    </w:p>
    <w:p w:rsidR="00C0561C"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fiecare stație de metrou să fie dotată cu rastel de biciclete și coșuri de gunoi;</w:t>
      </w:r>
    </w:p>
    <w:p w:rsidR="006B5473" w:rsidRPr="00B90597" w:rsidRDefault="00C0561C" w:rsidP="009F5A68">
      <w:pPr>
        <w:pStyle w:val="ListParagraph"/>
        <w:widowControl/>
        <w:numPr>
          <w:ilvl w:val="0"/>
          <w:numId w:val="200"/>
        </w:numPr>
        <w:spacing w:line="240" w:lineRule="auto"/>
        <w:ind w:left="1068"/>
        <w:rPr>
          <w:rFonts w:cs="Arial"/>
          <w:szCs w:val="20"/>
          <w:lang w:val="fr-FR"/>
        </w:rPr>
      </w:pPr>
      <w:r w:rsidRPr="00B90597">
        <w:rPr>
          <w:rFonts w:cs="Arial"/>
          <w:szCs w:val="20"/>
          <w:lang w:val="fr-FR"/>
        </w:rPr>
        <w:t>parcurile și scuarurile nou create să fie dotate cu mobilier urban: bănci, coșuri de gunoi;</w:t>
      </w:r>
    </w:p>
    <w:p w:rsidR="00C0561C" w:rsidRPr="00B90597" w:rsidRDefault="00C0561C" w:rsidP="006B5473">
      <w:pPr>
        <w:spacing w:line="240" w:lineRule="auto"/>
        <w:rPr>
          <w:rFonts w:cs="Arial"/>
          <w:szCs w:val="20"/>
          <w:highlight w:val="cyan"/>
          <w:lang w:val="fr-FR"/>
        </w:rPr>
      </w:pPr>
    </w:p>
    <w:p w:rsidR="006B5473" w:rsidRPr="00B90597" w:rsidRDefault="006B5473" w:rsidP="006B5473">
      <w:pPr>
        <w:spacing w:line="240" w:lineRule="auto"/>
        <w:rPr>
          <w:rFonts w:cs="Arial"/>
          <w:szCs w:val="20"/>
          <w:lang w:val="fr-FR"/>
        </w:rPr>
      </w:pPr>
      <w:r w:rsidRPr="00B90597">
        <w:rPr>
          <w:rFonts w:cs="Arial"/>
          <w:szCs w:val="20"/>
          <w:lang w:val="fr-FR"/>
        </w:rPr>
        <w:t>(</w:t>
      </w:r>
      <w:r w:rsidR="00C0561C" w:rsidRPr="00B90597">
        <w:rPr>
          <w:rFonts w:cs="Arial"/>
          <w:szCs w:val="20"/>
          <w:lang w:val="fr-FR"/>
        </w:rPr>
        <w:t>7</w:t>
      </w:r>
      <w:r w:rsidRPr="00B90597">
        <w:rPr>
          <w:rFonts w:cs="Arial"/>
          <w:szCs w:val="20"/>
          <w:lang w:val="fr-FR"/>
        </w:rPr>
        <w:t>)</w:t>
      </w:r>
      <w:r w:rsidRPr="00B90597">
        <w:rPr>
          <w:rFonts w:cs="Arial"/>
          <w:szCs w:val="20"/>
          <w:lang w:val="fr-FR"/>
        </w:rPr>
        <w:tab/>
        <w:t>Mostre și machete</w:t>
      </w:r>
    </w:p>
    <w:p w:rsidR="006B5473" w:rsidRPr="00B90597" w:rsidRDefault="006B5473" w:rsidP="006B5473">
      <w:pPr>
        <w:spacing w:line="240" w:lineRule="auto"/>
        <w:ind w:left="708" w:firstLine="12"/>
        <w:rPr>
          <w:rFonts w:cs="Arial"/>
          <w:szCs w:val="20"/>
          <w:lang w:val="fr-FR"/>
        </w:rPr>
      </w:pPr>
      <w:r w:rsidRPr="00B90597">
        <w:rPr>
          <w:rFonts w:cs="Arial"/>
          <w:szCs w:val="20"/>
          <w:lang w:val="fr-FR"/>
        </w:rPr>
        <w:t xml:space="preserve">Antreprenorul va transmite </w:t>
      </w:r>
      <w:r w:rsidR="000E684E">
        <w:rPr>
          <w:rFonts w:cs="Arial"/>
          <w:szCs w:val="20"/>
          <w:lang w:val="fr-FR"/>
        </w:rPr>
        <w:t>Supervizor</w:t>
      </w:r>
      <w:r w:rsidRPr="00B90597">
        <w:rPr>
          <w:rFonts w:cs="Arial"/>
          <w:szCs w:val="20"/>
          <w:lang w:val="fr-FR"/>
        </w:rPr>
        <w:t>ului spre aprobare mostre de dale/ pavaje/ pavele conforme din punct de vedere al culorii și aspectului cu propunerea de amenajare a Antreprenorului.</w:t>
      </w:r>
    </w:p>
    <w:p w:rsidR="006B5473" w:rsidRPr="00B90597" w:rsidRDefault="006B5473" w:rsidP="006B5473">
      <w:pPr>
        <w:spacing w:line="240" w:lineRule="auto"/>
        <w:ind w:left="708" w:firstLine="12"/>
        <w:rPr>
          <w:rFonts w:cs="Arial"/>
          <w:szCs w:val="20"/>
          <w:highlight w:val="cyan"/>
          <w:lang w:val="fr-FR"/>
        </w:rPr>
      </w:pPr>
      <w:r w:rsidRPr="00B90597">
        <w:rPr>
          <w:rFonts w:cs="Arial"/>
          <w:szCs w:val="20"/>
          <w:lang w:val="fr-FR"/>
        </w:rPr>
        <w:t xml:space="preserve">Antreprenorul va executa o porţiune de lucrare finală eșantion, cu modul de îmbinare și modelul corespunzător. </w:t>
      </w:r>
    </w:p>
    <w:p w:rsidR="006B5473" w:rsidRPr="00372D06" w:rsidRDefault="006B5473" w:rsidP="009F5A68">
      <w:pPr>
        <w:pStyle w:val="ListParagraph"/>
        <w:widowControl/>
        <w:numPr>
          <w:ilvl w:val="0"/>
          <w:numId w:val="113"/>
        </w:numPr>
        <w:spacing w:line="240" w:lineRule="auto"/>
        <w:rPr>
          <w:rFonts w:cs="Arial"/>
          <w:szCs w:val="20"/>
        </w:rPr>
      </w:pPr>
      <w:r w:rsidRPr="00372D06">
        <w:rPr>
          <w:rFonts w:cs="Arial"/>
          <w:szCs w:val="20"/>
        </w:rPr>
        <w:t xml:space="preserve">Dimensiune (minimum) 1.5 x 1.5 m. </w:t>
      </w:r>
    </w:p>
    <w:p w:rsidR="006B5473" w:rsidRPr="00B90597" w:rsidRDefault="006B5473" w:rsidP="009F5A68">
      <w:pPr>
        <w:pStyle w:val="ListParagraph"/>
        <w:widowControl/>
        <w:numPr>
          <w:ilvl w:val="0"/>
          <w:numId w:val="113"/>
        </w:numPr>
        <w:spacing w:line="240" w:lineRule="auto"/>
        <w:rPr>
          <w:rFonts w:cs="Arial"/>
          <w:szCs w:val="20"/>
          <w:lang w:val="fr-FR"/>
        </w:rPr>
      </w:pPr>
      <w:r w:rsidRPr="00B90597">
        <w:rPr>
          <w:rFonts w:cs="Arial"/>
          <w:szCs w:val="20"/>
          <w:lang w:val="fr-FR"/>
        </w:rPr>
        <w:t xml:space="preserve">Caracteristici ce vor fi incorporate: A se conveni cu </w:t>
      </w:r>
      <w:r w:rsidR="000E684E">
        <w:rPr>
          <w:rFonts w:cs="Arial"/>
          <w:szCs w:val="20"/>
          <w:lang w:val="fr-FR"/>
        </w:rPr>
        <w:t>Supervizor</w:t>
      </w:r>
      <w:r w:rsidRPr="00B90597">
        <w:rPr>
          <w:rFonts w:cs="Arial"/>
          <w:szCs w:val="20"/>
          <w:lang w:val="fr-FR"/>
        </w:rPr>
        <w:t xml:space="preserve">ul </w:t>
      </w:r>
    </w:p>
    <w:p w:rsidR="006B5473" w:rsidRPr="00B90597" w:rsidRDefault="006B5473" w:rsidP="009F5A68">
      <w:pPr>
        <w:pStyle w:val="ListParagraph"/>
        <w:widowControl/>
        <w:numPr>
          <w:ilvl w:val="0"/>
          <w:numId w:val="113"/>
        </w:numPr>
        <w:spacing w:line="240" w:lineRule="auto"/>
        <w:rPr>
          <w:rFonts w:cs="Arial"/>
          <w:szCs w:val="20"/>
          <w:lang w:val="fr-FR"/>
        </w:rPr>
      </w:pPr>
      <w:r w:rsidRPr="00B90597">
        <w:rPr>
          <w:rFonts w:cs="Arial"/>
          <w:szCs w:val="20"/>
          <w:lang w:val="fr-FR"/>
        </w:rPr>
        <w:t xml:space="preserve">Obţinerea aprobării cu privire la aspect înainte de efectuarea comenzii și livrării. </w:t>
      </w:r>
    </w:p>
    <w:p w:rsidR="006B5473" w:rsidRPr="00B90597" w:rsidRDefault="006B5473" w:rsidP="006B5473">
      <w:pPr>
        <w:pStyle w:val="ListParagraph"/>
        <w:widowControl/>
        <w:spacing w:line="240" w:lineRule="auto"/>
        <w:ind w:left="1068" w:firstLine="0"/>
        <w:rPr>
          <w:rFonts w:cs="Arial"/>
          <w:szCs w:val="20"/>
          <w:lang w:val="fr-FR"/>
        </w:rPr>
      </w:pPr>
    </w:p>
    <w:p w:rsidR="006B5473" w:rsidRPr="00B90597" w:rsidRDefault="006B5473" w:rsidP="006B5473">
      <w:pPr>
        <w:spacing w:line="240" w:lineRule="auto"/>
        <w:rPr>
          <w:rFonts w:cs="Arial"/>
          <w:szCs w:val="20"/>
          <w:lang w:val="fr-FR"/>
        </w:rPr>
      </w:pPr>
      <w:r w:rsidRPr="00B90597">
        <w:rPr>
          <w:rFonts w:cs="Arial"/>
          <w:szCs w:val="20"/>
          <w:lang w:val="fr-FR"/>
        </w:rPr>
        <w:t>(</w:t>
      </w:r>
      <w:r w:rsidR="00C0561C" w:rsidRPr="00B90597">
        <w:rPr>
          <w:rFonts w:cs="Arial"/>
          <w:szCs w:val="20"/>
          <w:lang w:val="fr-FR"/>
        </w:rPr>
        <w:t>8</w:t>
      </w:r>
      <w:r w:rsidRPr="00B90597">
        <w:rPr>
          <w:rFonts w:cs="Arial"/>
          <w:szCs w:val="20"/>
          <w:lang w:val="fr-FR"/>
        </w:rPr>
        <w:t>)</w:t>
      </w:r>
      <w:r w:rsidRPr="00B90597">
        <w:rPr>
          <w:rFonts w:cs="Arial"/>
          <w:szCs w:val="20"/>
          <w:lang w:val="fr-FR"/>
        </w:rPr>
        <w:tab/>
        <w:t>Execuţie</w:t>
      </w:r>
    </w:p>
    <w:p w:rsidR="006B5473" w:rsidRPr="00B90597" w:rsidRDefault="006B5473" w:rsidP="006B5473">
      <w:pPr>
        <w:spacing w:line="240" w:lineRule="auto"/>
        <w:rPr>
          <w:rFonts w:cs="Arial"/>
          <w:szCs w:val="20"/>
          <w:lang w:val="fr-FR"/>
        </w:rPr>
      </w:pPr>
      <w:r w:rsidRPr="00B90597">
        <w:rPr>
          <w:rFonts w:cs="Arial"/>
          <w:szCs w:val="20"/>
          <w:lang w:val="fr-FR"/>
        </w:rPr>
        <w:tab/>
        <w:t>Antreprenorul va evita amestecarea materialelor din diferite loturi furnizate de producător.</w:t>
      </w:r>
    </w:p>
    <w:p w:rsidR="006B5473" w:rsidRPr="00B90597" w:rsidRDefault="006B5473" w:rsidP="006B5473">
      <w:pPr>
        <w:spacing w:line="240" w:lineRule="auto"/>
        <w:ind w:left="720"/>
        <w:rPr>
          <w:rFonts w:cs="Arial"/>
          <w:szCs w:val="20"/>
          <w:lang w:val="fr-FR"/>
        </w:rPr>
      </w:pPr>
      <w:r w:rsidRPr="00B90597">
        <w:rPr>
          <w:rFonts w:cs="Arial"/>
          <w:szCs w:val="20"/>
          <w:lang w:val="fr-FR"/>
        </w:rPr>
        <w:t>Se va livra pe șantier o cantitate suficientă de material în cadrul aceluiași lot pentru amenajarea întregii suprafeţe.</w:t>
      </w:r>
    </w:p>
    <w:p w:rsidR="006B5473" w:rsidRPr="00B90597" w:rsidRDefault="006B5473" w:rsidP="006B5473">
      <w:pPr>
        <w:spacing w:line="240" w:lineRule="auto"/>
        <w:ind w:left="720"/>
        <w:rPr>
          <w:rFonts w:cs="Arial"/>
          <w:szCs w:val="20"/>
          <w:highlight w:val="cyan"/>
          <w:lang w:val="fr-FR"/>
        </w:rPr>
      </w:pPr>
      <w:r w:rsidRPr="00B90597">
        <w:rPr>
          <w:rFonts w:cs="Arial"/>
          <w:szCs w:val="20"/>
          <w:lang w:val="fr-FR"/>
        </w:rPr>
        <w:t xml:space="preserve">Mostre din fiecare lot livrat pe șantier vor fi puse la dispoziţia </w:t>
      </w:r>
      <w:r w:rsidR="000E684E">
        <w:rPr>
          <w:rFonts w:cs="Arial"/>
          <w:szCs w:val="20"/>
          <w:lang w:val="fr-FR"/>
        </w:rPr>
        <w:t>Supervizor</w:t>
      </w:r>
      <w:r w:rsidRPr="00B90597">
        <w:rPr>
          <w:rFonts w:cs="Arial"/>
          <w:szCs w:val="20"/>
          <w:lang w:val="fr-FR"/>
        </w:rPr>
        <w:t>ului înainte de punerea în operă.</w:t>
      </w:r>
    </w:p>
    <w:p w:rsidR="006B5473" w:rsidRPr="00B90597" w:rsidRDefault="006B5473" w:rsidP="006B5473">
      <w:pPr>
        <w:spacing w:after="200"/>
        <w:rPr>
          <w:rFonts w:cs="Arial"/>
          <w:color w:val="0070C0"/>
          <w:szCs w:val="20"/>
          <w:lang w:val="fr-FR"/>
        </w:rPr>
      </w:pPr>
      <w:r w:rsidRPr="00B90597">
        <w:rPr>
          <w:rFonts w:cs="Arial"/>
          <w:color w:val="0070C0"/>
          <w:szCs w:val="20"/>
          <w:lang w:val="fr-FR"/>
        </w:rPr>
        <w:br w:type="page"/>
      </w:r>
    </w:p>
    <w:p w:rsidR="006B5473" w:rsidRPr="00372D06" w:rsidRDefault="006B5473" w:rsidP="006B5473">
      <w:pPr>
        <w:pStyle w:val="Heading2"/>
        <w:rPr>
          <w:rFonts w:cs="Arial"/>
          <w:szCs w:val="20"/>
          <w:lang w:val="ro-RO"/>
        </w:rPr>
      </w:pPr>
      <w:bookmarkStart w:id="58" w:name="_Toc464038920"/>
      <w:bookmarkStart w:id="59" w:name="_Toc535485339"/>
      <w:r w:rsidRPr="00372D06">
        <w:rPr>
          <w:rFonts w:cs="Arial"/>
          <w:szCs w:val="20"/>
          <w:lang w:val="ro-RO"/>
        </w:rPr>
        <w:lastRenderedPageBreak/>
        <w:t>SECTIUNEA 3: LUCRĂRI DE DRUMURI</w:t>
      </w:r>
      <w:bookmarkEnd w:id="58"/>
      <w:bookmarkEnd w:id="59"/>
    </w:p>
    <w:p w:rsidR="006B5473" w:rsidRPr="00372D06" w:rsidRDefault="006B5473" w:rsidP="006B5473">
      <w:pPr>
        <w:pStyle w:val="Heading3"/>
        <w:rPr>
          <w:rFonts w:cs="Arial"/>
          <w:szCs w:val="20"/>
          <w:lang w:val="ro-RO"/>
        </w:rPr>
      </w:pPr>
    </w:p>
    <w:p w:rsidR="006B5473" w:rsidRPr="00372D06" w:rsidRDefault="006B5473" w:rsidP="006B5473">
      <w:pPr>
        <w:pStyle w:val="Heading1"/>
        <w:rPr>
          <w:rFonts w:cs="Arial"/>
          <w:szCs w:val="20"/>
          <w:lang w:val="ro-RO"/>
        </w:rPr>
      </w:pPr>
      <w:bookmarkStart w:id="60" w:name="_Toc464038921"/>
      <w:bookmarkStart w:id="61" w:name="_Toc535485340"/>
      <w:r w:rsidRPr="00372D06">
        <w:rPr>
          <w:rFonts w:cs="Arial"/>
          <w:szCs w:val="20"/>
          <w:lang w:val="ro-RO"/>
        </w:rPr>
        <w:t>3.1</w:t>
      </w:r>
      <w:r w:rsidRPr="00372D06">
        <w:rPr>
          <w:rFonts w:cs="Arial"/>
          <w:szCs w:val="20"/>
          <w:lang w:val="ro-RO"/>
        </w:rPr>
        <w:tab/>
        <w:t>Standarde și coduri</w:t>
      </w:r>
      <w:bookmarkEnd w:id="60"/>
      <w:bookmarkEnd w:id="61"/>
    </w:p>
    <w:p w:rsidR="006B5473" w:rsidRPr="00372D06" w:rsidRDefault="006B5473" w:rsidP="006B5473">
      <w:pPr>
        <w:spacing w:before="75" w:after="0" w:line="230" w:lineRule="exact"/>
        <w:textAlignment w:val="baseline"/>
        <w:rPr>
          <w:rFonts w:eastAsia="Arial" w:cs="Arial"/>
          <w:szCs w:val="20"/>
          <w:lang w:val="ro-RO"/>
        </w:rPr>
      </w:pPr>
      <w:r w:rsidRPr="00372D06">
        <w:rPr>
          <w:rFonts w:eastAsia="Arial" w:cs="Arial"/>
          <w:szCs w:val="20"/>
          <w:lang w:val="ro-RO"/>
        </w:rPr>
        <w:t>Materialele și execuţia acestor lucrări se vor conforma standardelor următoare:</w:t>
      </w:r>
    </w:p>
    <w:p w:rsidR="006B5473" w:rsidRPr="00372D06" w:rsidRDefault="006B5473" w:rsidP="006B5473">
      <w:pPr>
        <w:spacing w:before="75" w:after="0" w:line="230" w:lineRule="exact"/>
        <w:textAlignment w:val="baseline"/>
        <w:rPr>
          <w:rFonts w:eastAsia="Arial" w:cs="Arial"/>
          <w:szCs w:val="20"/>
          <w:lang w:val="ro-RO"/>
        </w:rPr>
      </w:pPr>
    </w:p>
    <w:p w:rsidR="006B5473" w:rsidRPr="00372D06" w:rsidRDefault="006B5473" w:rsidP="006B5473">
      <w:pPr>
        <w:pStyle w:val="Heading1"/>
        <w:rPr>
          <w:rFonts w:cs="Arial"/>
          <w:szCs w:val="20"/>
        </w:rPr>
      </w:pPr>
      <w:bookmarkStart w:id="62" w:name="_Toc464038922"/>
      <w:bookmarkStart w:id="63" w:name="_Toc535485341"/>
      <w:r w:rsidRPr="00372D06">
        <w:rPr>
          <w:rFonts w:cs="Arial"/>
          <w:szCs w:val="20"/>
        </w:rPr>
        <w:t>3.1.1 Strat de formă</w:t>
      </w:r>
      <w:bookmarkEnd w:id="62"/>
      <w:bookmarkEnd w:id="63"/>
    </w:p>
    <w:p w:rsidR="006B5473" w:rsidRPr="00372D06" w:rsidRDefault="006B5473" w:rsidP="009F5A68">
      <w:pPr>
        <w:pStyle w:val="ListParagraph"/>
        <w:numPr>
          <w:ilvl w:val="0"/>
          <w:numId w:val="179"/>
        </w:numPr>
        <w:jc w:val="left"/>
        <w:rPr>
          <w:rFonts w:cs="Arial"/>
          <w:bCs/>
          <w:szCs w:val="20"/>
          <w:lang w:val="ro-RO"/>
        </w:rPr>
      </w:pPr>
      <w:r w:rsidRPr="00B90597">
        <w:rPr>
          <w:rFonts w:cs="Arial"/>
          <w:szCs w:val="20"/>
          <w:lang w:val="fr-FR"/>
        </w:rPr>
        <w:t xml:space="preserve">STAS 6400-84: Lucrări de drumuri. Straturi de bază şi de fundaţie. </w:t>
      </w:r>
      <w:r w:rsidRPr="00372D06">
        <w:rPr>
          <w:rFonts w:cs="Arial"/>
          <w:szCs w:val="20"/>
        </w:rPr>
        <w:t xml:space="preserve">Condiţii tehnice </w:t>
      </w:r>
      <w:r w:rsidRPr="00372D06">
        <w:rPr>
          <w:rFonts w:cs="Arial"/>
          <w:bCs/>
          <w:szCs w:val="20"/>
          <w:lang w:val="ro-RO"/>
        </w:rPr>
        <w:t>generale de calitate.</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STAS 2914-84: Lucrări de drumuri. Terasamente. Condiţii generale.</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STAS 12253-84: Lucrări de drumuri. Straturi de formă. Condiții tehnice generale de calitate.</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 xml:space="preserve">SR EN 459-1:2015: Var pentru </w:t>
      </w:r>
      <w:hyperlink r:id="rId11" w:history="1">
        <w:r w:rsidRPr="00372D06">
          <w:rPr>
            <w:rFonts w:cs="Arial"/>
            <w:bCs/>
            <w:szCs w:val="20"/>
            <w:lang w:val="ro-RO"/>
          </w:rPr>
          <w:t>construcţii. Partea 1: Definiţii, caracteristici şi criterii de conformitate</w:t>
        </w:r>
      </w:hyperlink>
      <w:r w:rsidRPr="00372D06">
        <w:rPr>
          <w:rFonts w:cs="Arial"/>
          <w:bCs/>
          <w:szCs w:val="20"/>
          <w:lang w:val="ro-RO"/>
        </w:rPr>
        <w:t>.</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 xml:space="preserve">SR EN 459-2:2011: </w:t>
      </w:r>
      <w:hyperlink r:id="rId12" w:history="1">
        <w:r w:rsidRPr="00372D06">
          <w:rPr>
            <w:rFonts w:cs="Arial"/>
            <w:bCs/>
            <w:szCs w:val="20"/>
            <w:lang w:val="ro-RO"/>
          </w:rPr>
          <w:t>Var pentru construcţii. Partea 2: Metode de încercare</w:t>
        </w:r>
      </w:hyperlink>
      <w:r w:rsidRPr="00372D06">
        <w:rPr>
          <w:rFonts w:cs="Arial"/>
          <w:bCs/>
          <w:szCs w:val="20"/>
          <w:lang w:val="ro-RO"/>
        </w:rPr>
        <w:t>.</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 xml:space="preserve">SR EN 459-3:2015: </w:t>
      </w:r>
      <w:hyperlink r:id="rId13" w:history="1">
        <w:r w:rsidRPr="00372D06">
          <w:rPr>
            <w:rFonts w:cs="Arial"/>
            <w:bCs/>
            <w:szCs w:val="20"/>
            <w:lang w:val="ro-RO"/>
          </w:rPr>
          <w:t>Var pentru construcţii. Partea 3: Evaluarea</w:t>
        </w:r>
      </w:hyperlink>
      <w:r w:rsidRPr="00372D06">
        <w:rPr>
          <w:rFonts w:cs="Arial"/>
          <w:bCs/>
          <w:szCs w:val="20"/>
          <w:lang w:val="ro-RO"/>
        </w:rPr>
        <w:t xml:space="preserve"> conformității. </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STAS 10473/2-86  Lucrări de drumuri. Straturi rutiere din agregate naturale sau pământuri stabilizate cu lianţi hidraulici sau puzzolanici. Metode de determinare şi încercare.</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STAS 12253-84:  Lucrări de drumuri. Straturi de formă. Condiţii tehnice generale de calitate.</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Condiţii de proiectare straturi de formă.STAS 1913/13-83-83: Teren de fundare. Determinarea caracteristicilor de compactare. Încercarea Proctor.</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Normativ CD 31-2002: Normativ pt. determinarea prin deflectografie si deflectometrie a capacitatii portante a drumurilor cu structuri rutiere suple si semirigide.</w:t>
      </w:r>
    </w:p>
    <w:p w:rsidR="006B5473" w:rsidRPr="00372D06" w:rsidRDefault="00427752" w:rsidP="009F5A68">
      <w:pPr>
        <w:pStyle w:val="ListParagraph"/>
        <w:numPr>
          <w:ilvl w:val="0"/>
          <w:numId w:val="179"/>
        </w:numPr>
        <w:jc w:val="left"/>
        <w:rPr>
          <w:rFonts w:cs="Arial"/>
          <w:szCs w:val="20"/>
        </w:rPr>
      </w:pPr>
      <w:hyperlink r:id="rId14" w:history="1">
        <w:r w:rsidR="006B5473" w:rsidRPr="00372D06">
          <w:rPr>
            <w:rFonts w:cs="Arial"/>
            <w:szCs w:val="20"/>
            <w:lang w:val="ro-RO"/>
          </w:rPr>
          <w:t>SR EN ISO 14688-2:2005</w:t>
        </w:r>
      </w:hyperlink>
      <w:r w:rsidR="006B5473" w:rsidRPr="00B90597">
        <w:rPr>
          <w:rFonts w:cs="Arial"/>
          <w:szCs w:val="20"/>
          <w:lang w:val="fr-FR"/>
        </w:rPr>
        <w:t xml:space="preserve">: Cercetări și încercări geotehnice. </w:t>
      </w:r>
      <w:r w:rsidR="006B5473" w:rsidRPr="00372D06">
        <w:rPr>
          <w:rFonts w:cs="Arial"/>
          <w:szCs w:val="20"/>
        </w:rPr>
        <w:t>Identificarea și clasificarea pământurilor. Partea 2: Principii pentru o clasificare.</w:t>
      </w:r>
    </w:p>
    <w:p w:rsidR="006B5473" w:rsidRPr="00B90597" w:rsidRDefault="006B5473" w:rsidP="009F5A68">
      <w:pPr>
        <w:pStyle w:val="ListParagraph"/>
        <w:numPr>
          <w:ilvl w:val="0"/>
          <w:numId w:val="179"/>
        </w:numPr>
        <w:jc w:val="left"/>
        <w:rPr>
          <w:rFonts w:cs="Arial"/>
          <w:szCs w:val="20"/>
          <w:lang w:val="fr-FR"/>
        </w:rPr>
      </w:pPr>
      <w:r w:rsidRPr="00B90597">
        <w:rPr>
          <w:rFonts w:cs="Arial"/>
          <w:szCs w:val="20"/>
          <w:lang w:val="fr-FR"/>
        </w:rPr>
        <w:t xml:space="preserve">SR 9310:2000: </w:t>
      </w:r>
      <w:hyperlink r:id="rId15" w:history="1">
        <w:r w:rsidRPr="00B90597">
          <w:rPr>
            <w:rFonts w:cs="Arial"/>
            <w:szCs w:val="20"/>
            <w:lang w:val="fr-FR"/>
          </w:rPr>
          <w:t>Var măcinat pentru beton celular autoclavizat</w:t>
        </w:r>
      </w:hyperlink>
      <w:r w:rsidRPr="00B90597">
        <w:rPr>
          <w:rFonts w:cs="Arial"/>
          <w:szCs w:val="20"/>
          <w:lang w:val="fr-FR"/>
        </w:rPr>
        <w:t>.</w:t>
      </w:r>
    </w:p>
    <w:p w:rsidR="006B5473" w:rsidRPr="00B90597" w:rsidRDefault="006B5473" w:rsidP="009F5A68">
      <w:pPr>
        <w:pStyle w:val="ListParagraph"/>
        <w:numPr>
          <w:ilvl w:val="0"/>
          <w:numId w:val="179"/>
        </w:numPr>
        <w:jc w:val="left"/>
        <w:rPr>
          <w:rFonts w:cs="Arial"/>
          <w:szCs w:val="20"/>
          <w:lang w:val="fr-FR"/>
        </w:rPr>
      </w:pPr>
      <w:r w:rsidRPr="00B90597">
        <w:rPr>
          <w:rFonts w:cs="Arial"/>
          <w:szCs w:val="20"/>
          <w:lang w:val="fr-FR"/>
        </w:rPr>
        <w:t xml:space="preserve">SR 648:2002: </w:t>
      </w:r>
      <w:hyperlink r:id="rId16" w:history="1">
        <w:r w:rsidRPr="00B90597">
          <w:rPr>
            <w:rFonts w:cs="Arial"/>
            <w:szCs w:val="20"/>
            <w:lang w:val="fr-FR"/>
          </w:rPr>
          <w:t>Zgură granulată de furnal pentru industria cimentului</w:t>
        </w:r>
      </w:hyperlink>
      <w:r w:rsidRPr="00B90597">
        <w:rPr>
          <w:rFonts w:cs="Arial"/>
          <w:szCs w:val="20"/>
          <w:lang w:val="fr-FR"/>
        </w:rPr>
        <w:t>.</w:t>
      </w:r>
    </w:p>
    <w:p w:rsidR="006B5473" w:rsidRPr="00B90597" w:rsidRDefault="006B5473" w:rsidP="009F5A68">
      <w:pPr>
        <w:pStyle w:val="ListParagraph"/>
        <w:numPr>
          <w:ilvl w:val="0"/>
          <w:numId w:val="179"/>
        </w:numPr>
        <w:jc w:val="left"/>
        <w:rPr>
          <w:rFonts w:cs="Arial"/>
          <w:szCs w:val="20"/>
          <w:lang w:val="fr-FR"/>
        </w:rPr>
      </w:pPr>
      <w:r w:rsidRPr="00B90597">
        <w:rPr>
          <w:rFonts w:cs="Arial"/>
          <w:szCs w:val="20"/>
          <w:lang w:val="fr-FR"/>
        </w:rPr>
        <w:t xml:space="preserve">SR EN 197-1:2011: </w:t>
      </w:r>
      <w:hyperlink r:id="rId17" w:history="1">
        <w:r w:rsidRPr="00B90597">
          <w:rPr>
            <w:rFonts w:cs="Arial"/>
            <w:szCs w:val="20"/>
            <w:lang w:val="fr-FR"/>
          </w:rPr>
          <w:t>Ciment Partea 1: Compoziţie, specificaţii şi criterii de conformitate ale cimenturilor uzuale</w:t>
        </w:r>
      </w:hyperlink>
      <w:r w:rsidRPr="00B90597">
        <w:rPr>
          <w:rFonts w:cs="Arial"/>
          <w:szCs w:val="20"/>
          <w:lang w:val="fr-FR"/>
        </w:rPr>
        <w:t>.</w:t>
      </w:r>
    </w:p>
    <w:p w:rsidR="006B5473" w:rsidRPr="00372D06" w:rsidRDefault="006B5473" w:rsidP="009F5A68">
      <w:pPr>
        <w:pStyle w:val="ListParagraph"/>
        <w:numPr>
          <w:ilvl w:val="0"/>
          <w:numId w:val="179"/>
        </w:numPr>
        <w:jc w:val="left"/>
        <w:rPr>
          <w:rFonts w:cs="Arial"/>
          <w:bCs/>
          <w:szCs w:val="20"/>
          <w:lang w:val="ro-RO"/>
        </w:rPr>
      </w:pPr>
      <w:r w:rsidRPr="00372D06">
        <w:rPr>
          <w:rFonts w:cs="Arial"/>
          <w:szCs w:val="20"/>
        </w:rPr>
        <w:t>SR 10092:2008: Ciment rutier.</w:t>
      </w:r>
      <w:r w:rsidRPr="00372D06">
        <w:rPr>
          <w:rFonts w:cs="Arial"/>
          <w:bCs/>
          <w:szCs w:val="20"/>
          <w:lang w:val="ro-RO"/>
        </w:rPr>
        <w:t xml:space="preserve"> </w:t>
      </w:r>
    </w:p>
    <w:p w:rsidR="006B5473" w:rsidRPr="00372D06" w:rsidRDefault="006B5473" w:rsidP="009F5A68">
      <w:pPr>
        <w:pStyle w:val="ListParagraph"/>
        <w:numPr>
          <w:ilvl w:val="0"/>
          <w:numId w:val="179"/>
        </w:numPr>
        <w:jc w:val="left"/>
        <w:rPr>
          <w:rFonts w:cs="Arial"/>
          <w:bCs/>
          <w:szCs w:val="20"/>
          <w:lang w:val="ro-RO"/>
        </w:rPr>
      </w:pPr>
      <w:r w:rsidRPr="00372D06">
        <w:rPr>
          <w:rFonts w:cs="Arial"/>
          <w:bCs/>
          <w:szCs w:val="20"/>
          <w:lang w:val="ro-RO"/>
        </w:rPr>
        <w:t>SR EN 1008:200</w:t>
      </w:r>
      <w:r w:rsidR="009E6FAA">
        <w:rPr>
          <w:rFonts w:cs="Arial"/>
          <w:bCs/>
          <w:szCs w:val="20"/>
          <w:lang w:val="ro-RO"/>
        </w:rPr>
        <w:t>2</w:t>
      </w:r>
      <w:r w:rsidRPr="00372D06">
        <w:rPr>
          <w:rFonts w:cs="Arial"/>
          <w:bCs/>
          <w:szCs w:val="20"/>
          <w:lang w:val="ro-RO"/>
        </w:rPr>
        <w:t>: Apă pentru execuție straturi de formă.</w:t>
      </w:r>
    </w:p>
    <w:p w:rsidR="006B5473" w:rsidRPr="00372D06" w:rsidRDefault="006B5473" w:rsidP="006B5473">
      <w:pPr>
        <w:pStyle w:val="ListParagraph"/>
        <w:ind w:left="1440" w:firstLine="0"/>
        <w:jc w:val="left"/>
        <w:rPr>
          <w:rFonts w:cs="Arial"/>
          <w:bCs/>
          <w:szCs w:val="20"/>
          <w:lang w:val="ro-RO"/>
        </w:rPr>
      </w:pPr>
    </w:p>
    <w:p w:rsidR="006B5473" w:rsidRPr="00372D06" w:rsidRDefault="006B5473" w:rsidP="006B5473">
      <w:pPr>
        <w:pStyle w:val="Heading1"/>
        <w:rPr>
          <w:rFonts w:cs="Arial"/>
          <w:szCs w:val="20"/>
        </w:rPr>
      </w:pPr>
      <w:bookmarkStart w:id="64" w:name="_Toc464038923"/>
      <w:bookmarkStart w:id="65" w:name="_Toc535485342"/>
      <w:r w:rsidRPr="00372D06">
        <w:rPr>
          <w:rFonts w:cs="Arial"/>
          <w:szCs w:val="20"/>
        </w:rPr>
        <w:t>3.1.2 Straturi de fundație și de bază din materiale granulare nestabilizate</w:t>
      </w:r>
      <w:bookmarkEnd w:id="64"/>
      <w:bookmarkEnd w:id="65"/>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STAS 6400-84: Lucrări de drumuri. Straturi de bază şi de fundaţie. Condiţii tehnice generale de calitate.</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STAS 1913/13-83-83: Teren de fundare. Determinarea caracteristicilor de compactare. Încercarea Proctor.</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SR EN 13043/2003: Agregate pentru amestecuri bituminoase şi pentru finisarea suprafeţelor utilizate la construcţia şoselelor, a aeroporturilor şi a altor zone cu trafic.</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SR EN 13242+A1/2008: Agregate din materiale nelegate sau legate hidraulic pentru utilizare în inginerie civilă şi în construcţii de drumuri.</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STAS 1913/1-82: Teren de fundare. Determinarea umidităţii.</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 xml:space="preserve">STAS 1913/13-83: Teren de fundare. Determinarea caracteristicilor de compactare. </w:t>
      </w:r>
      <w:r w:rsidRPr="00372D06">
        <w:rPr>
          <w:rFonts w:cs="Arial"/>
          <w:bCs/>
          <w:szCs w:val="20"/>
          <w:lang w:val="ro-RO"/>
        </w:rPr>
        <w:lastRenderedPageBreak/>
        <w:t>Încercarea Proctor.</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STAS 12288-85 :  Lucrări de drumuri. Determinarea densității straturilor rutiere cu dispozitivul cu con și nisip.</w:t>
      </w:r>
    </w:p>
    <w:p w:rsidR="006B5473" w:rsidRPr="00372D06" w:rsidRDefault="006B5473" w:rsidP="009F5A68">
      <w:pPr>
        <w:pStyle w:val="ListParagraph"/>
        <w:numPr>
          <w:ilvl w:val="0"/>
          <w:numId w:val="180"/>
        </w:numPr>
        <w:jc w:val="left"/>
        <w:rPr>
          <w:rFonts w:cs="Arial"/>
          <w:bCs/>
          <w:szCs w:val="20"/>
          <w:lang w:val="ro-RO"/>
        </w:rPr>
      </w:pPr>
      <w:r w:rsidRPr="00372D06">
        <w:rPr>
          <w:rFonts w:cs="Arial"/>
          <w:bCs/>
          <w:szCs w:val="20"/>
          <w:lang w:val="ro-RO"/>
        </w:rPr>
        <w:t>CD 31-2002: Normativ pentru determinarea prin deflectometrie a capacităţii portante a drumurilor cu structuri rutiere suple şi semirigide.</w:t>
      </w:r>
    </w:p>
    <w:p w:rsidR="006B5473" w:rsidRPr="00372D06" w:rsidRDefault="006B5473" w:rsidP="006B5473">
      <w:pPr>
        <w:jc w:val="left"/>
        <w:rPr>
          <w:rFonts w:cs="Arial"/>
          <w:bCs/>
          <w:szCs w:val="20"/>
          <w:lang w:val="ro-RO"/>
        </w:rPr>
      </w:pPr>
    </w:p>
    <w:p w:rsidR="006B5473" w:rsidRPr="00B90597" w:rsidRDefault="006B5473" w:rsidP="006B5473">
      <w:pPr>
        <w:pStyle w:val="Heading1"/>
        <w:rPr>
          <w:rFonts w:cs="Arial"/>
          <w:szCs w:val="20"/>
          <w:lang w:val="fr-FR"/>
        </w:rPr>
      </w:pPr>
      <w:bookmarkStart w:id="66" w:name="_Toc464038924"/>
      <w:bookmarkStart w:id="67" w:name="_Toc535485343"/>
      <w:r w:rsidRPr="00B90597">
        <w:rPr>
          <w:rFonts w:cs="Arial"/>
          <w:szCs w:val="20"/>
          <w:lang w:val="fr-FR"/>
        </w:rPr>
        <w:t>3.1.3 Straturi de fundație și de bază din material granulare stabilizate cu ciment sau cu lianți hidraulici rutieri</w:t>
      </w:r>
      <w:bookmarkEnd w:id="66"/>
      <w:bookmarkEnd w:id="67"/>
    </w:p>
    <w:p w:rsidR="006B5473" w:rsidRPr="00372D06" w:rsidRDefault="006B5473" w:rsidP="009F5A68">
      <w:pPr>
        <w:pStyle w:val="ListParagraph"/>
        <w:numPr>
          <w:ilvl w:val="0"/>
          <w:numId w:val="181"/>
        </w:numPr>
        <w:jc w:val="left"/>
        <w:rPr>
          <w:rFonts w:cs="Arial"/>
          <w:bCs/>
          <w:szCs w:val="20"/>
          <w:lang w:val="ro-RO"/>
        </w:rPr>
      </w:pPr>
      <w:r w:rsidRPr="00372D06">
        <w:rPr>
          <w:rFonts w:cs="Arial"/>
          <w:szCs w:val="20"/>
          <w:lang w:val="ro-RO"/>
        </w:rPr>
        <w:t>STAS 6400-84: Lucrări de drumuri. Straturi de bază şi de fundaţie. Condiţii tehnice generale de calitate.</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SR EN 197-1:2011: Ciment Partea 1: Compoziţie, specificaţii şi criterii de conformitate ale cimenturilor uzuale.</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SR 10092:2008: Ciment rutier.</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SR EN 13043:2003: Agregate pentru amestecuri bituminoase şi pentru finisarea suprafeţelor, utilizate la construcţia şoselelor, a aeroporturilor şi a altor zone cu trafic.</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SR EN 13242+A1:2008: Agregate din materiale nelegate sau legate hidraulic pentru utilizare în inginerie civilă şi în construcţii de drumuri.</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SR EN 12620+A1:2008: Agregate pentru beton.</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STAS 4606-80: Agregate naturale grele pentru betoane şi mortare cu lianţi minerali. Metode de încercare.</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STAS 1913/1-82: Teren de fundare. Determinarea umidităţii.</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STAS 1913/15-75: Teren de fundare. Determinarea greutăţii volumice, pe teren.</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STAS 10473/1-87: Lucrări de drumuri. Straturi din agregate naturale sau pământuri stabilizate cu ciment. Condiții tehnice generale de calitate.</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STAS 10473/2-86: Lucrări de drumuri. Straturi rutiere din agregate naturale sau pământuri stabilizate cu lianţi hidraulici sau puzzolanici. Metode de determinare şi încercare.</w:t>
      </w:r>
    </w:p>
    <w:p w:rsidR="006B5473" w:rsidRPr="00372D06" w:rsidRDefault="006B5473" w:rsidP="009F5A68">
      <w:pPr>
        <w:pStyle w:val="ListParagraph"/>
        <w:numPr>
          <w:ilvl w:val="0"/>
          <w:numId w:val="181"/>
        </w:numPr>
        <w:jc w:val="left"/>
        <w:rPr>
          <w:rFonts w:cs="Arial"/>
          <w:bCs/>
          <w:szCs w:val="20"/>
          <w:lang w:val="ro-RO"/>
        </w:rPr>
      </w:pPr>
      <w:r w:rsidRPr="00372D06">
        <w:rPr>
          <w:rFonts w:cs="Arial"/>
          <w:bCs/>
          <w:szCs w:val="20"/>
          <w:lang w:val="ro-RO"/>
        </w:rPr>
        <w:t>CD 31-2002: Normativ pentru determinarea prin deflectometrie a capacităţii portante a drumurilor cu structuri rutiere suple şi semirigide.</w:t>
      </w:r>
    </w:p>
    <w:p w:rsidR="006B5473" w:rsidRPr="00372D06" w:rsidRDefault="00427752" w:rsidP="009F5A68">
      <w:pPr>
        <w:pStyle w:val="ListParagraph"/>
        <w:numPr>
          <w:ilvl w:val="0"/>
          <w:numId w:val="181"/>
        </w:numPr>
        <w:jc w:val="left"/>
        <w:rPr>
          <w:rFonts w:cs="Arial"/>
          <w:bCs/>
          <w:szCs w:val="20"/>
          <w:lang w:val="ro-RO"/>
        </w:rPr>
      </w:pPr>
      <w:hyperlink r:id="rId18" w:history="1">
        <w:r w:rsidR="006B5473" w:rsidRPr="00372D06">
          <w:rPr>
            <w:rFonts w:cs="Arial"/>
            <w:szCs w:val="20"/>
            <w:lang w:val="ro-RO"/>
          </w:rPr>
          <w:t>SR EN 13282-1:2013</w:t>
        </w:r>
      </w:hyperlink>
      <w:r w:rsidR="006B5473" w:rsidRPr="00372D06">
        <w:rPr>
          <w:rFonts w:cs="Arial"/>
          <w:szCs w:val="20"/>
          <w:lang w:val="ro-RO"/>
        </w:rPr>
        <w:t xml:space="preserve">: </w:t>
      </w:r>
      <w:hyperlink r:id="rId19" w:history="1">
        <w:r w:rsidR="006B5473" w:rsidRPr="00372D06">
          <w:rPr>
            <w:rFonts w:cs="Arial"/>
            <w:bCs/>
            <w:szCs w:val="20"/>
            <w:lang w:val="ro-RO"/>
          </w:rPr>
          <w:t>Lianţi hidraulici rutieri. Partea 1: Lianţi hidraulici rutieri cu întărire rapidă. Compoziţie, specificaţii şi criterii de conformitate</w:t>
        </w:r>
      </w:hyperlink>
      <w:r w:rsidR="006B5473" w:rsidRPr="00372D06">
        <w:rPr>
          <w:rFonts w:cs="Arial"/>
          <w:bCs/>
          <w:szCs w:val="20"/>
          <w:lang w:val="ro-RO"/>
        </w:rPr>
        <w:t>.</w:t>
      </w:r>
    </w:p>
    <w:p w:rsidR="006B5473" w:rsidRPr="00372D06" w:rsidRDefault="00427752" w:rsidP="009F5A68">
      <w:pPr>
        <w:pStyle w:val="ListParagraph"/>
        <w:numPr>
          <w:ilvl w:val="0"/>
          <w:numId w:val="181"/>
        </w:numPr>
        <w:jc w:val="left"/>
        <w:rPr>
          <w:rFonts w:cs="Arial"/>
          <w:bCs/>
          <w:szCs w:val="20"/>
          <w:lang w:val="ro-RO"/>
        </w:rPr>
      </w:pPr>
      <w:hyperlink r:id="rId20" w:history="1">
        <w:r w:rsidR="006B5473" w:rsidRPr="00372D06">
          <w:rPr>
            <w:rFonts w:cs="Arial"/>
            <w:bCs/>
            <w:szCs w:val="20"/>
            <w:lang w:val="ro-RO"/>
          </w:rPr>
          <w:t>SR EN 13282-2:2015</w:t>
        </w:r>
      </w:hyperlink>
      <w:r w:rsidR="006B5473" w:rsidRPr="00372D06">
        <w:rPr>
          <w:rFonts w:cs="Arial"/>
          <w:bCs/>
          <w:szCs w:val="20"/>
          <w:lang w:val="ro-RO"/>
        </w:rPr>
        <w:t xml:space="preserve">: </w:t>
      </w:r>
      <w:hyperlink r:id="rId21" w:history="1">
        <w:r w:rsidR="006B5473" w:rsidRPr="00372D06">
          <w:rPr>
            <w:rFonts w:cs="Arial"/>
            <w:bCs/>
            <w:szCs w:val="20"/>
            <w:lang w:val="ro-RO"/>
          </w:rPr>
          <w:t>Lianţi hidraulici rutieri. Partea 2: Lianţi hidraulici rutieri cu întărire normală. Compoziţie, specificaţii şi criterii de conformitate</w:t>
        </w:r>
      </w:hyperlink>
      <w:r w:rsidR="006B5473" w:rsidRPr="00372D06">
        <w:rPr>
          <w:rFonts w:cs="Arial"/>
          <w:bCs/>
          <w:szCs w:val="20"/>
          <w:lang w:val="ro-RO"/>
        </w:rPr>
        <w:t>.</w:t>
      </w:r>
    </w:p>
    <w:p w:rsidR="006B5473" w:rsidRPr="00372D06" w:rsidRDefault="00427752" w:rsidP="009F5A68">
      <w:pPr>
        <w:pStyle w:val="ListParagraph"/>
        <w:numPr>
          <w:ilvl w:val="0"/>
          <w:numId w:val="181"/>
        </w:numPr>
        <w:jc w:val="left"/>
        <w:rPr>
          <w:rFonts w:cs="Arial"/>
          <w:bCs/>
          <w:szCs w:val="20"/>
          <w:lang w:val="ro-RO"/>
        </w:rPr>
      </w:pPr>
      <w:hyperlink r:id="rId22" w:history="1">
        <w:r w:rsidR="006B5473" w:rsidRPr="00372D06">
          <w:rPr>
            <w:rFonts w:cs="Arial"/>
            <w:bCs/>
            <w:szCs w:val="20"/>
            <w:lang w:val="ro-RO"/>
          </w:rPr>
          <w:t>SR EN 13282-3:2015</w:t>
        </w:r>
      </w:hyperlink>
      <w:r w:rsidR="006B5473" w:rsidRPr="00372D06">
        <w:rPr>
          <w:rFonts w:cs="Arial"/>
          <w:bCs/>
          <w:szCs w:val="20"/>
          <w:lang w:val="ro-RO"/>
        </w:rPr>
        <w:t xml:space="preserve">: </w:t>
      </w:r>
      <w:hyperlink r:id="rId23" w:history="1">
        <w:r w:rsidR="006B5473" w:rsidRPr="00372D06">
          <w:rPr>
            <w:rFonts w:cs="Arial"/>
            <w:bCs/>
            <w:szCs w:val="20"/>
            <w:lang w:val="ro-RO"/>
          </w:rPr>
          <w:t>Lianţi hidraulici rutieri. Partea 3: Evaluarea conformităţii</w:t>
        </w:r>
      </w:hyperlink>
      <w:r w:rsidR="006B5473" w:rsidRPr="00372D06">
        <w:rPr>
          <w:rFonts w:cs="Arial"/>
          <w:bCs/>
          <w:szCs w:val="20"/>
          <w:lang w:val="ro-RO"/>
        </w:rPr>
        <w:t>.</w:t>
      </w:r>
    </w:p>
    <w:p w:rsidR="006B5473" w:rsidRPr="00372D06" w:rsidRDefault="00427752" w:rsidP="009F5A68">
      <w:pPr>
        <w:pStyle w:val="ListParagraph"/>
        <w:numPr>
          <w:ilvl w:val="0"/>
          <w:numId w:val="181"/>
        </w:numPr>
        <w:jc w:val="left"/>
        <w:rPr>
          <w:rFonts w:cs="Arial"/>
          <w:bCs/>
          <w:szCs w:val="20"/>
          <w:lang w:val="ro-RO"/>
        </w:rPr>
      </w:pPr>
      <w:hyperlink r:id="rId24" w:history="1">
        <w:r w:rsidR="006B5473" w:rsidRPr="00372D06">
          <w:rPr>
            <w:rFonts w:cs="Arial"/>
            <w:bCs/>
            <w:szCs w:val="20"/>
            <w:lang w:val="ro-RO"/>
          </w:rPr>
          <w:t>SR 8877-1:2007</w:t>
        </w:r>
      </w:hyperlink>
      <w:r w:rsidR="006B5473" w:rsidRPr="00372D06">
        <w:rPr>
          <w:rFonts w:cs="Arial"/>
          <w:bCs/>
          <w:szCs w:val="20"/>
          <w:lang w:val="ro-RO"/>
        </w:rPr>
        <w:t xml:space="preserve">: </w:t>
      </w:r>
      <w:hyperlink r:id="rId25" w:history="1">
        <w:r w:rsidR="006B5473" w:rsidRPr="00372D06">
          <w:rPr>
            <w:rFonts w:cs="Arial"/>
            <w:bCs/>
            <w:szCs w:val="20"/>
            <w:lang w:val="ro-RO"/>
          </w:rPr>
          <w:t>Lucrări de drumuri. Partea 1: Emulsii bituminoase cationice. Condiţii de calitate</w:t>
        </w:r>
      </w:hyperlink>
      <w:r w:rsidR="006B5473" w:rsidRPr="00372D06">
        <w:rPr>
          <w:rFonts w:cs="Arial"/>
          <w:bCs/>
          <w:szCs w:val="20"/>
          <w:lang w:val="ro-RO"/>
        </w:rPr>
        <w:t>.</w:t>
      </w:r>
    </w:p>
    <w:p w:rsidR="006B5473" w:rsidRPr="00372D06" w:rsidRDefault="006B5473" w:rsidP="006B5473">
      <w:pPr>
        <w:pStyle w:val="ListParagraph"/>
        <w:ind w:firstLine="0"/>
        <w:jc w:val="left"/>
        <w:rPr>
          <w:rFonts w:cs="Arial"/>
          <w:bCs/>
          <w:szCs w:val="20"/>
          <w:lang w:val="ro-RO"/>
        </w:rPr>
      </w:pPr>
    </w:p>
    <w:p w:rsidR="006B5473" w:rsidRPr="00B90597" w:rsidRDefault="006B5473" w:rsidP="006B5473">
      <w:pPr>
        <w:pStyle w:val="Heading1"/>
        <w:rPr>
          <w:rFonts w:cs="Arial"/>
          <w:szCs w:val="20"/>
          <w:lang w:val="fr-FR"/>
        </w:rPr>
      </w:pPr>
      <w:bookmarkStart w:id="68" w:name="_Toc464038925"/>
      <w:bookmarkStart w:id="69" w:name="_Toc535485344"/>
      <w:r w:rsidRPr="00B90597">
        <w:rPr>
          <w:rFonts w:cs="Arial"/>
          <w:szCs w:val="20"/>
          <w:lang w:val="fr-FR"/>
        </w:rPr>
        <w:t>3.1.4 Straturi de bază și îmbrăcăminți din beton de ciment</w:t>
      </w:r>
      <w:bookmarkEnd w:id="68"/>
      <w:bookmarkEnd w:id="69"/>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STAS 6400-84: Lucrări de drumuri. Straturi de bază şi de fundaţie. Condiţii tehnice generale de calitate.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183-1:1995: Lucrări de drumuri. Îmbrăcăminţi de beton de ciment executate în cofraje fixe. Condiţii tehnice de calitate.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10092:2008: Ciment rutier.</w:t>
      </w:r>
    </w:p>
    <w:p w:rsidR="006B5473" w:rsidRPr="00372D06" w:rsidRDefault="00427752" w:rsidP="009F5A68">
      <w:pPr>
        <w:pStyle w:val="ListParagraph"/>
        <w:numPr>
          <w:ilvl w:val="0"/>
          <w:numId w:val="182"/>
        </w:numPr>
        <w:jc w:val="left"/>
        <w:rPr>
          <w:rFonts w:cs="Arial"/>
          <w:bCs/>
          <w:szCs w:val="20"/>
          <w:lang w:val="ro-RO"/>
        </w:rPr>
      </w:pPr>
      <w:hyperlink r:id="rId26" w:history="1">
        <w:r w:rsidR="006B5473" w:rsidRPr="00372D06">
          <w:rPr>
            <w:rFonts w:cs="Arial"/>
            <w:bCs/>
            <w:szCs w:val="20"/>
            <w:lang w:val="ro-RO"/>
          </w:rPr>
          <w:t>SR EN 197-1:2011</w:t>
        </w:r>
      </w:hyperlink>
      <w:r w:rsidR="006B5473" w:rsidRPr="00372D06">
        <w:rPr>
          <w:rFonts w:cs="Arial"/>
          <w:bCs/>
          <w:szCs w:val="20"/>
          <w:lang w:val="ro-RO"/>
        </w:rPr>
        <w:t xml:space="preserve">: Ciment Partea 1: Compoziţie, specificaţii şi criterii de conformitate ale </w:t>
      </w:r>
      <w:r w:rsidR="006B5473" w:rsidRPr="00372D06">
        <w:rPr>
          <w:rFonts w:cs="Arial"/>
          <w:bCs/>
          <w:szCs w:val="20"/>
          <w:lang w:val="ro-RO"/>
        </w:rPr>
        <w:lastRenderedPageBreak/>
        <w:t>cimenturilor uzuale.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NE 012-1:2007: Normativ pentru producerea betonului şi executarea lucrărilor din beton, beton armat şi beton precomprimat - Partea 1: Producerea betonului.</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NE 012-2:2010 Normativ pentru producerea şi executarea lucrărilor din beton, beton armat şi beton precomprimat - Partea 2: Executarea lucrărilor din beton.</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12350-2:2009 : Încercare pe beton proaspăt. Partea 2: Încercarea de tasare.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12350-3:2009 : Încercare pe beton proaspăt. Partea 3: Încercare Vebe.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12350-4:2009 Încercare pe beton proaspăt. Partea 4: Grad de compactare.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12350-7:2009 : Încercare pe beton proaspăt. Partea 7: Conţinut de aer. Metode prin presiune.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206:2014: Beton. Partea 1: Specificaţie, performanţă, producţie şi conformitate.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NE 015-2002-Instructiuni tehnice pentru execuția lucrărilor de reparare a drumurilor cu beton rutier fluidizat cu aditiv FLUBET.</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NE 014-2002-Normativ pentru executarea îmbracăminților rutiere din beton de ciment în sistemele cofraje fixe și glisante.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183-1:1995-Lucrări de drumuri. Îmbracăminți de beton de ciment executate în cofraje fixe. Condiții tehnice de calitate.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183-2:1998-Lucrări de drumuri. Îmbracăminți de beton de ciment executate în cofraje glisante. Condiții tehnice de calitate.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196-1:2006-Metode de încercări ale cimenturilor. Partea 1: Determinarea rezistențelor mecanice.</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196-3+A1:2009-Metode de încercări ale cimenturilor.-Partea 3: Determinarea timpului de priza și a stabilitații.</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196-6:2010-Metode de încercări ale cimenturilor.Determinarea fineții.</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196-7:2008-Metode de încercări ale cimenturilor.Metode de prelevare și pregatire a probelor de ciment.</w:t>
      </w:r>
    </w:p>
    <w:p w:rsidR="006B5473" w:rsidRPr="00372D06" w:rsidRDefault="006B5473" w:rsidP="009F5A68">
      <w:pPr>
        <w:pStyle w:val="ListParagraph"/>
        <w:numPr>
          <w:ilvl w:val="0"/>
          <w:numId w:val="182"/>
        </w:numPr>
        <w:jc w:val="left"/>
        <w:rPr>
          <w:rFonts w:cs="Arial"/>
          <w:bCs/>
          <w:szCs w:val="20"/>
          <w:lang w:val="ro-RO"/>
        </w:rPr>
      </w:pPr>
      <w:r w:rsidRPr="00372D06">
        <w:rPr>
          <w:rFonts w:cs="Arial"/>
          <w:bCs/>
          <w:szCs w:val="20"/>
          <w:lang w:val="ro-RO"/>
        </w:rPr>
        <w:t>SR EN 12390-6:2010:Încercări pe betoane. Încercări pe betonul întarit. Determinarea rezistențelor mecanice.</w:t>
      </w:r>
    </w:p>
    <w:p w:rsidR="006B5473" w:rsidRPr="00372D06" w:rsidRDefault="00427752" w:rsidP="009F5A68">
      <w:pPr>
        <w:pStyle w:val="ListParagraph"/>
        <w:numPr>
          <w:ilvl w:val="0"/>
          <w:numId w:val="182"/>
        </w:numPr>
        <w:jc w:val="left"/>
        <w:rPr>
          <w:rFonts w:cs="Arial"/>
          <w:bCs/>
          <w:szCs w:val="20"/>
          <w:lang w:val="ro-RO"/>
        </w:rPr>
      </w:pPr>
      <w:hyperlink r:id="rId27" w:history="1">
        <w:r w:rsidR="006B5473" w:rsidRPr="00372D06">
          <w:rPr>
            <w:rFonts w:cs="Arial"/>
            <w:bCs/>
            <w:szCs w:val="20"/>
            <w:lang w:val="ro-RO"/>
          </w:rPr>
          <w:t>SR 438-1:2012</w:t>
        </w:r>
      </w:hyperlink>
      <w:r w:rsidR="006B5473" w:rsidRPr="00372D06">
        <w:rPr>
          <w:rFonts w:cs="Arial"/>
          <w:bCs/>
          <w:szCs w:val="20"/>
          <w:lang w:val="ro-RO"/>
        </w:rPr>
        <w:t xml:space="preserve">: </w:t>
      </w:r>
      <w:hyperlink r:id="rId28" w:history="1">
        <w:r w:rsidR="006B5473" w:rsidRPr="00372D06">
          <w:rPr>
            <w:rFonts w:cs="Arial"/>
            <w:bCs/>
            <w:szCs w:val="20"/>
            <w:lang w:val="ro-RO"/>
          </w:rPr>
          <w:t>Produse de oţel pentru armarea betonului. Partea 1: Oţel beton laminat la cald. Mărci şi condiţii tehnice de calitate</w:t>
        </w:r>
      </w:hyperlink>
      <w:r w:rsidR="006B5473" w:rsidRPr="00372D06">
        <w:rPr>
          <w:rFonts w:cs="Arial"/>
          <w:bCs/>
          <w:szCs w:val="20"/>
          <w:lang w:val="ro-RO"/>
        </w:rPr>
        <w:t>.</w:t>
      </w:r>
    </w:p>
    <w:p w:rsidR="006B5473" w:rsidRPr="00372D06" w:rsidRDefault="006B5473" w:rsidP="006B5473">
      <w:pPr>
        <w:pStyle w:val="ListParagraph"/>
        <w:ind w:firstLine="0"/>
        <w:jc w:val="left"/>
        <w:rPr>
          <w:rFonts w:cs="Arial"/>
          <w:bCs/>
          <w:szCs w:val="20"/>
          <w:lang w:val="ro-RO"/>
        </w:rPr>
      </w:pPr>
    </w:p>
    <w:p w:rsidR="006B5473" w:rsidRPr="00372D06" w:rsidRDefault="006B5473" w:rsidP="006B5473">
      <w:pPr>
        <w:pStyle w:val="Heading1"/>
        <w:rPr>
          <w:rFonts w:cs="Arial"/>
          <w:szCs w:val="20"/>
        </w:rPr>
      </w:pPr>
      <w:bookmarkStart w:id="70" w:name="_Toc464038926"/>
      <w:bookmarkStart w:id="71" w:name="_Toc535485345"/>
      <w:r w:rsidRPr="00372D06">
        <w:rPr>
          <w:rFonts w:cs="Arial"/>
          <w:szCs w:val="20"/>
        </w:rPr>
        <w:t>3.1.5 Straturi rutiere din mixturi asfaltice</w:t>
      </w:r>
      <w:bookmarkEnd w:id="70"/>
      <w:bookmarkEnd w:id="71"/>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ISO/CEI 17050-1:2010; SR EN ISO/CEI 17050-2:2005: Criterii generale pentru declarația de conformitate de la furnizori.</w:t>
      </w:r>
    </w:p>
    <w:p w:rsidR="006B5473" w:rsidRPr="00372D06" w:rsidRDefault="006B5473" w:rsidP="009F5A68">
      <w:pPr>
        <w:pStyle w:val="ListParagraph"/>
        <w:numPr>
          <w:ilvl w:val="0"/>
          <w:numId w:val="183"/>
        </w:numPr>
        <w:jc w:val="left"/>
        <w:rPr>
          <w:rFonts w:cs="Arial"/>
          <w:szCs w:val="20"/>
        </w:rPr>
      </w:pPr>
      <w:r w:rsidRPr="00B90597">
        <w:rPr>
          <w:rFonts w:cs="Arial"/>
          <w:szCs w:val="20"/>
          <w:lang w:val="fr-FR"/>
        </w:rPr>
        <w:t xml:space="preserve">Seria de standarde SR EN 13108 Mixturi asfaltice. </w:t>
      </w:r>
      <w:r w:rsidRPr="00372D06">
        <w:rPr>
          <w:rFonts w:cs="Arial"/>
          <w:szCs w:val="20"/>
        </w:rPr>
        <w:t>Specificaţii pentru material.</w:t>
      </w:r>
    </w:p>
    <w:p w:rsidR="006B5473" w:rsidRPr="00372D06" w:rsidRDefault="006B5473" w:rsidP="009F5A68">
      <w:pPr>
        <w:pStyle w:val="ListParagraph"/>
        <w:numPr>
          <w:ilvl w:val="0"/>
          <w:numId w:val="184"/>
        </w:numPr>
        <w:rPr>
          <w:rFonts w:cs="Arial"/>
          <w:szCs w:val="20"/>
        </w:rPr>
      </w:pPr>
      <w:r w:rsidRPr="00372D06">
        <w:rPr>
          <w:rFonts w:cs="Arial"/>
          <w:szCs w:val="20"/>
        </w:rPr>
        <w:t>SR EN 13108-1:2016: Betoane asfaltice.</w:t>
      </w:r>
    </w:p>
    <w:p w:rsidR="006B5473" w:rsidRPr="00B90597" w:rsidRDefault="006B5473" w:rsidP="009F5A68">
      <w:pPr>
        <w:pStyle w:val="ListParagraph"/>
        <w:numPr>
          <w:ilvl w:val="0"/>
          <w:numId w:val="184"/>
        </w:numPr>
        <w:rPr>
          <w:rFonts w:cs="Arial"/>
          <w:szCs w:val="20"/>
          <w:lang w:val="fr-FR"/>
        </w:rPr>
      </w:pPr>
      <w:r w:rsidRPr="00B90597">
        <w:rPr>
          <w:rFonts w:cs="Arial"/>
          <w:szCs w:val="20"/>
          <w:lang w:val="fr-FR"/>
        </w:rPr>
        <w:t>SR EN 13108-2:2016: Betoane asfaltice pentru straturi foarte subțiri.</w:t>
      </w:r>
    </w:p>
    <w:p w:rsidR="006B5473" w:rsidRPr="00372D06" w:rsidRDefault="006B5473" w:rsidP="009F5A68">
      <w:pPr>
        <w:pStyle w:val="ListParagraph"/>
        <w:numPr>
          <w:ilvl w:val="0"/>
          <w:numId w:val="184"/>
        </w:numPr>
        <w:rPr>
          <w:rFonts w:cs="Arial"/>
          <w:szCs w:val="20"/>
        </w:rPr>
      </w:pPr>
      <w:r w:rsidRPr="00372D06">
        <w:rPr>
          <w:rFonts w:cs="Arial"/>
          <w:szCs w:val="20"/>
        </w:rPr>
        <w:t>SR EN 13108-3:2016: Betoane asfaltice suple.</w:t>
      </w:r>
    </w:p>
    <w:p w:rsidR="006B5473" w:rsidRPr="00372D06" w:rsidRDefault="006B5473" w:rsidP="009F5A68">
      <w:pPr>
        <w:pStyle w:val="ListParagraph"/>
        <w:numPr>
          <w:ilvl w:val="0"/>
          <w:numId w:val="184"/>
        </w:numPr>
        <w:rPr>
          <w:rFonts w:cs="Arial"/>
          <w:szCs w:val="20"/>
        </w:rPr>
      </w:pPr>
      <w:r w:rsidRPr="00372D06">
        <w:rPr>
          <w:rFonts w:cs="Arial"/>
          <w:szCs w:val="20"/>
        </w:rPr>
        <w:t>SR EN 13108-4:2016: Betoane asfaltice tip Hot Rolled Asphalt.</w:t>
      </w:r>
    </w:p>
    <w:p w:rsidR="006B5473" w:rsidRPr="00372D06" w:rsidRDefault="006B5473" w:rsidP="009F5A68">
      <w:pPr>
        <w:pStyle w:val="ListParagraph"/>
        <w:numPr>
          <w:ilvl w:val="0"/>
          <w:numId w:val="184"/>
        </w:numPr>
        <w:rPr>
          <w:rFonts w:cs="Arial"/>
          <w:szCs w:val="20"/>
        </w:rPr>
      </w:pPr>
      <w:r w:rsidRPr="00372D06">
        <w:rPr>
          <w:rFonts w:cs="Arial"/>
          <w:szCs w:val="20"/>
        </w:rPr>
        <w:t>SR EN 13108-5:2016: Beton asfaltic cu conținut ridicat de mastic (tip SMA).</w:t>
      </w:r>
    </w:p>
    <w:p w:rsidR="006B5473" w:rsidRPr="00B90597" w:rsidRDefault="006B5473" w:rsidP="009F5A68">
      <w:pPr>
        <w:pStyle w:val="ListParagraph"/>
        <w:numPr>
          <w:ilvl w:val="0"/>
          <w:numId w:val="184"/>
        </w:numPr>
        <w:rPr>
          <w:rFonts w:cs="Arial"/>
          <w:szCs w:val="20"/>
          <w:lang w:val="fr-FR"/>
        </w:rPr>
      </w:pPr>
      <w:r w:rsidRPr="00B90597">
        <w:rPr>
          <w:rFonts w:cs="Arial"/>
          <w:szCs w:val="20"/>
          <w:lang w:val="fr-FR"/>
        </w:rPr>
        <w:t>SR EN 13108-6:2016: Asfalt turnat rutier.</w:t>
      </w:r>
    </w:p>
    <w:p w:rsidR="006B5473" w:rsidRPr="00B90597" w:rsidRDefault="006B5473" w:rsidP="009F5A68">
      <w:pPr>
        <w:pStyle w:val="ListParagraph"/>
        <w:numPr>
          <w:ilvl w:val="0"/>
          <w:numId w:val="184"/>
        </w:numPr>
        <w:rPr>
          <w:rFonts w:cs="Arial"/>
          <w:szCs w:val="20"/>
          <w:lang w:val="fr-FR"/>
        </w:rPr>
      </w:pPr>
      <w:r w:rsidRPr="00B90597">
        <w:rPr>
          <w:rFonts w:cs="Arial"/>
          <w:szCs w:val="20"/>
          <w:lang w:val="fr-FR"/>
        </w:rPr>
        <w:t>SR EN 13108-7:2016: Betoane asfaltice drenante.</w:t>
      </w:r>
    </w:p>
    <w:p w:rsidR="006B5473" w:rsidRPr="00372D06" w:rsidRDefault="006B5473" w:rsidP="009F5A68">
      <w:pPr>
        <w:pStyle w:val="ListParagraph"/>
        <w:numPr>
          <w:ilvl w:val="0"/>
          <w:numId w:val="184"/>
        </w:numPr>
        <w:rPr>
          <w:rFonts w:cs="Arial"/>
          <w:szCs w:val="20"/>
        </w:rPr>
      </w:pPr>
      <w:r w:rsidRPr="00372D06">
        <w:rPr>
          <w:rFonts w:cs="Arial"/>
          <w:szCs w:val="20"/>
        </w:rPr>
        <w:t>SR EN 13108-8:2006: Asfalt recuperat.</w:t>
      </w:r>
    </w:p>
    <w:p w:rsidR="006B5473" w:rsidRPr="00B90597" w:rsidRDefault="009E6FAA" w:rsidP="009F5A68">
      <w:pPr>
        <w:pStyle w:val="ListParagraph"/>
        <w:numPr>
          <w:ilvl w:val="0"/>
          <w:numId w:val="184"/>
        </w:numPr>
        <w:rPr>
          <w:rFonts w:cs="Arial"/>
          <w:szCs w:val="20"/>
          <w:lang w:val="fr-FR"/>
        </w:rPr>
      </w:pPr>
      <w:r w:rsidRPr="00B90597">
        <w:rPr>
          <w:rFonts w:cs="Arial"/>
          <w:szCs w:val="20"/>
          <w:lang w:val="fr-FR"/>
        </w:rPr>
        <w:lastRenderedPageBreak/>
        <w:t>SR EN 13108-2:2016</w:t>
      </w:r>
      <w:r w:rsidR="006B5473" w:rsidRPr="00B90597">
        <w:rPr>
          <w:rFonts w:cs="Arial"/>
          <w:szCs w:val="20"/>
          <w:lang w:val="fr-FR"/>
        </w:rPr>
        <w:t>: Controlul producției în fabrică.</w:t>
      </w:r>
    </w:p>
    <w:p w:rsidR="006B5473" w:rsidRPr="00372D06" w:rsidRDefault="006B5473" w:rsidP="006B5473">
      <w:pPr>
        <w:pStyle w:val="ListParagraph"/>
        <w:ind w:firstLine="0"/>
        <w:jc w:val="left"/>
        <w:rPr>
          <w:rFonts w:cs="Arial"/>
          <w:bCs/>
          <w:szCs w:val="20"/>
          <w:shd w:val="clear" w:color="auto" w:fill="FFFFFF"/>
          <w:lang w:val="ro-RO"/>
        </w:rPr>
      </w:pP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13043:2003: Agregate pentru amestecuri bituminoase și pentru finisarea suprafețelor, utlizate la construcția șoselelor, a aeroporturilor și a altor zone cu trafic.</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STAS 539-79: Filer de calcar, filer de cretă şi filer de var stins în pulbere.</w:t>
      </w:r>
    </w:p>
    <w:p w:rsidR="006B5473" w:rsidRPr="00372D06" w:rsidRDefault="00427752" w:rsidP="009F5A68">
      <w:pPr>
        <w:pStyle w:val="ListParagraph"/>
        <w:numPr>
          <w:ilvl w:val="0"/>
          <w:numId w:val="183"/>
        </w:numPr>
        <w:jc w:val="left"/>
        <w:rPr>
          <w:rFonts w:cs="Arial"/>
          <w:bCs/>
          <w:szCs w:val="20"/>
          <w:lang w:val="ro-RO"/>
        </w:rPr>
      </w:pPr>
      <w:hyperlink r:id="rId29" w:history="1">
        <w:r w:rsidR="006B5473" w:rsidRPr="00372D06">
          <w:rPr>
            <w:rFonts w:cs="Arial"/>
            <w:bCs/>
            <w:szCs w:val="20"/>
            <w:lang w:val="ro-RO"/>
          </w:rPr>
          <w:t>SR EN 1427:2015</w:t>
        </w:r>
      </w:hyperlink>
      <w:r w:rsidR="006B5473" w:rsidRPr="00372D06">
        <w:rPr>
          <w:rFonts w:cs="Arial"/>
          <w:bCs/>
          <w:szCs w:val="20"/>
          <w:lang w:val="ro-RO"/>
        </w:rPr>
        <w:t>: Bitumuri. Determinarea punctului de înmuiere. Metoda inel şi bilă.</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12591:2009: Bitum şi lianţi bituminoşi. Specificaţii pentru bitumuri rutiere.</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AND 605-2014: Lucrări de drumuri. Elemente geometrice, prescripții de proiectare.</w:t>
      </w:r>
    </w:p>
    <w:p w:rsidR="006B5473" w:rsidRPr="00372D06" w:rsidRDefault="00427752" w:rsidP="009F5A68">
      <w:pPr>
        <w:pStyle w:val="ListParagraph"/>
        <w:numPr>
          <w:ilvl w:val="0"/>
          <w:numId w:val="183"/>
        </w:numPr>
        <w:jc w:val="left"/>
        <w:rPr>
          <w:rFonts w:cs="Arial"/>
          <w:bCs/>
          <w:szCs w:val="20"/>
          <w:lang w:val="ro-RO"/>
        </w:rPr>
      </w:pPr>
      <w:hyperlink r:id="rId30" w:history="1">
        <w:r w:rsidR="006B5473" w:rsidRPr="00372D06">
          <w:rPr>
            <w:rFonts w:cs="Arial"/>
            <w:bCs/>
            <w:szCs w:val="20"/>
            <w:lang w:val="ro-RO"/>
          </w:rPr>
          <w:t>SR EN 12697</w:t>
        </w:r>
      </w:hyperlink>
      <w:r w:rsidR="006B5473" w:rsidRPr="00372D06">
        <w:rPr>
          <w:rFonts w:cs="Arial"/>
          <w:bCs/>
          <w:szCs w:val="20"/>
          <w:lang w:val="ro-RO"/>
        </w:rPr>
        <w:t>-1÷49:2002÷2016: Mixturi asfaltice. Metode de încercare pentru mixturi asfaltice preparate la cald.</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8877-1÷2:2007: Emulsii bituminoase cationice cu rupere rapidă, pentru lucrări de drumuri.</w:t>
      </w:r>
    </w:p>
    <w:p w:rsidR="006B5473" w:rsidRPr="00372D06" w:rsidRDefault="00427752" w:rsidP="009F5A68">
      <w:pPr>
        <w:pStyle w:val="ListParagraph"/>
        <w:numPr>
          <w:ilvl w:val="0"/>
          <w:numId w:val="183"/>
        </w:numPr>
        <w:jc w:val="left"/>
        <w:rPr>
          <w:rFonts w:cs="Arial"/>
          <w:bCs/>
          <w:szCs w:val="20"/>
          <w:lang w:val="ro-RO"/>
        </w:rPr>
      </w:pPr>
      <w:hyperlink r:id="rId31" w:history="1">
        <w:r w:rsidR="006B5473" w:rsidRPr="00372D06">
          <w:rPr>
            <w:rFonts w:cs="Arial"/>
            <w:bCs/>
            <w:szCs w:val="20"/>
            <w:lang w:val="ro-RO"/>
          </w:rPr>
          <w:t>SR EN 14023:2010</w:t>
        </w:r>
      </w:hyperlink>
      <w:r w:rsidR="006B5473" w:rsidRPr="00372D06">
        <w:rPr>
          <w:rFonts w:cs="Arial"/>
          <w:bCs/>
          <w:szCs w:val="20"/>
          <w:lang w:val="ro-RO"/>
        </w:rPr>
        <w:t xml:space="preserve">: </w:t>
      </w:r>
      <w:hyperlink r:id="rId32" w:history="1">
        <w:r w:rsidR="006B5473" w:rsidRPr="00372D06">
          <w:rPr>
            <w:rFonts w:cs="Arial"/>
            <w:bCs/>
            <w:szCs w:val="20"/>
            <w:lang w:val="ro-RO"/>
          </w:rPr>
          <w:t>Bitum şi lianţi bituminoşi. Cadru pentru specificaţiile bitumurilor modificate cu polimeri</w:t>
        </w:r>
      </w:hyperlink>
      <w:r w:rsidR="006B5473" w:rsidRPr="00372D06">
        <w:rPr>
          <w:rFonts w:cs="Arial"/>
          <w:bCs/>
          <w:szCs w:val="20"/>
          <w:lang w:val="ro-RO"/>
        </w:rPr>
        <w:t>.</w:t>
      </w:r>
    </w:p>
    <w:p w:rsidR="006B5473" w:rsidRPr="00372D06" w:rsidRDefault="00427752" w:rsidP="009F5A68">
      <w:pPr>
        <w:pStyle w:val="ListParagraph"/>
        <w:numPr>
          <w:ilvl w:val="0"/>
          <w:numId w:val="183"/>
        </w:numPr>
        <w:jc w:val="left"/>
        <w:rPr>
          <w:rFonts w:cs="Arial"/>
          <w:bCs/>
          <w:szCs w:val="20"/>
          <w:lang w:val="ro-RO"/>
        </w:rPr>
      </w:pPr>
      <w:hyperlink r:id="rId33" w:history="1">
        <w:r w:rsidR="006B5473" w:rsidRPr="00372D06">
          <w:rPr>
            <w:rFonts w:cs="Arial"/>
            <w:bCs/>
            <w:szCs w:val="20"/>
            <w:lang w:val="ro-RO"/>
          </w:rPr>
          <w:t>SR EN 13924:2006</w:t>
        </w:r>
      </w:hyperlink>
      <w:r w:rsidR="006B5473" w:rsidRPr="00372D06">
        <w:rPr>
          <w:rFonts w:cs="Arial"/>
          <w:bCs/>
          <w:szCs w:val="20"/>
          <w:lang w:val="ro-RO"/>
        </w:rPr>
        <w:t xml:space="preserve">: </w:t>
      </w:r>
      <w:hyperlink r:id="rId34" w:history="1">
        <w:r w:rsidR="006B5473" w:rsidRPr="00372D06">
          <w:rPr>
            <w:rFonts w:cs="Arial"/>
            <w:bCs/>
            <w:szCs w:val="20"/>
            <w:lang w:val="ro-RO"/>
          </w:rPr>
          <w:t>Bitum şi lianţi bituminoşi. Specificaţii pentru bitumuri rutiere dure</w:t>
        </w:r>
      </w:hyperlink>
      <w:r w:rsidR="006B5473" w:rsidRPr="00372D06">
        <w:rPr>
          <w:rFonts w:cs="Arial"/>
          <w:bCs/>
          <w:szCs w:val="20"/>
          <w:lang w:val="ro-RO"/>
        </w:rPr>
        <w:t>.</w:t>
      </w:r>
    </w:p>
    <w:p w:rsidR="006B5473" w:rsidRPr="00372D06" w:rsidRDefault="00427752" w:rsidP="009F5A68">
      <w:pPr>
        <w:pStyle w:val="ListParagraph"/>
        <w:numPr>
          <w:ilvl w:val="0"/>
          <w:numId w:val="183"/>
        </w:numPr>
        <w:jc w:val="left"/>
        <w:rPr>
          <w:rFonts w:cs="Arial"/>
          <w:bCs/>
          <w:szCs w:val="20"/>
          <w:lang w:val="ro-RO"/>
        </w:rPr>
      </w:pPr>
      <w:hyperlink r:id="rId35" w:history="1">
        <w:r w:rsidR="006B5473" w:rsidRPr="00372D06">
          <w:rPr>
            <w:rFonts w:cs="Arial"/>
            <w:bCs/>
            <w:szCs w:val="20"/>
            <w:lang w:val="ro-RO"/>
          </w:rPr>
          <w:t>SR EN 13808:2013</w:t>
        </w:r>
      </w:hyperlink>
      <w:r w:rsidR="006B5473" w:rsidRPr="00372D06">
        <w:rPr>
          <w:rFonts w:cs="Arial"/>
          <w:bCs/>
          <w:szCs w:val="20"/>
          <w:lang w:val="ro-RO"/>
        </w:rPr>
        <w:t xml:space="preserve">: </w:t>
      </w:r>
      <w:hyperlink r:id="rId36" w:history="1">
        <w:r w:rsidR="006B5473" w:rsidRPr="00372D06">
          <w:rPr>
            <w:rFonts w:cs="Arial"/>
            <w:bCs/>
            <w:szCs w:val="20"/>
            <w:lang w:val="ro-RO"/>
          </w:rPr>
          <w:t>Bitum şi lianţi bituminoşi. Cadrul specificaţiilor pentru emulsiile bituminoase cationice</w:t>
        </w:r>
      </w:hyperlink>
      <w:r w:rsidR="006B5473" w:rsidRPr="00372D06">
        <w:rPr>
          <w:rFonts w:cs="Arial"/>
          <w:bCs/>
          <w:szCs w:val="20"/>
          <w:lang w:val="ro-RO"/>
        </w:rPr>
        <w:t>.</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Normativ AND, ind. 523/2003: Normativ privind execuția straturilor bituminoase foarte subțiri la rece, cu emulsie de bitum.</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Normativ AND, ind. 551/99: Metodologie de determinare a caracteristicilor emulsiilor bituminoase cationice utilizate la lucrările de drumuri.</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Normativ AND, ind 552/99: Normativ privind condițiile tehnice de calitate ale emulsiilor bituminoase cationice utilizate la lucrările de drumuri.</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C 16-1984: Normativ pentru realizarea pe timp friguros a lucrărilor de constructii și a instalațiilor aferente.</w:t>
      </w:r>
    </w:p>
    <w:p w:rsidR="006B5473" w:rsidRPr="00372D06" w:rsidRDefault="006B5473" w:rsidP="006B5473">
      <w:pPr>
        <w:pStyle w:val="ListParagraph"/>
        <w:ind w:firstLine="0"/>
        <w:jc w:val="left"/>
        <w:rPr>
          <w:rFonts w:cs="Arial"/>
          <w:szCs w:val="20"/>
          <w:lang w:val="ro-RO"/>
        </w:rPr>
      </w:pPr>
    </w:p>
    <w:p w:rsidR="006B5473" w:rsidRPr="00372D06" w:rsidRDefault="006B5473" w:rsidP="006B5473">
      <w:pPr>
        <w:pStyle w:val="Heading1"/>
        <w:rPr>
          <w:rFonts w:cs="Arial"/>
          <w:szCs w:val="20"/>
        </w:rPr>
      </w:pPr>
      <w:bookmarkStart w:id="72" w:name="_Toc464038927"/>
      <w:bookmarkStart w:id="73" w:name="_Toc535485346"/>
      <w:r w:rsidRPr="00372D06">
        <w:rPr>
          <w:rFonts w:cs="Arial"/>
          <w:szCs w:val="20"/>
        </w:rPr>
        <w:t>3.1.6 Îmbrăcăminți din pavele autoblocante</w:t>
      </w:r>
      <w:bookmarkEnd w:id="72"/>
      <w:bookmarkEnd w:id="73"/>
    </w:p>
    <w:p w:rsidR="006B5473" w:rsidRPr="00372D06" w:rsidRDefault="00427752" w:rsidP="009F5A68">
      <w:pPr>
        <w:pStyle w:val="ListParagraph"/>
        <w:numPr>
          <w:ilvl w:val="0"/>
          <w:numId w:val="183"/>
        </w:numPr>
        <w:jc w:val="left"/>
        <w:rPr>
          <w:rFonts w:cs="Arial"/>
          <w:bCs/>
          <w:szCs w:val="20"/>
          <w:lang w:val="ro-RO"/>
        </w:rPr>
      </w:pPr>
      <w:hyperlink r:id="rId37" w:history="1">
        <w:r w:rsidR="006B5473" w:rsidRPr="00372D06">
          <w:rPr>
            <w:rFonts w:cs="Arial"/>
            <w:bCs/>
            <w:szCs w:val="20"/>
            <w:lang w:val="ro-RO"/>
          </w:rPr>
          <w:t>SR EN 1338:2004</w:t>
        </w:r>
      </w:hyperlink>
      <w:r w:rsidR="006B5473" w:rsidRPr="00372D06">
        <w:rPr>
          <w:rFonts w:cs="Arial"/>
          <w:bCs/>
          <w:szCs w:val="20"/>
          <w:lang w:val="ro-RO"/>
        </w:rPr>
        <w:t xml:space="preserve">: </w:t>
      </w:r>
      <w:hyperlink r:id="rId38" w:history="1">
        <w:r w:rsidR="006B5473" w:rsidRPr="00372D06">
          <w:rPr>
            <w:rFonts w:cs="Arial"/>
            <w:bCs/>
            <w:szCs w:val="20"/>
            <w:lang w:val="ro-RO"/>
          </w:rPr>
          <w:t>Pavele de beton. Condiţii şi metode de încercări</w:t>
        </w:r>
      </w:hyperlink>
      <w:r w:rsidR="006B5473" w:rsidRPr="00372D06">
        <w:rPr>
          <w:rFonts w:cs="Arial"/>
          <w:bCs/>
          <w:szCs w:val="20"/>
          <w:lang w:val="ro-RO"/>
        </w:rPr>
        <w:t>.</w:t>
      </w:r>
      <w:hyperlink r:id="rId39" w:history="1">
        <w:r w:rsidR="006B5473" w:rsidRPr="00372D06">
          <w:rPr>
            <w:rFonts w:cs="Arial"/>
            <w:bCs/>
            <w:szCs w:val="20"/>
            <w:lang w:val="ro-RO"/>
          </w:rPr>
          <w:br/>
          <w:t>SR EN 1338:2004/AC:2006</w:t>
        </w:r>
      </w:hyperlink>
      <w:r w:rsidR="006B5473" w:rsidRPr="00372D06">
        <w:rPr>
          <w:rFonts w:cs="Arial"/>
          <w:bCs/>
          <w:szCs w:val="20"/>
          <w:lang w:val="ro-RO"/>
        </w:rPr>
        <w:t xml:space="preserve">: </w:t>
      </w:r>
      <w:hyperlink r:id="rId40" w:history="1">
        <w:r w:rsidR="006B5473" w:rsidRPr="00372D06">
          <w:rPr>
            <w:rFonts w:cs="Arial"/>
            <w:bCs/>
            <w:szCs w:val="20"/>
            <w:lang w:val="ro-RO"/>
          </w:rPr>
          <w:t>Pavele de beton. Condiţii şi metode de încercări</w:t>
        </w:r>
      </w:hyperlink>
      <w:r w:rsidR="006B5473" w:rsidRPr="00372D06">
        <w:rPr>
          <w:rFonts w:cs="Arial"/>
          <w:bCs/>
          <w:szCs w:val="20"/>
          <w:lang w:val="ro-RO"/>
        </w:rPr>
        <w:t>.</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206 :2014: Beton. Partea 1: Specificaţie, performanţă, producţie şi conformitate.</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1504-1:20</w:t>
      </w:r>
      <w:r w:rsidR="009E6FAA">
        <w:rPr>
          <w:rFonts w:cs="Arial"/>
          <w:bCs/>
          <w:szCs w:val="20"/>
          <w:lang w:val="ro-RO"/>
        </w:rPr>
        <w:t>13</w:t>
      </w:r>
      <w:r w:rsidRPr="00372D06">
        <w:rPr>
          <w:rFonts w:cs="Arial"/>
          <w:bCs/>
          <w:szCs w:val="20"/>
          <w:lang w:val="ro-RO"/>
        </w:rPr>
        <w:t>: Produse şi sisteme pentru protecţia şi repararea structurilor de beton. Definiţii, condiţii, control de calitate şi evaluarea conformităţii. Partea 1: Definiţii.</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12350-2:2009: Încercare pe beton proaspăt. Partea 2: Încercarea de tasare.</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6978:1995: Lucrări de drumuri. Pavaje de piatră naturală, pavele normale, pavele abnorme şi calupuri.</w:t>
      </w:r>
    </w:p>
    <w:p w:rsidR="006B5473" w:rsidRPr="00372D06" w:rsidRDefault="006B5473" w:rsidP="006B5473">
      <w:pPr>
        <w:pStyle w:val="ListParagraph"/>
        <w:ind w:firstLine="0"/>
        <w:jc w:val="left"/>
        <w:rPr>
          <w:rFonts w:cs="Arial"/>
          <w:szCs w:val="20"/>
          <w:lang w:val="ro-RO"/>
        </w:rPr>
      </w:pPr>
    </w:p>
    <w:p w:rsidR="006B5473" w:rsidRPr="00372D06" w:rsidRDefault="006B5473" w:rsidP="006B5473">
      <w:pPr>
        <w:pStyle w:val="Heading1"/>
        <w:rPr>
          <w:rFonts w:cs="Arial"/>
          <w:szCs w:val="20"/>
        </w:rPr>
      </w:pPr>
      <w:bookmarkStart w:id="74" w:name="_Toc464038928"/>
      <w:bookmarkStart w:id="75" w:name="_Toc535485347"/>
      <w:r w:rsidRPr="00372D06">
        <w:rPr>
          <w:rFonts w:cs="Arial"/>
          <w:szCs w:val="20"/>
        </w:rPr>
        <w:t>3.1.7 Materiale geosintetice</w:t>
      </w:r>
      <w:bookmarkEnd w:id="74"/>
      <w:bookmarkEnd w:id="75"/>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15381:2009: Geotextile şi produse înrudite. Caracteristici impuse pentru utilizarea la lucrări de drumuri şi pentru straturi de uzură asfaltice.</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15382:2013: Bariere geosintetice. Caracteristici impuse pentru utilizarea la lucrări de infrastructură în transporturi.</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12591:2009: Bitum şi lianţi bituminoşi. Specificaţii pentru bitumuri rutiere.</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NP 075-02: Normativ pentru utilizarea materialelor geosintetice la lucrările de construcții.</w:t>
      </w:r>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lastRenderedPageBreak/>
        <w:t>AND 592-2014: Normativ privind utilizarea geosinteticelor la ranforsarea structurilor rutiere cu straturi asfaltice.</w:t>
      </w:r>
    </w:p>
    <w:p w:rsidR="006B5473" w:rsidRPr="00372D06" w:rsidRDefault="006B5473" w:rsidP="006B5473">
      <w:pPr>
        <w:pStyle w:val="ListParagraph"/>
        <w:ind w:firstLine="0"/>
        <w:jc w:val="left"/>
        <w:rPr>
          <w:rFonts w:cs="Arial"/>
          <w:szCs w:val="20"/>
          <w:lang w:val="ro-RO"/>
        </w:rPr>
      </w:pPr>
    </w:p>
    <w:p w:rsidR="006B5473" w:rsidRPr="00372D06" w:rsidRDefault="006B5473" w:rsidP="006B5473">
      <w:pPr>
        <w:pStyle w:val="Heading1"/>
        <w:rPr>
          <w:rFonts w:cs="Arial"/>
          <w:szCs w:val="20"/>
        </w:rPr>
      </w:pPr>
      <w:bookmarkStart w:id="76" w:name="_Toc464038929"/>
      <w:bookmarkStart w:id="77" w:name="_Toc535485348"/>
      <w:r w:rsidRPr="00372D06">
        <w:rPr>
          <w:rFonts w:cs="Arial"/>
          <w:szCs w:val="20"/>
        </w:rPr>
        <w:t>3.1.8 Încadrări drumuri</w:t>
      </w:r>
      <w:bookmarkEnd w:id="76"/>
      <w:bookmarkEnd w:id="77"/>
    </w:p>
    <w:p w:rsidR="006B5473" w:rsidRPr="00372D06" w:rsidRDefault="006B5473" w:rsidP="009F5A68">
      <w:pPr>
        <w:pStyle w:val="ListParagraph"/>
        <w:numPr>
          <w:ilvl w:val="0"/>
          <w:numId w:val="183"/>
        </w:numPr>
        <w:jc w:val="left"/>
        <w:rPr>
          <w:rFonts w:cs="Arial"/>
          <w:bCs/>
          <w:szCs w:val="20"/>
          <w:lang w:val="ro-RO"/>
        </w:rPr>
      </w:pPr>
      <w:r w:rsidRPr="00372D06">
        <w:rPr>
          <w:rFonts w:cs="Arial"/>
          <w:bCs/>
          <w:szCs w:val="20"/>
          <w:lang w:val="ro-RO"/>
        </w:rPr>
        <w:t>SR EN 1340:2004: Elemente de borduri de beton. Condiţii şi metode de încercări.</w:t>
      </w:r>
    </w:p>
    <w:p w:rsidR="006B5473" w:rsidRPr="00372D06" w:rsidRDefault="006B5473" w:rsidP="006B5473">
      <w:pPr>
        <w:jc w:val="left"/>
        <w:rPr>
          <w:rFonts w:cs="Arial"/>
          <w:bCs/>
          <w:szCs w:val="20"/>
          <w:shd w:val="clear" w:color="auto" w:fill="FFFFFF"/>
          <w:lang w:val="ro-RO"/>
        </w:rPr>
      </w:pPr>
    </w:p>
    <w:p w:rsidR="006B5473" w:rsidRPr="00B90597" w:rsidRDefault="006B5473" w:rsidP="006B5473">
      <w:pPr>
        <w:pStyle w:val="Heading1"/>
        <w:rPr>
          <w:rFonts w:cs="Arial"/>
          <w:szCs w:val="20"/>
          <w:lang w:val="ro-RO"/>
        </w:rPr>
      </w:pPr>
      <w:bookmarkStart w:id="78" w:name="_Toc463266121"/>
      <w:bookmarkStart w:id="79" w:name="_Toc464038930"/>
      <w:bookmarkStart w:id="80" w:name="_Toc535485349"/>
      <w:r w:rsidRPr="00B90597">
        <w:rPr>
          <w:rFonts w:cs="Arial"/>
          <w:szCs w:val="20"/>
          <w:lang w:val="ro-RO"/>
        </w:rPr>
        <w:t>3.2</w:t>
      </w:r>
      <w:r w:rsidRPr="00B90597">
        <w:rPr>
          <w:rFonts w:cs="Arial"/>
          <w:szCs w:val="20"/>
          <w:lang w:val="ro-RO"/>
        </w:rPr>
        <w:tab/>
      </w:r>
      <w:r w:rsidRPr="00372D06">
        <w:rPr>
          <w:rFonts w:cs="Arial"/>
          <w:szCs w:val="20"/>
          <w:lang w:val="ro-RO"/>
        </w:rPr>
        <w:t>Management</w:t>
      </w:r>
      <w:r w:rsidR="00BA5E1E">
        <w:rPr>
          <w:rFonts w:cs="Arial"/>
          <w:szCs w:val="20"/>
          <w:lang w:val="ro-RO"/>
        </w:rPr>
        <w:t>ul</w:t>
      </w:r>
      <w:r w:rsidRPr="00372D06">
        <w:rPr>
          <w:rFonts w:cs="Arial"/>
          <w:szCs w:val="20"/>
          <w:lang w:val="ro-RO"/>
        </w:rPr>
        <w:t xml:space="preserve"> trafic</w:t>
      </w:r>
      <w:bookmarkEnd w:id="78"/>
      <w:bookmarkEnd w:id="79"/>
      <w:bookmarkEnd w:id="80"/>
      <w:r w:rsidR="00BA5E1E">
        <w:rPr>
          <w:rFonts w:cs="Arial"/>
          <w:szCs w:val="20"/>
          <w:lang w:val="ro-RO"/>
        </w:rPr>
        <w:t>ului</w:t>
      </w:r>
    </w:p>
    <w:p w:rsidR="00304D6C" w:rsidRPr="00304D6C" w:rsidRDefault="00367E3B" w:rsidP="006B5473">
      <w:pPr>
        <w:rPr>
          <w:rFonts w:cs="Arial"/>
          <w:b/>
          <w:szCs w:val="20"/>
          <w:lang w:val="ro-RO"/>
        </w:rPr>
      </w:pPr>
      <w:r w:rsidRPr="00367E3B">
        <w:rPr>
          <w:rFonts w:cs="Arial"/>
          <w:b/>
          <w:szCs w:val="20"/>
          <w:lang w:val="ro-RO"/>
        </w:rPr>
        <w:t>3.2.1</w:t>
      </w:r>
      <w:r w:rsidRPr="00367E3B">
        <w:rPr>
          <w:rFonts w:cs="Arial"/>
          <w:b/>
          <w:szCs w:val="20"/>
          <w:lang w:val="ro-RO"/>
        </w:rPr>
        <w:tab/>
        <w:t>Aspecte generale</w:t>
      </w:r>
    </w:p>
    <w:p w:rsidR="006B5473" w:rsidRPr="00372D06" w:rsidRDefault="006B5473" w:rsidP="006B5473">
      <w:pPr>
        <w:rPr>
          <w:rFonts w:cs="Arial"/>
          <w:szCs w:val="20"/>
          <w:lang w:val="ro-RO"/>
        </w:rPr>
      </w:pPr>
      <w:r w:rsidRPr="00372D06">
        <w:rPr>
          <w:rFonts w:cs="Arial"/>
          <w:szCs w:val="20"/>
          <w:lang w:val="ro-RO"/>
        </w:rPr>
        <w:t xml:space="preserve">Antreprenorul va lua toate precauţiile necesare în coordonare cu şi pentru respectarea cerinţelor autorităţilor competente, care au ca scop protejarea lucrărilor până când stratul de izolaţie sau tratamentul suprafeţei s-a dezvoltat suficient de puternic pentru a susţine traficul normal fără ca acesta să sufere daune. </w:t>
      </w:r>
    </w:p>
    <w:p w:rsidR="006B5473" w:rsidRPr="00372D06" w:rsidRDefault="006B5473" w:rsidP="006B5473">
      <w:pPr>
        <w:rPr>
          <w:rFonts w:cs="Arial"/>
          <w:szCs w:val="20"/>
          <w:lang w:val="ro-RO"/>
        </w:rPr>
      </w:pPr>
      <w:r w:rsidRPr="00372D06">
        <w:rPr>
          <w:rFonts w:cs="Arial"/>
          <w:szCs w:val="20"/>
          <w:lang w:val="ro-RO"/>
        </w:rPr>
        <w:t>Lucrarea nouă poate fi deschisă pentru trafic numai cu autorizaţia autorităţilor competente.</w:t>
      </w:r>
    </w:p>
    <w:p w:rsidR="006B5473" w:rsidRPr="00372D06" w:rsidRDefault="006B5473" w:rsidP="006B5473">
      <w:pPr>
        <w:rPr>
          <w:rFonts w:cs="Arial"/>
          <w:szCs w:val="20"/>
          <w:lang w:val="ro-RO"/>
        </w:rPr>
      </w:pPr>
      <w:r w:rsidRPr="00372D06">
        <w:rPr>
          <w:rFonts w:cs="Arial"/>
          <w:szCs w:val="20"/>
          <w:lang w:val="ro-RO"/>
        </w:rPr>
        <w:t xml:space="preserve">Antreprenorul va transmite </w:t>
      </w:r>
      <w:r w:rsidR="000E684E">
        <w:rPr>
          <w:rFonts w:cs="Arial"/>
          <w:szCs w:val="20"/>
          <w:lang w:val="ro-RO"/>
        </w:rPr>
        <w:t>Supervizor</w:t>
      </w:r>
      <w:r w:rsidRPr="00372D06">
        <w:rPr>
          <w:rFonts w:cs="Arial"/>
          <w:szCs w:val="20"/>
          <w:lang w:val="ro-RO"/>
        </w:rPr>
        <w:t xml:space="preserve">ului un program detaliat de deviere a traficului / sau un plan de control şi reglementare care să prevadă toate măsurile de siguranţă în cursul lucrărilor permise de autorităţile interesate, pentru ca </w:t>
      </w:r>
      <w:r w:rsidR="000E684E">
        <w:rPr>
          <w:rFonts w:cs="Arial"/>
          <w:szCs w:val="20"/>
          <w:lang w:val="ro-RO"/>
        </w:rPr>
        <w:t>Supervizor</w:t>
      </w:r>
      <w:r w:rsidRPr="00372D06">
        <w:rPr>
          <w:rFonts w:cs="Arial"/>
          <w:szCs w:val="20"/>
          <w:lang w:val="ro-RO"/>
        </w:rPr>
        <w:t>ul să-şi dea acordul înainte de începerea lucrărilor.</w:t>
      </w:r>
    </w:p>
    <w:p w:rsidR="006B5473" w:rsidRPr="00372D06" w:rsidRDefault="006B5473" w:rsidP="006B5473">
      <w:pPr>
        <w:rPr>
          <w:rFonts w:cs="Arial"/>
          <w:b/>
          <w:color w:val="FF0000"/>
          <w:szCs w:val="20"/>
          <w:lang w:val="ro-RO"/>
        </w:rPr>
      </w:pPr>
      <w:r w:rsidRPr="00372D06">
        <w:rPr>
          <w:rFonts w:cs="Arial"/>
          <w:szCs w:val="20"/>
          <w:lang w:val="ro-RO"/>
        </w:rPr>
        <w:t>Antreprenorul va lua toate măsurile de precauţie pentru a evita sau minimiza întârzierile şi inconvenienţele pentru utilizatorii drumurilor, pe durata lucrării. Unde sunt disponibile drumuri ocolitoare sau drumuri laterale, traficul va fi deviat temporar în timp ce lucrarea se află în desfăşurare, în funcţie de volumul de trafic şi numai cu aprobarea autorităţilor competente. Se vor furniza indicatoare corespunzătoare, mijloace auxiliare de semnalizare a lucrărilor pentru semnalarea şi dirijarea traficului în orice moment pe parcursul lucrării până când drumul este deschis pentru trafic.</w:t>
      </w:r>
    </w:p>
    <w:p w:rsidR="006B5473" w:rsidRPr="00372D06" w:rsidRDefault="006B5473" w:rsidP="006B5473">
      <w:pPr>
        <w:rPr>
          <w:rFonts w:cs="Arial"/>
          <w:szCs w:val="20"/>
          <w:lang w:val="ro-RO"/>
        </w:rPr>
      </w:pPr>
      <w:r w:rsidRPr="00372D06">
        <w:rPr>
          <w:rFonts w:cs="Arial"/>
          <w:szCs w:val="20"/>
          <w:lang w:val="ro-RO"/>
        </w:rPr>
        <w:t>Antreprenorul va lua toate măsurile de precauţie rezonabile pentru a proteja traficul împotriva accidentelor, perturbărilor sau deteriorărilor cauzate de echipamentul de construcţie, unelte şi materiale, stropirea şi murdărirea bitumului / materialului bituminos sau a oricăror alte materiale de construcţii şi va fi responsabil pentru orice plângeri rezultate din astfel de perturbări sau deteriorări.</w:t>
      </w:r>
    </w:p>
    <w:p w:rsidR="006B5473" w:rsidRPr="00372D06" w:rsidRDefault="006B5473" w:rsidP="006B5473">
      <w:pPr>
        <w:rPr>
          <w:rFonts w:cs="Arial"/>
          <w:szCs w:val="20"/>
          <w:lang w:val="ro-RO"/>
        </w:rPr>
      </w:pPr>
      <w:r w:rsidRPr="00372D06">
        <w:rPr>
          <w:rFonts w:cs="Arial"/>
          <w:szCs w:val="20"/>
          <w:lang w:val="ro-RO"/>
        </w:rPr>
        <w:t>Indicatoarele de circulaţie şi produsele pentru marcaj rutier vor fi în concordanţă cu standardele în vigoare. Modul de amplasare în teren a indicatoarelor de circulaţie va fi conform planurilor întocmite de antreprenor şi avizate de autorităţile competente respectiv a standardelor româneşti în vigoare.</w:t>
      </w:r>
    </w:p>
    <w:p w:rsidR="006B5473" w:rsidRPr="00372D06" w:rsidRDefault="006B5473" w:rsidP="006B5473">
      <w:pPr>
        <w:rPr>
          <w:rFonts w:cs="Arial"/>
          <w:szCs w:val="20"/>
          <w:lang w:val="ro-RO"/>
        </w:rPr>
      </w:pPr>
    </w:p>
    <w:p w:rsidR="006B5473" w:rsidRPr="00B90597" w:rsidRDefault="006B5473" w:rsidP="006B5473">
      <w:pPr>
        <w:pStyle w:val="Heading2"/>
        <w:rPr>
          <w:rFonts w:cs="Arial"/>
          <w:szCs w:val="20"/>
          <w:lang w:val="fr-FR"/>
        </w:rPr>
      </w:pPr>
      <w:bookmarkStart w:id="81" w:name="_Toc464038931"/>
      <w:bookmarkStart w:id="82" w:name="_Toc535485350"/>
      <w:r w:rsidRPr="00B90597">
        <w:rPr>
          <w:rFonts w:cs="Arial"/>
          <w:szCs w:val="20"/>
          <w:lang w:val="fr-FR"/>
        </w:rPr>
        <w:t>3.2.</w:t>
      </w:r>
      <w:r w:rsidR="0092535C">
        <w:rPr>
          <w:rFonts w:cs="Arial"/>
          <w:szCs w:val="20"/>
          <w:lang w:val="fr-FR"/>
        </w:rPr>
        <w:t>2</w:t>
      </w:r>
      <w:r w:rsidRPr="00B90597">
        <w:rPr>
          <w:rFonts w:cs="Arial"/>
          <w:szCs w:val="20"/>
          <w:lang w:val="fr-FR"/>
        </w:rPr>
        <w:t>. Indicatoare de circulație</w:t>
      </w:r>
      <w:bookmarkEnd w:id="81"/>
      <w:bookmarkEnd w:id="82"/>
      <w:r w:rsidRPr="00B90597">
        <w:rPr>
          <w:rFonts w:cs="Arial"/>
          <w:szCs w:val="20"/>
          <w:lang w:val="fr-FR"/>
        </w:rPr>
        <w:t xml:space="preserve"> </w:t>
      </w:r>
    </w:p>
    <w:p w:rsidR="006B5473" w:rsidRPr="00B90597" w:rsidRDefault="006B5473" w:rsidP="006B5473">
      <w:pPr>
        <w:rPr>
          <w:rFonts w:cs="Arial"/>
          <w:szCs w:val="20"/>
          <w:lang w:val="fr-FR"/>
        </w:rPr>
      </w:pPr>
      <w:r w:rsidRPr="00372D06">
        <w:rPr>
          <w:rFonts w:cs="Arial"/>
          <w:szCs w:val="20"/>
          <w:lang w:val="ro-RO"/>
        </w:rPr>
        <w:t>Acestea trebuie să fie în conformitate cu standardele SR 1848-1:2011, SR 1848-2:2011, SR 1848-</w:t>
      </w:r>
      <w:r w:rsidRPr="00B90597">
        <w:rPr>
          <w:rFonts w:cs="Arial"/>
          <w:szCs w:val="20"/>
          <w:lang w:val="fr-FR"/>
        </w:rPr>
        <w:t xml:space="preserve">3:2011. </w:t>
      </w:r>
    </w:p>
    <w:p w:rsidR="006B5473" w:rsidRPr="00B90597" w:rsidRDefault="006B5473" w:rsidP="006B5473">
      <w:pPr>
        <w:rPr>
          <w:rFonts w:cs="Arial"/>
          <w:szCs w:val="20"/>
          <w:lang w:val="fr-FR"/>
        </w:rPr>
      </w:pPr>
      <w:r w:rsidRPr="00B90597">
        <w:rPr>
          <w:rFonts w:cs="Arial"/>
          <w:szCs w:val="20"/>
          <w:lang w:val="fr-FR"/>
        </w:rPr>
        <w:t>Indicatoarele de circulaţie şi sistemul de prindere al acestora pe stâlpi, inclusiv protecţia anticorozivă, vor fi executate în conformitate cu prevederile din SR 1848-2:2011.</w:t>
      </w:r>
    </w:p>
    <w:p w:rsidR="006B5473" w:rsidRPr="00B90597" w:rsidRDefault="006B5473" w:rsidP="006B5473">
      <w:pPr>
        <w:rPr>
          <w:rFonts w:cs="Arial"/>
          <w:szCs w:val="20"/>
          <w:lang w:val="fr-FR"/>
        </w:rPr>
      </w:pPr>
      <w:r w:rsidRPr="00B90597">
        <w:rPr>
          <w:rFonts w:cs="Arial"/>
          <w:szCs w:val="20"/>
          <w:lang w:val="fr-FR"/>
        </w:rPr>
        <w:t>Panourile suport se confecţionează din tablă de oţel, astfel încât să se realizeze cu precizie formele şi dimensiunile prevăzute în standardele referitoare la semnalizarea rutieră.</w:t>
      </w:r>
    </w:p>
    <w:p w:rsidR="006B5473" w:rsidRPr="00B90597" w:rsidRDefault="006B5473" w:rsidP="006B5473">
      <w:pPr>
        <w:rPr>
          <w:rFonts w:cs="Arial"/>
          <w:szCs w:val="20"/>
          <w:lang w:val="fr-FR"/>
        </w:rPr>
      </w:pPr>
      <w:r w:rsidRPr="00B90597">
        <w:rPr>
          <w:rFonts w:cs="Arial"/>
          <w:szCs w:val="20"/>
          <w:lang w:val="fr-FR"/>
        </w:rPr>
        <w:t>Feţele indicatoarelor se execută prin acoperirea suportului cu folii retroreflectorizante care asigură o mai bună percepţie a acestora pe timpul nopţii sau pe timp nefavorabil.</w:t>
      </w:r>
    </w:p>
    <w:p w:rsidR="006B5473" w:rsidRPr="00B90597" w:rsidRDefault="006B5473" w:rsidP="006B5473">
      <w:pPr>
        <w:rPr>
          <w:rFonts w:cs="Arial"/>
          <w:szCs w:val="20"/>
          <w:lang w:val="fr-FR"/>
        </w:rPr>
      </w:pPr>
      <w:r w:rsidRPr="00B90597">
        <w:rPr>
          <w:rFonts w:cs="Arial"/>
          <w:szCs w:val="20"/>
          <w:lang w:val="fr-FR"/>
        </w:rPr>
        <w:t>Foliile retroreflectorizante care se vor utiliza sunt cele de clasa 1 (engineering grade) - sunt constituite din microbile de sticlă înglobate într-o răşină transparentă care are faţa văzută netedă, iar faţa cealaltă este acoperită cu un adeziv durabil, activate la cald sau la rece prin simplă presare. Folia retroreflectorizantă trebuie să aibă durata de serviciu garantată de 7 ani şi trebuie sa fie însoţite în vederea utilizării, de un buletin de calitate emis de unul din laboratoarele specializate recunoscute pe plan european.</w:t>
      </w:r>
    </w:p>
    <w:p w:rsidR="006B5473" w:rsidRPr="00B90597" w:rsidRDefault="006B5473" w:rsidP="006B5473">
      <w:pPr>
        <w:rPr>
          <w:rFonts w:cs="Arial"/>
          <w:szCs w:val="20"/>
          <w:lang w:val="fr-FR"/>
        </w:rPr>
      </w:pPr>
      <w:r w:rsidRPr="00B90597">
        <w:rPr>
          <w:rFonts w:cs="Arial"/>
          <w:szCs w:val="20"/>
          <w:lang w:val="fr-FR"/>
        </w:rPr>
        <w:t>Instalarea indicatoarelor pentru asigurarea semnalisticii rutiere se va realiza în conformitate cu SR 1848-1:2011 respectiv cu prevederile Capitolului 5 din SR 1848-2:2011.</w:t>
      </w:r>
    </w:p>
    <w:p w:rsidR="006B5473" w:rsidRPr="00B90597" w:rsidRDefault="006B5473" w:rsidP="006B5473">
      <w:pPr>
        <w:tabs>
          <w:tab w:val="left" w:pos="720"/>
        </w:tabs>
        <w:autoSpaceDE w:val="0"/>
        <w:autoSpaceDN w:val="0"/>
        <w:adjustRightInd w:val="0"/>
        <w:rPr>
          <w:rFonts w:cs="Arial"/>
          <w:szCs w:val="20"/>
          <w:lang w:val="fr-FR"/>
        </w:rPr>
      </w:pPr>
      <w:r w:rsidRPr="00B90597">
        <w:rPr>
          <w:rFonts w:cs="Arial"/>
          <w:szCs w:val="20"/>
          <w:lang w:val="fr-FR"/>
        </w:rPr>
        <w:lastRenderedPageBreak/>
        <w:t xml:space="preserve">Se vor utiliza ca mijloace de susţinere a indicatoarelor stâlpi din ţeavă de oţel cu secţiunea circulară </w:t>
      </w:r>
      <w:r w:rsidRPr="00372D06">
        <w:rPr>
          <w:rFonts w:cs="Arial"/>
          <w:szCs w:val="20"/>
        </w:rPr>
        <w:sym w:font="Symbol" w:char="F066"/>
      </w:r>
      <w:r w:rsidRPr="00B90597">
        <w:rPr>
          <w:rFonts w:cs="Arial"/>
          <w:szCs w:val="20"/>
          <w:lang w:val="fr-FR"/>
        </w:rPr>
        <w:t xml:space="preserve"> 48…51mm, cu grosimea pereţilor de minim 3 mm, sau cu profil special tip “omega” care pot fi refolosiţi ulterior pe alte amplasamente.</w:t>
      </w:r>
    </w:p>
    <w:p w:rsidR="006B5473" w:rsidRPr="00B90597" w:rsidRDefault="006B5473" w:rsidP="006B5473">
      <w:pPr>
        <w:rPr>
          <w:rFonts w:cs="Arial"/>
          <w:szCs w:val="20"/>
          <w:lang w:val="fr-FR"/>
        </w:rPr>
      </w:pPr>
      <w:r w:rsidRPr="00B90597">
        <w:rPr>
          <w:rFonts w:cs="Arial"/>
          <w:szCs w:val="20"/>
          <w:lang w:val="fr-FR"/>
        </w:rPr>
        <w:t>Stâlpii pentru susţinerea indicatoarelor metalice au lungimi curente de min.3,5 m şi trebuie încastraţi minim 40 cm în fundaţie de beton de clasă C8/10 (B150) conform SR EN 206:2014 (Beton. Partea 1: Specificaţie, performanţă, producţie şi conformitate).</w:t>
      </w:r>
    </w:p>
    <w:p w:rsidR="006B5473" w:rsidRPr="00B90597" w:rsidRDefault="006B5473" w:rsidP="006B5473">
      <w:pPr>
        <w:rPr>
          <w:rFonts w:cs="Arial"/>
          <w:szCs w:val="20"/>
          <w:lang w:val="fr-FR"/>
        </w:rPr>
      </w:pPr>
      <w:r w:rsidRPr="00B90597">
        <w:rPr>
          <w:rFonts w:cs="Arial"/>
          <w:szCs w:val="20"/>
          <w:lang w:val="fr-FR"/>
        </w:rPr>
        <w:t>Stâlpii de lungime mai mică se utilizează numai pentru indicatoare amplasate pe colţurile insulelor separatoare sau direcţionale din intersecţii.</w:t>
      </w:r>
    </w:p>
    <w:p w:rsidR="006B5473" w:rsidRPr="00B90597" w:rsidRDefault="006B5473" w:rsidP="006B5473">
      <w:pPr>
        <w:pStyle w:val="ListParagraph"/>
        <w:ind w:left="0" w:firstLine="0"/>
        <w:rPr>
          <w:rFonts w:cs="Arial"/>
          <w:szCs w:val="20"/>
          <w:lang w:val="fr-FR"/>
        </w:rPr>
      </w:pPr>
      <w:r w:rsidRPr="00B90597">
        <w:rPr>
          <w:rFonts w:cs="Arial"/>
          <w:szCs w:val="20"/>
          <w:lang w:val="fr-FR"/>
        </w:rPr>
        <w:t>De asemenea se vor respecta standardele:</w:t>
      </w:r>
    </w:p>
    <w:p w:rsidR="006B5473" w:rsidRPr="00372D06" w:rsidRDefault="006B5473" w:rsidP="009F5A68">
      <w:pPr>
        <w:pStyle w:val="ListParagraph"/>
        <w:numPr>
          <w:ilvl w:val="0"/>
          <w:numId w:val="185"/>
        </w:numPr>
        <w:rPr>
          <w:rFonts w:cs="Arial"/>
          <w:szCs w:val="20"/>
        </w:rPr>
      </w:pPr>
      <w:r w:rsidRPr="00B90597">
        <w:rPr>
          <w:rFonts w:cs="Arial"/>
          <w:szCs w:val="20"/>
          <w:lang w:val="fr-FR"/>
        </w:rPr>
        <w:t xml:space="preserve">SR 1848/5:1982 - </w:t>
      </w:r>
      <w:hyperlink r:id="rId41" w:history="1">
        <w:r w:rsidRPr="00B90597">
          <w:rPr>
            <w:rFonts w:cs="Arial"/>
            <w:szCs w:val="20"/>
            <w:lang w:val="fr-FR"/>
          </w:rPr>
          <w:t xml:space="preserve">Semnalizare rutieră. Indicatoare luminoase pentru circulaţie. </w:t>
        </w:r>
        <w:r w:rsidRPr="00372D06">
          <w:rPr>
            <w:rFonts w:cs="Arial"/>
            <w:szCs w:val="20"/>
          </w:rPr>
          <w:t>Condiţii tehnice de calitate</w:t>
        </w:r>
      </w:hyperlink>
      <w:r w:rsidRPr="00372D06">
        <w:rPr>
          <w:rFonts w:cs="Arial"/>
          <w:szCs w:val="20"/>
        </w:rPr>
        <w:t>.</w:t>
      </w:r>
    </w:p>
    <w:p w:rsidR="006B5473" w:rsidRPr="00372D06" w:rsidRDefault="006B5473" w:rsidP="009F5A68">
      <w:pPr>
        <w:pStyle w:val="ListParagraph"/>
        <w:numPr>
          <w:ilvl w:val="0"/>
          <w:numId w:val="185"/>
        </w:numPr>
        <w:rPr>
          <w:rFonts w:cs="Arial"/>
          <w:szCs w:val="20"/>
        </w:rPr>
      </w:pPr>
      <w:r w:rsidRPr="00B90597">
        <w:rPr>
          <w:rFonts w:cs="Arial"/>
          <w:szCs w:val="20"/>
          <w:lang w:val="fr-FR"/>
        </w:rPr>
        <w:t xml:space="preserve">SR EN 12899-1:2007 - </w:t>
      </w:r>
      <w:hyperlink r:id="rId42" w:history="1">
        <w:r w:rsidRPr="00B90597">
          <w:rPr>
            <w:rFonts w:cs="Arial"/>
            <w:szCs w:val="20"/>
            <w:lang w:val="fr-FR"/>
          </w:rPr>
          <w:t xml:space="preserve">Semnalizatoare fixe pentru semnalizare rutieră verticală. </w:t>
        </w:r>
        <w:r w:rsidRPr="00372D06">
          <w:rPr>
            <w:rFonts w:cs="Arial"/>
            <w:szCs w:val="20"/>
          </w:rPr>
          <w:t>Partea 1: Panouri fixe</w:t>
        </w:r>
      </w:hyperlink>
      <w:r w:rsidRPr="00372D06">
        <w:rPr>
          <w:rFonts w:cs="Arial"/>
          <w:szCs w:val="20"/>
        </w:rPr>
        <w:t>.</w:t>
      </w:r>
    </w:p>
    <w:p w:rsidR="006B5473" w:rsidRPr="00372D06" w:rsidRDefault="006B5473" w:rsidP="006B5473">
      <w:pPr>
        <w:pStyle w:val="ListParagraph"/>
        <w:ind w:firstLine="0"/>
        <w:rPr>
          <w:rFonts w:cs="Arial"/>
          <w:szCs w:val="20"/>
        </w:rPr>
      </w:pPr>
    </w:p>
    <w:p w:rsidR="006B5473" w:rsidRPr="00372D06" w:rsidRDefault="006B5473" w:rsidP="006B5473">
      <w:pPr>
        <w:pStyle w:val="Heading2"/>
        <w:rPr>
          <w:rFonts w:cs="Arial"/>
          <w:szCs w:val="20"/>
        </w:rPr>
      </w:pPr>
      <w:bookmarkStart w:id="83" w:name="_Toc463266123"/>
      <w:bookmarkStart w:id="84" w:name="_Toc464038932"/>
      <w:bookmarkStart w:id="85" w:name="_Toc535485351"/>
      <w:r w:rsidRPr="00372D06">
        <w:rPr>
          <w:rFonts w:cs="Arial"/>
          <w:szCs w:val="20"/>
        </w:rPr>
        <w:t>3.2.</w:t>
      </w:r>
      <w:r w:rsidR="0092535C">
        <w:rPr>
          <w:rFonts w:cs="Arial"/>
          <w:szCs w:val="20"/>
        </w:rPr>
        <w:t>3</w:t>
      </w:r>
      <w:r w:rsidRPr="00372D06">
        <w:rPr>
          <w:rFonts w:cs="Arial"/>
          <w:szCs w:val="20"/>
        </w:rPr>
        <w:t>. Marcaje rutiere</w:t>
      </w:r>
      <w:bookmarkEnd w:id="83"/>
      <w:bookmarkEnd w:id="84"/>
      <w:bookmarkEnd w:id="85"/>
    </w:p>
    <w:p w:rsidR="006B5473" w:rsidRPr="00B90597" w:rsidRDefault="006B5473" w:rsidP="006B5473">
      <w:pPr>
        <w:rPr>
          <w:rFonts w:cs="Arial"/>
          <w:szCs w:val="20"/>
          <w:lang w:val="fr-FR"/>
        </w:rPr>
      </w:pPr>
      <w:r w:rsidRPr="00B90597">
        <w:rPr>
          <w:rFonts w:cs="Arial"/>
          <w:szCs w:val="20"/>
          <w:lang w:val="fr-FR"/>
        </w:rPr>
        <w:t>Dimensiunile şi modurile de pozare a marcajelor longitudinale, transversale sau diverse se vor realiza conform SR 1848-7:2015</w:t>
      </w:r>
    </w:p>
    <w:p w:rsidR="006B5473" w:rsidRPr="00B90597" w:rsidRDefault="006B5473" w:rsidP="006B5473">
      <w:pPr>
        <w:autoSpaceDE w:val="0"/>
        <w:autoSpaceDN w:val="0"/>
        <w:adjustRightInd w:val="0"/>
        <w:rPr>
          <w:rFonts w:cs="Arial"/>
          <w:szCs w:val="20"/>
          <w:lang w:val="fr-FR"/>
        </w:rPr>
      </w:pPr>
      <w:r w:rsidRPr="00B90597">
        <w:rPr>
          <w:rFonts w:cs="Arial"/>
          <w:szCs w:val="20"/>
          <w:lang w:val="fr-FR"/>
        </w:rPr>
        <w:t>Pentru marcarea rutieră se va utiliza vopseaua pentru marcaj rutier de culoare: albă (pentru marcarea definitivă) respectiv galbenă (pentru marcarea temporară), ecologică, solubilă în apă (fără solvenţi organici), monocomponentă, care formează pelicula prin uscare la aer, pe suprafaţa căreia se vor pulveriza microbile de sticlă şi granule antiderapante.</w:t>
      </w:r>
    </w:p>
    <w:p w:rsidR="006B5473" w:rsidRPr="00B90597" w:rsidRDefault="006B5473" w:rsidP="006B5473">
      <w:pPr>
        <w:autoSpaceDE w:val="0"/>
        <w:autoSpaceDN w:val="0"/>
        <w:adjustRightInd w:val="0"/>
        <w:rPr>
          <w:rFonts w:cs="Arial"/>
          <w:szCs w:val="20"/>
          <w:lang w:val="fr-FR"/>
        </w:rPr>
      </w:pPr>
      <w:r w:rsidRPr="00B90597">
        <w:rPr>
          <w:rFonts w:cs="Arial"/>
          <w:szCs w:val="20"/>
          <w:lang w:val="fr-FR"/>
        </w:rPr>
        <w:t>Vopseaua pentru marcaj rutier trebuie să fie în conformitate cu cerinţele SR EN 1871:2002 şi SR EN 1436+A1:2009.</w:t>
      </w:r>
    </w:p>
    <w:p w:rsidR="006B5473" w:rsidRPr="00B90597" w:rsidRDefault="006B5473" w:rsidP="006B5473">
      <w:pPr>
        <w:tabs>
          <w:tab w:val="left" w:pos="810"/>
        </w:tabs>
        <w:autoSpaceDE w:val="0"/>
        <w:autoSpaceDN w:val="0"/>
        <w:adjustRightInd w:val="0"/>
        <w:rPr>
          <w:rFonts w:cs="Arial"/>
          <w:szCs w:val="20"/>
          <w:lang w:val="fr-FR"/>
        </w:rPr>
      </w:pPr>
      <w:r w:rsidRPr="00B90597">
        <w:rPr>
          <w:rFonts w:cs="Arial"/>
          <w:szCs w:val="20"/>
          <w:lang w:val="fr-FR"/>
        </w:rPr>
        <w:t>Produsele pentru marcarea rutieră (microbile de sticlă, granule antideranapte) trebuie să satisfacă cerinţele standardului SR EN 1423:2012.</w:t>
      </w:r>
    </w:p>
    <w:p w:rsidR="006B5473" w:rsidRPr="00B90597" w:rsidRDefault="006B5473" w:rsidP="006B5473">
      <w:pPr>
        <w:autoSpaceDE w:val="0"/>
        <w:autoSpaceDN w:val="0"/>
        <w:adjustRightInd w:val="0"/>
        <w:rPr>
          <w:rFonts w:cs="Arial"/>
          <w:szCs w:val="20"/>
          <w:lang w:val="fr-FR"/>
        </w:rPr>
      </w:pPr>
      <w:r w:rsidRPr="00B90597">
        <w:rPr>
          <w:rFonts w:cs="Arial"/>
          <w:szCs w:val="20"/>
          <w:lang w:val="fr-FR"/>
        </w:rPr>
        <w:t>Granulele antiderapante sunt destinate creşterii caracterului antiderapant al marcajului.</w:t>
      </w:r>
    </w:p>
    <w:p w:rsidR="006B5473" w:rsidRPr="00B90597" w:rsidRDefault="006B5473" w:rsidP="006B5473">
      <w:pPr>
        <w:autoSpaceDE w:val="0"/>
        <w:autoSpaceDN w:val="0"/>
        <w:adjustRightInd w:val="0"/>
        <w:rPr>
          <w:rFonts w:cs="Arial"/>
          <w:szCs w:val="20"/>
          <w:lang w:val="fr-FR"/>
        </w:rPr>
      </w:pPr>
      <w:r w:rsidRPr="00B90597">
        <w:rPr>
          <w:rFonts w:cs="Arial"/>
          <w:szCs w:val="20"/>
          <w:lang w:val="fr-FR"/>
        </w:rPr>
        <w:t>Tipul şi dozajul de microbile de sticlă respectiv granule antiderapante vor fi recomandate de fabricantul (furnizorul) de produse utilizate pentru marcaje rutiere prin fişa tehnică a acestora şi confirmate de buletinul BAST.</w:t>
      </w:r>
    </w:p>
    <w:p w:rsidR="006B5473" w:rsidRPr="00B90597" w:rsidRDefault="006B5473" w:rsidP="006B5473">
      <w:pPr>
        <w:pStyle w:val="ListParagraph"/>
        <w:ind w:left="0" w:firstLine="0"/>
        <w:rPr>
          <w:rFonts w:cs="Arial"/>
          <w:szCs w:val="20"/>
          <w:lang w:val="fr-FR"/>
        </w:rPr>
      </w:pPr>
      <w:r w:rsidRPr="00B90597">
        <w:rPr>
          <w:rFonts w:cs="Arial"/>
          <w:szCs w:val="20"/>
          <w:lang w:val="fr-FR"/>
        </w:rPr>
        <w:t>Marcajele rutiere se execută având la bază planşele de reglementare a circulaţiei cu respectarea standardului SR 1848-7:2015.</w:t>
      </w:r>
    </w:p>
    <w:p w:rsidR="006B5473" w:rsidRPr="00B90597" w:rsidRDefault="006B5473" w:rsidP="006B5473">
      <w:pPr>
        <w:pStyle w:val="ListParagraph"/>
        <w:ind w:left="0" w:firstLine="0"/>
        <w:rPr>
          <w:rFonts w:cs="Arial"/>
          <w:szCs w:val="20"/>
          <w:lang w:val="fr-FR"/>
        </w:rPr>
      </w:pPr>
      <w:r w:rsidRPr="00B90597">
        <w:rPr>
          <w:rFonts w:cs="Arial"/>
          <w:szCs w:val="20"/>
          <w:lang w:val="fr-FR"/>
        </w:rPr>
        <w:t>De asemenea se vor respecta standardele:</w:t>
      </w:r>
    </w:p>
    <w:p w:rsidR="006B5473" w:rsidRPr="00372D06" w:rsidRDefault="006B5473" w:rsidP="009F5A68">
      <w:pPr>
        <w:pStyle w:val="ListParagraph"/>
        <w:numPr>
          <w:ilvl w:val="0"/>
          <w:numId w:val="186"/>
        </w:numPr>
        <w:rPr>
          <w:rFonts w:cs="Arial"/>
          <w:szCs w:val="20"/>
        </w:rPr>
      </w:pPr>
      <w:r w:rsidRPr="00B90597">
        <w:rPr>
          <w:rFonts w:cs="Arial"/>
          <w:szCs w:val="20"/>
          <w:lang w:val="fr-FR"/>
        </w:rPr>
        <w:t xml:space="preserve">SR EN 1824:2012 - </w:t>
      </w:r>
      <w:hyperlink r:id="rId43" w:history="1">
        <w:r w:rsidRPr="00B90597">
          <w:rPr>
            <w:rFonts w:cs="Arial"/>
            <w:szCs w:val="20"/>
            <w:lang w:val="fr-FR"/>
          </w:rPr>
          <w:t xml:space="preserve">Produse pentru marcare rutieră. </w:t>
        </w:r>
        <w:r w:rsidRPr="00372D06">
          <w:rPr>
            <w:rFonts w:cs="Arial"/>
            <w:szCs w:val="20"/>
          </w:rPr>
          <w:t>Încercări rutiere</w:t>
        </w:r>
      </w:hyperlink>
      <w:r w:rsidRPr="00372D06">
        <w:rPr>
          <w:rFonts w:cs="Arial"/>
          <w:szCs w:val="20"/>
        </w:rPr>
        <w:t>.</w:t>
      </w:r>
    </w:p>
    <w:p w:rsidR="006B5473" w:rsidRPr="00372D06" w:rsidRDefault="00427752" w:rsidP="009F5A68">
      <w:pPr>
        <w:pStyle w:val="ListParagraph"/>
        <w:numPr>
          <w:ilvl w:val="0"/>
          <w:numId w:val="186"/>
        </w:numPr>
        <w:rPr>
          <w:rFonts w:cs="Arial"/>
          <w:szCs w:val="20"/>
        </w:rPr>
      </w:pPr>
      <w:hyperlink r:id="rId44" w:history="1">
        <w:r w:rsidR="006B5473" w:rsidRPr="00B90597">
          <w:rPr>
            <w:rFonts w:cs="Arial"/>
            <w:szCs w:val="20"/>
            <w:lang w:val="fr-FR"/>
          </w:rPr>
          <w:t>SR EN 13459:2011</w:t>
        </w:r>
      </w:hyperlink>
      <w:r w:rsidR="006B5473" w:rsidRPr="00B90597">
        <w:rPr>
          <w:rFonts w:cs="Arial"/>
          <w:szCs w:val="20"/>
          <w:lang w:val="fr-FR"/>
        </w:rPr>
        <w:t xml:space="preserve"> - </w:t>
      </w:r>
      <w:hyperlink r:id="rId45" w:history="1">
        <w:r w:rsidR="006B5473" w:rsidRPr="00B90597">
          <w:rPr>
            <w:rFonts w:cs="Arial"/>
            <w:szCs w:val="20"/>
            <w:lang w:val="fr-FR"/>
          </w:rPr>
          <w:t xml:space="preserve">Produse pentru marcarea rutieră. </w:t>
        </w:r>
        <w:r w:rsidR="006B5473" w:rsidRPr="00372D06">
          <w:rPr>
            <w:rFonts w:cs="Arial"/>
            <w:szCs w:val="20"/>
          </w:rPr>
          <w:t>Controlul calităţii. Partea 1: Eşantionare din stoc şi încercări</w:t>
        </w:r>
      </w:hyperlink>
      <w:r w:rsidR="006B5473" w:rsidRPr="00372D06">
        <w:rPr>
          <w:rFonts w:cs="Arial"/>
          <w:szCs w:val="20"/>
        </w:rPr>
        <w:t>.</w:t>
      </w:r>
    </w:p>
    <w:p w:rsidR="006B5473" w:rsidRPr="00372D06" w:rsidRDefault="006B5473" w:rsidP="009F5A68">
      <w:pPr>
        <w:pStyle w:val="ListParagraph"/>
        <w:numPr>
          <w:ilvl w:val="0"/>
          <w:numId w:val="186"/>
        </w:numPr>
        <w:rPr>
          <w:rFonts w:cs="Arial"/>
          <w:color w:val="00B050"/>
          <w:szCs w:val="20"/>
          <w:lang w:val="ro-RO"/>
        </w:rPr>
      </w:pPr>
      <w:r w:rsidRPr="00B90597">
        <w:rPr>
          <w:rFonts w:cs="Arial"/>
          <w:szCs w:val="20"/>
          <w:lang w:val="fr-FR"/>
        </w:rPr>
        <w:t xml:space="preserve">SR EN 1871:2002 - </w:t>
      </w:r>
      <w:hyperlink r:id="rId46" w:history="1">
        <w:r w:rsidRPr="00B90597">
          <w:rPr>
            <w:rFonts w:cs="Arial"/>
            <w:szCs w:val="20"/>
            <w:lang w:val="fr-FR"/>
          </w:rPr>
          <w:t xml:space="preserve">Produse pentru marcare rutieră. </w:t>
        </w:r>
        <w:r w:rsidRPr="00372D06">
          <w:rPr>
            <w:rFonts w:cs="Arial"/>
            <w:szCs w:val="20"/>
          </w:rPr>
          <w:t>Proprietăţi fizice</w:t>
        </w:r>
      </w:hyperlink>
      <w:r w:rsidRPr="00372D06">
        <w:rPr>
          <w:rFonts w:cs="Arial"/>
          <w:szCs w:val="20"/>
        </w:rPr>
        <w:t>.</w:t>
      </w:r>
    </w:p>
    <w:p w:rsidR="006B5473" w:rsidRPr="00372D06" w:rsidRDefault="006B5473" w:rsidP="006B5473">
      <w:pPr>
        <w:pStyle w:val="Heading2"/>
        <w:rPr>
          <w:rFonts w:cs="Arial"/>
          <w:szCs w:val="20"/>
        </w:rPr>
      </w:pPr>
    </w:p>
    <w:p w:rsidR="006B5473" w:rsidRPr="00372D06" w:rsidRDefault="006B5473" w:rsidP="006B5473">
      <w:pPr>
        <w:pStyle w:val="Heading1"/>
        <w:rPr>
          <w:rFonts w:cs="Arial"/>
          <w:szCs w:val="20"/>
          <w:lang w:val="ro-RO"/>
        </w:rPr>
      </w:pPr>
      <w:bookmarkStart w:id="86" w:name="_Toc464038933"/>
      <w:bookmarkStart w:id="87" w:name="_Toc535485352"/>
      <w:r w:rsidRPr="00372D06">
        <w:rPr>
          <w:rFonts w:cs="Arial"/>
          <w:szCs w:val="20"/>
          <w:lang w:val="ro-RO"/>
        </w:rPr>
        <w:t>3.3</w:t>
      </w:r>
      <w:r w:rsidRPr="00372D06">
        <w:rPr>
          <w:rFonts w:cs="Arial"/>
          <w:szCs w:val="20"/>
          <w:lang w:val="ro-RO"/>
        </w:rPr>
        <w:tab/>
        <w:t>Strat de formă</w:t>
      </w:r>
      <w:bookmarkEnd w:id="86"/>
      <w:bookmarkEnd w:id="87"/>
    </w:p>
    <w:p w:rsidR="006B5473" w:rsidRPr="00372D06" w:rsidRDefault="006B5473" w:rsidP="006B5473">
      <w:pPr>
        <w:rPr>
          <w:rFonts w:cs="Arial"/>
          <w:szCs w:val="20"/>
          <w:lang w:val="ro-RO"/>
        </w:rPr>
      </w:pPr>
      <w:r w:rsidRPr="00B90597">
        <w:rPr>
          <w:rFonts w:cs="Arial"/>
          <w:szCs w:val="20"/>
          <w:lang w:val="ro-RO"/>
        </w:rPr>
        <w:t>Modul de alcătuire a stratului de formă se stabilește pe bază de calcule tehnico-economice, ținând seama de tipul pământului din terasamente și de clasa tehnică a drumului în scopul îmbunătățirii și uniformizării capacități portante la nivelul patului drumului, asigurând evacuarea apelor provenite din precipitații prin realizarea profilului transversal și longitudinal, creșterea rezistenței la acțiunea îngheț-dezghețului a structurii rutiere</w:t>
      </w:r>
      <w:r w:rsidRPr="00372D06">
        <w:rPr>
          <w:rFonts w:cs="Arial"/>
          <w:szCs w:val="20"/>
          <w:lang w:val="ro-RO"/>
        </w:rPr>
        <w:t xml:space="preserve"> și împiedicarea contaminării cu pământ a stratului de fundație din agregate naturale.</w:t>
      </w:r>
    </w:p>
    <w:p w:rsidR="006B5473" w:rsidRPr="00372D06" w:rsidRDefault="006B5473" w:rsidP="006B5473">
      <w:pPr>
        <w:rPr>
          <w:rFonts w:cs="Arial"/>
          <w:szCs w:val="20"/>
          <w:lang w:val="ro-RO"/>
        </w:rPr>
      </w:pPr>
      <w:r w:rsidRPr="00372D06">
        <w:rPr>
          <w:rFonts w:cs="Arial"/>
          <w:szCs w:val="20"/>
          <w:lang w:val="ro-RO"/>
        </w:rPr>
        <w:t xml:space="preserve">Stratul de formă trebuie să respecte condițiile tehnice generale de calitate prevăzute în STAS 12253-84. </w:t>
      </w:r>
    </w:p>
    <w:p w:rsidR="006B5473" w:rsidRPr="00372D06" w:rsidRDefault="006B5473" w:rsidP="006B5473">
      <w:pPr>
        <w:rPr>
          <w:rFonts w:cs="Arial"/>
          <w:szCs w:val="20"/>
          <w:lang w:val="ro-RO"/>
        </w:rPr>
      </w:pPr>
    </w:p>
    <w:p w:rsidR="006B5473" w:rsidRPr="00B90597" w:rsidRDefault="006B5473" w:rsidP="006B5473">
      <w:pPr>
        <w:pStyle w:val="Heading1"/>
        <w:rPr>
          <w:rFonts w:cs="Arial"/>
          <w:szCs w:val="20"/>
          <w:lang w:val="ro-RO"/>
        </w:rPr>
      </w:pPr>
      <w:bookmarkStart w:id="88" w:name="_Toc464038934"/>
      <w:bookmarkStart w:id="89" w:name="_Toc535485353"/>
      <w:r w:rsidRPr="00B90597">
        <w:rPr>
          <w:rFonts w:cs="Arial"/>
          <w:szCs w:val="20"/>
          <w:lang w:val="ro-RO"/>
        </w:rPr>
        <w:t>3.3.1</w:t>
      </w:r>
      <w:r w:rsidRPr="00B90597">
        <w:rPr>
          <w:rFonts w:cs="Arial"/>
          <w:szCs w:val="20"/>
          <w:lang w:val="ro-RO"/>
        </w:rPr>
        <w:tab/>
        <w:t>Materiale</w:t>
      </w:r>
      <w:bookmarkEnd w:id="88"/>
      <w:bookmarkEnd w:id="89"/>
    </w:p>
    <w:p w:rsidR="006B5473" w:rsidRPr="00372D06" w:rsidRDefault="006B5473" w:rsidP="006B5473">
      <w:pPr>
        <w:rPr>
          <w:rFonts w:cs="Arial"/>
          <w:szCs w:val="20"/>
          <w:lang w:val="ro-RO"/>
        </w:rPr>
      </w:pPr>
      <w:r w:rsidRPr="00372D06">
        <w:rPr>
          <w:rFonts w:cs="Arial"/>
          <w:szCs w:val="20"/>
          <w:lang w:val="ro-RO"/>
        </w:rPr>
        <w:t xml:space="preserve">Materialele care se vor utiliza pentru lucrare realizarea stratului de formă sunt:   </w:t>
      </w:r>
    </w:p>
    <w:p w:rsidR="006B5473" w:rsidRPr="00372D06" w:rsidRDefault="006B5473" w:rsidP="006B5473">
      <w:pPr>
        <w:pStyle w:val="BodyText"/>
        <w:tabs>
          <w:tab w:val="left" w:pos="1418"/>
        </w:tabs>
        <w:spacing w:after="60"/>
        <w:ind w:left="720" w:hanging="720"/>
        <w:rPr>
          <w:rFonts w:cs="Arial"/>
          <w:szCs w:val="20"/>
          <w:lang w:val="ro-RO"/>
        </w:rPr>
      </w:pPr>
      <w:r w:rsidRPr="00B90597">
        <w:rPr>
          <w:rFonts w:cs="Arial"/>
          <w:szCs w:val="20"/>
          <w:lang w:val="ro-RO"/>
        </w:rPr>
        <w:t>(1)</w:t>
      </w:r>
      <w:r w:rsidRPr="00B90597">
        <w:rPr>
          <w:rFonts w:cs="Arial"/>
          <w:szCs w:val="20"/>
          <w:lang w:val="ro-RO"/>
        </w:rPr>
        <w:tab/>
        <w:t xml:space="preserve">pământurile necoezive și coezive  </w:t>
      </w:r>
      <w:r w:rsidRPr="00372D06">
        <w:rPr>
          <w:rFonts w:cs="Arial"/>
          <w:szCs w:val="20"/>
          <w:lang w:val="ro-RO"/>
        </w:rPr>
        <w:t xml:space="preserve">se clasifică și identifică conform </w:t>
      </w:r>
      <w:hyperlink r:id="rId47" w:history="1">
        <w:r w:rsidRPr="00372D06">
          <w:rPr>
            <w:rFonts w:cs="Arial"/>
            <w:szCs w:val="20"/>
            <w:lang w:val="ro-RO"/>
          </w:rPr>
          <w:t>SR EN ISO 14688-2:2005</w:t>
        </w:r>
      </w:hyperlink>
      <w:r w:rsidRPr="00372D06">
        <w:rPr>
          <w:rFonts w:cs="Arial"/>
          <w:szCs w:val="20"/>
          <w:lang w:val="ro-RO"/>
        </w:rPr>
        <w:t>, în funcție de compoziția granulometrică și indicele de plasticitate.</w:t>
      </w:r>
    </w:p>
    <w:p w:rsidR="006B5473" w:rsidRPr="00B90597" w:rsidRDefault="006B5473" w:rsidP="006B5473">
      <w:pPr>
        <w:pStyle w:val="BodyText"/>
        <w:tabs>
          <w:tab w:val="left" w:pos="1418"/>
        </w:tabs>
        <w:spacing w:after="60"/>
        <w:ind w:left="720" w:hanging="720"/>
        <w:rPr>
          <w:rFonts w:cs="Arial"/>
          <w:szCs w:val="20"/>
          <w:lang w:val="fr-FR"/>
        </w:rPr>
      </w:pPr>
      <w:r w:rsidRPr="00B90597">
        <w:rPr>
          <w:rFonts w:cs="Arial"/>
          <w:szCs w:val="20"/>
          <w:lang w:val="fr-FR"/>
        </w:rPr>
        <w:t>(2)</w:t>
      </w:r>
      <w:r w:rsidRPr="00B90597">
        <w:rPr>
          <w:rFonts w:cs="Arial"/>
          <w:szCs w:val="20"/>
          <w:lang w:val="fr-FR"/>
        </w:rPr>
        <w:tab/>
        <w:t>var nehidratat măcinat conform SR 9310:2000.</w:t>
      </w:r>
    </w:p>
    <w:p w:rsidR="006B5473" w:rsidRPr="00B90597" w:rsidRDefault="006B5473" w:rsidP="006B5473">
      <w:pPr>
        <w:pStyle w:val="BodyText"/>
        <w:tabs>
          <w:tab w:val="left" w:pos="1418"/>
        </w:tabs>
        <w:spacing w:after="60"/>
        <w:ind w:left="720" w:hanging="720"/>
        <w:rPr>
          <w:rFonts w:cs="Arial"/>
          <w:szCs w:val="20"/>
          <w:lang w:val="fr-FR"/>
        </w:rPr>
      </w:pPr>
      <w:r w:rsidRPr="00B90597">
        <w:rPr>
          <w:rFonts w:cs="Arial"/>
          <w:szCs w:val="20"/>
          <w:lang w:val="fr-FR"/>
        </w:rPr>
        <w:t>(3)</w:t>
      </w:r>
      <w:r w:rsidRPr="00B90597">
        <w:rPr>
          <w:rFonts w:cs="Arial"/>
          <w:szCs w:val="20"/>
          <w:lang w:val="fr-FR"/>
        </w:rPr>
        <w:tab/>
        <w:t>var hidratat în pulbere conform SR EN 459-1:2015.</w:t>
      </w:r>
    </w:p>
    <w:p w:rsidR="006B5473" w:rsidRPr="00B90597" w:rsidRDefault="006B5473" w:rsidP="006B5473">
      <w:pPr>
        <w:pStyle w:val="BodyText"/>
        <w:tabs>
          <w:tab w:val="left" w:pos="1418"/>
        </w:tabs>
        <w:spacing w:after="60"/>
        <w:ind w:left="720" w:hanging="720"/>
        <w:rPr>
          <w:rFonts w:cs="Arial"/>
          <w:szCs w:val="20"/>
          <w:lang w:val="fr-FR"/>
        </w:rPr>
      </w:pPr>
      <w:r w:rsidRPr="00B90597">
        <w:rPr>
          <w:rFonts w:cs="Arial"/>
          <w:szCs w:val="20"/>
          <w:lang w:val="fr-FR"/>
        </w:rPr>
        <w:t>(4)</w:t>
      </w:r>
      <w:r w:rsidRPr="00B90597">
        <w:rPr>
          <w:rFonts w:cs="Arial"/>
          <w:szCs w:val="20"/>
          <w:lang w:val="fr-FR"/>
        </w:rPr>
        <w:tab/>
        <w:t>var bulgări pentru construcții conform SR EN 459-1:2015.</w:t>
      </w:r>
    </w:p>
    <w:p w:rsidR="006B5473" w:rsidRPr="00B90597" w:rsidRDefault="006B5473" w:rsidP="006B5473">
      <w:pPr>
        <w:pStyle w:val="BodyText"/>
        <w:tabs>
          <w:tab w:val="left" w:pos="1418"/>
        </w:tabs>
        <w:spacing w:after="60"/>
        <w:ind w:left="720" w:hanging="720"/>
        <w:rPr>
          <w:rFonts w:cs="Arial"/>
          <w:szCs w:val="20"/>
          <w:lang w:val="fr-FR"/>
        </w:rPr>
      </w:pPr>
      <w:r w:rsidRPr="00B90597">
        <w:rPr>
          <w:rFonts w:cs="Arial"/>
          <w:szCs w:val="20"/>
          <w:lang w:val="fr-FR"/>
        </w:rPr>
        <w:t>(5)</w:t>
      </w:r>
      <w:r w:rsidRPr="00B90597">
        <w:rPr>
          <w:rFonts w:cs="Arial"/>
          <w:szCs w:val="20"/>
          <w:lang w:val="fr-FR"/>
        </w:rPr>
        <w:tab/>
        <w:t>zgură granulată de furnal înalt conform SR 648:2002.</w:t>
      </w:r>
    </w:p>
    <w:p w:rsidR="006B5473" w:rsidRPr="00B90597" w:rsidRDefault="006B5473" w:rsidP="006B5473">
      <w:pPr>
        <w:pStyle w:val="BodyText"/>
        <w:tabs>
          <w:tab w:val="left" w:pos="1418"/>
        </w:tabs>
        <w:spacing w:after="60"/>
        <w:ind w:left="720" w:hanging="720"/>
        <w:rPr>
          <w:rFonts w:cs="Arial"/>
          <w:szCs w:val="20"/>
          <w:lang w:val="fr-FR"/>
        </w:rPr>
      </w:pPr>
      <w:r w:rsidRPr="00B90597">
        <w:rPr>
          <w:rFonts w:cs="Arial"/>
          <w:szCs w:val="20"/>
          <w:lang w:val="fr-FR"/>
        </w:rPr>
        <w:t>(6)</w:t>
      </w:r>
      <w:r w:rsidRPr="00B90597">
        <w:rPr>
          <w:rFonts w:cs="Arial"/>
          <w:szCs w:val="20"/>
          <w:lang w:val="fr-FR"/>
        </w:rPr>
        <w:tab/>
        <w:t>ciment cu sau fără adaosuri conform SR EN 197-1:2011, SR 10092:2008</w:t>
      </w:r>
    </w:p>
    <w:p w:rsidR="006B5473" w:rsidRPr="00B90597" w:rsidRDefault="006B5473" w:rsidP="006B5473">
      <w:pPr>
        <w:pStyle w:val="BodyText"/>
        <w:tabs>
          <w:tab w:val="left" w:pos="1418"/>
        </w:tabs>
        <w:spacing w:after="60"/>
        <w:ind w:left="720" w:hanging="720"/>
        <w:rPr>
          <w:rFonts w:cs="Arial"/>
          <w:szCs w:val="20"/>
          <w:lang w:val="fr-FR"/>
        </w:rPr>
      </w:pPr>
      <w:r w:rsidRPr="00B90597">
        <w:rPr>
          <w:rFonts w:cs="Arial"/>
          <w:szCs w:val="20"/>
          <w:lang w:val="fr-FR"/>
        </w:rPr>
        <w:t>(7)</w:t>
      </w:r>
      <w:r w:rsidRPr="00B90597">
        <w:rPr>
          <w:rFonts w:cs="Arial"/>
          <w:szCs w:val="20"/>
          <w:lang w:val="fr-FR"/>
        </w:rPr>
        <w:tab/>
        <w:t>apă conform SR EN 1008:2003.</w:t>
      </w:r>
    </w:p>
    <w:p w:rsidR="006B5473" w:rsidRPr="00372D06" w:rsidRDefault="006B5473" w:rsidP="006B5473">
      <w:pPr>
        <w:rPr>
          <w:rFonts w:cs="Arial"/>
          <w:szCs w:val="20"/>
          <w:lang w:val="ro-RO"/>
        </w:rPr>
      </w:pPr>
      <w:r w:rsidRPr="00372D06">
        <w:rPr>
          <w:rFonts w:cs="Arial"/>
          <w:szCs w:val="20"/>
          <w:lang w:val="ro-RO"/>
        </w:rPr>
        <w:t>În cazul straturilor de formă din pământuri stabilizate cu ciment, pământurile trebuie să îndeplinească condițiile de calitate conform STAS 10473/1-87 și STAS 10473/2-86.</w:t>
      </w:r>
    </w:p>
    <w:p w:rsidR="006B5473" w:rsidRPr="00372D06" w:rsidRDefault="006B5473" w:rsidP="006B5473">
      <w:pPr>
        <w:rPr>
          <w:rFonts w:cs="Arial"/>
          <w:szCs w:val="20"/>
          <w:lang w:val="ro-RO"/>
        </w:rPr>
      </w:pPr>
    </w:p>
    <w:p w:rsidR="006B5473" w:rsidRPr="00B90597" w:rsidRDefault="006B5473" w:rsidP="006B5473">
      <w:pPr>
        <w:pStyle w:val="Heading1"/>
        <w:rPr>
          <w:rFonts w:cs="Arial"/>
          <w:szCs w:val="20"/>
          <w:lang w:val="ro-RO"/>
        </w:rPr>
      </w:pPr>
      <w:bookmarkStart w:id="90" w:name="_Toc464038935"/>
      <w:bookmarkStart w:id="91" w:name="_Toc535485354"/>
      <w:r w:rsidRPr="00B90597">
        <w:rPr>
          <w:rFonts w:cs="Arial"/>
          <w:szCs w:val="20"/>
          <w:lang w:val="ro-RO"/>
        </w:rPr>
        <w:t>3.3.2</w:t>
      </w:r>
      <w:r w:rsidRPr="00B90597">
        <w:rPr>
          <w:rFonts w:cs="Arial"/>
          <w:szCs w:val="20"/>
          <w:lang w:val="ro-RO"/>
        </w:rPr>
        <w:tab/>
      </w:r>
      <w:r w:rsidRPr="00372D06">
        <w:rPr>
          <w:rFonts w:cs="Arial"/>
          <w:szCs w:val="20"/>
          <w:lang w:val="ro-RO"/>
        </w:rPr>
        <w:t>Operațiuni de execuţie</w:t>
      </w:r>
      <w:bookmarkEnd w:id="90"/>
      <w:bookmarkEnd w:id="91"/>
    </w:p>
    <w:p w:rsidR="006B5473" w:rsidRPr="00B90597" w:rsidRDefault="006B5473" w:rsidP="006B5473">
      <w:pPr>
        <w:rPr>
          <w:rFonts w:cs="Arial"/>
          <w:szCs w:val="20"/>
          <w:lang w:val="fr-FR"/>
        </w:rPr>
      </w:pPr>
      <w:r w:rsidRPr="00B90597">
        <w:rPr>
          <w:rFonts w:cs="Arial"/>
          <w:szCs w:val="20"/>
          <w:lang w:val="ro-RO"/>
        </w:rPr>
        <w:t>(1)</w:t>
      </w:r>
      <w:r w:rsidRPr="00B90597">
        <w:rPr>
          <w:rFonts w:cs="Arial"/>
          <w:szCs w:val="20"/>
          <w:lang w:val="ro-RO"/>
        </w:rPr>
        <w:tab/>
        <w:t xml:space="preserve">Cu puțin timp înainte de așezarea stratului inferior, fundaţia deja finisată sau suprafaţa deja existentă se va pregăti prin îndepărtarea vegetaţiei şi a altor materii străine, se va stropi uşor cu apă dacă este necesar. </w:t>
      </w:r>
      <w:r w:rsidRPr="00372D06">
        <w:rPr>
          <w:rFonts w:cs="Arial"/>
          <w:szCs w:val="20"/>
          <w:lang w:val="ro-RO"/>
        </w:rPr>
        <w:t>La execuția stratului de formă se va trece numai după ce se constată, în urma verificărilor, că este asigurat gradul de compactare, a cărui valoare trebuie să fie aleasă conform STAS 2914-84, determinată conform STAS 2914-84.</w:t>
      </w:r>
    </w:p>
    <w:p w:rsidR="006B5473" w:rsidRPr="00B90597" w:rsidRDefault="006B5473" w:rsidP="006B5473">
      <w:pPr>
        <w:rPr>
          <w:rFonts w:cs="Arial"/>
          <w:szCs w:val="20"/>
          <w:lang w:val="fr-FR"/>
        </w:rPr>
      </w:pPr>
      <w:r w:rsidRPr="00B90597">
        <w:rPr>
          <w:rFonts w:cs="Arial"/>
          <w:szCs w:val="20"/>
          <w:lang w:val="fr-FR"/>
        </w:rPr>
        <w:t>(2)</w:t>
      </w:r>
      <w:r w:rsidRPr="00B90597">
        <w:rPr>
          <w:rFonts w:cs="Arial"/>
          <w:szCs w:val="20"/>
          <w:lang w:val="fr-FR"/>
        </w:rPr>
        <w:tab/>
        <w:t>Stratul de formă din zgură brută de furnal se realizează prin așternerea și amestecarea zgurii brute cu apă cu ajutorul lamei autogrederului, aducerea la profil a stratului de formă, și compactarea stratului conform STAS 12253-84.</w:t>
      </w:r>
    </w:p>
    <w:p w:rsidR="006B5473" w:rsidRPr="00B90597" w:rsidRDefault="006B5473" w:rsidP="006B5473">
      <w:pPr>
        <w:rPr>
          <w:rFonts w:cs="Arial"/>
          <w:szCs w:val="20"/>
          <w:lang w:val="fr-FR"/>
        </w:rPr>
      </w:pPr>
      <w:r w:rsidRPr="00B90597">
        <w:rPr>
          <w:rFonts w:cs="Arial"/>
          <w:szCs w:val="20"/>
          <w:lang w:val="fr-FR"/>
        </w:rPr>
        <w:t>(3)</w:t>
      </w:r>
      <w:r w:rsidRPr="00B90597">
        <w:rPr>
          <w:rFonts w:cs="Arial"/>
          <w:szCs w:val="20"/>
          <w:lang w:val="fr-FR"/>
        </w:rPr>
        <w:tab/>
        <w:t>Stratul de formă din pământuri coezive tratate cu var se realizează in situ, prin scarificarea pământului și răspândirea varului, amestecarea pământului și a varului prin treceri successive ale utilajelor specifice, adăugarea apei necesare pentru obținerea umidității optime de compactare și compactarea stratului conform STAS 12253-84.</w:t>
      </w:r>
    </w:p>
    <w:p w:rsidR="006B5473" w:rsidRPr="00B90597" w:rsidRDefault="006B5473" w:rsidP="006B5473">
      <w:pPr>
        <w:rPr>
          <w:rFonts w:cs="Arial"/>
          <w:szCs w:val="20"/>
          <w:lang w:val="fr-FR"/>
        </w:rPr>
      </w:pPr>
      <w:r w:rsidRPr="00B90597">
        <w:rPr>
          <w:rFonts w:cs="Arial"/>
          <w:szCs w:val="20"/>
          <w:lang w:val="fr-FR"/>
        </w:rPr>
        <w:t>(4)</w:t>
      </w:r>
      <w:r w:rsidRPr="00B90597">
        <w:rPr>
          <w:rFonts w:cs="Arial"/>
          <w:szCs w:val="20"/>
          <w:lang w:val="fr-FR"/>
        </w:rPr>
        <w:tab/>
        <w:t>Stratul de formă din pământuri coezive stabilizate cu zgură granulată și var se efectuează prin procedeul de amestecare pe loc cu respectarea condițiilor de execuție conform conform STAS 12253-84.</w:t>
      </w:r>
    </w:p>
    <w:p w:rsidR="006B5473" w:rsidRPr="00B90597" w:rsidRDefault="006B5473" w:rsidP="006B5473">
      <w:pPr>
        <w:rPr>
          <w:rFonts w:cs="Arial"/>
          <w:szCs w:val="20"/>
          <w:lang w:val="fr-FR"/>
        </w:rPr>
      </w:pPr>
      <w:r w:rsidRPr="00B90597">
        <w:rPr>
          <w:rFonts w:cs="Arial"/>
          <w:szCs w:val="20"/>
          <w:lang w:val="fr-FR"/>
        </w:rPr>
        <w:t>(5)</w:t>
      </w:r>
      <w:r w:rsidRPr="00B90597">
        <w:rPr>
          <w:rFonts w:cs="Arial"/>
          <w:szCs w:val="20"/>
          <w:lang w:val="fr-FR"/>
        </w:rPr>
        <w:tab/>
        <w:t>Execuția stratului de formă din pământuri stabilizate cu ciment se efectuează conform prevederilor STAS 10473/1-76.</w:t>
      </w:r>
    </w:p>
    <w:p w:rsidR="006B5473" w:rsidRPr="00B90597" w:rsidRDefault="006B5473" w:rsidP="006B5473">
      <w:pPr>
        <w:rPr>
          <w:rFonts w:cs="Arial"/>
          <w:szCs w:val="20"/>
          <w:lang w:val="fr-FR"/>
        </w:rPr>
      </w:pPr>
      <w:r w:rsidRPr="00B90597">
        <w:rPr>
          <w:rFonts w:cs="Arial"/>
          <w:szCs w:val="20"/>
          <w:lang w:val="fr-FR"/>
        </w:rPr>
        <w:t>(6)</w:t>
      </w:r>
      <w:r w:rsidRPr="00B90597">
        <w:rPr>
          <w:rFonts w:cs="Arial"/>
          <w:szCs w:val="20"/>
          <w:lang w:val="fr-FR"/>
        </w:rPr>
        <w:tab/>
        <w:t>Numărul de treceri și grosimea stratului pus în operă se stabilesc în prealabil, prin intermediul unui tronson experimental de minim 30 m, la începutul execuției fiecărui strat, funcție de utilajele de compactare utilizate.</w:t>
      </w:r>
    </w:p>
    <w:p w:rsidR="006B5473" w:rsidRPr="00B90597" w:rsidRDefault="006B5473" w:rsidP="006B5473">
      <w:pPr>
        <w:rPr>
          <w:rFonts w:cs="Arial"/>
          <w:szCs w:val="20"/>
          <w:lang w:val="fr-FR"/>
        </w:rPr>
      </w:pPr>
      <w:r w:rsidRPr="00B90597">
        <w:rPr>
          <w:rFonts w:cs="Arial"/>
          <w:szCs w:val="20"/>
          <w:lang w:val="fr-FR"/>
        </w:rPr>
        <w:t>(7)</w:t>
      </w:r>
      <w:r w:rsidRPr="00B90597">
        <w:rPr>
          <w:rFonts w:cs="Arial"/>
          <w:szCs w:val="20"/>
          <w:lang w:val="fr-FR"/>
        </w:rPr>
        <w:tab/>
        <w:t>Compactarea va fi continuată până când se ajunge la gradul de compactare de 98% în minim 95% din punctele de măsurare și de minim 95% în toate punctele de măasurare în conformitate cu STAS 1913/13-83.</w:t>
      </w:r>
    </w:p>
    <w:p w:rsidR="006B5473" w:rsidRPr="00B90597" w:rsidRDefault="006B5473" w:rsidP="006B5473">
      <w:pPr>
        <w:rPr>
          <w:rFonts w:cs="Arial"/>
          <w:szCs w:val="20"/>
          <w:lang w:val="fr-FR"/>
        </w:rPr>
      </w:pPr>
      <w:r w:rsidRPr="00B90597">
        <w:rPr>
          <w:rFonts w:cs="Arial"/>
          <w:szCs w:val="20"/>
          <w:lang w:val="fr-FR"/>
        </w:rPr>
        <w:t>(8)</w:t>
      </w:r>
      <w:r w:rsidRPr="00B90597">
        <w:rPr>
          <w:rFonts w:cs="Arial"/>
          <w:szCs w:val="20"/>
          <w:lang w:val="fr-FR"/>
        </w:rPr>
        <w:tab/>
        <w:t>Regulile și metodele de verificare a calității materialelor și lucrărilor pe parcursul execuției, precum și respectarea elementelor geometrice se stabilesc conform STAS 12253-84, în vederea recepției lucrărilor.</w:t>
      </w:r>
    </w:p>
    <w:p w:rsidR="006B5473" w:rsidRPr="00B90597" w:rsidRDefault="006B5473" w:rsidP="006B5473">
      <w:pPr>
        <w:ind w:left="720"/>
        <w:rPr>
          <w:rFonts w:cs="Arial"/>
          <w:b/>
          <w:bCs/>
          <w:szCs w:val="20"/>
          <w:lang w:val="fr-FR"/>
        </w:rPr>
      </w:pPr>
    </w:p>
    <w:p w:rsidR="006B5473" w:rsidRPr="00B90597" w:rsidRDefault="006B5473" w:rsidP="006B5473">
      <w:pPr>
        <w:pStyle w:val="Heading1"/>
        <w:rPr>
          <w:rFonts w:cs="Arial"/>
          <w:szCs w:val="20"/>
          <w:lang w:val="fr-FR"/>
        </w:rPr>
      </w:pPr>
      <w:bookmarkStart w:id="92" w:name="_Toc464038936"/>
      <w:bookmarkStart w:id="93" w:name="_Toc535485355"/>
      <w:r w:rsidRPr="00B90597">
        <w:rPr>
          <w:rFonts w:cs="Arial"/>
          <w:szCs w:val="20"/>
          <w:lang w:val="fr-FR"/>
        </w:rPr>
        <w:t>3.4</w:t>
      </w:r>
      <w:r w:rsidRPr="00B90597">
        <w:rPr>
          <w:rFonts w:cs="Arial"/>
          <w:szCs w:val="20"/>
          <w:lang w:val="fr-FR"/>
        </w:rPr>
        <w:tab/>
        <w:t>Straturi de fundație și de bază din materiale granulare nestabilizate</w:t>
      </w:r>
      <w:bookmarkEnd w:id="92"/>
      <w:bookmarkEnd w:id="93"/>
    </w:p>
    <w:p w:rsidR="006B5473" w:rsidRPr="00B90597" w:rsidRDefault="006B5473" w:rsidP="006B5473">
      <w:pPr>
        <w:rPr>
          <w:rFonts w:cs="Arial"/>
          <w:szCs w:val="20"/>
          <w:lang w:val="fr-FR"/>
        </w:rPr>
      </w:pPr>
      <w:r w:rsidRPr="00B90597">
        <w:rPr>
          <w:rFonts w:cs="Arial"/>
          <w:szCs w:val="20"/>
          <w:lang w:val="fr-FR"/>
        </w:rPr>
        <w:t xml:space="preserve">Lucrarea va consta din așternerea, udarea şi compactarea materialelor granulare, în mod mecanizat prin intermediul cilindrilor compactori până la gradul de compactare necesar pentru stratul respectiv. </w:t>
      </w:r>
    </w:p>
    <w:p w:rsidR="006B5473" w:rsidRPr="00B90597" w:rsidRDefault="006B5473" w:rsidP="006B5473">
      <w:pPr>
        <w:pStyle w:val="Heading2"/>
        <w:spacing w:before="0" w:after="0" w:line="276" w:lineRule="auto"/>
        <w:rPr>
          <w:rFonts w:cs="Arial"/>
          <w:szCs w:val="20"/>
          <w:lang w:val="fr-FR"/>
        </w:rPr>
      </w:pPr>
    </w:p>
    <w:p w:rsidR="006B5473" w:rsidRPr="00B90597" w:rsidRDefault="006B5473" w:rsidP="006B5473">
      <w:pPr>
        <w:pStyle w:val="Heading2"/>
        <w:spacing w:before="0" w:after="0" w:line="276" w:lineRule="auto"/>
        <w:rPr>
          <w:rFonts w:cs="Arial"/>
          <w:szCs w:val="20"/>
          <w:lang w:val="fr-FR"/>
        </w:rPr>
      </w:pPr>
      <w:bookmarkStart w:id="94" w:name="_Toc464038937"/>
      <w:bookmarkStart w:id="95" w:name="_Toc535485356"/>
      <w:r w:rsidRPr="00B90597">
        <w:rPr>
          <w:rFonts w:cs="Arial"/>
          <w:szCs w:val="20"/>
          <w:lang w:val="fr-FR"/>
        </w:rPr>
        <w:t>3.4.1</w:t>
      </w:r>
      <w:r w:rsidRPr="00B90597">
        <w:rPr>
          <w:rFonts w:cs="Arial"/>
          <w:szCs w:val="20"/>
          <w:lang w:val="fr-FR"/>
        </w:rPr>
        <w:tab/>
        <w:t>Materiale</w:t>
      </w:r>
      <w:bookmarkEnd w:id="94"/>
      <w:bookmarkEnd w:id="95"/>
    </w:p>
    <w:p w:rsidR="006B5473" w:rsidRPr="00B90597" w:rsidRDefault="006B5473" w:rsidP="006B5473">
      <w:pPr>
        <w:pStyle w:val="Title"/>
        <w:tabs>
          <w:tab w:val="left" w:pos="1418"/>
        </w:tabs>
        <w:spacing w:before="60" w:after="60" w:line="276" w:lineRule="auto"/>
        <w:ind w:left="709" w:hanging="709"/>
        <w:jc w:val="both"/>
        <w:rPr>
          <w:b w:val="0"/>
          <w:bCs/>
          <w:szCs w:val="20"/>
          <w:lang w:val="fr-FR"/>
        </w:rPr>
      </w:pPr>
      <w:r w:rsidRPr="00B90597">
        <w:rPr>
          <w:b w:val="0"/>
          <w:bCs/>
          <w:szCs w:val="20"/>
          <w:lang w:val="fr-FR"/>
        </w:rPr>
        <w:t>(1)</w:t>
      </w:r>
      <w:r w:rsidRPr="00B90597">
        <w:rPr>
          <w:b w:val="0"/>
          <w:bCs/>
          <w:szCs w:val="20"/>
          <w:lang w:val="fr-FR"/>
        </w:rPr>
        <w:tab/>
        <w:t>Materialele granulare utilizate constau din nisip, piatră spartă, piatră spartă amestec optimal, balast și balast amestec optimal, conform SR EN 13043:2003, SR EN 13242+A1:2008, SR EN 12620+A1:2008. Depozitarea materialelor se va face într-o manieră controlată, iar locurile de depozitare și conținutul lor sunt identificate.</w:t>
      </w:r>
    </w:p>
    <w:p w:rsidR="006B5473" w:rsidRPr="00B90597" w:rsidRDefault="006B5473" w:rsidP="006B5473">
      <w:pPr>
        <w:pStyle w:val="Title"/>
        <w:tabs>
          <w:tab w:val="left" w:pos="1418"/>
        </w:tabs>
        <w:spacing w:before="60" w:after="60" w:line="276" w:lineRule="auto"/>
        <w:ind w:left="709" w:hanging="709"/>
        <w:jc w:val="both"/>
        <w:rPr>
          <w:b w:val="0"/>
          <w:bCs/>
          <w:szCs w:val="20"/>
          <w:lang w:val="fr-FR"/>
        </w:rPr>
      </w:pPr>
      <w:r w:rsidRPr="00B90597">
        <w:rPr>
          <w:b w:val="0"/>
          <w:bCs/>
          <w:szCs w:val="20"/>
          <w:lang w:val="fr-FR"/>
        </w:rPr>
        <w:tab/>
        <w:t>Straturile realizate din nisip au rol anticapilar, anticontaminant și de poză, în timp ce straturile din piatră spartă, piatră spartă amestec optimal, balast și balast amestec optimal au rol de fundație sau de strat de bază al sistemului rutier, conform prescripțiilor cuprinse în STAS 6400-84.</w:t>
      </w:r>
    </w:p>
    <w:p w:rsidR="006B5473" w:rsidRPr="00372D06" w:rsidRDefault="006B5473" w:rsidP="006B5473">
      <w:pPr>
        <w:pStyle w:val="Title"/>
        <w:tabs>
          <w:tab w:val="left" w:pos="1418"/>
        </w:tabs>
        <w:spacing w:before="60" w:after="60" w:line="276" w:lineRule="auto"/>
        <w:ind w:left="709" w:hanging="709"/>
        <w:jc w:val="both"/>
        <w:rPr>
          <w:b w:val="0"/>
          <w:bCs/>
          <w:szCs w:val="20"/>
        </w:rPr>
      </w:pPr>
      <w:r w:rsidRPr="00B90597">
        <w:rPr>
          <w:b w:val="0"/>
          <w:bCs/>
          <w:szCs w:val="20"/>
          <w:lang w:val="fr-FR"/>
        </w:rPr>
        <w:t xml:space="preserve">(2) </w:t>
      </w:r>
      <w:r w:rsidRPr="00B90597">
        <w:rPr>
          <w:b w:val="0"/>
          <w:bCs/>
          <w:szCs w:val="20"/>
          <w:lang w:val="fr-FR"/>
        </w:rPr>
        <w:tab/>
        <w:t xml:space="preserve">Agregatele trebuie să provină din roci stabile, nealterabile la aer, apă sau îngheț, și nu trebuie să conțină corpuri străine vizibile (bulgări de pământ, cărbune, lemn, resturi vegetale) sau elemente alterate. </w:t>
      </w:r>
      <w:r w:rsidRPr="00372D06">
        <w:rPr>
          <w:b w:val="0"/>
          <w:bCs/>
          <w:szCs w:val="20"/>
        </w:rPr>
        <w:t xml:space="preserve">Se interzice folosirea agregatelor provenite din roci feldspatice sau șistoase. </w:t>
      </w:r>
    </w:p>
    <w:p w:rsidR="006B5473" w:rsidRPr="00B90597" w:rsidRDefault="006B5473" w:rsidP="006B5473">
      <w:pPr>
        <w:pStyle w:val="Title"/>
        <w:tabs>
          <w:tab w:val="left" w:pos="1418"/>
        </w:tabs>
        <w:spacing w:before="60" w:after="60" w:line="276" w:lineRule="auto"/>
        <w:ind w:left="709" w:hanging="709"/>
        <w:jc w:val="both"/>
        <w:rPr>
          <w:b w:val="0"/>
          <w:bCs/>
          <w:szCs w:val="20"/>
          <w:lang w:val="fr-FR"/>
        </w:rPr>
      </w:pPr>
      <w:r w:rsidRPr="00B90597">
        <w:rPr>
          <w:b w:val="0"/>
          <w:bCs/>
          <w:szCs w:val="20"/>
          <w:lang w:val="fr-FR"/>
        </w:rPr>
        <w:t>(3)</w:t>
      </w:r>
      <w:r w:rsidRPr="00B90597">
        <w:rPr>
          <w:b w:val="0"/>
          <w:bCs/>
          <w:szCs w:val="20"/>
          <w:lang w:val="fr-FR"/>
        </w:rPr>
        <w:tab/>
        <w:t>Cerințele generale de granulozitate ale sorturilor folosite trebuie să respecte cerințetele SR EN 13242+A1:2008.</w:t>
      </w:r>
    </w:p>
    <w:p w:rsidR="006B5473" w:rsidRPr="00372D06" w:rsidRDefault="006B5473" w:rsidP="006B5473">
      <w:pPr>
        <w:pStyle w:val="Title"/>
        <w:tabs>
          <w:tab w:val="left" w:pos="1418"/>
        </w:tabs>
        <w:spacing w:before="60" w:after="60" w:line="276" w:lineRule="auto"/>
        <w:ind w:left="709" w:hanging="709"/>
        <w:jc w:val="both"/>
        <w:rPr>
          <w:b w:val="0"/>
          <w:bCs/>
          <w:szCs w:val="20"/>
        </w:rPr>
      </w:pPr>
      <w:r w:rsidRPr="00372D06">
        <w:rPr>
          <w:b w:val="0"/>
          <w:bCs/>
          <w:szCs w:val="20"/>
        </w:rPr>
        <w:t>(4)</w:t>
      </w:r>
      <w:r w:rsidRPr="00372D06">
        <w:rPr>
          <w:b w:val="0"/>
          <w:bCs/>
          <w:szCs w:val="20"/>
        </w:rPr>
        <w:tab/>
        <w:t>Apa necesară compactării trebuie să corespundă condițiilor din SR EN 1008:2003.</w:t>
      </w:r>
    </w:p>
    <w:p w:rsidR="006B5473" w:rsidRPr="00372D06" w:rsidRDefault="006B5473" w:rsidP="006B5473">
      <w:pPr>
        <w:pStyle w:val="Title"/>
        <w:tabs>
          <w:tab w:val="left" w:pos="1418"/>
        </w:tabs>
        <w:spacing w:before="60" w:after="60" w:line="276" w:lineRule="auto"/>
        <w:ind w:left="709" w:hanging="709"/>
        <w:jc w:val="both"/>
        <w:rPr>
          <w:b w:val="0"/>
          <w:bCs/>
          <w:szCs w:val="20"/>
        </w:rPr>
      </w:pPr>
    </w:p>
    <w:p w:rsidR="006B5473" w:rsidRPr="00372D06" w:rsidRDefault="006B5473" w:rsidP="006B5473">
      <w:pPr>
        <w:pStyle w:val="Heading2"/>
        <w:ind w:left="0" w:firstLine="0"/>
        <w:rPr>
          <w:rFonts w:cs="Arial"/>
          <w:szCs w:val="20"/>
          <w:lang w:val="ro-RO"/>
        </w:rPr>
      </w:pPr>
      <w:bookmarkStart w:id="96" w:name="_Toc464038938"/>
      <w:bookmarkStart w:id="97" w:name="_Toc535485357"/>
      <w:r w:rsidRPr="00372D06">
        <w:rPr>
          <w:rFonts w:cs="Arial"/>
          <w:szCs w:val="20"/>
          <w:lang w:val="ro-RO"/>
        </w:rPr>
        <w:t>3.4.2 Metode de execuție</w:t>
      </w:r>
      <w:bookmarkEnd w:id="96"/>
      <w:bookmarkEnd w:id="97"/>
    </w:p>
    <w:p w:rsidR="006B5473" w:rsidRPr="00372D06" w:rsidRDefault="006B5473" w:rsidP="006B5473">
      <w:pPr>
        <w:pStyle w:val="Title"/>
        <w:tabs>
          <w:tab w:val="left" w:pos="1418"/>
        </w:tabs>
        <w:spacing w:before="60" w:after="60" w:line="276" w:lineRule="auto"/>
        <w:ind w:left="709" w:hanging="709"/>
        <w:jc w:val="both"/>
        <w:rPr>
          <w:b w:val="0"/>
          <w:bCs/>
          <w:szCs w:val="20"/>
        </w:rPr>
      </w:pPr>
      <w:r w:rsidRPr="00372D06">
        <w:rPr>
          <w:szCs w:val="20"/>
        </w:rPr>
        <w:t>(1)</w:t>
      </w:r>
      <w:r w:rsidRPr="00372D06">
        <w:rPr>
          <w:szCs w:val="20"/>
        </w:rPr>
        <w:tab/>
      </w:r>
      <w:r w:rsidRPr="00372D06">
        <w:rPr>
          <w:b w:val="0"/>
          <w:bCs/>
          <w:szCs w:val="20"/>
        </w:rPr>
        <w:t>La execuţia straturilor din agregate naturale se va trece numai după recepţionarea lucrărilor necesare realizării stratului inferior, cu verificarea gradului de compactare al acestuia conform STAS 1913/13-83 și se va asigura în prealabil posibilitatea evacuării apelor în orice punct al traseului.</w:t>
      </w:r>
    </w:p>
    <w:p w:rsidR="006B5473" w:rsidRPr="00372D06" w:rsidRDefault="006B5473" w:rsidP="006B5473">
      <w:pPr>
        <w:pStyle w:val="Title"/>
        <w:tabs>
          <w:tab w:val="left" w:pos="1418"/>
        </w:tabs>
        <w:spacing w:before="60" w:after="60" w:line="276" w:lineRule="auto"/>
        <w:ind w:left="709" w:hanging="709"/>
        <w:jc w:val="both"/>
        <w:rPr>
          <w:b w:val="0"/>
          <w:bCs/>
          <w:szCs w:val="20"/>
        </w:rPr>
      </w:pPr>
      <w:r w:rsidRPr="00372D06">
        <w:rPr>
          <w:b w:val="0"/>
          <w:bCs/>
          <w:szCs w:val="20"/>
        </w:rPr>
        <w:t xml:space="preserve"> (2)</w:t>
      </w:r>
      <w:r w:rsidRPr="00372D06">
        <w:rPr>
          <w:b w:val="0"/>
          <w:bCs/>
          <w:szCs w:val="20"/>
        </w:rPr>
        <w:tab/>
        <w:t xml:space="preserve">Agregatele se vor împrăştia uniform în straturi a căror grosime va respecta condițiile STAS 6400-84. </w:t>
      </w:r>
    </w:p>
    <w:p w:rsidR="006B5473" w:rsidRPr="00372D06" w:rsidRDefault="006B5473" w:rsidP="006B5473">
      <w:pPr>
        <w:pStyle w:val="Title"/>
        <w:tabs>
          <w:tab w:val="left" w:pos="1418"/>
        </w:tabs>
        <w:spacing w:before="60" w:after="60" w:line="276" w:lineRule="auto"/>
        <w:ind w:left="709" w:hanging="709"/>
        <w:jc w:val="both"/>
        <w:rPr>
          <w:b w:val="0"/>
          <w:bCs/>
          <w:szCs w:val="20"/>
        </w:rPr>
      </w:pPr>
      <w:r w:rsidRPr="00372D06">
        <w:rPr>
          <w:b w:val="0"/>
          <w:bCs/>
          <w:szCs w:val="20"/>
        </w:rPr>
        <w:t>(3)</w:t>
      </w:r>
      <w:r w:rsidRPr="00372D06">
        <w:rPr>
          <w:b w:val="0"/>
          <w:bCs/>
          <w:szCs w:val="20"/>
        </w:rPr>
        <w:tab/>
        <w:t xml:space="preserve">Umiditatea materialului pus în operă se determină conorm STAS 1913/1-82. </w:t>
      </w:r>
    </w:p>
    <w:p w:rsidR="006B5473" w:rsidRPr="00B90597" w:rsidRDefault="006B5473" w:rsidP="006B5473">
      <w:pPr>
        <w:pStyle w:val="Title"/>
        <w:tabs>
          <w:tab w:val="left" w:pos="1418"/>
        </w:tabs>
        <w:spacing w:before="60" w:after="60" w:line="276" w:lineRule="auto"/>
        <w:ind w:left="709" w:hanging="709"/>
        <w:jc w:val="both"/>
        <w:rPr>
          <w:b w:val="0"/>
          <w:bCs/>
          <w:szCs w:val="20"/>
          <w:lang w:val="fr-FR"/>
        </w:rPr>
      </w:pPr>
      <w:r w:rsidRPr="00B90597">
        <w:rPr>
          <w:b w:val="0"/>
          <w:bCs/>
          <w:szCs w:val="20"/>
          <w:lang w:val="fr-FR"/>
        </w:rPr>
        <w:t>(4)</w:t>
      </w:r>
      <w:r w:rsidRPr="00B90597">
        <w:rPr>
          <w:b w:val="0"/>
          <w:bCs/>
          <w:szCs w:val="20"/>
          <w:lang w:val="fr-FR"/>
        </w:rPr>
        <w:tab/>
        <w:t>Imediat după ce fiecare strat a fost împrăştiat şi dimensionat corespunzător, acesta va fi compactat cu atenţie cu echipamentul de compactare adecvat. Operaţiile de compactare cu cilindrul compactor vor începe de la marginea exterioară a platformei căii spre centru, gradual în direcţie longitudinală, excepţie fiind curbele supraînălțate, unde compactarea va începe de la marginea inferioară spre marginea superioară.</w:t>
      </w:r>
    </w:p>
    <w:p w:rsidR="006B5473" w:rsidRPr="00B90597" w:rsidRDefault="006B5473" w:rsidP="006B5473">
      <w:pPr>
        <w:ind w:left="720"/>
        <w:rPr>
          <w:rFonts w:cs="Arial"/>
          <w:szCs w:val="20"/>
          <w:lang w:val="fr-FR"/>
        </w:rPr>
      </w:pPr>
      <w:r w:rsidRPr="00B90597">
        <w:rPr>
          <w:rFonts w:cs="Arial"/>
          <w:szCs w:val="20"/>
          <w:lang w:val="fr-FR"/>
        </w:rPr>
        <w:t>Parametrii utilajelor de compactare vor respecta condițiile STAS 9348-80, STAS 9652-80 și STAS 9831-80.</w:t>
      </w:r>
    </w:p>
    <w:p w:rsidR="006B5473" w:rsidRPr="00B90597" w:rsidRDefault="006B5473" w:rsidP="006B5473">
      <w:pPr>
        <w:ind w:left="720"/>
        <w:rPr>
          <w:rFonts w:cs="Arial"/>
          <w:szCs w:val="20"/>
          <w:lang w:val="fr-FR"/>
        </w:rPr>
      </w:pPr>
      <w:r w:rsidRPr="00B90597">
        <w:rPr>
          <w:rFonts w:cs="Arial"/>
          <w:szCs w:val="20"/>
          <w:lang w:val="fr-FR"/>
        </w:rPr>
        <w:t>Numărul de treceri și grosimea stratului pus în operă se stabilesc în prealabil, prin intermediul unui tronson experimental de minim 30 m, la începutul execuției fiecărui strat, funcție de utilajele de compactare utilizate.</w:t>
      </w:r>
    </w:p>
    <w:p w:rsidR="006B5473" w:rsidRPr="00B90597" w:rsidRDefault="006B5473" w:rsidP="006B5473">
      <w:pPr>
        <w:pStyle w:val="BodyTextIndent2"/>
        <w:spacing w:line="276" w:lineRule="auto"/>
        <w:ind w:left="716" w:hanging="705"/>
        <w:rPr>
          <w:rFonts w:cs="Arial"/>
          <w:szCs w:val="20"/>
          <w:lang w:val="fr-FR"/>
        </w:rPr>
      </w:pPr>
      <w:r w:rsidRPr="00B90597">
        <w:rPr>
          <w:rFonts w:cs="Arial"/>
          <w:szCs w:val="20"/>
          <w:lang w:val="fr-FR"/>
        </w:rPr>
        <w:t>(5)</w:t>
      </w:r>
      <w:r w:rsidRPr="00B90597">
        <w:rPr>
          <w:rFonts w:cs="Arial"/>
          <w:szCs w:val="20"/>
          <w:lang w:val="fr-FR"/>
        </w:rPr>
        <w:tab/>
        <w:t>Compactarea va continua până la atingerea gradului de compactare necesar a cărei valoare este conform STAS 6400-84, determinată conform STAS 1913/13-83-83.</w:t>
      </w:r>
    </w:p>
    <w:p w:rsidR="006B5473" w:rsidRPr="00B90597" w:rsidRDefault="006B5473" w:rsidP="006B5473">
      <w:pPr>
        <w:ind w:left="716" w:hanging="716"/>
        <w:rPr>
          <w:rFonts w:cs="Arial"/>
          <w:szCs w:val="20"/>
          <w:lang w:val="fr-FR"/>
        </w:rPr>
      </w:pPr>
      <w:r w:rsidRPr="00B90597">
        <w:rPr>
          <w:rFonts w:cs="Arial"/>
          <w:szCs w:val="20"/>
          <w:lang w:val="fr-FR"/>
        </w:rPr>
        <w:t>(6)</w:t>
      </w:r>
      <w:r w:rsidRPr="00B90597">
        <w:rPr>
          <w:rFonts w:cs="Arial"/>
          <w:szCs w:val="20"/>
          <w:lang w:val="fr-FR"/>
        </w:rPr>
        <w:tab/>
      </w:r>
      <w:r w:rsidRPr="00372D06">
        <w:rPr>
          <w:rFonts w:cs="Arial"/>
          <w:szCs w:val="20"/>
          <w:lang w:val="ro-RO"/>
        </w:rPr>
        <w:t xml:space="preserve"> </w:t>
      </w:r>
      <w:r w:rsidRPr="00B90597">
        <w:rPr>
          <w:rFonts w:cs="Arial"/>
          <w:szCs w:val="20"/>
          <w:lang w:val="fr-FR"/>
        </w:rPr>
        <w:t>Regulile și metodele de verificare a calității materialelor și lucrărilor pe parcursul execuției, precum și respectarea elementelor geometrice se stabilesc conform STAS 6400-84, în vederea recepției lucrărilor.</w:t>
      </w:r>
    </w:p>
    <w:p w:rsidR="006B5473" w:rsidRPr="00B90597" w:rsidRDefault="006B5473" w:rsidP="006B5473">
      <w:pPr>
        <w:pStyle w:val="Heading1"/>
        <w:rPr>
          <w:rFonts w:cs="Arial"/>
          <w:szCs w:val="20"/>
          <w:lang w:val="fr-FR"/>
        </w:rPr>
      </w:pPr>
    </w:p>
    <w:p w:rsidR="006B5473" w:rsidRPr="00B90597" w:rsidRDefault="006B5473" w:rsidP="006B5473">
      <w:pPr>
        <w:pStyle w:val="Heading1"/>
        <w:rPr>
          <w:rFonts w:cs="Arial"/>
          <w:szCs w:val="20"/>
          <w:lang w:val="fr-FR"/>
        </w:rPr>
      </w:pPr>
      <w:bookmarkStart w:id="98" w:name="_Toc464038939"/>
      <w:bookmarkStart w:id="99" w:name="_Toc535485358"/>
      <w:r w:rsidRPr="00B90597">
        <w:rPr>
          <w:rFonts w:cs="Arial"/>
          <w:szCs w:val="20"/>
          <w:lang w:val="fr-FR"/>
        </w:rPr>
        <w:t>3.5</w:t>
      </w:r>
      <w:r w:rsidRPr="00B90597">
        <w:rPr>
          <w:rFonts w:cs="Arial"/>
          <w:szCs w:val="20"/>
          <w:lang w:val="fr-FR"/>
        </w:rPr>
        <w:tab/>
        <w:t>Straturi de fundație și de bază din material granulare stabilizate cu ciment sau cu lianți hidraulici rutieri</w:t>
      </w:r>
      <w:bookmarkEnd w:id="98"/>
      <w:bookmarkEnd w:id="99"/>
    </w:p>
    <w:p w:rsidR="006B5473" w:rsidRPr="00B90597" w:rsidRDefault="006B5473" w:rsidP="006B5473">
      <w:pPr>
        <w:rPr>
          <w:rFonts w:cs="Arial"/>
          <w:szCs w:val="20"/>
          <w:lang w:val="fr-FR"/>
        </w:rPr>
      </w:pPr>
      <w:r w:rsidRPr="00B90597">
        <w:rPr>
          <w:rFonts w:cs="Arial"/>
          <w:szCs w:val="20"/>
          <w:lang w:val="fr-FR"/>
        </w:rPr>
        <w:t>Straturile alcătuite din material granulare stabilizate cu ciment sau lianți hidraulici rutieri se utilizează ca straturi de fundație și de bază, cu respectarea prevederilor din STAS 6400-84, STAS 10473/1-87 și STAS 10473/2-86.</w:t>
      </w:r>
    </w:p>
    <w:p w:rsidR="006B5473" w:rsidRPr="00B90597" w:rsidRDefault="006B5473" w:rsidP="006B5473">
      <w:pPr>
        <w:pStyle w:val="Heading1"/>
        <w:rPr>
          <w:rFonts w:cs="Arial"/>
          <w:szCs w:val="20"/>
          <w:lang w:val="fr-FR"/>
        </w:rPr>
      </w:pPr>
      <w:bookmarkStart w:id="100" w:name="_Toc464038940"/>
      <w:bookmarkStart w:id="101" w:name="_Toc535485359"/>
      <w:r w:rsidRPr="00B90597">
        <w:rPr>
          <w:rFonts w:cs="Arial"/>
          <w:szCs w:val="20"/>
          <w:lang w:val="fr-FR"/>
        </w:rPr>
        <w:lastRenderedPageBreak/>
        <w:t>3.5.1</w:t>
      </w:r>
      <w:r w:rsidRPr="00B90597">
        <w:rPr>
          <w:rFonts w:cs="Arial"/>
          <w:szCs w:val="20"/>
          <w:lang w:val="fr-FR"/>
        </w:rPr>
        <w:tab/>
        <w:t>Materiale</w:t>
      </w:r>
      <w:bookmarkEnd w:id="100"/>
      <w:bookmarkEnd w:id="101"/>
    </w:p>
    <w:p w:rsidR="006B5473" w:rsidRPr="00B90597" w:rsidRDefault="006B5473" w:rsidP="006B5473">
      <w:pPr>
        <w:ind w:left="720" w:hanging="720"/>
        <w:rPr>
          <w:rFonts w:cs="Arial"/>
          <w:bCs/>
          <w:szCs w:val="20"/>
          <w:lang w:val="fr-FR"/>
        </w:rPr>
      </w:pPr>
      <w:r w:rsidRPr="00B90597">
        <w:rPr>
          <w:rFonts w:cs="Arial"/>
          <w:szCs w:val="20"/>
          <w:lang w:val="fr-FR"/>
        </w:rPr>
        <w:t>(1)</w:t>
      </w:r>
      <w:r w:rsidRPr="00B90597">
        <w:rPr>
          <w:rFonts w:cs="Arial"/>
          <w:szCs w:val="20"/>
          <w:lang w:val="fr-FR"/>
        </w:rPr>
        <w:tab/>
      </w:r>
      <w:r w:rsidRPr="00372D06">
        <w:rPr>
          <w:rFonts w:cs="Arial"/>
          <w:szCs w:val="20"/>
          <w:lang w:val="ro-RO"/>
        </w:rPr>
        <w:t>Pentru execuţia straturilor rutiere din agregate naturale stabilizate cu ciment, agregatele care se utilizează</w:t>
      </w:r>
      <w:r w:rsidRPr="00B90597">
        <w:rPr>
          <w:rFonts w:cs="Arial"/>
          <w:b/>
          <w:bCs/>
          <w:szCs w:val="20"/>
          <w:lang w:val="fr-FR"/>
        </w:rPr>
        <w:t xml:space="preserve"> </w:t>
      </w:r>
      <w:r w:rsidRPr="00B90597">
        <w:rPr>
          <w:rFonts w:cs="Arial"/>
          <w:bCs/>
          <w:szCs w:val="20"/>
          <w:lang w:val="fr-FR"/>
        </w:rPr>
        <w:t>trebuie să fie conforme cu prevederile din</w:t>
      </w:r>
      <w:r w:rsidRPr="00B90597">
        <w:rPr>
          <w:rFonts w:cs="Arial"/>
          <w:b/>
          <w:bCs/>
          <w:szCs w:val="20"/>
          <w:lang w:val="fr-FR"/>
        </w:rPr>
        <w:t xml:space="preserve"> </w:t>
      </w:r>
      <w:r w:rsidRPr="00B90597">
        <w:rPr>
          <w:rFonts w:cs="Arial"/>
          <w:bCs/>
          <w:szCs w:val="20"/>
          <w:lang w:val="fr-FR"/>
        </w:rPr>
        <w:t>SR EN 13043:2003</w:t>
      </w:r>
      <w:r w:rsidRPr="00B90597">
        <w:rPr>
          <w:rFonts w:cs="Arial"/>
          <w:szCs w:val="20"/>
          <w:lang w:val="fr-FR"/>
        </w:rPr>
        <w:t xml:space="preserve">, </w:t>
      </w:r>
      <w:r w:rsidRPr="00B90597">
        <w:rPr>
          <w:rFonts w:cs="Arial"/>
          <w:bCs/>
          <w:szCs w:val="20"/>
          <w:lang w:val="fr-FR"/>
        </w:rPr>
        <w:t>SR EN 13242+A1:2008</w:t>
      </w:r>
      <w:r w:rsidRPr="00B90597">
        <w:rPr>
          <w:rFonts w:cs="Arial"/>
          <w:szCs w:val="20"/>
          <w:lang w:val="fr-FR"/>
        </w:rPr>
        <w:t xml:space="preserve">, </w:t>
      </w:r>
      <w:r w:rsidRPr="00B90597">
        <w:rPr>
          <w:rFonts w:cs="Arial"/>
          <w:bCs/>
          <w:szCs w:val="20"/>
          <w:lang w:val="fr-FR"/>
        </w:rPr>
        <w:t>SR EN 12620+A1:2008, STAS 10473/1</w:t>
      </w:r>
      <w:r w:rsidRPr="00B90597">
        <w:rPr>
          <w:rFonts w:cs="Arial"/>
          <w:szCs w:val="20"/>
          <w:lang w:val="fr-FR"/>
        </w:rPr>
        <w:t>-87 și STAS 10473/2-86</w:t>
      </w:r>
      <w:r w:rsidRPr="00B90597">
        <w:rPr>
          <w:rFonts w:cs="Arial"/>
          <w:bCs/>
          <w:szCs w:val="20"/>
          <w:lang w:val="fr-FR"/>
        </w:rPr>
        <w:t>.</w:t>
      </w:r>
    </w:p>
    <w:p w:rsidR="006B5473" w:rsidRPr="00372D06" w:rsidRDefault="006B5473" w:rsidP="006B5473">
      <w:pPr>
        <w:ind w:left="720" w:hanging="720"/>
        <w:rPr>
          <w:rFonts w:cs="Arial"/>
          <w:szCs w:val="20"/>
          <w:lang w:val="ro-RO"/>
        </w:rPr>
      </w:pPr>
      <w:r w:rsidRPr="00B90597">
        <w:rPr>
          <w:rFonts w:cs="Arial"/>
          <w:szCs w:val="20"/>
          <w:lang w:val="fr-FR"/>
        </w:rPr>
        <w:t>(2)</w:t>
      </w:r>
      <w:r w:rsidRPr="00B90597">
        <w:rPr>
          <w:rFonts w:cs="Arial"/>
          <w:szCs w:val="20"/>
          <w:lang w:val="fr-FR"/>
        </w:rPr>
        <w:tab/>
        <w:t xml:space="preserve">Tipurile de ciment care corespund condițiilor tehnice de calitate se vor alege conform </w:t>
      </w:r>
      <w:r w:rsidRPr="00372D06">
        <w:rPr>
          <w:rFonts w:cs="Arial"/>
          <w:szCs w:val="20"/>
          <w:lang w:val="ro-RO"/>
        </w:rPr>
        <w:t>SR EN 197-1:2011 și SR 10092:2008.</w:t>
      </w:r>
    </w:p>
    <w:p w:rsidR="006B5473" w:rsidRPr="00372D06" w:rsidRDefault="006B5473" w:rsidP="006B5473">
      <w:pPr>
        <w:pStyle w:val="BodyTextIndent"/>
        <w:tabs>
          <w:tab w:val="left" w:pos="1134"/>
        </w:tabs>
        <w:ind w:left="709" w:hanging="709"/>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 xml:space="preserve">Lianții hidraulici rutieri se vor conforma condițiilor din </w:t>
      </w:r>
      <w:hyperlink r:id="rId48" w:history="1">
        <w:r w:rsidRPr="00372D06">
          <w:rPr>
            <w:rFonts w:cs="Arial"/>
            <w:szCs w:val="20"/>
            <w:lang w:val="ro-RO"/>
          </w:rPr>
          <w:t>SR EN 13282-1:2013</w:t>
        </w:r>
      </w:hyperlink>
      <w:r w:rsidRPr="00372D06">
        <w:rPr>
          <w:rFonts w:cs="Arial"/>
          <w:szCs w:val="20"/>
          <w:lang w:val="ro-RO"/>
        </w:rPr>
        <w:t xml:space="preserve">, </w:t>
      </w:r>
      <w:hyperlink r:id="rId49" w:history="1">
        <w:r w:rsidRPr="00372D06">
          <w:rPr>
            <w:rFonts w:cs="Arial"/>
            <w:szCs w:val="20"/>
            <w:lang w:val="ro-RO"/>
          </w:rPr>
          <w:t>SR EN 13282-2:2015 și </w:t>
        </w:r>
      </w:hyperlink>
      <w:hyperlink r:id="rId50" w:history="1">
        <w:r w:rsidRPr="00372D06">
          <w:rPr>
            <w:rFonts w:cs="Arial"/>
            <w:szCs w:val="20"/>
            <w:lang w:val="ro-RO"/>
          </w:rPr>
          <w:t>SR EN 13282-3:2015</w:t>
        </w:r>
      </w:hyperlink>
      <w:r w:rsidRPr="00372D06">
        <w:rPr>
          <w:rFonts w:cs="Arial"/>
          <w:szCs w:val="20"/>
          <w:lang w:val="ro-RO"/>
        </w:rPr>
        <w:t>.</w:t>
      </w:r>
    </w:p>
    <w:p w:rsidR="006B5473" w:rsidRPr="00372D06" w:rsidRDefault="006B5473" w:rsidP="006B5473">
      <w:pPr>
        <w:pStyle w:val="BodyTextIndent"/>
        <w:tabs>
          <w:tab w:val="left" w:pos="1134"/>
        </w:tabs>
        <w:ind w:left="709" w:hanging="709"/>
        <w:rPr>
          <w:rFonts w:cs="Arial"/>
          <w:szCs w:val="20"/>
          <w:lang w:val="ro-RO"/>
        </w:rPr>
      </w:pPr>
      <w:r w:rsidRPr="00372D06">
        <w:rPr>
          <w:rFonts w:cs="Arial"/>
          <w:szCs w:val="20"/>
        </w:rPr>
        <w:t>(4)</w:t>
      </w:r>
      <w:r w:rsidRPr="00372D06">
        <w:rPr>
          <w:rFonts w:cs="Arial"/>
          <w:szCs w:val="20"/>
        </w:rPr>
        <w:tab/>
      </w:r>
      <w:r w:rsidRPr="00372D06">
        <w:rPr>
          <w:rFonts w:cs="Arial"/>
          <w:szCs w:val="20"/>
          <w:lang w:val="ro-RO"/>
        </w:rPr>
        <w:t xml:space="preserve">Apa necesară realizării amestecului trebuie să corespundă condițiilor din </w:t>
      </w:r>
      <w:r w:rsidRPr="00372D06">
        <w:rPr>
          <w:rFonts w:cs="Arial"/>
          <w:szCs w:val="20"/>
        </w:rPr>
        <w:t>SR EN 1008:200</w:t>
      </w:r>
      <w:r w:rsidR="00F64BCF">
        <w:rPr>
          <w:rFonts w:cs="Arial"/>
          <w:szCs w:val="20"/>
        </w:rPr>
        <w:t>2</w:t>
      </w:r>
      <w:r w:rsidRPr="00372D06">
        <w:rPr>
          <w:rFonts w:cs="Arial"/>
          <w:szCs w:val="20"/>
        </w:rPr>
        <w:t>.</w:t>
      </w:r>
    </w:p>
    <w:p w:rsidR="006B5473" w:rsidRPr="00B90597" w:rsidRDefault="006B5473" w:rsidP="006B5473">
      <w:pPr>
        <w:ind w:left="720" w:hanging="720"/>
        <w:rPr>
          <w:rFonts w:cs="Arial"/>
          <w:szCs w:val="20"/>
          <w:lang w:val="fr-FR"/>
        </w:rPr>
      </w:pPr>
      <w:r w:rsidRPr="00372D06">
        <w:rPr>
          <w:rFonts w:cs="Arial"/>
          <w:szCs w:val="20"/>
          <w:lang w:val="ro-RO"/>
        </w:rPr>
        <w:t>(5)</w:t>
      </w:r>
      <w:r w:rsidRPr="00372D06">
        <w:rPr>
          <w:rFonts w:cs="Arial"/>
          <w:szCs w:val="20"/>
          <w:lang w:val="ro-RO"/>
        </w:rPr>
        <w:tab/>
        <w:t>Stratul din agregate naturale stabilizate se va proteja cu emulsie bituminoasă cationică conform 8877-1:2007 sau cu nisip conform SR EN 13043:2003, SR EN 13242+A1:2008,  SR EN 12620+A1:2008.</w:t>
      </w:r>
    </w:p>
    <w:p w:rsidR="006B5473" w:rsidRPr="00372D06" w:rsidRDefault="006B5473" w:rsidP="006B5473">
      <w:pPr>
        <w:pStyle w:val="BodyTextIndent"/>
        <w:tabs>
          <w:tab w:val="left" w:pos="1134"/>
        </w:tabs>
        <w:ind w:left="709" w:hanging="709"/>
        <w:rPr>
          <w:rFonts w:cs="Arial"/>
          <w:szCs w:val="20"/>
          <w:lang w:val="ro-RO"/>
        </w:rPr>
      </w:pPr>
      <w:r w:rsidRPr="00B90597">
        <w:rPr>
          <w:rFonts w:cs="Arial"/>
          <w:szCs w:val="20"/>
          <w:lang w:val="fr-FR"/>
        </w:rPr>
        <w:t>(6)</w:t>
      </w:r>
      <w:r w:rsidRPr="00B90597">
        <w:rPr>
          <w:rFonts w:cs="Arial"/>
          <w:szCs w:val="20"/>
          <w:lang w:val="fr-FR"/>
        </w:rPr>
        <w:tab/>
      </w:r>
      <w:r w:rsidRPr="00372D06">
        <w:rPr>
          <w:rFonts w:cs="Arial"/>
          <w:szCs w:val="20"/>
          <w:lang w:val="ro-RO"/>
        </w:rPr>
        <w:t>Se pot utiliza aditivi, în special întârzietor de priză folosit în mod obișnuit la prepararea betoanelor de ciment, conform specificațiilor producătorului.</w:t>
      </w:r>
    </w:p>
    <w:p w:rsidR="006B5473" w:rsidRPr="00B90597" w:rsidRDefault="006B5473" w:rsidP="006B5473">
      <w:pPr>
        <w:pStyle w:val="BodyTextIndent"/>
        <w:tabs>
          <w:tab w:val="left" w:pos="1134"/>
        </w:tabs>
        <w:ind w:left="709" w:hanging="709"/>
        <w:rPr>
          <w:rFonts w:cs="Arial"/>
          <w:szCs w:val="20"/>
          <w:lang w:val="ro-RO"/>
        </w:rPr>
      </w:pPr>
      <w:r w:rsidRPr="00B90597">
        <w:rPr>
          <w:rFonts w:cs="Arial"/>
          <w:szCs w:val="20"/>
          <w:lang w:val="ro-RO"/>
        </w:rPr>
        <w:t>(7)</w:t>
      </w:r>
      <w:r w:rsidRPr="00B90597">
        <w:rPr>
          <w:rFonts w:cs="Arial"/>
          <w:szCs w:val="20"/>
          <w:lang w:val="ro-RO"/>
        </w:rPr>
        <w:tab/>
        <w:t>Studiul compoziţiei amestecului de agregate naturale, ciment/liant hidraulic şi apă se va realiza prin efectuarea unor încercari preliminare. Aceastea au ca scop determinarea: curbei granulometrică a agregatelor stabilizate, dozajele de ciment/liant şi aditiv, conţinutul de apă de referinţă, conform STAS 10473/1-87 și STAS 10473/2-86.</w:t>
      </w:r>
    </w:p>
    <w:p w:rsidR="006B5473" w:rsidRPr="00372D06" w:rsidRDefault="006B5473" w:rsidP="006B5473">
      <w:pPr>
        <w:pStyle w:val="Heading2"/>
        <w:rPr>
          <w:rFonts w:cs="Arial"/>
          <w:szCs w:val="20"/>
          <w:lang w:val="ro-RO"/>
        </w:rPr>
      </w:pPr>
      <w:bookmarkStart w:id="102" w:name="_Toc464038941"/>
      <w:bookmarkStart w:id="103" w:name="_Toc535485360"/>
      <w:r w:rsidRPr="00372D06">
        <w:rPr>
          <w:rFonts w:cs="Arial"/>
          <w:szCs w:val="20"/>
          <w:lang w:val="ro-RO"/>
        </w:rPr>
        <w:t>3.5.2</w:t>
      </w:r>
      <w:r w:rsidRPr="00372D06">
        <w:rPr>
          <w:rFonts w:cs="Arial"/>
          <w:szCs w:val="20"/>
          <w:lang w:val="ro-RO"/>
        </w:rPr>
        <w:tab/>
        <w:t>Metoda de execuție</w:t>
      </w:r>
      <w:bookmarkEnd w:id="102"/>
      <w:bookmarkEnd w:id="103"/>
    </w:p>
    <w:p w:rsidR="006B5473" w:rsidRPr="00B90597" w:rsidRDefault="006B5473" w:rsidP="006B5473">
      <w:pPr>
        <w:ind w:left="720" w:hanging="720"/>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La execuţia straturilor din agregate naturale stabilizate cu ciment sau lianți hidraulici rutieri se va trece numai după recepţionarea lucrărilor necesare realizării stratului inferior, cu verificarea gradului de compactare al acestuia conform STAS 1913/13-83-83.</w:t>
      </w:r>
    </w:p>
    <w:p w:rsidR="006B5473" w:rsidRPr="00372D06" w:rsidRDefault="006B5473" w:rsidP="006B5473">
      <w:pPr>
        <w:ind w:left="720" w:hanging="720"/>
        <w:rPr>
          <w:rFonts w:cs="Arial"/>
          <w:szCs w:val="20"/>
          <w:lang w:val="ro-RO"/>
        </w:rPr>
      </w:pPr>
      <w:r w:rsidRPr="00B90597">
        <w:rPr>
          <w:rFonts w:cs="Arial"/>
          <w:szCs w:val="20"/>
          <w:lang w:val="ro-RO"/>
        </w:rPr>
        <w:t>(2)</w:t>
      </w:r>
      <w:r w:rsidRPr="00B90597">
        <w:rPr>
          <w:rFonts w:cs="Arial"/>
          <w:szCs w:val="20"/>
          <w:lang w:val="ro-RO"/>
        </w:rPr>
        <w:tab/>
      </w:r>
      <w:r w:rsidRPr="00372D06">
        <w:rPr>
          <w:rFonts w:cs="Arial"/>
          <w:szCs w:val="20"/>
          <w:lang w:val="ro-RO"/>
        </w:rPr>
        <w:t>Amestecul utilizat pentru execuția straturilor din materiale granulate stabilizate se realizează în stații fixe sau in situ.</w:t>
      </w:r>
    </w:p>
    <w:p w:rsidR="006B5473" w:rsidRPr="00372D06" w:rsidRDefault="006B5473" w:rsidP="006B5473">
      <w:pPr>
        <w:ind w:left="720" w:hanging="720"/>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Execuția stratului se va realiza respectând condițiile STAS 10473/1-87.</w:t>
      </w:r>
    </w:p>
    <w:p w:rsidR="006B5473" w:rsidRPr="00B90597" w:rsidRDefault="006B5473" w:rsidP="006B5473">
      <w:pPr>
        <w:ind w:left="720" w:hanging="720"/>
        <w:rPr>
          <w:rFonts w:cs="Arial"/>
          <w:szCs w:val="20"/>
          <w:lang w:val="fr-FR"/>
        </w:rPr>
      </w:pPr>
      <w:r w:rsidRPr="00B90597">
        <w:rPr>
          <w:rFonts w:cs="Arial"/>
          <w:szCs w:val="20"/>
          <w:lang w:val="fr-FR"/>
        </w:rPr>
        <w:t>(4)</w:t>
      </w:r>
      <w:r w:rsidRPr="00B90597">
        <w:rPr>
          <w:rFonts w:cs="Arial"/>
          <w:szCs w:val="20"/>
          <w:lang w:val="fr-FR"/>
        </w:rPr>
        <w:tab/>
        <w:t>Compactarea straturilor rutiere stabilizate se efectuează conform STAS 10473/1-87 până la atingerea gradului de compactare necesar, determinat conform STAS 1913/13-83-83.</w:t>
      </w:r>
    </w:p>
    <w:p w:rsidR="006B5473" w:rsidRPr="00B90597" w:rsidRDefault="006B5473" w:rsidP="006B5473">
      <w:pPr>
        <w:ind w:left="720"/>
        <w:rPr>
          <w:rFonts w:cs="Arial"/>
          <w:szCs w:val="20"/>
          <w:lang w:val="fr-FR"/>
        </w:rPr>
      </w:pPr>
      <w:r w:rsidRPr="00B90597">
        <w:rPr>
          <w:rFonts w:cs="Arial"/>
          <w:szCs w:val="20"/>
          <w:lang w:val="fr-FR"/>
        </w:rPr>
        <w:t>Numărul de treceri și grosimea stratului pus în operă se stabilesc în prealabil, prin intermediul unui tronson experimental de minim 30 m, la începutul execuției fiecărui strat, funcție de utilajele de compactare utilizate.</w:t>
      </w:r>
    </w:p>
    <w:p w:rsidR="006B5473" w:rsidRPr="00B90597" w:rsidRDefault="006B5473" w:rsidP="006B5473">
      <w:pPr>
        <w:ind w:left="720" w:hanging="720"/>
        <w:rPr>
          <w:rFonts w:cs="Arial"/>
          <w:szCs w:val="20"/>
          <w:lang w:val="fr-FR"/>
        </w:rPr>
      </w:pPr>
      <w:r w:rsidRPr="00B90597">
        <w:rPr>
          <w:rFonts w:cs="Arial"/>
          <w:szCs w:val="20"/>
          <w:lang w:val="fr-FR"/>
        </w:rPr>
        <w:t xml:space="preserve">(5) </w:t>
      </w:r>
      <w:r w:rsidRPr="00B90597">
        <w:rPr>
          <w:rFonts w:cs="Arial"/>
          <w:szCs w:val="20"/>
          <w:lang w:val="fr-FR"/>
        </w:rPr>
        <w:tab/>
        <w:t>Execuția stratului superior se începe după minim 7 zile de la execuția stratului stabilizat, perioadă în care nu se circulă pe acest strat, timp în care se va proteja conform STAS 10473/1-87.</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Pentru straturile rutiere stabilizate se vor prevedea rosturi conform SR 183/1-95.</w:t>
      </w:r>
    </w:p>
    <w:p w:rsidR="006B5473" w:rsidRPr="00B90597" w:rsidRDefault="006B5473" w:rsidP="006B5473">
      <w:pPr>
        <w:ind w:left="720" w:hanging="720"/>
        <w:rPr>
          <w:rFonts w:cs="Arial"/>
          <w:szCs w:val="20"/>
          <w:lang w:val="fr-FR"/>
        </w:rPr>
      </w:pPr>
      <w:r w:rsidRPr="00B90597">
        <w:rPr>
          <w:rFonts w:cs="Arial"/>
          <w:szCs w:val="20"/>
          <w:lang w:val="fr-FR"/>
        </w:rPr>
        <w:t xml:space="preserve">(7) </w:t>
      </w:r>
      <w:r w:rsidRPr="00B90597">
        <w:rPr>
          <w:rFonts w:cs="Arial"/>
          <w:szCs w:val="20"/>
          <w:lang w:val="fr-FR"/>
        </w:rPr>
        <w:tab/>
        <w:t>Regulile și metodele de verificare a calității materialelor și lucrărilor pe parcursul execuției, precum și respectarea elementelor geometrice se stabilesc conform STAS 10473/1-87, în vederea recepției lucrărilor.</w:t>
      </w:r>
    </w:p>
    <w:p w:rsidR="006B5473" w:rsidRPr="00B90597" w:rsidRDefault="006B5473" w:rsidP="006B5473">
      <w:pPr>
        <w:ind w:left="720" w:hanging="720"/>
        <w:rPr>
          <w:rFonts w:cs="Arial"/>
          <w:szCs w:val="20"/>
          <w:lang w:val="fr-FR"/>
        </w:rPr>
      </w:pPr>
    </w:p>
    <w:p w:rsidR="006B5473" w:rsidRPr="00B90597" w:rsidRDefault="006B5473" w:rsidP="006B5473">
      <w:pPr>
        <w:pStyle w:val="Heading1"/>
        <w:rPr>
          <w:rFonts w:cs="Arial"/>
          <w:szCs w:val="20"/>
          <w:lang w:val="fr-FR"/>
        </w:rPr>
      </w:pPr>
      <w:bookmarkStart w:id="104" w:name="_Toc464038942"/>
      <w:bookmarkStart w:id="105" w:name="_Toc535485361"/>
      <w:r w:rsidRPr="00B90597">
        <w:rPr>
          <w:rFonts w:cs="Arial"/>
          <w:szCs w:val="20"/>
          <w:lang w:val="fr-FR"/>
        </w:rPr>
        <w:t>3.6</w:t>
      </w:r>
      <w:r w:rsidRPr="00B90597">
        <w:rPr>
          <w:rFonts w:cs="Arial"/>
          <w:szCs w:val="20"/>
          <w:lang w:val="fr-FR"/>
        </w:rPr>
        <w:tab/>
        <w:t>Straturi de bază și îmbrăcăminți din beton de ciment</w:t>
      </w:r>
      <w:bookmarkEnd w:id="104"/>
      <w:bookmarkEnd w:id="105"/>
    </w:p>
    <w:p w:rsidR="006B5473" w:rsidRPr="00B90597" w:rsidRDefault="006B5473" w:rsidP="006B5473">
      <w:pPr>
        <w:rPr>
          <w:rFonts w:cs="Arial"/>
          <w:szCs w:val="20"/>
          <w:lang w:val="fr-FR"/>
        </w:rPr>
      </w:pPr>
      <w:r w:rsidRPr="00B90597">
        <w:rPr>
          <w:rFonts w:cs="Arial"/>
          <w:szCs w:val="20"/>
          <w:lang w:val="fr-FR"/>
        </w:rPr>
        <w:t>Stratul de bază din beton de ciment se folosește în general la străzi și se realizează conform STAS 6400-84, iar îmbrăcămințile din beton de ciment rutier se execută într-un singur strat,  sau în două straturi, în conformitate cu SR 183-1-95.</w:t>
      </w:r>
    </w:p>
    <w:p w:rsidR="006B5473" w:rsidRPr="00B90597" w:rsidRDefault="006B5473" w:rsidP="006B5473">
      <w:pPr>
        <w:rPr>
          <w:rFonts w:cs="Arial"/>
          <w:szCs w:val="20"/>
          <w:lang w:val="fr-FR"/>
        </w:rPr>
      </w:pPr>
    </w:p>
    <w:p w:rsidR="006B5473" w:rsidRPr="00B90597" w:rsidRDefault="006B5473" w:rsidP="006B5473">
      <w:pPr>
        <w:pStyle w:val="Heading1"/>
        <w:rPr>
          <w:rFonts w:cs="Arial"/>
          <w:szCs w:val="20"/>
          <w:lang w:val="fr-FR"/>
        </w:rPr>
      </w:pPr>
      <w:bookmarkStart w:id="106" w:name="_Toc464038943"/>
      <w:bookmarkStart w:id="107" w:name="_Toc535485362"/>
      <w:r w:rsidRPr="00B90597">
        <w:rPr>
          <w:rFonts w:cs="Arial"/>
          <w:szCs w:val="20"/>
          <w:lang w:val="fr-FR"/>
        </w:rPr>
        <w:lastRenderedPageBreak/>
        <w:t>3.6.1</w:t>
      </w:r>
      <w:r w:rsidRPr="00B90597">
        <w:rPr>
          <w:rFonts w:cs="Arial"/>
          <w:szCs w:val="20"/>
          <w:lang w:val="fr-FR"/>
        </w:rPr>
        <w:tab/>
        <w:t>Materiale</w:t>
      </w:r>
      <w:bookmarkEnd w:id="106"/>
      <w:bookmarkEnd w:id="107"/>
    </w:p>
    <w:p w:rsidR="006B5473" w:rsidRPr="00B90597" w:rsidRDefault="006B5473" w:rsidP="006B5473">
      <w:pPr>
        <w:ind w:left="720" w:hanging="720"/>
        <w:rPr>
          <w:rFonts w:cs="Arial"/>
          <w:bCs/>
          <w:szCs w:val="20"/>
          <w:lang w:val="fr-FR"/>
        </w:rPr>
      </w:pPr>
      <w:r w:rsidRPr="00B90597">
        <w:rPr>
          <w:rFonts w:cs="Arial"/>
          <w:szCs w:val="20"/>
          <w:lang w:val="fr-FR"/>
        </w:rPr>
        <w:t>(1)</w:t>
      </w:r>
      <w:r w:rsidRPr="00B90597">
        <w:rPr>
          <w:rFonts w:cs="Arial"/>
          <w:szCs w:val="20"/>
          <w:lang w:val="fr-FR"/>
        </w:rPr>
        <w:tab/>
      </w:r>
      <w:r w:rsidRPr="00372D06">
        <w:rPr>
          <w:rFonts w:cs="Arial"/>
          <w:szCs w:val="20"/>
          <w:lang w:val="ro-RO"/>
        </w:rPr>
        <w:t>Pentru execuţia straturilor rutiere beton de ciment, agregatele care se utilizează</w:t>
      </w:r>
      <w:r w:rsidRPr="00B90597">
        <w:rPr>
          <w:rFonts w:cs="Arial"/>
          <w:b/>
          <w:bCs/>
          <w:szCs w:val="20"/>
          <w:lang w:val="fr-FR"/>
        </w:rPr>
        <w:t xml:space="preserve"> </w:t>
      </w:r>
      <w:r w:rsidRPr="00B90597">
        <w:rPr>
          <w:rFonts w:cs="Arial"/>
          <w:bCs/>
          <w:szCs w:val="20"/>
          <w:lang w:val="fr-FR"/>
        </w:rPr>
        <w:t>trebuie să fie conforme cu prevederile din</w:t>
      </w:r>
      <w:r w:rsidRPr="00B90597">
        <w:rPr>
          <w:rFonts w:cs="Arial"/>
          <w:b/>
          <w:bCs/>
          <w:szCs w:val="20"/>
          <w:lang w:val="fr-FR"/>
        </w:rPr>
        <w:t xml:space="preserve"> </w:t>
      </w:r>
      <w:r w:rsidRPr="00B90597">
        <w:rPr>
          <w:rFonts w:cs="Arial"/>
          <w:bCs/>
          <w:szCs w:val="20"/>
          <w:lang w:val="fr-FR"/>
        </w:rPr>
        <w:t>SR EN 13043:2003</w:t>
      </w:r>
      <w:r w:rsidRPr="00B90597">
        <w:rPr>
          <w:rFonts w:cs="Arial"/>
          <w:szCs w:val="20"/>
          <w:lang w:val="fr-FR"/>
        </w:rPr>
        <w:t xml:space="preserve">, </w:t>
      </w:r>
      <w:r w:rsidRPr="00B90597">
        <w:rPr>
          <w:rFonts w:cs="Arial"/>
          <w:bCs/>
          <w:szCs w:val="20"/>
          <w:lang w:val="fr-FR"/>
        </w:rPr>
        <w:t>SR EN 13242+A1:2008</w:t>
      </w:r>
      <w:r w:rsidRPr="00B90597">
        <w:rPr>
          <w:rFonts w:cs="Arial"/>
          <w:szCs w:val="20"/>
          <w:lang w:val="fr-FR"/>
        </w:rPr>
        <w:t xml:space="preserve">, </w:t>
      </w:r>
      <w:r w:rsidRPr="00B90597">
        <w:rPr>
          <w:rFonts w:cs="Arial"/>
          <w:bCs/>
          <w:szCs w:val="20"/>
          <w:lang w:val="fr-FR"/>
        </w:rPr>
        <w:t>SR EN 12620+A1:2008, STAS 10473/1</w:t>
      </w:r>
      <w:r w:rsidRPr="00B90597">
        <w:rPr>
          <w:rFonts w:cs="Arial"/>
          <w:szCs w:val="20"/>
          <w:lang w:val="fr-FR"/>
        </w:rPr>
        <w:t>-87 și STAS 10473/2-86</w:t>
      </w:r>
      <w:r w:rsidRPr="00B90597">
        <w:rPr>
          <w:rFonts w:cs="Arial"/>
          <w:bCs/>
          <w:szCs w:val="20"/>
          <w:lang w:val="fr-FR"/>
        </w:rPr>
        <w:t>.</w:t>
      </w:r>
    </w:p>
    <w:p w:rsidR="006B5473" w:rsidRPr="00372D06" w:rsidRDefault="006B5473" w:rsidP="006B5473">
      <w:pPr>
        <w:ind w:left="720" w:hanging="720"/>
        <w:rPr>
          <w:rFonts w:cs="Arial"/>
          <w:szCs w:val="20"/>
          <w:lang w:val="ro-RO"/>
        </w:rPr>
      </w:pPr>
      <w:r w:rsidRPr="00B90597">
        <w:rPr>
          <w:rFonts w:cs="Arial"/>
          <w:szCs w:val="20"/>
          <w:lang w:val="fr-FR"/>
        </w:rPr>
        <w:t>(2)</w:t>
      </w:r>
      <w:r w:rsidRPr="00B90597">
        <w:rPr>
          <w:rFonts w:cs="Arial"/>
          <w:szCs w:val="20"/>
          <w:lang w:val="fr-FR"/>
        </w:rPr>
        <w:tab/>
        <w:t xml:space="preserve">Tipurile de ciment care corespund condițiilor tehnice de calitate se vor alege conform </w:t>
      </w:r>
      <w:r w:rsidRPr="00372D06">
        <w:rPr>
          <w:rFonts w:cs="Arial"/>
          <w:szCs w:val="20"/>
          <w:lang w:val="ro-RO"/>
        </w:rPr>
        <w:t>SR EN 197-1:2011 și SR 10092:2008.</w:t>
      </w:r>
    </w:p>
    <w:p w:rsidR="006B5473" w:rsidRPr="00372D06" w:rsidRDefault="006B5473" w:rsidP="006B5473">
      <w:pPr>
        <w:pStyle w:val="BodyTextIndent"/>
        <w:tabs>
          <w:tab w:val="left" w:pos="1134"/>
        </w:tabs>
        <w:ind w:left="709" w:hanging="709"/>
        <w:rPr>
          <w:rFonts w:cs="Arial"/>
          <w:szCs w:val="20"/>
        </w:rPr>
      </w:pPr>
      <w:r w:rsidRPr="00372D06">
        <w:rPr>
          <w:rFonts w:cs="Arial"/>
          <w:szCs w:val="20"/>
        </w:rPr>
        <w:t>(3)</w:t>
      </w:r>
      <w:r w:rsidRPr="00372D06">
        <w:rPr>
          <w:rFonts w:cs="Arial"/>
          <w:szCs w:val="20"/>
        </w:rPr>
        <w:tab/>
      </w:r>
      <w:r w:rsidRPr="00372D06">
        <w:rPr>
          <w:rFonts w:cs="Arial"/>
          <w:szCs w:val="20"/>
          <w:lang w:val="ro-RO"/>
        </w:rPr>
        <w:t xml:space="preserve">Apa necesară realizării amestecului trebuie să corespundă condițiilor din </w:t>
      </w:r>
      <w:r w:rsidRPr="00372D06">
        <w:rPr>
          <w:rFonts w:cs="Arial"/>
          <w:szCs w:val="20"/>
        </w:rPr>
        <w:t>SR EN 1008:200</w:t>
      </w:r>
      <w:r w:rsidR="00F64BCF">
        <w:rPr>
          <w:rFonts w:cs="Arial"/>
          <w:szCs w:val="20"/>
        </w:rPr>
        <w:t>2</w:t>
      </w:r>
      <w:r w:rsidRPr="00372D06">
        <w:rPr>
          <w:rFonts w:cs="Arial"/>
          <w:szCs w:val="20"/>
        </w:rPr>
        <w:t>.</w:t>
      </w:r>
    </w:p>
    <w:p w:rsidR="006B5473" w:rsidRPr="00372D06" w:rsidRDefault="006B5473" w:rsidP="006B5473">
      <w:pPr>
        <w:pStyle w:val="BodyTextIndent"/>
        <w:tabs>
          <w:tab w:val="left" w:pos="1134"/>
        </w:tabs>
        <w:ind w:left="709" w:hanging="709"/>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Se pot utiliza aditivi, în conformitate cu prescripțiile NE 012-1: 2007.</w:t>
      </w:r>
    </w:p>
    <w:p w:rsidR="006B5473" w:rsidRPr="00B90597" w:rsidRDefault="006B5473" w:rsidP="006B5473">
      <w:pPr>
        <w:ind w:left="720" w:hanging="720"/>
        <w:rPr>
          <w:rFonts w:cs="Arial"/>
          <w:szCs w:val="20"/>
          <w:lang w:val="fr-FR"/>
        </w:rPr>
      </w:pPr>
      <w:r w:rsidRPr="00B90597">
        <w:rPr>
          <w:rFonts w:cs="Arial"/>
          <w:szCs w:val="20"/>
          <w:lang w:val="fr-FR"/>
        </w:rPr>
        <w:t>(5)</w:t>
      </w:r>
      <w:r w:rsidRPr="00B90597">
        <w:rPr>
          <w:rFonts w:cs="Arial"/>
          <w:szCs w:val="20"/>
          <w:lang w:val="fr-FR"/>
        </w:rPr>
        <w:tab/>
        <w:t>Betoanele de ciment rutiere se clasifică în funcție de rezistența caracteristică la încovoiere la 28 zile. Clasele de betoane rutiere, notarea lor și valorile rezistențelor caracteristice la încovoiere sunt în conformitate cu  SR 183-1-95.</w:t>
      </w:r>
    </w:p>
    <w:p w:rsidR="006B5473" w:rsidRPr="00B90597" w:rsidRDefault="006B5473" w:rsidP="006B5473">
      <w:pPr>
        <w:pStyle w:val="BodyTextIndent"/>
        <w:tabs>
          <w:tab w:val="left" w:pos="1134"/>
        </w:tabs>
        <w:ind w:left="709" w:hanging="709"/>
        <w:rPr>
          <w:rFonts w:cs="Arial"/>
          <w:szCs w:val="20"/>
          <w:lang w:val="fr-FR"/>
        </w:rPr>
      </w:pPr>
      <w:r w:rsidRPr="00B90597">
        <w:rPr>
          <w:rFonts w:cs="Arial"/>
          <w:szCs w:val="20"/>
          <w:lang w:val="fr-FR"/>
        </w:rPr>
        <w:t>(6)</w:t>
      </w:r>
      <w:r w:rsidRPr="00B90597">
        <w:rPr>
          <w:rFonts w:cs="Arial"/>
          <w:szCs w:val="20"/>
          <w:lang w:val="fr-FR"/>
        </w:rPr>
        <w:tab/>
        <w:t xml:space="preserve">Oțelul utilizat la execuția rosturilor va respecta condițiile </w:t>
      </w:r>
      <w:hyperlink r:id="rId51" w:history="1">
        <w:r w:rsidRPr="00B90597">
          <w:rPr>
            <w:rFonts w:cs="Arial"/>
            <w:szCs w:val="20"/>
            <w:lang w:val="fr-FR"/>
          </w:rPr>
          <w:t>SR 438-1:2012</w:t>
        </w:r>
      </w:hyperlink>
      <w:r w:rsidRPr="00B90597">
        <w:rPr>
          <w:rFonts w:cs="Arial"/>
          <w:szCs w:val="20"/>
          <w:lang w:val="fr-FR"/>
        </w:rPr>
        <w:t>.</w:t>
      </w:r>
    </w:p>
    <w:p w:rsidR="006B5473" w:rsidRPr="00B90597" w:rsidRDefault="006B5473" w:rsidP="006B5473">
      <w:pPr>
        <w:pStyle w:val="BodyTextIndent"/>
        <w:tabs>
          <w:tab w:val="left" w:pos="1134"/>
        </w:tabs>
        <w:ind w:left="709" w:hanging="709"/>
        <w:rPr>
          <w:rFonts w:cs="Arial"/>
          <w:szCs w:val="20"/>
          <w:lang w:val="fr-FR"/>
        </w:rPr>
      </w:pPr>
      <w:r w:rsidRPr="00B90597">
        <w:rPr>
          <w:rFonts w:cs="Arial"/>
          <w:szCs w:val="20"/>
          <w:lang w:val="fr-FR"/>
        </w:rPr>
        <w:t>(7)</w:t>
      </w:r>
      <w:r w:rsidRPr="00B90597">
        <w:rPr>
          <w:rFonts w:cs="Arial"/>
          <w:szCs w:val="20"/>
          <w:lang w:val="fr-FR"/>
        </w:rPr>
        <w:tab/>
      </w:r>
      <w:r w:rsidRPr="00372D06">
        <w:rPr>
          <w:rFonts w:cs="Arial"/>
          <w:szCs w:val="20"/>
          <w:lang w:val="ro-RO"/>
        </w:rPr>
        <w:t xml:space="preserve">Compoziția betonului, stabilită de un laborator de specialitate pe bază de încercări preliminare trebuie să asigure obținerea tuturor caracteristicilor în stare proaspătă și întărită cerute betonului rutier, conform </w:t>
      </w:r>
      <w:r w:rsidRPr="00B90597">
        <w:rPr>
          <w:rFonts w:cs="Arial"/>
          <w:szCs w:val="20"/>
          <w:lang w:val="fr-FR"/>
        </w:rPr>
        <w:t>SR 183-1-95,</w:t>
      </w:r>
      <w:r w:rsidRPr="00372D06">
        <w:rPr>
          <w:rFonts w:cs="Arial"/>
          <w:szCs w:val="20"/>
          <w:lang w:val="ro-RO"/>
        </w:rPr>
        <w:t xml:space="preserve">  și betronului simplu (nearmat), </w:t>
      </w:r>
      <w:r w:rsidRPr="00B90597">
        <w:rPr>
          <w:rFonts w:cs="Arial"/>
          <w:szCs w:val="20"/>
          <w:lang w:val="fr-FR"/>
        </w:rPr>
        <w:t>conform NE 012-1: 2007.</w:t>
      </w:r>
    </w:p>
    <w:p w:rsidR="006B5473" w:rsidRPr="00372D06" w:rsidRDefault="006B5473" w:rsidP="006B5473">
      <w:pPr>
        <w:pStyle w:val="BodyTextIndent"/>
        <w:tabs>
          <w:tab w:val="left" w:pos="1134"/>
        </w:tabs>
        <w:ind w:left="709" w:hanging="709"/>
        <w:rPr>
          <w:rFonts w:cs="Arial"/>
          <w:szCs w:val="20"/>
          <w:lang w:val="ro-RO"/>
        </w:rPr>
      </w:pPr>
      <w:r w:rsidRPr="00B90597">
        <w:rPr>
          <w:rFonts w:cs="Arial"/>
          <w:szCs w:val="20"/>
          <w:lang w:val="fr-FR"/>
        </w:rPr>
        <w:t>(8)</w:t>
      </w:r>
      <w:r w:rsidRPr="00B90597">
        <w:rPr>
          <w:rFonts w:cs="Arial"/>
          <w:szCs w:val="20"/>
          <w:lang w:val="fr-FR"/>
        </w:rPr>
        <w:tab/>
      </w:r>
      <w:r w:rsidRPr="00372D06">
        <w:rPr>
          <w:rFonts w:cs="Arial"/>
          <w:szCs w:val="20"/>
          <w:lang w:val="ro-RO"/>
        </w:rPr>
        <w:t xml:space="preserve">Betonul de ciment simplu (nearmat) </w:t>
      </w:r>
      <w:r w:rsidRPr="00B90597">
        <w:rPr>
          <w:rFonts w:cs="Arial"/>
          <w:szCs w:val="20"/>
          <w:lang w:val="fr-FR"/>
        </w:rPr>
        <w:t>se clasifică în funcție de rezistența caracteristică la compresiune la 28 zile. Clasele de beton, notarea lor și valorile rezistențelor caracteristice la încovoiere sunt în conformitate cu NE 012-1: 2007. Clasa minimă de rezistență care poate fi uitlizată în straturile rutiere va fi C12/15 pentru partea carosabilă și C8/10 pentru trotuare.</w:t>
      </w:r>
    </w:p>
    <w:p w:rsidR="006B5473" w:rsidRPr="00372D06" w:rsidRDefault="006B5473" w:rsidP="006B5473">
      <w:pPr>
        <w:pStyle w:val="Heading2"/>
        <w:rPr>
          <w:rFonts w:cs="Arial"/>
          <w:szCs w:val="20"/>
          <w:lang w:val="ro-RO"/>
        </w:rPr>
      </w:pPr>
      <w:bookmarkStart w:id="108" w:name="_Toc464038944"/>
      <w:bookmarkStart w:id="109" w:name="_Toc535485363"/>
      <w:r w:rsidRPr="00372D06">
        <w:rPr>
          <w:rFonts w:cs="Arial"/>
          <w:szCs w:val="20"/>
          <w:lang w:val="ro-RO"/>
        </w:rPr>
        <w:t>3.6.2</w:t>
      </w:r>
      <w:r w:rsidRPr="00372D06">
        <w:rPr>
          <w:rFonts w:cs="Arial"/>
          <w:szCs w:val="20"/>
          <w:lang w:val="ro-RO"/>
        </w:rPr>
        <w:tab/>
        <w:t>Metoda de execuție</w:t>
      </w:r>
      <w:bookmarkEnd w:id="108"/>
      <w:bookmarkEnd w:id="109"/>
    </w:p>
    <w:p w:rsidR="006B5473" w:rsidRPr="00B90597" w:rsidRDefault="006B5473" w:rsidP="006B5473">
      <w:pPr>
        <w:ind w:left="720" w:hanging="720"/>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La execuţia straturilor din beton se va trece numai după recepţionarea lucrărilor necesare realizării stratului inferior, cu verificarea gradului de compactare al acestuia conform STAS 1913/13-83-83.</w:t>
      </w:r>
    </w:p>
    <w:p w:rsidR="006B5473" w:rsidRPr="00372D06" w:rsidRDefault="006B5473" w:rsidP="006B5473">
      <w:pPr>
        <w:ind w:left="720" w:hanging="720"/>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 xml:space="preserve">Prepararea betonului se face în instalații de betoane cu sisteme automate și semiautomate de dozare pentru toți componenții betonului conform SR 183-1-95. Productivitatea stației de betoane trebuie să fie corelată cu capacitatea utilajului de punere în operă a betonul pentru a se evita staționarea acestuia. </w:t>
      </w:r>
    </w:p>
    <w:p w:rsidR="006B5473" w:rsidRPr="00372D06" w:rsidRDefault="006B5473" w:rsidP="006B5473">
      <w:pPr>
        <w:ind w:left="720" w:hanging="720"/>
        <w:rPr>
          <w:rFonts w:cs="Arial"/>
          <w:szCs w:val="20"/>
          <w:lang w:val="ro-RO"/>
        </w:rPr>
      </w:pPr>
      <w:r w:rsidRPr="00372D06">
        <w:rPr>
          <w:rFonts w:cs="Arial"/>
          <w:szCs w:val="20"/>
          <w:lang w:val="ro-RO"/>
        </w:rPr>
        <w:t>(3)</w:t>
      </w:r>
      <w:r w:rsidRPr="00372D06">
        <w:rPr>
          <w:rFonts w:cs="Arial"/>
          <w:szCs w:val="20"/>
          <w:lang w:val="ro-RO"/>
        </w:rPr>
        <w:tab/>
        <w:t>Se va avea în vedere durata de transport a betonului, aceasta fiind stabilită de prevederile SR 183-1-95.</w:t>
      </w:r>
    </w:p>
    <w:p w:rsidR="006B5473" w:rsidRPr="00372D06" w:rsidRDefault="006B5473" w:rsidP="006B5473">
      <w:pPr>
        <w:ind w:left="720" w:hanging="720"/>
        <w:rPr>
          <w:rFonts w:cs="Arial"/>
          <w:szCs w:val="20"/>
          <w:lang w:val="ro-RO"/>
        </w:rPr>
      </w:pPr>
      <w:r w:rsidRPr="00372D06">
        <w:rPr>
          <w:rFonts w:cs="Arial"/>
          <w:szCs w:val="20"/>
          <w:lang w:val="ro-RO"/>
        </w:rPr>
        <w:t>(4)</w:t>
      </w:r>
      <w:r w:rsidRPr="00372D06">
        <w:rPr>
          <w:rFonts w:cs="Arial"/>
          <w:szCs w:val="20"/>
          <w:lang w:val="ro-RO"/>
        </w:rPr>
        <w:tab/>
        <w:t>Betonul se așterne, se compactează și se finisează mecanizat, cu ajutorul repartizoarelor și vibrofinisoarelor conform SR 183-1-95 și NE 012-2:2010. Protejarea betonului proaspăt turnat se realizează în două faze, după cerințele aceluiași standard.</w:t>
      </w:r>
    </w:p>
    <w:p w:rsidR="006B5473" w:rsidRPr="00372D06" w:rsidRDefault="006B5473" w:rsidP="006B5473">
      <w:pPr>
        <w:ind w:left="720" w:hanging="720"/>
        <w:rPr>
          <w:rFonts w:cs="Arial"/>
          <w:szCs w:val="20"/>
          <w:lang w:val="ro-RO"/>
        </w:rPr>
      </w:pPr>
      <w:r w:rsidRPr="00372D06">
        <w:rPr>
          <w:rFonts w:cs="Arial"/>
          <w:szCs w:val="20"/>
          <w:lang w:val="ro-RO"/>
        </w:rPr>
        <w:t>(5)</w:t>
      </w:r>
      <w:r w:rsidRPr="00372D06">
        <w:rPr>
          <w:rFonts w:cs="Arial"/>
          <w:szCs w:val="20"/>
          <w:lang w:val="ro-RO"/>
        </w:rPr>
        <w:tab/>
        <w:t>Execuția stratului din beton de ciment se realizează în intervalul de temperaturi atmosferice +5˚C...+35˚C, iar temperature betonului la punerea în operă nu va depăși valoarea de +5˚C. Lucrările se pot realiza în intervalul 0˚C...35˚C, dar numai cu acordul Beneficiarului și prin luarea de măsuri speciale specifice.</w:t>
      </w:r>
    </w:p>
    <w:p w:rsidR="006B5473" w:rsidRPr="00372D06" w:rsidRDefault="006B5473" w:rsidP="006B5473">
      <w:pPr>
        <w:ind w:left="720" w:hanging="720"/>
        <w:rPr>
          <w:rFonts w:cs="Arial"/>
          <w:szCs w:val="20"/>
          <w:lang w:val="ro-RO"/>
        </w:rPr>
      </w:pPr>
      <w:r w:rsidRPr="00372D06">
        <w:rPr>
          <w:rFonts w:cs="Arial"/>
          <w:szCs w:val="20"/>
          <w:lang w:val="ro-RO"/>
        </w:rPr>
        <w:t>(6)</w:t>
      </w:r>
      <w:r w:rsidRPr="00372D06">
        <w:rPr>
          <w:rFonts w:cs="Arial"/>
          <w:szCs w:val="20"/>
          <w:lang w:val="ro-RO"/>
        </w:rPr>
        <w:tab/>
        <w:t>Stratul din beton se va da în circulație pentru autovehicule respectând prescripțiile SR 183-1-95.</w:t>
      </w:r>
    </w:p>
    <w:p w:rsidR="006B5473" w:rsidRPr="00372D06" w:rsidRDefault="006B5473" w:rsidP="006B5473">
      <w:pPr>
        <w:ind w:left="720" w:hanging="720"/>
        <w:rPr>
          <w:rFonts w:cs="Arial"/>
          <w:szCs w:val="20"/>
          <w:lang w:val="ro-RO"/>
        </w:rPr>
      </w:pPr>
      <w:r w:rsidRPr="00372D06">
        <w:rPr>
          <w:rFonts w:cs="Arial"/>
          <w:szCs w:val="20"/>
          <w:lang w:val="ro-RO"/>
        </w:rPr>
        <w:t>(7)</w:t>
      </w:r>
      <w:r w:rsidRPr="00372D06">
        <w:rPr>
          <w:rFonts w:cs="Arial"/>
          <w:szCs w:val="20"/>
          <w:lang w:val="ro-RO"/>
        </w:rPr>
        <w:tab/>
        <w:t>Pentru a se evita apariția fisurilor și crăpăturilor datorate variațiilor de temperatură și umiditate, tasărilor inegale și pentru necesități de construcție, straturile din beton se execută cu rosturi longitudinale și transversale, conform SR 183-1-95.</w:t>
      </w:r>
    </w:p>
    <w:p w:rsidR="006B5473" w:rsidRPr="00372D06" w:rsidRDefault="006B5473" w:rsidP="006B5473">
      <w:pPr>
        <w:ind w:left="720" w:hanging="720"/>
        <w:rPr>
          <w:rFonts w:cs="Arial"/>
          <w:szCs w:val="20"/>
          <w:lang w:val="ro-RO"/>
        </w:rPr>
      </w:pPr>
      <w:r w:rsidRPr="00372D06">
        <w:rPr>
          <w:rFonts w:cs="Arial"/>
          <w:szCs w:val="20"/>
          <w:lang w:val="ro-RO"/>
        </w:rPr>
        <w:t>(8)</w:t>
      </w:r>
      <w:r w:rsidRPr="00372D06">
        <w:rPr>
          <w:rFonts w:cs="Arial"/>
          <w:szCs w:val="20"/>
          <w:lang w:val="ro-RO"/>
        </w:rPr>
        <w:tab/>
        <w:t>Cofrajele utilizate la realizarea stratului din beton se vor scoate numai după perioada prevăzută de SR 183-1-95 şi acest lucru se va face cu atenţie pentru a evita daunele provocate pavajului</w:t>
      </w:r>
    </w:p>
    <w:p w:rsidR="006B5473" w:rsidRPr="00372D06" w:rsidRDefault="006B5473" w:rsidP="006B5473">
      <w:pPr>
        <w:ind w:left="720" w:hanging="720"/>
        <w:rPr>
          <w:rFonts w:cs="Arial"/>
          <w:szCs w:val="20"/>
          <w:lang w:val="ro-RO"/>
        </w:rPr>
      </w:pPr>
      <w:r w:rsidRPr="00372D06">
        <w:rPr>
          <w:rFonts w:cs="Arial"/>
          <w:szCs w:val="20"/>
          <w:lang w:val="ro-RO"/>
        </w:rPr>
        <w:t xml:space="preserve">(9) </w:t>
      </w:r>
      <w:r w:rsidRPr="00372D06">
        <w:rPr>
          <w:rFonts w:cs="Arial"/>
          <w:szCs w:val="20"/>
          <w:lang w:val="ro-RO"/>
        </w:rPr>
        <w:tab/>
        <w:t>Regulile și metodele de verificare a calității materialelor și lucrărilor pe parcursul execuției, precum și respectarea elementelor geometrice se stabilesc conform SR 183-1-95 și NE 012-2:2010, în vederea recepției lucrărilor.</w:t>
      </w:r>
    </w:p>
    <w:p w:rsidR="006B5473" w:rsidRPr="00B90597" w:rsidRDefault="006B5473" w:rsidP="006B5473">
      <w:pPr>
        <w:rPr>
          <w:rFonts w:cs="Arial"/>
          <w:szCs w:val="20"/>
          <w:lang w:val="ro-RO"/>
        </w:rPr>
      </w:pPr>
    </w:p>
    <w:p w:rsidR="006B5473" w:rsidRPr="00B90597" w:rsidRDefault="006B5473" w:rsidP="006B5473">
      <w:pPr>
        <w:pStyle w:val="Heading1"/>
        <w:rPr>
          <w:rFonts w:cs="Arial"/>
          <w:szCs w:val="20"/>
          <w:lang w:val="ro-RO"/>
        </w:rPr>
      </w:pPr>
      <w:bookmarkStart w:id="110" w:name="_Toc464038945"/>
      <w:bookmarkStart w:id="111" w:name="_Toc535485364"/>
      <w:r w:rsidRPr="00B90597">
        <w:rPr>
          <w:rFonts w:cs="Arial"/>
          <w:szCs w:val="20"/>
          <w:lang w:val="ro-RO"/>
        </w:rPr>
        <w:t>3.7</w:t>
      </w:r>
      <w:r w:rsidRPr="00B90597">
        <w:rPr>
          <w:rFonts w:cs="Arial"/>
          <w:szCs w:val="20"/>
          <w:lang w:val="ro-RO"/>
        </w:rPr>
        <w:tab/>
        <w:t>Straturi rutiere din mixturi asfaltice</w:t>
      </w:r>
      <w:bookmarkEnd w:id="110"/>
      <w:bookmarkEnd w:id="111"/>
    </w:p>
    <w:p w:rsidR="006B5473" w:rsidRPr="00372D06" w:rsidRDefault="006B5473" w:rsidP="006B5473">
      <w:pPr>
        <w:rPr>
          <w:rFonts w:cs="Arial"/>
          <w:szCs w:val="20"/>
          <w:lang w:val="ro-RO"/>
        </w:rPr>
      </w:pPr>
      <w:r w:rsidRPr="00B90597">
        <w:rPr>
          <w:rFonts w:cs="Arial"/>
          <w:szCs w:val="20"/>
          <w:lang w:val="ro-RO"/>
        </w:rPr>
        <w:t xml:space="preserve">În alcătuirea unui sistem rutier, straturile din mixturi asfaltice se utilizează la realizarea stratului de bază, de legătură sau de uzură. Modul principal de abordare a specificațiilor privind mixturile asfaltice este prevăzut în specificațiile </w:t>
      </w:r>
      <w:r w:rsidRPr="00B90597">
        <w:rPr>
          <w:rFonts w:cs="Arial"/>
          <w:bCs/>
          <w:szCs w:val="20"/>
          <w:lang w:val="ro-RO"/>
        </w:rPr>
        <w:t>SR EN 13108-1:2016</w:t>
      </w:r>
      <w:r w:rsidRPr="00B90597">
        <w:rPr>
          <w:rFonts w:cs="Arial"/>
          <w:szCs w:val="20"/>
          <w:lang w:val="ro-RO"/>
        </w:rPr>
        <w:t xml:space="preserve">, iar metodele de preparare și de punere în operă trebuie să respecte condițiile date de </w:t>
      </w:r>
      <w:r w:rsidRPr="00372D06">
        <w:rPr>
          <w:rFonts w:cs="Arial"/>
          <w:szCs w:val="20"/>
          <w:lang w:val="ro-RO"/>
        </w:rPr>
        <w:t>AND 605-2014.</w:t>
      </w:r>
    </w:p>
    <w:p w:rsidR="006B5473" w:rsidRPr="00B90597" w:rsidRDefault="006B5473" w:rsidP="006B5473">
      <w:pPr>
        <w:rPr>
          <w:rFonts w:cs="Arial"/>
          <w:szCs w:val="20"/>
          <w:lang w:val="ro-RO"/>
        </w:rPr>
      </w:pPr>
    </w:p>
    <w:p w:rsidR="006B5473" w:rsidRPr="00B90597" w:rsidRDefault="006B5473" w:rsidP="006B5473">
      <w:pPr>
        <w:pStyle w:val="Heading1"/>
        <w:rPr>
          <w:rFonts w:cs="Arial"/>
          <w:szCs w:val="20"/>
          <w:lang w:val="ro-RO"/>
        </w:rPr>
      </w:pPr>
      <w:bookmarkStart w:id="112" w:name="_Toc464038946"/>
      <w:bookmarkStart w:id="113" w:name="_Toc535485365"/>
      <w:r w:rsidRPr="00B90597">
        <w:rPr>
          <w:rFonts w:cs="Arial"/>
          <w:szCs w:val="20"/>
          <w:lang w:val="ro-RO"/>
        </w:rPr>
        <w:t>3.7.1</w:t>
      </w:r>
      <w:r w:rsidRPr="00B90597">
        <w:rPr>
          <w:rFonts w:cs="Arial"/>
          <w:szCs w:val="20"/>
          <w:lang w:val="ro-RO"/>
        </w:rPr>
        <w:tab/>
        <w:t>Materiale</w:t>
      </w:r>
      <w:bookmarkEnd w:id="112"/>
      <w:bookmarkEnd w:id="113"/>
    </w:p>
    <w:p w:rsidR="006B5473" w:rsidRPr="00B90597" w:rsidRDefault="006B5473" w:rsidP="006B5473">
      <w:pPr>
        <w:rPr>
          <w:rFonts w:cs="Arial"/>
          <w:szCs w:val="20"/>
          <w:lang w:val="ro-RO"/>
        </w:rPr>
      </w:pPr>
      <w:r w:rsidRPr="00B90597">
        <w:rPr>
          <w:rFonts w:cs="Arial"/>
          <w:szCs w:val="20"/>
          <w:lang w:val="ro-RO"/>
        </w:rPr>
        <w:t xml:space="preserve">Materialele utilizate la fabricarea mixturilor asfaltice sunt: bitumul şi materialele granulare (agregate naturale şi filer) și vor respecta cerinţele standardului </w:t>
      </w:r>
      <w:r w:rsidRPr="00B90597">
        <w:rPr>
          <w:rFonts w:cs="Arial"/>
          <w:bCs/>
          <w:szCs w:val="20"/>
          <w:lang w:val="ro-RO"/>
        </w:rPr>
        <w:t>SR EN 13108-1:2016</w:t>
      </w:r>
      <w:r w:rsidRPr="00B90597">
        <w:rPr>
          <w:rFonts w:cs="Arial"/>
          <w:szCs w:val="20"/>
          <w:lang w:val="ro-RO"/>
        </w:rPr>
        <w:t>.</w:t>
      </w:r>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t xml:space="preserve">Liantul pentru mixturile asfaltice trebuie să fie un bitum pur, un bitum modificat sau un bitum dur. Bitumul pur trebuie să fie conform </w:t>
      </w:r>
      <w:hyperlink r:id="rId52" w:history="1">
        <w:r w:rsidRPr="00B90597">
          <w:rPr>
            <w:rFonts w:cs="Arial"/>
            <w:szCs w:val="20"/>
            <w:lang w:val="fr-FR"/>
          </w:rPr>
          <w:t>SR EN 12591:2009</w:t>
        </w:r>
      </w:hyperlink>
      <w:r w:rsidRPr="00B90597">
        <w:rPr>
          <w:rFonts w:cs="Arial"/>
          <w:szCs w:val="20"/>
          <w:lang w:val="fr-FR"/>
        </w:rPr>
        <w:t xml:space="preserve">, bitumul modificat conform </w:t>
      </w:r>
      <w:hyperlink r:id="rId53" w:history="1">
        <w:r w:rsidRPr="00B90597">
          <w:rPr>
            <w:rFonts w:cs="Arial"/>
            <w:szCs w:val="20"/>
            <w:lang w:val="fr-FR"/>
          </w:rPr>
          <w:t>SR EN 14023:2010</w:t>
        </w:r>
      </w:hyperlink>
      <w:r w:rsidRPr="00B90597">
        <w:rPr>
          <w:rFonts w:cs="Arial"/>
          <w:szCs w:val="20"/>
          <w:lang w:val="fr-FR"/>
        </w:rPr>
        <w:t xml:space="preserve">, iar cel dur conform </w:t>
      </w:r>
      <w:hyperlink r:id="rId54" w:history="1">
        <w:r w:rsidRPr="00B90597">
          <w:rPr>
            <w:rFonts w:cs="Arial"/>
            <w:szCs w:val="20"/>
            <w:lang w:val="fr-FR"/>
          </w:rPr>
          <w:t>SR EN 13924:2006</w:t>
        </w:r>
      </w:hyperlink>
      <w:r w:rsidRPr="00B90597">
        <w:rPr>
          <w:rFonts w:cs="Arial"/>
          <w:szCs w:val="20"/>
          <w:lang w:val="fr-FR"/>
        </w:rPr>
        <w:t>. Alegerea liantului utilizat se va face conform SR EN 13108-1:2016 și AND 605-2014.</w:t>
      </w:r>
    </w:p>
    <w:p w:rsidR="006B5473" w:rsidRPr="00372D06" w:rsidRDefault="006B5473" w:rsidP="006B5473">
      <w:pPr>
        <w:ind w:left="720" w:hanging="720"/>
        <w:rPr>
          <w:rFonts w:cs="Arial"/>
          <w:szCs w:val="20"/>
        </w:rPr>
      </w:pPr>
      <w:r w:rsidRPr="00B90597">
        <w:rPr>
          <w:rFonts w:cs="Arial"/>
          <w:szCs w:val="20"/>
          <w:lang w:val="fr-FR"/>
        </w:rPr>
        <w:t>(2)</w:t>
      </w:r>
      <w:r w:rsidRPr="00B90597">
        <w:rPr>
          <w:rFonts w:cs="Arial"/>
          <w:szCs w:val="20"/>
          <w:lang w:val="fr-FR"/>
        </w:rPr>
        <w:tab/>
        <w:t xml:space="preserve">Pentru execuţia straturilor rutiere din mixturi asfaltice, agregatele și filerul utilizate trebuie să fie conforme cu prevederile din SR EN 13043:2003. </w:t>
      </w:r>
      <w:r w:rsidRPr="00372D06">
        <w:rPr>
          <w:rFonts w:cs="Arial"/>
          <w:szCs w:val="20"/>
        </w:rPr>
        <w:t>Zonele granulometrice ale agregatelor se vor alege conform SR EN 13108-1:2016 și AND 605-2014.</w:t>
      </w:r>
    </w:p>
    <w:p w:rsidR="006B5473" w:rsidRPr="00B90597" w:rsidRDefault="006B5473" w:rsidP="006B5473">
      <w:pPr>
        <w:ind w:left="720" w:hanging="720"/>
        <w:rPr>
          <w:rFonts w:cs="Arial"/>
          <w:szCs w:val="20"/>
          <w:lang w:val="fr-FR"/>
        </w:rPr>
      </w:pPr>
      <w:r w:rsidRPr="00372D06">
        <w:rPr>
          <w:rFonts w:cs="Arial"/>
          <w:szCs w:val="20"/>
        </w:rPr>
        <w:t>(3)</w:t>
      </w:r>
      <w:r w:rsidRPr="00372D06">
        <w:rPr>
          <w:rFonts w:cs="Arial"/>
          <w:szCs w:val="20"/>
        </w:rPr>
        <w:tab/>
        <w:t xml:space="preserve">Tipul şi dozajul aditivilor se stabilesc pe baza unui studiu preliminar efectuat de către un laborator autorizat sau acreditat, fiind aleşi în funcţie de realizarea cerinţelor de performanţă specificate. </w:t>
      </w:r>
      <w:r w:rsidRPr="00B90597">
        <w:rPr>
          <w:rFonts w:cs="Arial"/>
          <w:szCs w:val="20"/>
          <w:lang w:val="fr-FR"/>
        </w:rPr>
        <w:t>Aceștia vor corespunde cerințelor de calitate prevăzute în SR EN 13108-1:2016.</w:t>
      </w:r>
    </w:p>
    <w:p w:rsidR="006B5473" w:rsidRPr="00B90597" w:rsidRDefault="006B5473" w:rsidP="006B5473">
      <w:pPr>
        <w:ind w:left="720" w:hanging="720"/>
        <w:rPr>
          <w:rFonts w:cs="Arial"/>
          <w:szCs w:val="20"/>
          <w:lang w:val="fr-FR"/>
        </w:rPr>
      </w:pPr>
      <w:r w:rsidRPr="00B90597">
        <w:rPr>
          <w:rFonts w:cs="Arial"/>
          <w:szCs w:val="20"/>
          <w:lang w:val="fr-FR"/>
        </w:rPr>
        <w:t>(4)</w:t>
      </w:r>
      <w:r w:rsidRPr="00B90597">
        <w:rPr>
          <w:rFonts w:cs="Arial"/>
          <w:szCs w:val="20"/>
          <w:lang w:val="fr-FR"/>
        </w:rPr>
        <w:tab/>
        <w:t>Compoziția mixturii asfaltice se va proiecta în vederea obținerii caracterisicilor fizico-mecanice necesare ținând cont de prevederile SR EN 13108-1:2016 și AND 605-2014. De aceasta depinde comportarea în timp a straturilor asfaltice.</w:t>
      </w:r>
    </w:p>
    <w:p w:rsidR="006B5473" w:rsidRPr="00B90597" w:rsidRDefault="006B5473" w:rsidP="006B5473">
      <w:pPr>
        <w:ind w:left="720" w:hanging="720"/>
        <w:rPr>
          <w:rFonts w:cs="Arial"/>
          <w:szCs w:val="20"/>
          <w:lang w:val="fr-FR"/>
        </w:rPr>
      </w:pPr>
      <w:r w:rsidRPr="00B90597">
        <w:rPr>
          <w:rFonts w:cs="Arial"/>
          <w:szCs w:val="20"/>
          <w:lang w:val="fr-FR"/>
        </w:rPr>
        <w:t>(5)</w:t>
      </w:r>
      <w:r w:rsidRPr="00B90597">
        <w:rPr>
          <w:rFonts w:cs="Arial"/>
          <w:szCs w:val="20"/>
          <w:lang w:val="fr-FR"/>
        </w:rPr>
        <w:tab/>
        <w:t>Pentru amorsare se vor utiliza emulsii bituminoase cationice cu rupere rapidă conform SR 8877-1 şi SR EN 13808:2013.</w:t>
      </w:r>
    </w:p>
    <w:p w:rsidR="006B5473" w:rsidRPr="00B90597" w:rsidRDefault="006B5473" w:rsidP="006B5473">
      <w:pPr>
        <w:ind w:left="720" w:hanging="720"/>
        <w:rPr>
          <w:rFonts w:cs="Arial"/>
          <w:szCs w:val="20"/>
          <w:lang w:val="fr-FR"/>
        </w:rPr>
      </w:pPr>
    </w:p>
    <w:p w:rsidR="006B5473" w:rsidRPr="00372D06" w:rsidRDefault="006B5473" w:rsidP="006B5473">
      <w:pPr>
        <w:pStyle w:val="Heading2"/>
        <w:rPr>
          <w:rFonts w:cs="Arial"/>
          <w:szCs w:val="20"/>
          <w:lang w:val="ro-RO"/>
        </w:rPr>
      </w:pPr>
      <w:bookmarkStart w:id="114" w:name="_Toc464038947"/>
      <w:bookmarkStart w:id="115" w:name="_Toc535485366"/>
      <w:r w:rsidRPr="00372D06">
        <w:rPr>
          <w:rFonts w:cs="Arial"/>
          <w:szCs w:val="20"/>
          <w:lang w:val="ro-RO"/>
        </w:rPr>
        <w:t>3.7.2</w:t>
      </w:r>
      <w:r w:rsidRPr="00372D06">
        <w:rPr>
          <w:rFonts w:cs="Arial"/>
          <w:szCs w:val="20"/>
          <w:lang w:val="ro-RO"/>
        </w:rPr>
        <w:tab/>
        <w:t>Metoda de execuție</w:t>
      </w:r>
      <w:bookmarkEnd w:id="114"/>
      <w:bookmarkEnd w:id="115"/>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t>Mixturile asfaltice se prepară în instalaţii prevăzute cu dispozitive de predozare, uscare, resortare şi dozare gravimetrică a agregatelor naturale, dozare gravimetrică sau volumetrică a bitumului şi filerului, precum şi dispozitiv de malaxare forţată a agregatelor cu liantul bituminos. Controlul producţiei în fabrică se face conform SR 13108-21.</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Durata de malaxare, în funcţie de tipul instalaţiei, trebuie să fie suficientă pentru realizarea unei anrobări complete şi uniforme a agregatelor naturale şi a filerului cu liantul bituminos.</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Temperatura bitumului și agregatelor la ieșirea din malaxor, precum și a mixturii asfaltice, depinde de clasa bitumului utilizat, coform valorilor din SR EN 13108-1:2016 și AND 605-2014,  și se determină conform SR EN 12697-13:2002.</w:t>
      </w:r>
    </w:p>
    <w:p w:rsidR="006B5473" w:rsidRPr="00372D06" w:rsidRDefault="006B5473" w:rsidP="006B5473">
      <w:pPr>
        <w:ind w:left="720" w:hanging="720"/>
        <w:rPr>
          <w:rFonts w:cs="Arial"/>
          <w:szCs w:val="20"/>
        </w:rPr>
      </w:pPr>
      <w:r w:rsidRPr="00B90597">
        <w:rPr>
          <w:rFonts w:cs="Arial"/>
          <w:szCs w:val="20"/>
          <w:lang w:val="fr-FR"/>
        </w:rPr>
        <w:t>(4)</w:t>
      </w:r>
      <w:r w:rsidRPr="00B90597">
        <w:rPr>
          <w:rFonts w:cs="Arial"/>
          <w:szCs w:val="20"/>
          <w:lang w:val="fr-FR"/>
        </w:rPr>
        <w:tab/>
        <w:t xml:space="preserve">Mixturile asfaltice executate la cald se transportă cu autobasculante adecvate, acoperite cu prelate speciale, imediat după încărcare, urmărindu-se ca pierderile de temperatură pe tot timpul transportului, să fie minime. </w:t>
      </w:r>
      <w:r w:rsidRPr="00372D06">
        <w:rPr>
          <w:rFonts w:cs="Arial"/>
          <w:szCs w:val="20"/>
        </w:rPr>
        <w:t xml:space="preserve">Benele mijloacelor de transport vor fi curate şi uscate. </w:t>
      </w:r>
    </w:p>
    <w:p w:rsidR="006B5473" w:rsidRPr="00372D06" w:rsidRDefault="006B5473" w:rsidP="006B5473">
      <w:pPr>
        <w:ind w:left="720" w:hanging="720"/>
        <w:rPr>
          <w:rFonts w:cs="Arial"/>
          <w:szCs w:val="20"/>
        </w:rPr>
      </w:pPr>
      <w:r w:rsidRPr="00372D06">
        <w:rPr>
          <w:rFonts w:cs="Arial"/>
          <w:szCs w:val="20"/>
        </w:rPr>
        <w:t>(5)</w:t>
      </w:r>
      <w:r w:rsidRPr="00372D06">
        <w:rPr>
          <w:rFonts w:cs="Arial"/>
          <w:szCs w:val="20"/>
        </w:rPr>
        <w:tab/>
        <w:t xml:space="preserve">Așternerea mixturilor asfaltice se face conform condițiilor prevăzure în AND 605-2014. Înainte de această operațiune </w:t>
      </w:r>
      <w:r w:rsidRPr="00372D06">
        <w:rPr>
          <w:rFonts w:cs="Arial"/>
          <w:szCs w:val="20"/>
        </w:rPr>
        <w:tab/>
        <w:t>se amorsează stratul suport şi rosturile de lucru cu o emulsie bituminoasă cationică cu rupere rapidă.</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Grosimea maximă a mixturii aşternute printr-o singură trecere nu poate fi mai mare de 10 cm.</w:t>
      </w:r>
    </w:p>
    <w:p w:rsidR="006B5473" w:rsidRPr="00B90597" w:rsidRDefault="006B5473" w:rsidP="006B5473">
      <w:pPr>
        <w:ind w:left="720" w:hanging="720"/>
        <w:rPr>
          <w:rFonts w:cs="Arial"/>
          <w:szCs w:val="20"/>
          <w:lang w:val="fr-FR"/>
        </w:rPr>
      </w:pPr>
      <w:r w:rsidRPr="00B90597">
        <w:rPr>
          <w:rFonts w:cs="Arial"/>
          <w:szCs w:val="20"/>
          <w:lang w:val="fr-FR"/>
        </w:rPr>
        <w:t>(7)</w:t>
      </w:r>
      <w:r w:rsidRPr="00B90597">
        <w:rPr>
          <w:rFonts w:cs="Arial"/>
          <w:szCs w:val="20"/>
          <w:lang w:val="fr-FR"/>
        </w:rPr>
        <w:tab/>
        <w:t xml:space="preserve">Viteza optimă de așternere depinde de distanța de transport, de capacitatea de fabricație a stației și de performanțele finisorului, în conformitate cu AND 605-2014. </w:t>
      </w:r>
    </w:p>
    <w:p w:rsidR="006B5473" w:rsidRPr="00372D06" w:rsidRDefault="006B5473" w:rsidP="006B5473">
      <w:pPr>
        <w:ind w:left="720" w:hanging="720"/>
        <w:rPr>
          <w:rFonts w:cs="Arial"/>
          <w:szCs w:val="20"/>
        </w:rPr>
      </w:pPr>
      <w:r w:rsidRPr="00372D06">
        <w:rPr>
          <w:rFonts w:cs="Arial"/>
          <w:szCs w:val="20"/>
        </w:rPr>
        <w:lastRenderedPageBreak/>
        <w:t>(8)</w:t>
      </w:r>
      <w:r w:rsidRPr="00372D06">
        <w:rPr>
          <w:rFonts w:cs="Arial"/>
          <w:szCs w:val="20"/>
        </w:rPr>
        <w:tab/>
        <w:t>Temperaturile mixturii asfaltice la așternere și compactare vor corespunde valorilor din AND 605-2014.</w:t>
      </w:r>
    </w:p>
    <w:p w:rsidR="006B5473" w:rsidRPr="00372D06" w:rsidRDefault="006B5473" w:rsidP="006B5473">
      <w:pPr>
        <w:ind w:left="720" w:hanging="720"/>
        <w:rPr>
          <w:rFonts w:cs="Arial"/>
          <w:szCs w:val="20"/>
        </w:rPr>
      </w:pPr>
      <w:r w:rsidRPr="00372D06">
        <w:rPr>
          <w:rFonts w:cs="Arial"/>
          <w:szCs w:val="20"/>
        </w:rPr>
        <w:t>(9)</w:t>
      </w:r>
      <w:r w:rsidRPr="00372D06">
        <w:rPr>
          <w:rFonts w:cs="Arial"/>
          <w:szCs w:val="20"/>
        </w:rPr>
        <w:tab/>
        <w:t>O atenție deosebită se va acorda realizării rosturilor de lucru, longitudinale și transversale, care trebuie să fie foarte regulate și etanșe. Execuția acestora se va face respectând AND 605-2014.</w:t>
      </w:r>
    </w:p>
    <w:p w:rsidR="006B5473" w:rsidRPr="00B90597" w:rsidRDefault="006B5473" w:rsidP="006B5473">
      <w:pPr>
        <w:ind w:left="720" w:hanging="720"/>
        <w:rPr>
          <w:rFonts w:cs="Arial"/>
          <w:szCs w:val="20"/>
          <w:lang w:val="fr-FR"/>
        </w:rPr>
      </w:pPr>
      <w:r w:rsidRPr="00B90597">
        <w:rPr>
          <w:rFonts w:cs="Arial"/>
          <w:szCs w:val="20"/>
          <w:lang w:val="fr-FR"/>
        </w:rPr>
        <w:t>(10)</w:t>
      </w:r>
      <w:r w:rsidRPr="00B90597">
        <w:rPr>
          <w:rFonts w:cs="Arial"/>
          <w:szCs w:val="20"/>
          <w:lang w:val="fr-FR"/>
        </w:rPr>
        <w:tab/>
        <w:t>Legătura transversală dintre un strat de asfalt nou şi un strat de asfalt existent al drumului se va face conform AND 605-2014.</w:t>
      </w:r>
    </w:p>
    <w:p w:rsidR="006B5473" w:rsidRPr="00B90597" w:rsidRDefault="006B5473" w:rsidP="006B5473">
      <w:pPr>
        <w:ind w:left="720" w:hanging="720"/>
        <w:rPr>
          <w:rFonts w:cs="Arial"/>
          <w:szCs w:val="20"/>
          <w:lang w:val="fr-FR"/>
        </w:rPr>
      </w:pPr>
      <w:r w:rsidRPr="00B90597">
        <w:rPr>
          <w:rFonts w:cs="Arial"/>
          <w:szCs w:val="20"/>
          <w:lang w:val="fr-FR"/>
        </w:rPr>
        <w:t>(11)</w:t>
      </w:r>
      <w:r w:rsidRPr="00B90597">
        <w:rPr>
          <w:rFonts w:cs="Arial"/>
          <w:szCs w:val="20"/>
          <w:lang w:val="fr-FR"/>
        </w:rPr>
        <w:tab/>
        <w:t>Dacă se va circula pe stratul de bază din mixturi asfaltice, acesta va fi acoperit cu straturile îmbrăcămintei bituminoase, nefiind lăsat neprotejat sub trafic. De asemenea, este recomandat ca stratul de legătură să fie acoperit înainte de sezonul rece, pentru evitarea apariţiei unor degradări structurale.</w:t>
      </w:r>
    </w:p>
    <w:p w:rsidR="006B5473" w:rsidRPr="00B90597" w:rsidRDefault="006B5473" w:rsidP="006B5473">
      <w:pPr>
        <w:ind w:left="720" w:hanging="720"/>
        <w:rPr>
          <w:rFonts w:cs="Arial"/>
          <w:szCs w:val="20"/>
          <w:lang w:val="fr-FR"/>
        </w:rPr>
      </w:pPr>
      <w:r w:rsidRPr="00B90597">
        <w:rPr>
          <w:rFonts w:cs="Arial"/>
          <w:szCs w:val="20"/>
          <w:lang w:val="fr-FR"/>
        </w:rPr>
        <w:t>(12)</w:t>
      </w:r>
      <w:r w:rsidRPr="00B90597">
        <w:rPr>
          <w:rFonts w:cs="Arial"/>
          <w:szCs w:val="20"/>
          <w:lang w:val="fr-FR"/>
        </w:rPr>
        <w:tab/>
        <w:t xml:space="preserve">La compactarea straturilor executate din mixturi asfaltice se aplică tehnologii corespunzătoare, care să asigure caracteristicile tehnice şi gradul de compactare prevăzute pentru fiecare tip de mixtură asfaltică şi fiecare strat în parte. </w:t>
      </w:r>
    </w:p>
    <w:p w:rsidR="006B5473" w:rsidRPr="00B90597" w:rsidRDefault="006B5473" w:rsidP="006B5473">
      <w:pPr>
        <w:ind w:left="720" w:hanging="720"/>
        <w:rPr>
          <w:rFonts w:cs="Arial"/>
          <w:szCs w:val="20"/>
          <w:lang w:val="fr-FR"/>
        </w:rPr>
      </w:pPr>
      <w:r w:rsidRPr="00B90597">
        <w:rPr>
          <w:rFonts w:cs="Arial"/>
          <w:szCs w:val="20"/>
          <w:lang w:val="fr-FR"/>
        </w:rPr>
        <w:t>(13)</w:t>
      </w:r>
      <w:r w:rsidRPr="00B90597">
        <w:rPr>
          <w:rFonts w:cs="Arial"/>
          <w:szCs w:val="20"/>
          <w:lang w:val="fr-FR"/>
        </w:rPr>
        <w:tab/>
        <w:t>Pentru obţinerea gradului de compactare prevăzut, se execută un sector de probă şi se determină numărul optim de treceri ale compactoarelor, în funcţie de performanţele acestora, tipul şi grosimea straturilor executate. Utilajele folosite se vor alege în funcție de recomandările AND 605-2014. Valoarea minimă a gradului de compactare este prevăzută în același normativ.</w:t>
      </w:r>
    </w:p>
    <w:p w:rsidR="006B5473" w:rsidRPr="00B90597" w:rsidRDefault="006B5473" w:rsidP="006B5473">
      <w:pPr>
        <w:ind w:left="720" w:hanging="720"/>
        <w:rPr>
          <w:rFonts w:cs="Arial"/>
          <w:szCs w:val="20"/>
          <w:lang w:val="fr-FR"/>
        </w:rPr>
      </w:pPr>
      <w:r w:rsidRPr="00B90597">
        <w:rPr>
          <w:rFonts w:cs="Arial"/>
          <w:szCs w:val="20"/>
          <w:lang w:val="fr-FR"/>
        </w:rPr>
        <w:t>(14)</w:t>
      </w:r>
      <w:r w:rsidRPr="00B90597">
        <w:rPr>
          <w:rFonts w:cs="Arial"/>
          <w:szCs w:val="20"/>
          <w:lang w:val="fr-FR"/>
        </w:rPr>
        <w:tab/>
        <w:t>Compactarea se execută în lungul benzii, primele treceri efectuându-se în zona rostului dintre benzi, apoi de la marginea mai joasă spre cea ridicată. Pe sectoarele în rampă, prima trecere se face cu utilajul de compactare în urcare.</w:t>
      </w:r>
    </w:p>
    <w:p w:rsidR="006B5473" w:rsidRPr="00B90597" w:rsidRDefault="006B5473" w:rsidP="006B5473">
      <w:pPr>
        <w:ind w:left="720" w:hanging="720"/>
        <w:rPr>
          <w:rFonts w:cs="Arial"/>
          <w:szCs w:val="20"/>
          <w:lang w:val="fr-FR"/>
        </w:rPr>
      </w:pPr>
      <w:r w:rsidRPr="00B90597">
        <w:rPr>
          <w:rFonts w:cs="Arial"/>
          <w:szCs w:val="20"/>
          <w:lang w:val="fr-FR"/>
        </w:rPr>
        <w:t xml:space="preserve">(15) </w:t>
      </w:r>
      <w:r w:rsidRPr="00B90597">
        <w:rPr>
          <w:rFonts w:cs="Arial"/>
          <w:szCs w:val="20"/>
          <w:lang w:val="fr-FR"/>
        </w:rPr>
        <w:tab/>
        <w:t xml:space="preserve">Regulile și metodele de verificare a calității materialelor și lucrărilor pe parcursul execuției, precum și respectarea elementelor geometrice se stabilesc conform </w:t>
      </w:r>
      <w:r w:rsidRPr="00372D06">
        <w:rPr>
          <w:rFonts w:cs="Arial"/>
          <w:szCs w:val="20"/>
          <w:lang w:val="ro-RO"/>
        </w:rPr>
        <w:t>AND 605-2014</w:t>
      </w:r>
      <w:r w:rsidRPr="00B90597">
        <w:rPr>
          <w:rFonts w:cs="Arial"/>
          <w:szCs w:val="20"/>
          <w:lang w:val="fr-FR"/>
        </w:rPr>
        <w:t>, în vederea recepției lucrărilor.</w:t>
      </w:r>
    </w:p>
    <w:p w:rsidR="006B5473" w:rsidRPr="00372D06" w:rsidRDefault="006B5473" w:rsidP="006B5473">
      <w:pPr>
        <w:ind w:left="720" w:hanging="720"/>
        <w:rPr>
          <w:rFonts w:cs="Arial"/>
          <w:szCs w:val="20"/>
          <w:shd w:val="clear" w:color="auto" w:fill="E5B8B7"/>
          <w:lang w:val="ro-RO"/>
        </w:rPr>
      </w:pPr>
    </w:p>
    <w:p w:rsidR="006B5473" w:rsidRPr="00372D06" w:rsidRDefault="006B5473" w:rsidP="006B5473">
      <w:pPr>
        <w:pStyle w:val="Heading2"/>
        <w:rPr>
          <w:rFonts w:cs="Arial"/>
          <w:szCs w:val="20"/>
          <w:lang w:val="ro-RO"/>
        </w:rPr>
      </w:pPr>
      <w:bookmarkStart w:id="116" w:name="_Toc464038948"/>
      <w:bookmarkStart w:id="117" w:name="_Toc535485367"/>
      <w:r w:rsidRPr="00372D06">
        <w:rPr>
          <w:rFonts w:cs="Arial"/>
          <w:szCs w:val="20"/>
          <w:lang w:val="ro-RO"/>
        </w:rPr>
        <w:t>3.8</w:t>
      </w:r>
      <w:r w:rsidRPr="00372D06">
        <w:rPr>
          <w:rFonts w:cs="Arial"/>
          <w:szCs w:val="20"/>
          <w:lang w:val="ro-RO"/>
        </w:rPr>
        <w:tab/>
        <w:t>Îmbrăcăminți din pavele autoblocante</w:t>
      </w:r>
      <w:bookmarkEnd w:id="116"/>
      <w:bookmarkEnd w:id="117"/>
    </w:p>
    <w:p w:rsidR="006B5473" w:rsidRPr="00B90597" w:rsidRDefault="006B5473" w:rsidP="006B5473">
      <w:pPr>
        <w:rPr>
          <w:rFonts w:cs="Arial"/>
          <w:szCs w:val="20"/>
          <w:lang w:val="fr-FR"/>
        </w:rPr>
      </w:pPr>
      <w:r w:rsidRPr="00B90597">
        <w:rPr>
          <w:rFonts w:cs="Arial"/>
          <w:szCs w:val="20"/>
          <w:lang w:val="fr-FR"/>
        </w:rPr>
        <w:t xml:space="preserve">Pavelele autoblocante din beton de ciment, nearmate, se utilizează în zone pietonale, dar și în zone carosabile cu trafic redus. Pavelele vor respecta condițiile SR EN 1338:2004 și </w:t>
      </w:r>
      <w:hyperlink r:id="rId55"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rPr>
          <w:rFonts w:cs="Arial"/>
          <w:szCs w:val="20"/>
          <w:lang w:val="fr-FR"/>
        </w:rPr>
      </w:pPr>
    </w:p>
    <w:p w:rsidR="006B5473" w:rsidRPr="00B90597" w:rsidRDefault="006B5473" w:rsidP="006B5473">
      <w:pPr>
        <w:pStyle w:val="Heading1"/>
        <w:rPr>
          <w:rFonts w:cs="Arial"/>
          <w:szCs w:val="20"/>
          <w:lang w:val="fr-FR"/>
        </w:rPr>
      </w:pPr>
      <w:bookmarkStart w:id="118" w:name="_Toc464038949"/>
      <w:bookmarkStart w:id="119" w:name="_Toc535485368"/>
      <w:r w:rsidRPr="00B90597">
        <w:rPr>
          <w:rFonts w:cs="Arial"/>
          <w:szCs w:val="20"/>
          <w:lang w:val="fr-FR"/>
        </w:rPr>
        <w:t>3.8.1</w:t>
      </w:r>
      <w:r w:rsidRPr="00B90597">
        <w:rPr>
          <w:rFonts w:cs="Arial"/>
          <w:szCs w:val="20"/>
          <w:lang w:val="fr-FR"/>
        </w:rPr>
        <w:tab/>
        <w:t>Materiale</w:t>
      </w:r>
      <w:bookmarkEnd w:id="118"/>
      <w:bookmarkEnd w:id="119"/>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t>Condițiile necesare pentru materiale trebuie indicate în documentația de control al producției a</w:t>
      </w:r>
    </w:p>
    <w:p w:rsidR="006B5473" w:rsidRPr="00B90597" w:rsidRDefault="006B5473" w:rsidP="006B5473">
      <w:pPr>
        <w:ind w:left="720" w:hanging="720"/>
        <w:rPr>
          <w:rFonts w:cs="Arial"/>
          <w:szCs w:val="20"/>
          <w:lang w:val="fr-FR"/>
        </w:rPr>
      </w:pPr>
      <w:r w:rsidRPr="00B90597">
        <w:rPr>
          <w:rFonts w:cs="Arial"/>
          <w:szCs w:val="20"/>
          <w:lang w:val="fr-FR"/>
        </w:rPr>
        <w:t xml:space="preserve">            producătorului.</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Azbestul sau materialele conținând azbest nu trebuie utilizate.</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 xml:space="preserve">Pavelele pot fi produse din același tip de beton sau din betoane diferite pentru stratul de acoperire și stratul de bază. </w:t>
      </w:r>
    </w:p>
    <w:p w:rsidR="006B5473" w:rsidRPr="00B90597" w:rsidRDefault="006B5473" w:rsidP="006B5473">
      <w:pPr>
        <w:ind w:left="720" w:hanging="720"/>
        <w:rPr>
          <w:rFonts w:cs="Arial"/>
          <w:szCs w:val="20"/>
          <w:lang w:val="fr-FR"/>
        </w:rPr>
      </w:pPr>
      <w:r w:rsidRPr="00B90597">
        <w:rPr>
          <w:rFonts w:cs="Arial"/>
          <w:szCs w:val="20"/>
          <w:lang w:val="fr-FR"/>
        </w:rPr>
        <w:t>(4)</w:t>
      </w:r>
      <w:r w:rsidRPr="00B90597">
        <w:rPr>
          <w:rFonts w:cs="Arial"/>
          <w:szCs w:val="20"/>
          <w:lang w:val="fr-FR"/>
        </w:rPr>
        <w:tab/>
        <w:t xml:space="preserve">În cazul în care pavelele sunt produse cu un strat de finisare, acesta trebuie să facă parte integrantă din pavele, cu respectarea condițiilor prevăzute de SR EN 1338:2004 și </w:t>
      </w:r>
      <w:hyperlink r:id="rId56"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ind w:left="720" w:hanging="720"/>
        <w:rPr>
          <w:rFonts w:cs="Arial"/>
          <w:szCs w:val="20"/>
          <w:lang w:val="fr-FR"/>
        </w:rPr>
      </w:pPr>
      <w:r w:rsidRPr="00B90597">
        <w:rPr>
          <w:rFonts w:cs="Arial"/>
          <w:szCs w:val="20"/>
          <w:lang w:val="fr-FR"/>
        </w:rPr>
        <w:t>(5)</w:t>
      </w:r>
      <w:r w:rsidRPr="00B90597">
        <w:rPr>
          <w:rFonts w:cs="Arial"/>
          <w:szCs w:val="20"/>
          <w:lang w:val="fr-FR"/>
        </w:rPr>
        <w:tab/>
        <w:t xml:space="preserve">Abaterile de la forma și dimensiunile de fabricație nu vor depăși valorile indicate în SR EN 1338:2004 și </w:t>
      </w:r>
      <w:hyperlink r:id="rId57"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 xml:space="preserve">Caracteristicile fizice și mecanice ale pavelelor utilizate trebuie să fie conforme cu cerințele SR EN 1338:2004 și </w:t>
      </w:r>
      <w:hyperlink r:id="rId58"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ind w:left="720" w:hanging="720"/>
        <w:rPr>
          <w:rFonts w:cs="Arial"/>
          <w:szCs w:val="20"/>
          <w:lang w:val="fr-FR"/>
        </w:rPr>
      </w:pPr>
      <w:r w:rsidRPr="00B90597">
        <w:rPr>
          <w:rFonts w:cs="Arial"/>
          <w:szCs w:val="20"/>
          <w:lang w:val="fr-FR"/>
        </w:rPr>
        <w:t>(7)</w:t>
      </w:r>
      <w:r w:rsidRPr="00B90597">
        <w:rPr>
          <w:rFonts w:cs="Arial"/>
          <w:szCs w:val="20"/>
          <w:lang w:val="fr-FR"/>
        </w:rPr>
        <w:tab/>
        <w:t>Rezistența la acțiunea factorilor climatici este determinată în conformitate cu prevederile SR</w:t>
      </w:r>
      <w:r w:rsidRPr="00372D06">
        <w:rPr>
          <w:rFonts w:cs="Arial"/>
          <w:szCs w:val="20"/>
          <w:shd w:val="clear" w:color="auto" w:fill="E5B8B7"/>
          <w:lang w:val="ro-RO"/>
        </w:rPr>
        <w:t xml:space="preserve"> </w:t>
      </w:r>
      <w:r w:rsidRPr="00B90597">
        <w:rPr>
          <w:rFonts w:cs="Arial"/>
          <w:szCs w:val="20"/>
          <w:lang w:val="fr-FR"/>
        </w:rPr>
        <w:t xml:space="preserve">EN 1338:2004 și </w:t>
      </w:r>
      <w:hyperlink r:id="rId59" w:history="1">
        <w:r w:rsidRPr="00B90597">
          <w:rPr>
            <w:rFonts w:cs="Arial"/>
            <w:szCs w:val="20"/>
            <w:lang w:val="fr-FR"/>
          </w:rPr>
          <w:t>SR EN 1338:2004/AC:2006</w:t>
        </w:r>
      </w:hyperlink>
      <w:r w:rsidRPr="00B90597">
        <w:rPr>
          <w:rFonts w:cs="Arial"/>
          <w:szCs w:val="20"/>
          <w:lang w:val="fr-FR"/>
        </w:rPr>
        <w:t>. Recomandările privind clasa de rezistență la acțiunea factorilor climatic necesare pentru asigurarea durabilității pavajului, pot fi stabilite la nivel național.</w:t>
      </w:r>
    </w:p>
    <w:p w:rsidR="006B5473" w:rsidRPr="00B90597" w:rsidRDefault="006B5473" w:rsidP="006B5473">
      <w:pPr>
        <w:ind w:left="720" w:hanging="720"/>
        <w:rPr>
          <w:rFonts w:cs="Arial"/>
          <w:szCs w:val="20"/>
          <w:lang w:val="fr-FR"/>
        </w:rPr>
      </w:pPr>
      <w:r w:rsidRPr="00B90597">
        <w:rPr>
          <w:rFonts w:cs="Arial"/>
          <w:szCs w:val="20"/>
          <w:lang w:val="fr-FR"/>
        </w:rPr>
        <w:t>(8)</w:t>
      </w:r>
      <w:r w:rsidRPr="00B90597">
        <w:rPr>
          <w:rFonts w:cs="Arial"/>
          <w:szCs w:val="20"/>
          <w:lang w:val="fr-FR"/>
        </w:rPr>
        <w:tab/>
        <w:t xml:space="preserve">În condiții normale de utilizare, pavelele de beton prefabricat furnizează o rezistență la alunecare/derapare pe durata de viață a produsului, cu condiția ca acestea să fie supuse unei </w:t>
      </w:r>
      <w:r w:rsidRPr="00B90597">
        <w:rPr>
          <w:rFonts w:cs="Arial"/>
          <w:szCs w:val="20"/>
          <w:lang w:val="fr-FR"/>
        </w:rPr>
        <w:lastRenderedPageBreak/>
        <w:t>întrețineri normale și în afară de cazul în care o proporție majoră de agregate care sunt finisate excesiv au fost expuse pe fața superioară de uzură.</w:t>
      </w:r>
    </w:p>
    <w:p w:rsidR="006B5473" w:rsidRPr="00B90597" w:rsidRDefault="006B5473" w:rsidP="006B5473">
      <w:pPr>
        <w:ind w:left="720" w:hanging="720"/>
        <w:rPr>
          <w:rFonts w:cs="Arial"/>
          <w:szCs w:val="20"/>
          <w:lang w:val="fr-FR"/>
        </w:rPr>
      </w:pPr>
      <w:r w:rsidRPr="00B90597">
        <w:rPr>
          <w:rFonts w:cs="Arial"/>
          <w:szCs w:val="20"/>
          <w:lang w:val="fr-FR"/>
        </w:rPr>
        <w:t>(9)</w:t>
      </w:r>
      <w:r w:rsidRPr="00B90597">
        <w:rPr>
          <w:rFonts w:cs="Arial"/>
          <w:szCs w:val="20"/>
          <w:lang w:val="fr-FR"/>
        </w:rPr>
        <w:tab/>
        <w:t xml:space="preserve">Aspectul vizual al pavelelelor, constând în înfățișare, textură și culoare, se va conforma SR EN 1338:2004 și </w:t>
      </w:r>
      <w:hyperlink r:id="rId60"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ind w:left="720" w:hanging="720"/>
        <w:rPr>
          <w:rFonts w:cs="Arial"/>
          <w:szCs w:val="20"/>
          <w:lang w:val="fr-FR"/>
        </w:rPr>
      </w:pPr>
      <w:r w:rsidRPr="00B90597">
        <w:rPr>
          <w:rFonts w:cs="Arial"/>
          <w:szCs w:val="20"/>
          <w:lang w:val="fr-FR"/>
        </w:rPr>
        <w:t>(10)</w:t>
      </w:r>
      <w:r w:rsidRPr="00B90597">
        <w:rPr>
          <w:rFonts w:cs="Arial"/>
          <w:szCs w:val="20"/>
          <w:lang w:val="fr-FR"/>
        </w:rPr>
        <w:tab/>
        <w:t xml:space="preserve">Pavelele utilizate trebuiă să îndeplinească criteriile de evaluare a conformității prevăzute în SR EN 1338:2004 și </w:t>
      </w:r>
      <w:hyperlink r:id="rId61"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ind w:left="720" w:hanging="720"/>
        <w:rPr>
          <w:rFonts w:cs="Arial"/>
          <w:szCs w:val="20"/>
          <w:lang w:val="fr-FR"/>
        </w:rPr>
      </w:pPr>
      <w:r w:rsidRPr="00B90597">
        <w:rPr>
          <w:rFonts w:cs="Arial"/>
          <w:szCs w:val="20"/>
          <w:lang w:val="fr-FR"/>
        </w:rPr>
        <w:t>(11)</w:t>
      </w:r>
      <w:r w:rsidRPr="00B90597">
        <w:rPr>
          <w:rFonts w:cs="Arial"/>
          <w:szCs w:val="20"/>
          <w:lang w:val="fr-FR"/>
        </w:rPr>
        <w:tab/>
        <w:t xml:space="preserve">Produsele livrate vor fi însoțite de informații ce furnizează informațiile referitoare la pavele și de raportul de încercare, conform SR EN 1338:2004 și </w:t>
      </w:r>
      <w:hyperlink r:id="rId62" w:history="1">
        <w:r w:rsidRPr="00B90597">
          <w:rPr>
            <w:rFonts w:cs="Arial"/>
            <w:szCs w:val="20"/>
            <w:lang w:val="fr-FR"/>
          </w:rPr>
          <w:t>SR EN 1338:2004/AC:2006</w:t>
        </w:r>
      </w:hyperlink>
      <w:r w:rsidRPr="00B90597">
        <w:rPr>
          <w:rFonts w:cs="Arial"/>
          <w:szCs w:val="20"/>
          <w:lang w:val="fr-FR"/>
        </w:rPr>
        <w:t>.</w:t>
      </w:r>
    </w:p>
    <w:p w:rsidR="006B5473" w:rsidRPr="00B90597" w:rsidRDefault="006B5473" w:rsidP="006B5473">
      <w:pPr>
        <w:ind w:left="720" w:hanging="720"/>
        <w:rPr>
          <w:rFonts w:cs="Arial"/>
          <w:szCs w:val="20"/>
          <w:lang w:val="fr-FR"/>
        </w:rPr>
      </w:pPr>
    </w:p>
    <w:p w:rsidR="006B5473" w:rsidRPr="00372D06" w:rsidRDefault="006B5473" w:rsidP="006B5473">
      <w:pPr>
        <w:pStyle w:val="Heading2"/>
        <w:rPr>
          <w:rFonts w:cs="Arial"/>
          <w:szCs w:val="20"/>
          <w:lang w:val="ro-RO"/>
        </w:rPr>
      </w:pPr>
      <w:bookmarkStart w:id="120" w:name="_Toc464038950"/>
      <w:bookmarkStart w:id="121" w:name="_Toc535485369"/>
      <w:r w:rsidRPr="00372D06">
        <w:rPr>
          <w:rFonts w:cs="Arial"/>
          <w:szCs w:val="20"/>
          <w:lang w:val="ro-RO"/>
        </w:rPr>
        <w:t>3.8.2</w:t>
      </w:r>
      <w:r w:rsidRPr="00372D06">
        <w:rPr>
          <w:rFonts w:cs="Arial"/>
          <w:szCs w:val="20"/>
          <w:lang w:val="ro-RO"/>
        </w:rPr>
        <w:tab/>
        <w:t>Metoda de execuție</w:t>
      </w:r>
      <w:bookmarkEnd w:id="120"/>
      <w:bookmarkEnd w:id="121"/>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t>Transportul pavelelor se va realiza paletizat. Se interzice descărcarea lor prin basculare sau aruncare din autovehicul. Depozitarea lor pe șantier se face în stive pe paleții pe care se transportă.</w:t>
      </w:r>
      <w:r w:rsidRPr="00B90597">
        <w:rPr>
          <w:rFonts w:cs="Arial"/>
          <w:szCs w:val="20"/>
          <w:lang w:val="fr-FR"/>
        </w:rPr>
        <w:tab/>
      </w:r>
    </w:p>
    <w:p w:rsidR="006B5473" w:rsidRPr="00B90597" w:rsidRDefault="006B5473" w:rsidP="006B5473">
      <w:pPr>
        <w:ind w:left="720" w:hanging="720"/>
        <w:rPr>
          <w:rFonts w:cs="Arial"/>
          <w:szCs w:val="20"/>
          <w:lang w:val="fr-FR"/>
        </w:rPr>
      </w:pPr>
      <w:r w:rsidRPr="00B90597">
        <w:rPr>
          <w:rFonts w:cs="Arial"/>
          <w:szCs w:val="20"/>
          <w:lang w:val="fr-FR"/>
        </w:rPr>
        <w:t xml:space="preserve"> (2)</w:t>
      </w:r>
      <w:r w:rsidRPr="00B90597">
        <w:rPr>
          <w:rFonts w:cs="Arial"/>
          <w:szCs w:val="20"/>
          <w:lang w:val="fr-FR"/>
        </w:rPr>
        <w:tab/>
        <w:t>Punerea în operă se face manual de către personal calificat. Foarte importantă este realizarea stratului suport, compactarea lui trebuind să fie verificată înainte de montarea pavelelor.</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Pavelele se montează pe un strat de poză din nisip sau mortar, conform specificațiilor SR 6978:1995.</w:t>
      </w:r>
    </w:p>
    <w:p w:rsidR="006B5473" w:rsidRPr="00372D06" w:rsidRDefault="006B5473" w:rsidP="006B5473">
      <w:pPr>
        <w:ind w:left="720" w:hanging="720"/>
        <w:rPr>
          <w:rFonts w:cs="Arial"/>
          <w:szCs w:val="20"/>
          <w:shd w:val="clear" w:color="auto" w:fill="E5B8B7"/>
          <w:lang w:val="ro-RO"/>
        </w:rPr>
      </w:pPr>
      <w:r w:rsidRPr="00B90597">
        <w:rPr>
          <w:rFonts w:cs="Arial"/>
          <w:szCs w:val="20"/>
          <w:lang w:val="fr-FR"/>
        </w:rPr>
        <w:t xml:space="preserve">(4) </w:t>
      </w:r>
      <w:r w:rsidRPr="00B90597">
        <w:rPr>
          <w:rFonts w:cs="Arial"/>
          <w:szCs w:val="20"/>
          <w:lang w:val="fr-FR"/>
        </w:rPr>
        <w:tab/>
        <w:t>Regulile și metodele de verificare a lucrărilor pe parcursul execuției, precum și respectarea elementelor geometrice se stabilesc conform SR 6978:1995, în vederea recepției lucrărilor.</w:t>
      </w:r>
    </w:p>
    <w:p w:rsidR="006B5473" w:rsidRPr="00B90597" w:rsidRDefault="006B5473" w:rsidP="006B5473">
      <w:pPr>
        <w:rPr>
          <w:rFonts w:cs="Arial"/>
          <w:szCs w:val="20"/>
          <w:lang w:val="fr-FR"/>
        </w:rPr>
      </w:pPr>
    </w:p>
    <w:p w:rsidR="006B5473" w:rsidRPr="00372D06" w:rsidRDefault="006B5473" w:rsidP="006B5473">
      <w:pPr>
        <w:pStyle w:val="Heading2"/>
        <w:rPr>
          <w:rFonts w:cs="Arial"/>
          <w:szCs w:val="20"/>
          <w:lang w:val="ro-RO"/>
        </w:rPr>
      </w:pPr>
      <w:bookmarkStart w:id="122" w:name="_Toc464038951"/>
      <w:bookmarkStart w:id="123" w:name="_Toc535485370"/>
      <w:r w:rsidRPr="00372D06">
        <w:rPr>
          <w:rFonts w:cs="Arial"/>
          <w:szCs w:val="20"/>
          <w:lang w:val="ro-RO"/>
        </w:rPr>
        <w:t>3.9</w:t>
      </w:r>
      <w:r w:rsidRPr="00372D06">
        <w:rPr>
          <w:rFonts w:cs="Arial"/>
          <w:szCs w:val="20"/>
          <w:lang w:val="ro-RO"/>
        </w:rPr>
        <w:tab/>
        <w:t>Materiale geosintetice</w:t>
      </w:r>
      <w:bookmarkEnd w:id="122"/>
      <w:bookmarkEnd w:id="123"/>
    </w:p>
    <w:p w:rsidR="006B5473" w:rsidRPr="00372D06" w:rsidRDefault="006B5473" w:rsidP="006B5473">
      <w:pPr>
        <w:rPr>
          <w:rFonts w:cs="Arial"/>
          <w:szCs w:val="20"/>
          <w:lang w:val="ro-RO"/>
        </w:rPr>
      </w:pPr>
      <w:r w:rsidRPr="00B90597">
        <w:rPr>
          <w:rFonts w:cs="Arial"/>
          <w:szCs w:val="20"/>
          <w:lang w:val="fr-FR"/>
        </w:rPr>
        <w:t xml:space="preserve">În structura rutieră, materialele geosintetice au rol de armare, reducerea fisurilor și, de asemenea, se utilizează ca strat de etanșare, conform </w:t>
      </w:r>
      <w:hyperlink r:id="rId63" w:history="1">
        <w:r w:rsidRPr="00B90597">
          <w:rPr>
            <w:rFonts w:cs="Arial"/>
            <w:szCs w:val="20"/>
            <w:lang w:val="fr-FR"/>
          </w:rPr>
          <w:t>SR EN 15381:2009</w:t>
        </w:r>
      </w:hyperlink>
      <w:r w:rsidRPr="00B90597">
        <w:rPr>
          <w:rFonts w:cs="Arial"/>
          <w:szCs w:val="20"/>
          <w:lang w:val="fr-FR"/>
        </w:rPr>
        <w:t xml:space="preserve"> și </w:t>
      </w:r>
      <w:r w:rsidRPr="00372D06">
        <w:rPr>
          <w:rFonts w:cs="Arial"/>
          <w:szCs w:val="20"/>
          <w:lang w:val="ro-RO"/>
        </w:rPr>
        <w:t>NP 075-02.</w:t>
      </w:r>
    </w:p>
    <w:p w:rsidR="006B5473" w:rsidRPr="00B90597" w:rsidRDefault="006B5473" w:rsidP="006B5473">
      <w:pPr>
        <w:rPr>
          <w:rFonts w:cs="Arial"/>
          <w:szCs w:val="20"/>
          <w:lang w:val="fr-FR"/>
        </w:rPr>
      </w:pPr>
      <w:r w:rsidRPr="00B90597">
        <w:rPr>
          <w:rFonts w:cs="Arial"/>
          <w:szCs w:val="20"/>
          <w:lang w:val="ro-RO"/>
        </w:rPr>
        <w:t xml:space="preserve">Funcţia principală a materialelor geosintetice utilizate în construcţia şi reabilitarea drumurilor şi pavajelor supuse la fisurarea termică, la oboseală şi la fisuri de reflecţie este de a reduce cantitatea de fisuri într-un pavaj nou sau într-un strat de uzură asfaltic. </w:t>
      </w:r>
      <w:r w:rsidRPr="00B90597">
        <w:rPr>
          <w:rFonts w:cs="Arial"/>
          <w:szCs w:val="20"/>
          <w:lang w:val="fr-FR"/>
        </w:rPr>
        <w:t>În plus, poate fi utilizat ca strat barieră etanş la infiltraţia apei de la suprafaţă către stratul de fundare și ca strat anticontaminant, așezat între patul drumului și stratul de fundație.</w:t>
      </w:r>
    </w:p>
    <w:p w:rsidR="006B5473" w:rsidRPr="00372D06" w:rsidRDefault="006B5473" w:rsidP="006B5473">
      <w:pPr>
        <w:rPr>
          <w:rFonts w:cs="Arial"/>
          <w:szCs w:val="20"/>
          <w:lang w:val="ro-RO"/>
        </w:rPr>
      </w:pPr>
    </w:p>
    <w:p w:rsidR="006B5473" w:rsidRPr="00B90597" w:rsidRDefault="006B5473" w:rsidP="006B5473">
      <w:pPr>
        <w:pStyle w:val="Heading1"/>
        <w:rPr>
          <w:rFonts w:cs="Arial"/>
          <w:szCs w:val="20"/>
          <w:lang w:val="ro-RO"/>
        </w:rPr>
      </w:pPr>
      <w:bookmarkStart w:id="124" w:name="_Toc464038952"/>
      <w:bookmarkStart w:id="125" w:name="_Toc535485371"/>
      <w:r w:rsidRPr="00B90597">
        <w:rPr>
          <w:rFonts w:cs="Arial"/>
          <w:szCs w:val="20"/>
          <w:lang w:val="ro-RO"/>
        </w:rPr>
        <w:t>3.9.1</w:t>
      </w:r>
      <w:r w:rsidRPr="00B90597">
        <w:rPr>
          <w:rFonts w:cs="Arial"/>
          <w:szCs w:val="20"/>
          <w:lang w:val="ro-RO"/>
        </w:rPr>
        <w:tab/>
        <w:t>Materiale</w:t>
      </w:r>
      <w:bookmarkEnd w:id="124"/>
      <w:bookmarkEnd w:id="125"/>
    </w:p>
    <w:p w:rsidR="006B5473" w:rsidRPr="00372D06" w:rsidRDefault="006B5473" w:rsidP="006B5473">
      <w:pPr>
        <w:ind w:left="720" w:hanging="720"/>
        <w:rPr>
          <w:rFonts w:cs="Arial"/>
          <w:szCs w:val="20"/>
          <w:lang w:val="ro-RO"/>
        </w:rPr>
      </w:pPr>
      <w:r w:rsidRPr="00B90597">
        <w:rPr>
          <w:rFonts w:cs="Arial"/>
          <w:szCs w:val="20"/>
          <w:lang w:val="ro-RO"/>
        </w:rPr>
        <w:t>(1)</w:t>
      </w:r>
      <w:r w:rsidRPr="00B90597">
        <w:rPr>
          <w:rFonts w:cs="Arial"/>
          <w:szCs w:val="20"/>
          <w:lang w:val="ro-RO"/>
        </w:rPr>
        <w:tab/>
        <w:t xml:space="preserve">Materialele geosintetice utilizate trebuie să respecte cerințele de calitate specificate în </w:t>
      </w:r>
      <w:hyperlink r:id="rId64" w:history="1">
        <w:r w:rsidRPr="00B90597">
          <w:rPr>
            <w:rFonts w:cs="Arial"/>
            <w:szCs w:val="20"/>
            <w:lang w:val="ro-RO"/>
          </w:rPr>
          <w:t>SR EN 15381:2009</w:t>
        </w:r>
      </w:hyperlink>
      <w:r w:rsidRPr="00B90597">
        <w:rPr>
          <w:rFonts w:cs="Arial"/>
          <w:szCs w:val="20"/>
          <w:lang w:val="ro-RO"/>
        </w:rPr>
        <w:t xml:space="preserve"> și </w:t>
      </w:r>
      <w:r w:rsidRPr="00372D06">
        <w:rPr>
          <w:rFonts w:cs="Arial"/>
          <w:szCs w:val="20"/>
          <w:lang w:val="ro-RO"/>
        </w:rPr>
        <w:t>NP 075-02, în funcție de rolul pe care îl îndeplinește în structura rutieră.</w:t>
      </w:r>
    </w:p>
    <w:p w:rsidR="006B5473" w:rsidRPr="00372D06" w:rsidRDefault="006B5473" w:rsidP="006B5473">
      <w:pPr>
        <w:ind w:left="720" w:hanging="720"/>
        <w:rPr>
          <w:rFonts w:cs="Arial"/>
          <w:szCs w:val="20"/>
          <w:lang w:val="ro-RO"/>
        </w:rPr>
      </w:pPr>
      <w:r w:rsidRPr="00B90597">
        <w:rPr>
          <w:rFonts w:cs="Arial"/>
          <w:szCs w:val="20"/>
          <w:lang w:val="fr-FR"/>
        </w:rPr>
        <w:t>(2)</w:t>
      </w:r>
      <w:r w:rsidRPr="00B90597">
        <w:rPr>
          <w:rFonts w:cs="Arial"/>
          <w:szCs w:val="20"/>
          <w:lang w:val="fr-FR"/>
        </w:rPr>
        <w:tab/>
        <w:t xml:space="preserve">Evaluarea conformității materialelor se va face conform </w:t>
      </w:r>
      <w:hyperlink r:id="rId65" w:history="1">
        <w:r w:rsidRPr="00B90597">
          <w:rPr>
            <w:rFonts w:cs="Arial"/>
            <w:szCs w:val="20"/>
            <w:lang w:val="fr-FR"/>
          </w:rPr>
          <w:t>SR EN 15381:2009</w:t>
        </w:r>
      </w:hyperlink>
      <w:r w:rsidRPr="00B90597">
        <w:rPr>
          <w:rFonts w:cs="Arial"/>
          <w:szCs w:val="20"/>
          <w:lang w:val="fr-FR"/>
        </w:rPr>
        <w:t xml:space="preserve"> și </w:t>
      </w:r>
      <w:r w:rsidRPr="00372D06">
        <w:rPr>
          <w:rFonts w:cs="Arial"/>
          <w:szCs w:val="20"/>
          <w:lang w:val="ro-RO"/>
        </w:rPr>
        <w:t>NP 075-02.</w:t>
      </w:r>
    </w:p>
    <w:p w:rsidR="006B5473" w:rsidRPr="00372D06" w:rsidRDefault="006B5473" w:rsidP="006B5473">
      <w:pPr>
        <w:ind w:left="720" w:hanging="720"/>
        <w:rPr>
          <w:rFonts w:cs="Arial"/>
          <w:szCs w:val="20"/>
          <w:lang w:val="ro-RO"/>
        </w:rPr>
      </w:pPr>
      <w:r w:rsidRPr="00B90597">
        <w:rPr>
          <w:rFonts w:cs="Arial"/>
          <w:szCs w:val="20"/>
          <w:lang w:val="fr-FR"/>
        </w:rPr>
        <w:t>(3)</w:t>
      </w:r>
      <w:r w:rsidRPr="00B90597">
        <w:rPr>
          <w:rFonts w:cs="Arial"/>
          <w:szCs w:val="20"/>
          <w:lang w:val="fr-FR"/>
        </w:rPr>
        <w:tab/>
        <w:t xml:space="preserve">Produsele livrate vor fi marcate de producător cu informațiile specifice conform </w:t>
      </w:r>
      <w:hyperlink r:id="rId66" w:history="1">
        <w:r w:rsidRPr="00B90597">
          <w:rPr>
            <w:rFonts w:cs="Arial"/>
            <w:szCs w:val="20"/>
            <w:lang w:val="fr-FR"/>
          </w:rPr>
          <w:t>SR EN 15381:2009</w:t>
        </w:r>
      </w:hyperlink>
      <w:r w:rsidRPr="00B90597">
        <w:rPr>
          <w:rFonts w:cs="Arial"/>
          <w:szCs w:val="20"/>
          <w:lang w:val="fr-FR"/>
        </w:rPr>
        <w:t>.</w:t>
      </w:r>
    </w:p>
    <w:p w:rsidR="006B5473" w:rsidRPr="00372D06" w:rsidRDefault="006B5473" w:rsidP="006B5473">
      <w:pPr>
        <w:pStyle w:val="Heading2"/>
        <w:rPr>
          <w:rFonts w:cs="Arial"/>
          <w:szCs w:val="20"/>
          <w:lang w:val="ro-RO"/>
        </w:rPr>
      </w:pPr>
      <w:bookmarkStart w:id="126" w:name="_Toc464038953"/>
      <w:bookmarkStart w:id="127" w:name="_Toc535485372"/>
      <w:r w:rsidRPr="00372D06">
        <w:rPr>
          <w:rFonts w:cs="Arial"/>
          <w:szCs w:val="20"/>
          <w:lang w:val="ro-RO"/>
        </w:rPr>
        <w:t>3.9.2</w:t>
      </w:r>
      <w:r w:rsidRPr="00372D06">
        <w:rPr>
          <w:rFonts w:cs="Arial"/>
          <w:szCs w:val="20"/>
          <w:lang w:val="ro-RO"/>
        </w:rPr>
        <w:tab/>
        <w:t>Metoda de execuție</w:t>
      </w:r>
      <w:bookmarkEnd w:id="126"/>
      <w:bookmarkEnd w:id="127"/>
    </w:p>
    <w:p w:rsidR="006B5473" w:rsidRPr="00B90597" w:rsidRDefault="006B5473" w:rsidP="006B5473">
      <w:pPr>
        <w:ind w:left="720" w:hanging="720"/>
        <w:rPr>
          <w:rFonts w:cs="Arial"/>
          <w:szCs w:val="20"/>
          <w:lang w:val="ro-RO"/>
        </w:rPr>
      </w:pPr>
      <w:r w:rsidRPr="00B90597">
        <w:rPr>
          <w:rFonts w:cs="Arial"/>
          <w:szCs w:val="20"/>
          <w:lang w:val="ro-RO"/>
        </w:rPr>
        <w:t>(1)</w:t>
      </w:r>
      <w:r w:rsidRPr="00B90597">
        <w:rPr>
          <w:rFonts w:cs="Arial"/>
          <w:szCs w:val="20"/>
          <w:lang w:val="ro-RO"/>
        </w:rPr>
        <w:tab/>
        <w:t>Așternerea geosinteticelor  se va realiza manual sau mecanic, fără a se crea cute sau pliuri. Se va ține cont de prevederile AND 592-2014.</w:t>
      </w:r>
    </w:p>
    <w:p w:rsidR="006B5473" w:rsidRPr="00B90597" w:rsidRDefault="006B5473" w:rsidP="006B5473">
      <w:pPr>
        <w:ind w:left="720" w:hanging="720"/>
        <w:rPr>
          <w:rFonts w:cs="Arial"/>
          <w:szCs w:val="20"/>
          <w:lang w:val="ro-RO"/>
        </w:rPr>
      </w:pPr>
      <w:r w:rsidRPr="00B90597">
        <w:rPr>
          <w:rFonts w:cs="Arial"/>
          <w:szCs w:val="20"/>
          <w:lang w:val="ro-RO"/>
        </w:rPr>
        <w:t>(2)</w:t>
      </w:r>
      <w:r w:rsidRPr="00B90597">
        <w:rPr>
          <w:rFonts w:cs="Arial"/>
          <w:szCs w:val="20"/>
          <w:lang w:val="ro-RO"/>
        </w:rPr>
        <w:tab/>
        <w:t>Suprapunerea fâșiilor se va face conform recomandărilor din AND 592-2014.</w:t>
      </w:r>
    </w:p>
    <w:p w:rsidR="006B5473" w:rsidRPr="00B90597" w:rsidRDefault="006B5473" w:rsidP="006B5473">
      <w:pPr>
        <w:ind w:left="720" w:hanging="720"/>
        <w:rPr>
          <w:rFonts w:cs="Arial"/>
          <w:szCs w:val="20"/>
          <w:lang w:val="ro-RO"/>
        </w:rPr>
      </w:pPr>
      <w:r w:rsidRPr="00B90597">
        <w:rPr>
          <w:rFonts w:cs="Arial"/>
          <w:szCs w:val="20"/>
          <w:lang w:val="ro-RO"/>
        </w:rPr>
        <w:t>(3)</w:t>
      </w:r>
      <w:r w:rsidRPr="00B90597">
        <w:rPr>
          <w:rFonts w:cs="Arial"/>
          <w:szCs w:val="20"/>
          <w:lang w:val="ro-RO"/>
        </w:rPr>
        <w:tab/>
        <w:t>Nu se va permite accesul autovehiculelor pe geosinteticele așternute.</w:t>
      </w:r>
    </w:p>
    <w:p w:rsidR="006B5473" w:rsidRPr="00372D06" w:rsidRDefault="006B5473" w:rsidP="006B5473">
      <w:pPr>
        <w:ind w:left="720" w:hanging="720"/>
        <w:rPr>
          <w:rFonts w:cs="Arial"/>
          <w:szCs w:val="20"/>
          <w:lang w:val="ro-RO"/>
        </w:rPr>
      </w:pPr>
      <w:r w:rsidRPr="00B90597">
        <w:rPr>
          <w:rFonts w:cs="Arial"/>
          <w:szCs w:val="20"/>
          <w:lang w:val="ro-RO"/>
        </w:rPr>
        <w:t>(4)</w:t>
      </w:r>
      <w:r w:rsidRPr="00B90597">
        <w:rPr>
          <w:rFonts w:cs="Arial"/>
          <w:szCs w:val="20"/>
          <w:lang w:val="ro-RO"/>
        </w:rPr>
        <w:tab/>
        <w:t>Păstrarea și depozitarea geosinteticului se face în locuri uscate și aerisite, conform recomandărilor producătorului.</w:t>
      </w:r>
    </w:p>
    <w:p w:rsidR="006B5473" w:rsidRPr="00B90597" w:rsidRDefault="006B5473" w:rsidP="006B5473">
      <w:pPr>
        <w:ind w:left="720" w:hanging="720"/>
        <w:rPr>
          <w:rFonts w:cs="Arial"/>
          <w:szCs w:val="20"/>
          <w:lang w:val="ro-RO"/>
        </w:rPr>
      </w:pPr>
      <w:r w:rsidRPr="00B90597">
        <w:rPr>
          <w:rFonts w:cs="Arial"/>
          <w:szCs w:val="20"/>
          <w:lang w:val="ro-RO"/>
        </w:rPr>
        <w:t xml:space="preserve">(5) </w:t>
      </w:r>
      <w:r w:rsidRPr="00B90597">
        <w:rPr>
          <w:rFonts w:cs="Arial"/>
          <w:szCs w:val="20"/>
          <w:lang w:val="ro-RO"/>
        </w:rPr>
        <w:tab/>
        <w:t>Regulile și metodele de verificare a lucrărilor pe parcursul execuției, precum și respectarea elementelor geometrice se stabilesc conform AND 592-2014, în vederea recepției lucrărilor.</w:t>
      </w:r>
    </w:p>
    <w:p w:rsidR="006B5473" w:rsidRPr="00372D06" w:rsidRDefault="006B5473" w:rsidP="006B5473">
      <w:pPr>
        <w:pStyle w:val="Heading2"/>
        <w:rPr>
          <w:rFonts w:cs="Arial"/>
          <w:szCs w:val="20"/>
          <w:lang w:val="ro-RO"/>
        </w:rPr>
      </w:pPr>
      <w:bookmarkStart w:id="128" w:name="_Toc464038954"/>
      <w:bookmarkStart w:id="129" w:name="_Toc535485373"/>
      <w:r w:rsidRPr="00372D06">
        <w:rPr>
          <w:rFonts w:cs="Arial"/>
          <w:szCs w:val="20"/>
          <w:lang w:val="ro-RO"/>
        </w:rPr>
        <w:lastRenderedPageBreak/>
        <w:t>3.10</w:t>
      </w:r>
      <w:r w:rsidRPr="00372D06">
        <w:rPr>
          <w:rFonts w:cs="Arial"/>
          <w:szCs w:val="20"/>
          <w:lang w:val="ro-RO"/>
        </w:rPr>
        <w:tab/>
      </w:r>
      <w:r w:rsidRPr="00B90597">
        <w:rPr>
          <w:rFonts w:cs="Arial"/>
          <w:szCs w:val="20"/>
          <w:lang w:val="fr-FR"/>
        </w:rPr>
        <w:t>Încadrări drumuri</w:t>
      </w:r>
      <w:bookmarkEnd w:id="128"/>
      <w:bookmarkEnd w:id="129"/>
    </w:p>
    <w:p w:rsidR="006B5473" w:rsidRPr="00B90597" w:rsidRDefault="006B5473" w:rsidP="006B5473">
      <w:pPr>
        <w:rPr>
          <w:rFonts w:cs="Arial"/>
          <w:szCs w:val="20"/>
          <w:lang w:val="fr-FR"/>
        </w:rPr>
      </w:pPr>
      <w:r w:rsidRPr="00B90597">
        <w:rPr>
          <w:rFonts w:cs="Arial"/>
          <w:szCs w:val="20"/>
          <w:lang w:val="fr-FR"/>
        </w:rPr>
        <w:t>Carosabilul, parcajele și zonele pietonale se încadrează cu borduri din beton.</w:t>
      </w:r>
    </w:p>
    <w:p w:rsidR="006B5473" w:rsidRPr="00372D06" w:rsidRDefault="006B5473" w:rsidP="006B5473">
      <w:pPr>
        <w:pStyle w:val="Heading1"/>
        <w:rPr>
          <w:rFonts w:cs="Arial"/>
          <w:szCs w:val="20"/>
        </w:rPr>
      </w:pPr>
      <w:bookmarkStart w:id="130" w:name="_Toc464038955"/>
      <w:bookmarkStart w:id="131" w:name="_Toc535485374"/>
      <w:r w:rsidRPr="00372D06">
        <w:rPr>
          <w:rFonts w:cs="Arial"/>
          <w:szCs w:val="20"/>
        </w:rPr>
        <w:t>3.10.1</w:t>
      </w:r>
      <w:r w:rsidRPr="00372D06">
        <w:rPr>
          <w:rFonts w:cs="Arial"/>
          <w:szCs w:val="20"/>
        </w:rPr>
        <w:tab/>
        <w:t>Materiale</w:t>
      </w:r>
      <w:bookmarkEnd w:id="130"/>
      <w:bookmarkEnd w:id="131"/>
    </w:p>
    <w:p w:rsidR="006B5473" w:rsidRPr="00372D06" w:rsidRDefault="006B5473" w:rsidP="006B5473">
      <w:pPr>
        <w:rPr>
          <w:rFonts w:cs="Arial"/>
          <w:szCs w:val="20"/>
          <w:lang w:val="en-AU"/>
        </w:rPr>
      </w:pPr>
      <w:r w:rsidRPr="00372D06">
        <w:rPr>
          <w:rFonts w:cs="Arial"/>
          <w:szCs w:val="20"/>
          <w:lang w:val="en-AU"/>
        </w:rPr>
        <w:t>(1)</w:t>
      </w:r>
      <w:r w:rsidRPr="00372D06">
        <w:rPr>
          <w:rFonts w:cs="Arial"/>
          <w:szCs w:val="20"/>
          <w:lang w:val="en-AU"/>
        </w:rPr>
        <w:tab/>
        <w:t>Azbestul sau materialele care conțin azbest nu trebuie utilizate.</w:t>
      </w:r>
    </w:p>
    <w:p w:rsidR="006B5473" w:rsidRPr="00B90597" w:rsidRDefault="006B5473" w:rsidP="006B5473">
      <w:pPr>
        <w:rPr>
          <w:rFonts w:cs="Arial"/>
          <w:szCs w:val="20"/>
          <w:lang w:val="fr-FR"/>
        </w:rPr>
      </w:pPr>
      <w:r w:rsidRPr="00B90597">
        <w:rPr>
          <w:rFonts w:cs="Arial"/>
          <w:szCs w:val="20"/>
          <w:lang w:val="fr-FR"/>
        </w:rPr>
        <w:t>(2)</w:t>
      </w:r>
      <w:r w:rsidRPr="00B90597">
        <w:rPr>
          <w:rFonts w:cs="Arial"/>
          <w:szCs w:val="20"/>
          <w:lang w:val="fr-FR"/>
        </w:rPr>
        <w:tab/>
        <w:t xml:space="preserve">Condițiile de performanță ale elementelor de bordură din beton sunt definite prin clase asociate cu notările de marcă conform </w:t>
      </w:r>
      <w:hyperlink r:id="rId67" w:history="1">
        <w:r w:rsidRPr="00B90597">
          <w:rPr>
            <w:rFonts w:cs="Arial"/>
            <w:szCs w:val="20"/>
            <w:lang w:val="fr-FR"/>
          </w:rPr>
          <w:t>SR EN 1340:2004</w:t>
        </w:r>
      </w:hyperlink>
      <w:r w:rsidRPr="00B90597">
        <w:rPr>
          <w:rFonts w:cs="Arial"/>
          <w:szCs w:val="20"/>
          <w:lang w:val="fr-FR"/>
        </w:rPr>
        <w:t xml:space="preserve"> și SR EN 1340:2001/AC:2006.</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 xml:space="preserve">Bordurile pot fi fabricate cu profile funcționale și/sau decorative, care nu se include în dimensiunile de fabricație ale bordurii conform </w:t>
      </w:r>
      <w:hyperlink r:id="rId68" w:history="1">
        <w:r w:rsidRPr="00B90597">
          <w:rPr>
            <w:rFonts w:cs="Arial"/>
            <w:szCs w:val="20"/>
            <w:lang w:val="fr-FR"/>
          </w:rPr>
          <w:t>SR EN 1340:2004</w:t>
        </w:r>
      </w:hyperlink>
      <w:r w:rsidRPr="00B90597">
        <w:rPr>
          <w:rFonts w:cs="Arial"/>
          <w:szCs w:val="20"/>
          <w:lang w:val="fr-FR"/>
        </w:rPr>
        <w:t xml:space="preserve"> și SR EN 1340:2001/AC:2006. Stratul de finisare face parte integrantă din bordură.</w:t>
      </w:r>
    </w:p>
    <w:p w:rsidR="006B5473" w:rsidRPr="00B90597" w:rsidRDefault="006B5473" w:rsidP="006B5473">
      <w:pPr>
        <w:ind w:left="720" w:hanging="720"/>
        <w:rPr>
          <w:rFonts w:cs="Arial"/>
          <w:szCs w:val="20"/>
          <w:lang w:val="fr-FR"/>
        </w:rPr>
      </w:pPr>
      <w:r w:rsidRPr="00B90597">
        <w:rPr>
          <w:rFonts w:cs="Arial"/>
          <w:szCs w:val="20"/>
          <w:lang w:val="fr-FR"/>
        </w:rPr>
        <w:t>(4)</w:t>
      </w:r>
      <w:r w:rsidRPr="00B90597">
        <w:rPr>
          <w:rFonts w:cs="Arial"/>
          <w:szCs w:val="20"/>
          <w:lang w:val="fr-FR"/>
        </w:rPr>
        <w:tab/>
        <w:t xml:space="preserve">Abaterile de la forma și dimensiunile de fabricație nu vor depăși valorile indicate în </w:t>
      </w:r>
      <w:hyperlink r:id="rId69" w:history="1">
        <w:r w:rsidRPr="00B90597">
          <w:rPr>
            <w:rFonts w:cs="Arial"/>
            <w:szCs w:val="20"/>
            <w:lang w:val="fr-FR"/>
          </w:rPr>
          <w:t>SR EN 1340:2004</w:t>
        </w:r>
      </w:hyperlink>
      <w:r w:rsidRPr="00B90597">
        <w:rPr>
          <w:rFonts w:cs="Arial"/>
          <w:szCs w:val="20"/>
          <w:lang w:val="fr-FR"/>
        </w:rPr>
        <w:t xml:space="preserve"> și  SR EN 1340:2001/AC:2006.</w:t>
      </w:r>
    </w:p>
    <w:p w:rsidR="006B5473" w:rsidRPr="00B90597" w:rsidRDefault="006B5473" w:rsidP="006B5473">
      <w:pPr>
        <w:ind w:left="720" w:hanging="720"/>
        <w:rPr>
          <w:rFonts w:cs="Arial"/>
          <w:szCs w:val="20"/>
          <w:lang w:val="fr-FR"/>
        </w:rPr>
      </w:pPr>
      <w:r w:rsidRPr="00B90597">
        <w:rPr>
          <w:rFonts w:cs="Arial"/>
          <w:szCs w:val="20"/>
          <w:lang w:val="fr-FR"/>
        </w:rPr>
        <w:t>(5)</w:t>
      </w:r>
      <w:r w:rsidRPr="00B90597">
        <w:rPr>
          <w:rFonts w:cs="Arial"/>
          <w:szCs w:val="20"/>
          <w:lang w:val="fr-FR"/>
        </w:rPr>
        <w:tab/>
        <w:t xml:space="preserve">Caracteristicile fizice și mecanice ale bordurilor utilizate trebuie să fie conforme cu cerințele </w:t>
      </w:r>
      <w:hyperlink r:id="rId70" w:history="1">
        <w:r w:rsidRPr="00B90597">
          <w:rPr>
            <w:rFonts w:cs="Arial"/>
            <w:szCs w:val="20"/>
            <w:lang w:val="fr-FR"/>
          </w:rPr>
          <w:t>SR EN 1340:2004</w:t>
        </w:r>
      </w:hyperlink>
      <w:r w:rsidRPr="00B90597">
        <w:rPr>
          <w:rFonts w:cs="Arial"/>
          <w:szCs w:val="20"/>
          <w:lang w:val="fr-FR"/>
        </w:rPr>
        <w:t xml:space="preserve"> și SR EN 1340:2001/AC:2006.</w:t>
      </w:r>
    </w:p>
    <w:p w:rsidR="006B5473" w:rsidRPr="00B90597" w:rsidRDefault="006B5473" w:rsidP="006B5473">
      <w:pPr>
        <w:ind w:left="720" w:hanging="720"/>
        <w:rPr>
          <w:rFonts w:cs="Arial"/>
          <w:szCs w:val="20"/>
          <w:lang w:val="fr-FR"/>
        </w:rPr>
      </w:pPr>
      <w:r w:rsidRPr="00B90597">
        <w:rPr>
          <w:rFonts w:cs="Arial"/>
          <w:szCs w:val="20"/>
          <w:lang w:val="fr-FR"/>
        </w:rPr>
        <w:t>(6)</w:t>
      </w:r>
      <w:r w:rsidRPr="00B90597">
        <w:rPr>
          <w:rFonts w:cs="Arial"/>
          <w:szCs w:val="20"/>
          <w:lang w:val="fr-FR"/>
        </w:rPr>
        <w:tab/>
        <w:t xml:space="preserve">Rezistența la acțiunea factorilor climatici este determinată în conformitate cu prevederile </w:t>
      </w:r>
      <w:hyperlink r:id="rId71" w:history="1">
        <w:r w:rsidRPr="00B90597">
          <w:rPr>
            <w:rFonts w:cs="Arial"/>
            <w:szCs w:val="20"/>
            <w:lang w:val="fr-FR"/>
          </w:rPr>
          <w:t>SR EN 1340:2004</w:t>
        </w:r>
      </w:hyperlink>
      <w:r w:rsidRPr="00B90597">
        <w:rPr>
          <w:rFonts w:cs="Arial"/>
          <w:szCs w:val="20"/>
          <w:lang w:val="fr-FR"/>
        </w:rPr>
        <w:t xml:space="preserve"> și SR EN 1340:2001/AC:2006.</w:t>
      </w:r>
    </w:p>
    <w:p w:rsidR="006B5473" w:rsidRPr="00B90597" w:rsidRDefault="006B5473" w:rsidP="006B5473">
      <w:pPr>
        <w:ind w:left="720" w:hanging="720"/>
        <w:rPr>
          <w:rFonts w:cs="Arial"/>
          <w:szCs w:val="20"/>
          <w:lang w:val="fr-FR"/>
        </w:rPr>
      </w:pPr>
      <w:r w:rsidRPr="00B90597">
        <w:rPr>
          <w:rFonts w:cs="Arial"/>
          <w:szCs w:val="20"/>
          <w:lang w:val="fr-FR"/>
        </w:rPr>
        <w:t>(7)</w:t>
      </w:r>
      <w:r w:rsidRPr="00B90597">
        <w:rPr>
          <w:rFonts w:cs="Arial"/>
          <w:szCs w:val="20"/>
          <w:lang w:val="fr-FR"/>
        </w:rPr>
        <w:tab/>
        <w:t xml:space="preserve">Aspectul vizual al bordurilor, constând în înfățișare, textură și culoare, se va conforma </w:t>
      </w:r>
      <w:hyperlink r:id="rId72" w:history="1">
        <w:r w:rsidRPr="00B90597">
          <w:rPr>
            <w:rFonts w:cs="Arial"/>
            <w:szCs w:val="20"/>
            <w:lang w:val="fr-FR"/>
          </w:rPr>
          <w:t>SR EN 1340:2004</w:t>
        </w:r>
      </w:hyperlink>
      <w:r w:rsidRPr="00B90597">
        <w:rPr>
          <w:rFonts w:cs="Arial"/>
          <w:szCs w:val="20"/>
          <w:lang w:val="fr-FR"/>
        </w:rPr>
        <w:t xml:space="preserve"> și SR EN 1340:2001/AC:2006.</w:t>
      </w:r>
    </w:p>
    <w:p w:rsidR="006B5473" w:rsidRPr="00B90597" w:rsidRDefault="006B5473" w:rsidP="006B5473">
      <w:pPr>
        <w:ind w:left="720" w:hanging="720"/>
        <w:rPr>
          <w:rFonts w:cs="Arial"/>
          <w:szCs w:val="20"/>
          <w:lang w:val="fr-FR"/>
        </w:rPr>
      </w:pPr>
      <w:r w:rsidRPr="00B90597">
        <w:rPr>
          <w:rFonts w:cs="Arial"/>
          <w:szCs w:val="20"/>
          <w:lang w:val="fr-FR"/>
        </w:rPr>
        <w:t>(8)</w:t>
      </w:r>
      <w:r w:rsidRPr="00B90597">
        <w:rPr>
          <w:rFonts w:cs="Arial"/>
          <w:szCs w:val="20"/>
          <w:lang w:val="fr-FR"/>
        </w:rPr>
        <w:tab/>
        <w:t xml:space="preserve">Pavelele utilizate trebuiă să îndeplinească criteriile de evaluare a conformității prevăzute în </w:t>
      </w:r>
      <w:hyperlink r:id="rId73" w:history="1">
        <w:r w:rsidRPr="00B90597">
          <w:rPr>
            <w:rFonts w:cs="Arial"/>
            <w:szCs w:val="20"/>
            <w:lang w:val="fr-FR"/>
          </w:rPr>
          <w:t>SR EN 1340:2004</w:t>
        </w:r>
      </w:hyperlink>
      <w:r w:rsidRPr="00B90597">
        <w:rPr>
          <w:rFonts w:cs="Arial"/>
          <w:szCs w:val="20"/>
          <w:lang w:val="fr-FR"/>
        </w:rPr>
        <w:t xml:space="preserve"> și SR EN 1340:2001/AC:2006.</w:t>
      </w:r>
    </w:p>
    <w:p w:rsidR="006B5473" w:rsidRPr="00B90597" w:rsidRDefault="006B5473" w:rsidP="006B5473">
      <w:pPr>
        <w:ind w:left="709" w:hanging="709"/>
        <w:rPr>
          <w:rFonts w:cs="Arial"/>
          <w:szCs w:val="20"/>
          <w:lang w:val="fr-FR"/>
        </w:rPr>
      </w:pPr>
      <w:r w:rsidRPr="00B90597">
        <w:rPr>
          <w:rFonts w:cs="Arial"/>
          <w:szCs w:val="20"/>
          <w:lang w:val="fr-FR"/>
        </w:rPr>
        <w:t>(9)</w:t>
      </w:r>
      <w:r w:rsidRPr="00B90597">
        <w:rPr>
          <w:rFonts w:cs="Arial"/>
          <w:szCs w:val="20"/>
          <w:lang w:val="fr-FR"/>
        </w:rPr>
        <w:tab/>
        <w:t xml:space="preserve">Produsele livrate vor fi însoțite de informații ce furnizează informațiile referitoare la borduri și de raportul de încercare, conform </w:t>
      </w:r>
      <w:hyperlink r:id="rId74" w:history="1">
        <w:r w:rsidRPr="00B90597">
          <w:rPr>
            <w:rFonts w:cs="Arial"/>
            <w:szCs w:val="20"/>
            <w:lang w:val="fr-FR"/>
          </w:rPr>
          <w:t>SR EN 1340:2004</w:t>
        </w:r>
      </w:hyperlink>
      <w:r w:rsidRPr="00B90597">
        <w:rPr>
          <w:rFonts w:cs="Arial"/>
          <w:szCs w:val="20"/>
          <w:lang w:val="fr-FR"/>
        </w:rPr>
        <w:t xml:space="preserve"> și SR EN 1340:2001/AC:2006 .</w:t>
      </w:r>
    </w:p>
    <w:p w:rsidR="006B5473" w:rsidRPr="00372D06" w:rsidRDefault="006B5473" w:rsidP="006B5473">
      <w:pPr>
        <w:pStyle w:val="Heading2"/>
        <w:rPr>
          <w:rFonts w:cs="Arial"/>
          <w:szCs w:val="20"/>
          <w:lang w:val="ro-RO"/>
        </w:rPr>
      </w:pPr>
      <w:bookmarkStart w:id="132" w:name="_Toc464038956"/>
      <w:bookmarkStart w:id="133" w:name="_Toc535485375"/>
      <w:r w:rsidRPr="00372D06">
        <w:rPr>
          <w:rFonts w:cs="Arial"/>
          <w:szCs w:val="20"/>
          <w:lang w:val="ro-RO"/>
        </w:rPr>
        <w:t>3.10.2</w:t>
      </w:r>
      <w:r w:rsidRPr="00372D06">
        <w:rPr>
          <w:rFonts w:cs="Arial"/>
          <w:szCs w:val="20"/>
          <w:lang w:val="ro-RO"/>
        </w:rPr>
        <w:tab/>
        <w:t>Metoda de execuție</w:t>
      </w:r>
      <w:bookmarkEnd w:id="132"/>
      <w:bookmarkEnd w:id="133"/>
    </w:p>
    <w:p w:rsidR="006B5473" w:rsidRPr="00B90597" w:rsidRDefault="006B5473" w:rsidP="006B5473">
      <w:pPr>
        <w:rPr>
          <w:rFonts w:cs="Arial"/>
          <w:szCs w:val="20"/>
          <w:lang w:val="fr-FR"/>
        </w:rPr>
      </w:pPr>
      <w:r w:rsidRPr="00B90597">
        <w:rPr>
          <w:rFonts w:cs="Arial"/>
          <w:szCs w:val="20"/>
          <w:lang w:val="fr-FR"/>
        </w:rPr>
        <w:t>(1)</w:t>
      </w:r>
      <w:r w:rsidRPr="00B90597">
        <w:rPr>
          <w:rFonts w:cs="Arial"/>
          <w:szCs w:val="20"/>
          <w:lang w:val="fr-FR"/>
        </w:rPr>
        <w:tab/>
        <w:t>Bordurile se montează manual pe un strat de beton de ciment, iar suprafața de contact dintre acestea se rostuiește conform specificațiilor producătorului.</w:t>
      </w:r>
    </w:p>
    <w:p w:rsidR="006B5473" w:rsidRPr="00B90597" w:rsidRDefault="006B5473" w:rsidP="006B5473">
      <w:pPr>
        <w:rPr>
          <w:rFonts w:cs="Arial"/>
          <w:szCs w:val="20"/>
          <w:lang w:val="fr-FR"/>
        </w:rPr>
      </w:pPr>
    </w:p>
    <w:p w:rsidR="006B5473" w:rsidRPr="00372D06" w:rsidRDefault="006B5473" w:rsidP="006B5473">
      <w:pPr>
        <w:spacing w:before="0" w:after="200"/>
        <w:jc w:val="left"/>
        <w:rPr>
          <w:rFonts w:cs="Arial"/>
          <w:b/>
          <w:szCs w:val="20"/>
          <w:lang w:val="ro-RO"/>
        </w:rPr>
      </w:pPr>
      <w:r w:rsidRPr="00372D06">
        <w:rPr>
          <w:rFonts w:cs="Arial"/>
          <w:szCs w:val="20"/>
          <w:lang w:val="ro-RO"/>
        </w:rPr>
        <w:br w:type="page"/>
      </w:r>
    </w:p>
    <w:p w:rsidR="006B5473" w:rsidRPr="00372D06" w:rsidRDefault="006B5473" w:rsidP="006B5473">
      <w:pPr>
        <w:pStyle w:val="Heading2"/>
        <w:rPr>
          <w:rFonts w:cs="Arial"/>
          <w:szCs w:val="20"/>
        </w:rPr>
      </w:pPr>
      <w:bookmarkStart w:id="134" w:name="_Toc464038957"/>
      <w:bookmarkStart w:id="135" w:name="_Toc535485376"/>
      <w:r w:rsidRPr="00372D06">
        <w:rPr>
          <w:rFonts w:cs="Arial"/>
          <w:szCs w:val="20"/>
          <w:lang w:val="ro-RO"/>
        </w:rPr>
        <w:lastRenderedPageBreak/>
        <w:t>SECŢIUNEA 4 :   REALIZAREA PILOŢILOR ŞI A PEREŢILOR MULAŢI</w:t>
      </w:r>
      <w:bookmarkEnd w:id="134"/>
      <w:bookmarkEnd w:id="135"/>
    </w:p>
    <w:p w:rsidR="006B5473" w:rsidRPr="00372D06" w:rsidRDefault="006B5473" w:rsidP="006B5473">
      <w:pPr>
        <w:keepNext/>
        <w:keepLines/>
        <w:outlineLvl w:val="0"/>
        <w:rPr>
          <w:rFonts w:eastAsia="Times New Roman" w:cs="Arial"/>
          <w:b/>
          <w:bCs/>
          <w:szCs w:val="20"/>
        </w:rPr>
      </w:pPr>
    </w:p>
    <w:p w:rsidR="006B5473" w:rsidRPr="00B90597" w:rsidRDefault="006B5473" w:rsidP="006B5473">
      <w:pPr>
        <w:keepNext/>
        <w:keepLines/>
        <w:outlineLvl w:val="0"/>
        <w:rPr>
          <w:rFonts w:eastAsia="Times New Roman" w:cs="Arial"/>
          <w:b/>
          <w:bCs/>
          <w:szCs w:val="20"/>
          <w:lang w:val="fr-FR"/>
        </w:rPr>
      </w:pPr>
      <w:bookmarkStart w:id="136" w:name="_Toc464038958"/>
      <w:bookmarkStart w:id="137" w:name="_Toc535485377"/>
      <w:r w:rsidRPr="00B90597">
        <w:rPr>
          <w:rFonts w:eastAsia="Times New Roman" w:cs="Arial"/>
          <w:b/>
          <w:bCs/>
          <w:szCs w:val="20"/>
          <w:lang w:val="fr-FR"/>
        </w:rPr>
        <w:t>4.1</w:t>
      </w:r>
      <w:r w:rsidRPr="00B90597">
        <w:rPr>
          <w:rFonts w:eastAsia="Times New Roman" w:cs="Arial"/>
          <w:b/>
          <w:bCs/>
          <w:szCs w:val="20"/>
          <w:lang w:val="fr-FR"/>
        </w:rPr>
        <w:tab/>
        <w:t>Standarde și coduri</w:t>
      </w:r>
      <w:bookmarkEnd w:id="136"/>
      <w:bookmarkEnd w:id="137"/>
    </w:p>
    <w:p w:rsidR="006B5473" w:rsidRPr="00B90597" w:rsidRDefault="006B5473" w:rsidP="006B5473">
      <w:pPr>
        <w:spacing w:before="75" w:after="0" w:line="230" w:lineRule="exact"/>
        <w:textAlignment w:val="baseline"/>
        <w:rPr>
          <w:rFonts w:eastAsia="Arial" w:cs="Arial"/>
          <w:szCs w:val="20"/>
          <w:lang w:val="fr-FR"/>
        </w:rPr>
      </w:pPr>
      <w:r w:rsidRPr="00B90597">
        <w:rPr>
          <w:rFonts w:eastAsia="Arial" w:cs="Arial"/>
          <w:szCs w:val="20"/>
          <w:lang w:val="fr-FR"/>
        </w:rPr>
        <w:t>Proiectul, materialele și execuţia se vor conforma celor mai recente versiuni ale codurilor și standardelor următoare:</w:t>
      </w:r>
    </w:p>
    <w:p w:rsidR="00F311F1" w:rsidRDefault="006B5473">
      <w:pPr>
        <w:widowControl w:val="0"/>
        <w:numPr>
          <w:ilvl w:val="0"/>
          <w:numId w:val="114"/>
        </w:numPr>
        <w:spacing w:beforeLines="60" w:before="144" w:line="278" w:lineRule="exact"/>
        <w:ind w:left="714" w:right="216" w:hanging="357"/>
        <w:contextualSpacing/>
        <w:textAlignment w:val="baseline"/>
        <w:rPr>
          <w:rFonts w:eastAsia="Arial" w:cs="Arial"/>
          <w:szCs w:val="20"/>
          <w:lang w:val="fr-FR"/>
        </w:rPr>
      </w:pPr>
      <w:r w:rsidRPr="00B90597">
        <w:rPr>
          <w:rFonts w:eastAsia="Arial" w:cs="Arial"/>
          <w:szCs w:val="20"/>
          <w:lang w:val="fr-FR"/>
        </w:rPr>
        <w:t>Proiectarea și execuţia piloților forați se vor fa</w:t>
      </w:r>
      <w:r w:rsidR="00370D1F" w:rsidRPr="00B90597">
        <w:rPr>
          <w:rFonts w:eastAsia="Arial" w:cs="Arial"/>
          <w:szCs w:val="20"/>
          <w:lang w:val="fr-FR"/>
        </w:rPr>
        <w:t xml:space="preserve">ce în conformitate cu </w:t>
      </w:r>
      <w:r w:rsidR="00D24368">
        <w:rPr>
          <w:rFonts w:eastAsia="Arial" w:cs="Arial"/>
          <w:szCs w:val="20"/>
          <w:lang w:val="fr-FR"/>
        </w:rPr>
        <w:t>SR EN</w:t>
      </w:r>
      <w:r w:rsidR="00370D1F" w:rsidRPr="00B90597">
        <w:rPr>
          <w:rFonts w:eastAsia="Arial" w:cs="Arial"/>
          <w:szCs w:val="20"/>
          <w:lang w:val="fr-FR"/>
        </w:rPr>
        <w:t xml:space="preserve"> 1997-1:2004 și </w:t>
      </w:r>
      <w:r w:rsidR="00D24368">
        <w:rPr>
          <w:rFonts w:eastAsia="Arial" w:cs="Arial"/>
          <w:szCs w:val="20"/>
          <w:lang w:val="fr-FR"/>
        </w:rPr>
        <w:t>SR EN</w:t>
      </w:r>
      <w:r w:rsidR="00370D1F" w:rsidRPr="00B90597">
        <w:rPr>
          <w:rFonts w:eastAsia="Arial" w:cs="Arial"/>
          <w:szCs w:val="20"/>
          <w:lang w:val="fr-FR"/>
        </w:rPr>
        <w:t xml:space="preserve"> 1536:2011</w:t>
      </w:r>
      <w:r w:rsidRPr="00B90597">
        <w:rPr>
          <w:rFonts w:eastAsia="Arial" w:cs="Arial"/>
          <w:szCs w:val="20"/>
          <w:lang w:val="fr-FR"/>
        </w:rPr>
        <w:t>.</w:t>
      </w:r>
    </w:p>
    <w:p w:rsidR="00F311F1" w:rsidRDefault="006B5473">
      <w:pPr>
        <w:widowControl w:val="0"/>
        <w:numPr>
          <w:ilvl w:val="0"/>
          <w:numId w:val="114"/>
        </w:numPr>
        <w:spacing w:beforeLines="60" w:before="144" w:line="278" w:lineRule="exact"/>
        <w:ind w:left="714" w:right="216" w:hanging="357"/>
        <w:contextualSpacing/>
        <w:textAlignment w:val="baseline"/>
        <w:rPr>
          <w:rFonts w:eastAsia="Arial" w:cs="Arial"/>
          <w:szCs w:val="20"/>
          <w:lang w:val="fr-FR"/>
        </w:rPr>
      </w:pPr>
      <w:r w:rsidRPr="00B90597">
        <w:rPr>
          <w:rFonts w:eastAsia="Arial" w:cs="Arial"/>
          <w:szCs w:val="20"/>
          <w:lang w:val="fr-FR"/>
        </w:rPr>
        <w:t>Testarea piloților se va fa</w:t>
      </w:r>
      <w:r w:rsidR="00370D1F" w:rsidRPr="00B90597">
        <w:rPr>
          <w:rFonts w:eastAsia="Arial" w:cs="Arial"/>
          <w:szCs w:val="20"/>
          <w:lang w:val="fr-FR"/>
        </w:rPr>
        <w:t xml:space="preserve">ce în conformitate cu </w:t>
      </w:r>
      <w:r w:rsidR="00D24368">
        <w:rPr>
          <w:rFonts w:eastAsia="Arial" w:cs="Arial"/>
          <w:szCs w:val="20"/>
          <w:lang w:val="fr-FR"/>
        </w:rPr>
        <w:t>SR EN</w:t>
      </w:r>
      <w:r w:rsidR="00370D1F" w:rsidRPr="00B90597">
        <w:rPr>
          <w:rFonts w:eastAsia="Arial" w:cs="Arial"/>
          <w:szCs w:val="20"/>
          <w:lang w:val="fr-FR"/>
        </w:rPr>
        <w:t xml:space="preserve"> 1997-1:2004 </w:t>
      </w:r>
      <w:r w:rsidRPr="00B90597">
        <w:rPr>
          <w:rFonts w:eastAsia="Arial" w:cs="Arial"/>
          <w:szCs w:val="20"/>
          <w:lang w:val="fr-FR"/>
        </w:rPr>
        <w:t xml:space="preserve">și </w:t>
      </w:r>
      <w:r w:rsidR="00D24368">
        <w:rPr>
          <w:rFonts w:eastAsia="Arial" w:cs="Arial"/>
          <w:szCs w:val="20"/>
          <w:lang w:val="fr-FR"/>
        </w:rPr>
        <w:t>SR EN</w:t>
      </w:r>
      <w:r w:rsidRPr="00B90597">
        <w:rPr>
          <w:rFonts w:eastAsia="Arial" w:cs="Arial"/>
          <w:szCs w:val="20"/>
          <w:lang w:val="fr-FR"/>
        </w:rPr>
        <w:t xml:space="preserve"> 1536</w:t>
      </w:r>
      <w:r w:rsidR="00370D1F" w:rsidRPr="00B90597">
        <w:rPr>
          <w:rFonts w:eastAsia="Arial" w:cs="Arial"/>
          <w:szCs w:val="20"/>
          <w:lang w:val="fr-FR"/>
        </w:rPr>
        <w:t>:2011</w:t>
      </w:r>
      <w:r w:rsidRPr="00B90597">
        <w:rPr>
          <w:rFonts w:eastAsia="Arial" w:cs="Arial"/>
          <w:szCs w:val="20"/>
          <w:lang w:val="fr-FR"/>
        </w:rPr>
        <w:t>.</w:t>
      </w:r>
    </w:p>
    <w:p w:rsidR="00F311F1" w:rsidRDefault="006B5473">
      <w:pPr>
        <w:widowControl w:val="0"/>
        <w:numPr>
          <w:ilvl w:val="0"/>
          <w:numId w:val="114"/>
        </w:numPr>
        <w:tabs>
          <w:tab w:val="left" w:pos="1080"/>
        </w:tabs>
        <w:spacing w:beforeLines="60" w:before="144" w:line="257" w:lineRule="exact"/>
        <w:ind w:left="714" w:hanging="357"/>
        <w:contextualSpacing/>
        <w:textAlignment w:val="baseline"/>
        <w:rPr>
          <w:rFonts w:eastAsia="Arial" w:cs="Arial"/>
          <w:spacing w:val="-6"/>
          <w:szCs w:val="20"/>
          <w:lang w:val="fr-FR"/>
        </w:rPr>
      </w:pPr>
      <w:r w:rsidRPr="00B90597">
        <w:rPr>
          <w:rFonts w:eastAsia="Arial" w:cs="Arial"/>
          <w:szCs w:val="20"/>
          <w:lang w:val="fr-FR"/>
        </w:rPr>
        <w:t xml:space="preserve">Pereţii mulaţi și baretele se vor executa în conformitate cu </w:t>
      </w:r>
      <w:r w:rsidR="00D24368">
        <w:rPr>
          <w:rFonts w:eastAsia="Arial" w:cs="Arial"/>
          <w:szCs w:val="20"/>
          <w:lang w:val="fr-FR"/>
        </w:rPr>
        <w:t>SR EN</w:t>
      </w:r>
      <w:r w:rsidRPr="00B90597">
        <w:rPr>
          <w:rFonts w:eastAsia="Arial" w:cs="Arial"/>
          <w:szCs w:val="20"/>
          <w:lang w:val="fr-FR"/>
        </w:rPr>
        <w:t xml:space="preserve"> 1997-1</w:t>
      </w:r>
      <w:r w:rsidR="00370D1F" w:rsidRPr="00B90597">
        <w:rPr>
          <w:rFonts w:eastAsia="Arial" w:cs="Arial"/>
          <w:szCs w:val="20"/>
          <w:lang w:val="fr-FR"/>
        </w:rPr>
        <w:t>:2004</w:t>
      </w:r>
      <w:r w:rsidRPr="00B90597">
        <w:rPr>
          <w:rFonts w:eastAsia="Arial" w:cs="Arial"/>
          <w:szCs w:val="20"/>
          <w:lang w:val="fr-FR"/>
        </w:rPr>
        <w:t xml:space="preserve"> și </w:t>
      </w:r>
      <w:r w:rsidR="00D24368">
        <w:rPr>
          <w:rFonts w:eastAsia="Arial" w:cs="Arial"/>
          <w:szCs w:val="20"/>
          <w:lang w:val="fr-FR"/>
        </w:rPr>
        <w:t>SR EN</w:t>
      </w:r>
      <w:r w:rsidRPr="00B90597">
        <w:rPr>
          <w:rFonts w:eastAsia="Arial" w:cs="Arial"/>
          <w:szCs w:val="20"/>
          <w:lang w:val="fr-FR"/>
        </w:rPr>
        <w:t xml:space="preserve"> </w:t>
      </w:r>
      <w:r w:rsidRPr="00B90597">
        <w:rPr>
          <w:rFonts w:eastAsia="Arial" w:cs="Arial"/>
          <w:spacing w:val="-6"/>
          <w:szCs w:val="20"/>
          <w:lang w:val="fr-FR"/>
        </w:rPr>
        <w:t>1538</w:t>
      </w:r>
      <w:r w:rsidR="00370D1F" w:rsidRPr="00B90597">
        <w:rPr>
          <w:rFonts w:eastAsia="Arial" w:cs="Arial"/>
          <w:spacing w:val="-6"/>
          <w:szCs w:val="20"/>
          <w:lang w:val="fr-FR"/>
        </w:rPr>
        <w:t>+A1</w:t>
      </w:r>
      <w:r w:rsidRPr="00B90597">
        <w:rPr>
          <w:rFonts w:eastAsia="Arial" w:cs="Arial"/>
          <w:spacing w:val="-6"/>
          <w:szCs w:val="20"/>
          <w:lang w:val="fr-FR"/>
        </w:rPr>
        <w:t>:2015.</w:t>
      </w:r>
    </w:p>
    <w:p w:rsidR="00F311F1" w:rsidRDefault="006B5473">
      <w:pPr>
        <w:widowControl w:val="0"/>
        <w:spacing w:beforeLines="60" w:before="144" w:line="278" w:lineRule="exact"/>
        <w:ind w:left="714" w:right="216"/>
        <w:contextualSpacing/>
        <w:textAlignment w:val="baseline"/>
        <w:rPr>
          <w:rFonts w:eastAsia="Arial" w:cs="Arial"/>
          <w:szCs w:val="20"/>
        </w:rPr>
      </w:pPr>
      <w:r w:rsidRPr="00372D06">
        <w:rPr>
          <w:rFonts w:eastAsia="Arial" w:cs="Arial"/>
          <w:szCs w:val="20"/>
        </w:rPr>
        <w:t xml:space="preserve">Cerinţele privind materialele și execuţia pentru proiectarea și instalarea ancorelor pretensionate, sprijinirilor, știfturilor și buloanelor vor fi în conformitate cu </w:t>
      </w:r>
      <w:r w:rsidR="00D24368">
        <w:rPr>
          <w:rFonts w:eastAsia="Arial" w:cs="Arial"/>
          <w:szCs w:val="20"/>
        </w:rPr>
        <w:t>SR EN</w:t>
      </w:r>
      <w:r w:rsidRPr="00372D06">
        <w:rPr>
          <w:rFonts w:eastAsia="Arial" w:cs="Arial"/>
          <w:szCs w:val="20"/>
        </w:rPr>
        <w:t xml:space="preserve"> 1997- 1 and </w:t>
      </w:r>
      <w:r w:rsidR="00D24368">
        <w:rPr>
          <w:rFonts w:eastAsia="Arial" w:cs="Arial"/>
          <w:szCs w:val="20"/>
        </w:rPr>
        <w:t>SR EN</w:t>
      </w:r>
      <w:r w:rsidRPr="00372D06">
        <w:rPr>
          <w:rFonts w:eastAsia="Arial" w:cs="Arial"/>
          <w:szCs w:val="20"/>
        </w:rPr>
        <w:t xml:space="preserve"> 1537</w:t>
      </w:r>
    </w:p>
    <w:p w:rsidR="00F311F1" w:rsidRDefault="006B5473">
      <w:pPr>
        <w:widowControl w:val="0"/>
        <w:spacing w:beforeLines="60" w:before="144" w:line="278" w:lineRule="exact"/>
        <w:ind w:left="714" w:right="216"/>
        <w:contextualSpacing/>
        <w:textAlignment w:val="baseline"/>
        <w:rPr>
          <w:rFonts w:eastAsia="Arial" w:cs="Arial"/>
          <w:szCs w:val="20"/>
          <w:lang w:val="fr-FR"/>
        </w:rPr>
      </w:pPr>
      <w:r w:rsidRPr="00B90597">
        <w:rPr>
          <w:rFonts w:eastAsia="Arial" w:cs="Arial"/>
          <w:szCs w:val="20"/>
          <w:lang w:val="fr-FR"/>
        </w:rPr>
        <w:t xml:space="preserve">Toate elementele de oţel pentru sprijiniri se vor conforma standardului </w:t>
      </w:r>
      <w:r w:rsidR="00D24368">
        <w:rPr>
          <w:rFonts w:eastAsia="Arial" w:cs="Arial"/>
          <w:szCs w:val="20"/>
          <w:lang w:val="fr-FR"/>
        </w:rPr>
        <w:t>SR EN</w:t>
      </w:r>
      <w:r w:rsidRPr="00B90597">
        <w:rPr>
          <w:rFonts w:eastAsia="Arial" w:cs="Arial"/>
          <w:szCs w:val="20"/>
          <w:lang w:val="fr-FR"/>
        </w:rPr>
        <w:t xml:space="preserve"> 10025.</w:t>
      </w:r>
    </w:p>
    <w:p w:rsidR="00F311F1" w:rsidRDefault="006B5473">
      <w:pPr>
        <w:widowControl w:val="0"/>
        <w:numPr>
          <w:ilvl w:val="0"/>
          <w:numId w:val="114"/>
        </w:numPr>
        <w:spacing w:beforeLines="60" w:before="144" w:line="278" w:lineRule="exact"/>
        <w:ind w:left="714" w:right="216" w:hanging="357"/>
        <w:contextualSpacing/>
        <w:textAlignment w:val="baseline"/>
        <w:rPr>
          <w:rFonts w:eastAsia="Arial" w:cs="Arial"/>
          <w:szCs w:val="20"/>
          <w:lang w:val="fr-FR"/>
        </w:rPr>
      </w:pPr>
      <w:r w:rsidRPr="00B90597">
        <w:rPr>
          <w:rFonts w:eastAsia="Arial" w:cs="Arial"/>
          <w:spacing w:val="-1"/>
          <w:szCs w:val="20"/>
          <w:lang w:val="fr-FR"/>
        </w:rPr>
        <w:t xml:space="preserve">Toate elementele de beton pentru sprijiniri </w:t>
      </w:r>
      <w:r w:rsidRPr="00B90597">
        <w:rPr>
          <w:rFonts w:eastAsia="Arial" w:cs="Arial"/>
          <w:szCs w:val="20"/>
          <w:lang w:val="fr-FR"/>
        </w:rPr>
        <w:t xml:space="preserve">se vor conforma standardului </w:t>
      </w:r>
      <w:r w:rsidR="00D24368">
        <w:rPr>
          <w:rFonts w:eastAsia="Arial" w:cs="Arial"/>
          <w:szCs w:val="20"/>
          <w:lang w:val="fr-FR"/>
        </w:rPr>
        <w:t xml:space="preserve">SR </w:t>
      </w:r>
      <w:r w:rsidRPr="00B90597">
        <w:rPr>
          <w:rFonts w:eastAsia="Arial" w:cs="Arial"/>
          <w:spacing w:val="-1"/>
          <w:szCs w:val="20"/>
          <w:lang w:val="fr-FR"/>
        </w:rPr>
        <w:t>EN 1992.</w:t>
      </w:r>
    </w:p>
    <w:p w:rsidR="006B5473" w:rsidRPr="00372D06" w:rsidRDefault="00D24368" w:rsidP="009F5A68">
      <w:pPr>
        <w:pStyle w:val="ListParagraph"/>
        <w:numPr>
          <w:ilvl w:val="1"/>
          <w:numId w:val="187"/>
        </w:numPr>
        <w:spacing w:line="278" w:lineRule="exact"/>
        <w:ind w:right="215"/>
        <w:textAlignment w:val="baseline"/>
        <w:rPr>
          <w:rFonts w:eastAsia="Arial" w:cs="Arial"/>
          <w:szCs w:val="20"/>
        </w:rPr>
      </w:pPr>
      <w:r>
        <w:rPr>
          <w:rFonts w:eastAsia="Arial" w:cs="Arial"/>
          <w:szCs w:val="20"/>
        </w:rPr>
        <w:t>SR EN</w:t>
      </w:r>
      <w:r w:rsidR="006B5473" w:rsidRPr="00372D06">
        <w:rPr>
          <w:rFonts w:eastAsia="Arial" w:cs="Arial"/>
          <w:szCs w:val="20"/>
        </w:rPr>
        <w:t xml:space="preserve"> 1536:20</w:t>
      </w:r>
      <w:r w:rsidR="00370D1F">
        <w:rPr>
          <w:rFonts w:eastAsia="Arial" w:cs="Arial"/>
          <w:szCs w:val="20"/>
        </w:rPr>
        <w:t>11</w:t>
      </w:r>
      <w:r w:rsidR="006B5473" w:rsidRPr="00372D06">
        <w:rPr>
          <w:rFonts w:eastAsia="Arial" w:cs="Arial"/>
          <w:szCs w:val="20"/>
        </w:rPr>
        <w:t xml:space="preserve"> Coloane forate</w:t>
      </w:r>
    </w:p>
    <w:p w:rsidR="006B5473" w:rsidRPr="00372D06" w:rsidRDefault="00D24368" w:rsidP="009F5A68">
      <w:pPr>
        <w:pStyle w:val="ListParagraph"/>
        <w:numPr>
          <w:ilvl w:val="1"/>
          <w:numId w:val="187"/>
        </w:numPr>
        <w:spacing w:line="278" w:lineRule="exact"/>
        <w:ind w:right="215"/>
        <w:textAlignment w:val="baseline"/>
        <w:rPr>
          <w:rFonts w:eastAsia="Arial" w:cs="Arial"/>
          <w:szCs w:val="20"/>
        </w:rPr>
      </w:pPr>
      <w:r>
        <w:rPr>
          <w:rFonts w:eastAsia="Arial" w:cs="Arial"/>
          <w:szCs w:val="20"/>
        </w:rPr>
        <w:t xml:space="preserve">SR </w:t>
      </w:r>
      <w:r w:rsidR="006B5473" w:rsidRPr="00372D06">
        <w:rPr>
          <w:rFonts w:eastAsia="Arial" w:cs="Arial"/>
          <w:szCs w:val="20"/>
        </w:rPr>
        <w:t>EN 1537:20</w:t>
      </w:r>
      <w:r w:rsidR="00370D1F">
        <w:rPr>
          <w:rFonts w:eastAsia="Arial" w:cs="Arial"/>
          <w:szCs w:val="20"/>
        </w:rPr>
        <w:t>13</w:t>
      </w:r>
      <w:r w:rsidR="006B5473" w:rsidRPr="00372D06">
        <w:rPr>
          <w:rFonts w:eastAsia="Arial" w:cs="Arial"/>
          <w:szCs w:val="20"/>
        </w:rPr>
        <w:t xml:space="preserve"> Ancore de pământ</w:t>
      </w:r>
    </w:p>
    <w:p w:rsidR="006B5473" w:rsidRPr="00372D06" w:rsidRDefault="00D24368" w:rsidP="009F5A68">
      <w:pPr>
        <w:pStyle w:val="ListParagraph"/>
        <w:numPr>
          <w:ilvl w:val="1"/>
          <w:numId w:val="187"/>
        </w:numPr>
        <w:spacing w:line="278" w:lineRule="exact"/>
        <w:ind w:right="215"/>
        <w:textAlignment w:val="baseline"/>
        <w:rPr>
          <w:rFonts w:eastAsia="Arial" w:cs="Arial"/>
          <w:szCs w:val="20"/>
        </w:rPr>
      </w:pPr>
      <w:r>
        <w:rPr>
          <w:rFonts w:eastAsia="Arial" w:cs="Arial"/>
          <w:szCs w:val="20"/>
        </w:rPr>
        <w:t>SR EN</w:t>
      </w:r>
      <w:r w:rsidR="006B5473" w:rsidRPr="00372D06">
        <w:rPr>
          <w:rFonts w:eastAsia="Arial" w:cs="Arial"/>
          <w:szCs w:val="20"/>
        </w:rPr>
        <w:t xml:space="preserve"> 1538</w:t>
      </w:r>
      <w:r w:rsidR="00370D1F">
        <w:rPr>
          <w:rFonts w:eastAsia="Arial" w:cs="Arial"/>
          <w:szCs w:val="20"/>
        </w:rPr>
        <w:t>+A1</w:t>
      </w:r>
      <w:r w:rsidR="006B5473" w:rsidRPr="00372D06">
        <w:rPr>
          <w:rFonts w:eastAsia="Arial" w:cs="Arial"/>
          <w:szCs w:val="20"/>
        </w:rPr>
        <w:t>:2015</w:t>
      </w:r>
      <w:r w:rsidR="00370D1F">
        <w:rPr>
          <w:rFonts w:eastAsia="Arial" w:cs="Arial"/>
          <w:szCs w:val="20"/>
        </w:rPr>
        <w:t xml:space="preserve"> </w:t>
      </w:r>
      <w:r w:rsidR="006B5473" w:rsidRPr="00372D06">
        <w:rPr>
          <w:rFonts w:eastAsia="Arial" w:cs="Arial"/>
          <w:szCs w:val="20"/>
        </w:rPr>
        <w:t>Pereţi mulaţi</w:t>
      </w:r>
    </w:p>
    <w:p w:rsidR="006B5473" w:rsidRPr="00372D06" w:rsidRDefault="00D24368" w:rsidP="009F5A68">
      <w:pPr>
        <w:pStyle w:val="ListParagraph"/>
        <w:numPr>
          <w:ilvl w:val="1"/>
          <w:numId w:val="187"/>
        </w:numPr>
        <w:spacing w:line="278" w:lineRule="exact"/>
        <w:ind w:right="215"/>
        <w:textAlignment w:val="baseline"/>
        <w:rPr>
          <w:rFonts w:eastAsia="Arial" w:cs="Arial"/>
          <w:szCs w:val="20"/>
        </w:rPr>
      </w:pPr>
      <w:r>
        <w:rPr>
          <w:rFonts w:eastAsia="Arial" w:cs="Arial"/>
          <w:szCs w:val="20"/>
        </w:rPr>
        <w:t>SR EN</w:t>
      </w:r>
      <w:r w:rsidR="006B5473" w:rsidRPr="00372D06">
        <w:rPr>
          <w:rFonts w:eastAsia="Arial" w:cs="Arial"/>
          <w:szCs w:val="20"/>
        </w:rPr>
        <w:t xml:space="preserve"> 12063:</w:t>
      </w:r>
      <w:r w:rsidR="00370D1F">
        <w:rPr>
          <w:rFonts w:eastAsia="Arial" w:cs="Arial"/>
          <w:szCs w:val="20"/>
        </w:rPr>
        <w:t>2003</w:t>
      </w:r>
      <w:r w:rsidR="006B5473" w:rsidRPr="00372D06">
        <w:rPr>
          <w:rFonts w:eastAsia="Arial" w:cs="Arial"/>
          <w:szCs w:val="20"/>
        </w:rPr>
        <w:t xml:space="preserve"> Pereţi de palplanșe</w:t>
      </w:r>
    </w:p>
    <w:p w:rsidR="006B5473" w:rsidRPr="00372D06" w:rsidRDefault="00D24368" w:rsidP="009F5A68">
      <w:pPr>
        <w:pStyle w:val="ListParagraph"/>
        <w:numPr>
          <w:ilvl w:val="1"/>
          <w:numId w:val="187"/>
        </w:numPr>
        <w:spacing w:line="278" w:lineRule="exact"/>
        <w:ind w:right="215"/>
        <w:textAlignment w:val="baseline"/>
        <w:rPr>
          <w:rFonts w:eastAsia="Arial" w:cs="Arial"/>
          <w:szCs w:val="20"/>
        </w:rPr>
      </w:pPr>
      <w:r>
        <w:rPr>
          <w:rFonts w:eastAsia="Arial" w:cs="Arial"/>
          <w:szCs w:val="20"/>
        </w:rPr>
        <w:t>SR EN</w:t>
      </w:r>
      <w:r w:rsidR="006B5473" w:rsidRPr="00372D06">
        <w:rPr>
          <w:rFonts w:eastAsia="Arial" w:cs="Arial"/>
          <w:szCs w:val="20"/>
        </w:rPr>
        <w:t xml:space="preserve"> 12699:20</w:t>
      </w:r>
      <w:r w:rsidR="00370D1F">
        <w:rPr>
          <w:rFonts w:eastAsia="Arial" w:cs="Arial"/>
          <w:szCs w:val="20"/>
        </w:rPr>
        <w:t>15</w:t>
      </w:r>
      <w:r w:rsidR="006B5473" w:rsidRPr="00372D06">
        <w:rPr>
          <w:rFonts w:eastAsia="Arial" w:cs="Arial"/>
          <w:szCs w:val="20"/>
        </w:rPr>
        <w:t xml:space="preserve"> Piloţi de dislocuire</w:t>
      </w:r>
    </w:p>
    <w:p w:rsidR="006B5473" w:rsidRPr="00372D06" w:rsidRDefault="00D24368" w:rsidP="009F5A68">
      <w:pPr>
        <w:pStyle w:val="ListParagraph"/>
        <w:numPr>
          <w:ilvl w:val="1"/>
          <w:numId w:val="187"/>
        </w:numPr>
        <w:spacing w:line="278" w:lineRule="exact"/>
        <w:ind w:right="215"/>
        <w:textAlignment w:val="baseline"/>
        <w:rPr>
          <w:rFonts w:eastAsia="Arial" w:cs="Arial"/>
          <w:szCs w:val="20"/>
        </w:rPr>
      </w:pPr>
      <w:r>
        <w:rPr>
          <w:rFonts w:eastAsia="Arial" w:cs="Arial"/>
          <w:szCs w:val="20"/>
        </w:rPr>
        <w:t>SR EN</w:t>
      </w:r>
      <w:r w:rsidR="006B5473" w:rsidRPr="00372D06">
        <w:rPr>
          <w:rFonts w:eastAsia="Arial" w:cs="Arial"/>
          <w:szCs w:val="20"/>
        </w:rPr>
        <w:t xml:space="preserve"> 12715:200</w:t>
      </w:r>
      <w:r w:rsidR="00370D1F">
        <w:rPr>
          <w:rFonts w:eastAsia="Arial" w:cs="Arial"/>
          <w:szCs w:val="20"/>
        </w:rPr>
        <w:t>2</w:t>
      </w:r>
      <w:r w:rsidR="006B5473" w:rsidRPr="00372D06">
        <w:rPr>
          <w:rFonts w:eastAsia="Arial" w:cs="Arial"/>
          <w:szCs w:val="20"/>
        </w:rPr>
        <w:t xml:space="preserve"> Injectare</w:t>
      </w:r>
    </w:p>
    <w:p w:rsidR="006B5473" w:rsidRDefault="00D24368" w:rsidP="009F5A68">
      <w:pPr>
        <w:pStyle w:val="ListParagraph"/>
        <w:numPr>
          <w:ilvl w:val="1"/>
          <w:numId w:val="187"/>
        </w:numPr>
        <w:spacing w:line="278" w:lineRule="exact"/>
        <w:ind w:right="215"/>
        <w:textAlignment w:val="baseline"/>
        <w:rPr>
          <w:rFonts w:eastAsia="Arial" w:cs="Arial"/>
          <w:szCs w:val="20"/>
          <w:lang w:val="fr-FR"/>
        </w:rPr>
      </w:pPr>
      <w:r>
        <w:rPr>
          <w:rFonts w:eastAsia="Arial" w:cs="Arial"/>
          <w:szCs w:val="20"/>
          <w:lang w:val="fr-FR"/>
        </w:rPr>
        <w:t>SR EN</w:t>
      </w:r>
      <w:r w:rsidR="006B5473" w:rsidRPr="00B90597">
        <w:rPr>
          <w:rFonts w:eastAsia="Arial" w:cs="Arial"/>
          <w:szCs w:val="20"/>
          <w:lang w:val="fr-FR"/>
        </w:rPr>
        <w:t xml:space="preserve"> 12716:200</w:t>
      </w:r>
      <w:r w:rsidR="00370D1F" w:rsidRPr="00B90597">
        <w:rPr>
          <w:rFonts w:eastAsia="Arial" w:cs="Arial"/>
          <w:szCs w:val="20"/>
          <w:lang w:val="fr-FR"/>
        </w:rPr>
        <w:t>2</w:t>
      </w:r>
      <w:r w:rsidR="006B5473" w:rsidRPr="00B90597">
        <w:rPr>
          <w:rFonts w:eastAsia="Arial" w:cs="Arial"/>
          <w:szCs w:val="20"/>
          <w:lang w:val="fr-FR"/>
        </w:rPr>
        <w:t xml:space="preserve"> </w:t>
      </w:r>
      <w:r w:rsidR="00370D1F" w:rsidRPr="00B90597">
        <w:rPr>
          <w:rFonts w:cs="Arial"/>
          <w:szCs w:val="20"/>
          <w:lang w:val="fr-FR"/>
        </w:rPr>
        <w:t>I</w:t>
      </w:r>
      <w:r w:rsidR="006B5473" w:rsidRPr="00B90597">
        <w:rPr>
          <w:rFonts w:cs="Arial"/>
          <w:szCs w:val="20"/>
          <w:lang w:val="fr-FR"/>
        </w:rPr>
        <w:t>njectare la presiuni inalte (</w:t>
      </w:r>
      <w:r w:rsidR="006B5473" w:rsidRPr="00B90597">
        <w:rPr>
          <w:rFonts w:eastAsia="Arial" w:cs="Arial"/>
          <w:szCs w:val="20"/>
          <w:lang w:val="fr-FR"/>
        </w:rPr>
        <w:t>Jet grouting)</w:t>
      </w:r>
    </w:p>
    <w:p w:rsidR="000809CC" w:rsidRDefault="000809CC" w:rsidP="009F5A68">
      <w:pPr>
        <w:pStyle w:val="ListParagraph"/>
        <w:numPr>
          <w:ilvl w:val="1"/>
          <w:numId w:val="187"/>
        </w:numPr>
        <w:spacing w:line="278" w:lineRule="exact"/>
        <w:ind w:right="215"/>
        <w:textAlignment w:val="baseline"/>
        <w:rPr>
          <w:rFonts w:eastAsia="Arial" w:cs="Arial"/>
          <w:szCs w:val="20"/>
          <w:lang w:val="fr-FR"/>
        </w:rPr>
      </w:pPr>
      <w:r>
        <w:rPr>
          <w:rFonts w:eastAsia="Arial" w:cs="Arial"/>
          <w:szCs w:val="20"/>
          <w:lang w:val="fr-FR"/>
        </w:rPr>
        <w:t>NP 123-2010 Fundații pe piloți</w:t>
      </w:r>
    </w:p>
    <w:p w:rsidR="000809CC" w:rsidRDefault="0021590D" w:rsidP="009F5A68">
      <w:pPr>
        <w:pStyle w:val="ListParagraph"/>
        <w:numPr>
          <w:ilvl w:val="1"/>
          <w:numId w:val="187"/>
        </w:numPr>
        <w:spacing w:line="278" w:lineRule="exact"/>
        <w:ind w:right="215"/>
        <w:textAlignment w:val="baseline"/>
        <w:rPr>
          <w:rFonts w:eastAsia="Arial" w:cs="Arial"/>
          <w:szCs w:val="20"/>
          <w:lang w:val="fr-FR"/>
        </w:rPr>
      </w:pPr>
      <w:r>
        <w:rPr>
          <w:rFonts w:eastAsia="Arial" w:cs="Arial"/>
          <w:szCs w:val="20"/>
          <w:lang w:val="fr-FR"/>
        </w:rPr>
        <w:t>NP 113-2004 Pereți îngropați</w:t>
      </w:r>
    </w:p>
    <w:p w:rsidR="0021590D" w:rsidRDefault="0021590D" w:rsidP="009F5A68">
      <w:pPr>
        <w:pStyle w:val="ListParagraph"/>
        <w:numPr>
          <w:ilvl w:val="1"/>
          <w:numId w:val="187"/>
        </w:numPr>
        <w:spacing w:line="278" w:lineRule="exact"/>
        <w:ind w:right="215"/>
        <w:textAlignment w:val="baseline"/>
        <w:rPr>
          <w:rFonts w:eastAsia="Arial" w:cs="Arial"/>
          <w:szCs w:val="20"/>
          <w:lang w:val="fr-FR"/>
        </w:rPr>
      </w:pPr>
      <w:r>
        <w:rPr>
          <w:rFonts w:eastAsia="Arial" w:cs="Arial"/>
          <w:szCs w:val="20"/>
          <w:lang w:val="fr-FR"/>
        </w:rPr>
        <w:t>NP 120-2014 Excavații adânci în zone urbane</w:t>
      </w:r>
    </w:p>
    <w:p w:rsidR="00820B90" w:rsidRPr="00B90597" w:rsidRDefault="00820B90" w:rsidP="009F5A68">
      <w:pPr>
        <w:pStyle w:val="ListParagraph"/>
        <w:numPr>
          <w:ilvl w:val="1"/>
          <w:numId w:val="187"/>
        </w:numPr>
        <w:spacing w:line="278" w:lineRule="exact"/>
        <w:ind w:right="215"/>
        <w:textAlignment w:val="baseline"/>
        <w:rPr>
          <w:rFonts w:eastAsia="Arial" w:cs="Arial"/>
          <w:szCs w:val="20"/>
          <w:lang w:val="fr-FR"/>
        </w:rPr>
      </w:pPr>
      <w:r>
        <w:rPr>
          <w:rFonts w:eastAsia="Arial" w:cs="Arial"/>
          <w:szCs w:val="20"/>
          <w:lang w:val="fr-FR"/>
        </w:rPr>
        <w:t>GE 029-1997 Piloți pentru fundații</w:t>
      </w:r>
    </w:p>
    <w:p w:rsidR="006B5473" w:rsidRPr="00B90597" w:rsidRDefault="006B5473" w:rsidP="006B5473">
      <w:pPr>
        <w:spacing w:line="278" w:lineRule="exact"/>
        <w:ind w:right="215"/>
        <w:textAlignment w:val="baseline"/>
        <w:rPr>
          <w:rFonts w:eastAsia="Arial" w:cs="Arial"/>
          <w:szCs w:val="20"/>
          <w:lang w:val="fr-FR"/>
        </w:rPr>
      </w:pPr>
    </w:p>
    <w:p w:rsidR="0092535C" w:rsidRDefault="006B5473" w:rsidP="006B5473">
      <w:pPr>
        <w:keepNext/>
        <w:keepLines/>
        <w:outlineLvl w:val="0"/>
        <w:rPr>
          <w:rFonts w:eastAsia="Times New Roman" w:cs="Arial"/>
          <w:b/>
          <w:bCs/>
          <w:szCs w:val="20"/>
          <w:lang w:val="fr-FR"/>
        </w:rPr>
      </w:pPr>
      <w:bookmarkStart w:id="138" w:name="_Toc535485378"/>
      <w:bookmarkStart w:id="139" w:name="_Toc464038959"/>
      <w:r w:rsidRPr="00B90597">
        <w:rPr>
          <w:rFonts w:eastAsia="Times New Roman" w:cs="Arial"/>
          <w:b/>
          <w:bCs/>
          <w:szCs w:val="20"/>
          <w:lang w:val="fr-FR"/>
        </w:rPr>
        <w:t>4.2</w:t>
      </w:r>
      <w:r w:rsidRPr="00B90597">
        <w:rPr>
          <w:rFonts w:eastAsia="Times New Roman" w:cs="Arial"/>
          <w:b/>
          <w:bCs/>
          <w:szCs w:val="20"/>
          <w:lang w:val="fr-FR"/>
        </w:rPr>
        <w:tab/>
      </w:r>
      <w:r w:rsidR="0092535C">
        <w:rPr>
          <w:rFonts w:eastAsia="Times New Roman" w:cs="Arial"/>
          <w:b/>
          <w:bCs/>
          <w:szCs w:val="20"/>
          <w:lang w:val="fr-FR"/>
        </w:rPr>
        <w:t>Lucrari de turnare a pilotilor</w:t>
      </w:r>
      <w:bookmarkEnd w:id="138"/>
    </w:p>
    <w:p w:rsidR="006B5473" w:rsidRPr="00B90597" w:rsidRDefault="0092535C" w:rsidP="006B5473">
      <w:pPr>
        <w:keepNext/>
        <w:keepLines/>
        <w:outlineLvl w:val="0"/>
        <w:rPr>
          <w:rFonts w:eastAsia="Times New Roman" w:cs="Arial"/>
          <w:b/>
          <w:bCs/>
          <w:szCs w:val="20"/>
          <w:lang w:val="fr-FR"/>
        </w:rPr>
      </w:pPr>
      <w:bookmarkStart w:id="140" w:name="_Toc535485379"/>
      <w:r>
        <w:rPr>
          <w:rFonts w:cs="Arial"/>
          <w:b/>
          <w:szCs w:val="20"/>
          <w:lang w:val="ro-RO"/>
        </w:rPr>
        <w:t>4.2.1</w:t>
      </w:r>
      <w:r>
        <w:rPr>
          <w:rFonts w:cs="Arial"/>
          <w:b/>
          <w:szCs w:val="20"/>
          <w:lang w:val="ro-RO"/>
        </w:rPr>
        <w:tab/>
      </w:r>
      <w:r w:rsidR="006B5473" w:rsidRPr="00372D06">
        <w:rPr>
          <w:rFonts w:cs="Arial"/>
          <w:b/>
          <w:szCs w:val="20"/>
          <w:lang w:val="ro-RO"/>
        </w:rPr>
        <w:t>Aspecte generale</w:t>
      </w:r>
      <w:bookmarkEnd w:id="139"/>
      <w:bookmarkEnd w:id="140"/>
    </w:p>
    <w:p w:rsidR="006B5473" w:rsidRPr="00B90597" w:rsidRDefault="006B5473" w:rsidP="006B5473">
      <w:pPr>
        <w:keepNext/>
        <w:keepLines/>
        <w:outlineLvl w:val="0"/>
        <w:rPr>
          <w:rFonts w:eastAsia="Times New Roman" w:cs="Arial"/>
          <w:b/>
          <w:bCs/>
          <w:szCs w:val="20"/>
          <w:lang w:val="fr-FR"/>
        </w:rPr>
      </w:pPr>
      <w:bookmarkStart w:id="141" w:name="_Toc464038960"/>
      <w:bookmarkStart w:id="142" w:name="_Toc535485380"/>
      <w:r w:rsidRPr="00B90597">
        <w:rPr>
          <w:rFonts w:eastAsia="Times New Roman" w:cs="Arial"/>
          <w:b/>
          <w:bCs/>
          <w:szCs w:val="20"/>
          <w:lang w:val="fr-FR"/>
        </w:rPr>
        <w:t>4.2.1</w:t>
      </w:r>
      <w:r w:rsidR="0092535C">
        <w:rPr>
          <w:rFonts w:eastAsia="Times New Roman" w:cs="Arial"/>
          <w:b/>
          <w:bCs/>
          <w:szCs w:val="20"/>
          <w:lang w:val="fr-FR"/>
        </w:rPr>
        <w:t>.1</w:t>
      </w:r>
      <w:r w:rsidRPr="00B90597">
        <w:rPr>
          <w:rFonts w:eastAsia="Times New Roman" w:cs="Arial"/>
          <w:b/>
          <w:bCs/>
          <w:szCs w:val="20"/>
          <w:lang w:val="fr-FR"/>
        </w:rPr>
        <w:tab/>
        <w:t>Utilaje piloti si prescriptii de lucru</w:t>
      </w:r>
      <w:bookmarkEnd w:id="141"/>
      <w:bookmarkEnd w:id="142"/>
    </w:p>
    <w:p w:rsidR="0092535C"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(1)</w:t>
      </w:r>
      <w:r w:rsidRPr="00B90597">
        <w:rPr>
          <w:rFonts w:cs="Arial"/>
          <w:szCs w:val="20"/>
          <w:lang w:val="fr-FR"/>
        </w:rPr>
        <w:tab/>
      </w:r>
      <w:r w:rsidRPr="00372D06">
        <w:rPr>
          <w:rFonts w:cs="Arial"/>
          <w:szCs w:val="20"/>
          <w:lang w:val="ro-RO"/>
        </w:rPr>
        <w:t xml:space="preserve">Cu cel puţin 4 săptămâni înainte de începerea lucrărilor de </w:t>
      </w:r>
      <w:r w:rsidR="000D1747">
        <w:rPr>
          <w:rFonts w:cs="Arial"/>
          <w:szCs w:val="20"/>
          <w:lang w:val="ro-RO"/>
        </w:rPr>
        <w:t>forar</w:t>
      </w:r>
      <w:r w:rsidR="000D1747" w:rsidRPr="00372D06">
        <w:rPr>
          <w:rFonts w:cs="Arial"/>
          <w:szCs w:val="20"/>
          <w:lang w:val="ro-RO"/>
        </w:rPr>
        <w:t>e</w:t>
      </w:r>
      <w:r w:rsidR="0079065B">
        <w:rPr>
          <w:rFonts w:cs="Arial"/>
          <w:szCs w:val="20"/>
          <w:lang w:val="ro-RO"/>
        </w:rPr>
        <w:t>/</w:t>
      </w:r>
      <w:r w:rsidR="0092535C">
        <w:rPr>
          <w:rFonts w:cs="Arial"/>
          <w:szCs w:val="20"/>
          <w:lang w:val="ro-RO"/>
        </w:rPr>
        <w:t>turnare</w:t>
      </w:r>
      <w:r w:rsidRPr="00372D06">
        <w:rPr>
          <w:rFonts w:cs="Arial"/>
          <w:szCs w:val="20"/>
          <w:lang w:val="ro-RO"/>
        </w:rPr>
        <w:t xml:space="preserve"> a piloţilor, Antreprenorul va transmite </w:t>
      </w:r>
      <w:r w:rsidR="000E684E">
        <w:rPr>
          <w:rFonts w:cs="Arial"/>
          <w:szCs w:val="20"/>
          <w:lang w:val="ro-RO"/>
        </w:rPr>
        <w:t>Supervizor</w:t>
      </w:r>
      <w:r w:rsidRPr="00372D06">
        <w:rPr>
          <w:rFonts w:cs="Arial"/>
          <w:szCs w:val="20"/>
          <w:lang w:val="ro-RO"/>
        </w:rPr>
        <w:t xml:space="preserve">ului detaliile complete referitoare la subantreprenorul specializat și instalaţia propusă de </w:t>
      </w:r>
      <w:r w:rsidR="000D1747">
        <w:rPr>
          <w:rFonts w:cs="Arial"/>
          <w:szCs w:val="20"/>
          <w:lang w:val="ro-RO"/>
        </w:rPr>
        <w:t>fora</w:t>
      </w:r>
      <w:r w:rsidR="000D1747" w:rsidRPr="00372D06">
        <w:rPr>
          <w:rFonts w:cs="Arial"/>
          <w:szCs w:val="20"/>
          <w:lang w:val="ro-RO"/>
        </w:rPr>
        <w:t>re</w:t>
      </w:r>
      <w:r w:rsidR="0079065B">
        <w:rPr>
          <w:rFonts w:cs="Arial"/>
          <w:szCs w:val="20"/>
          <w:lang w:val="ro-RO"/>
        </w:rPr>
        <w:t>/</w:t>
      </w:r>
      <w:r w:rsidR="0092535C">
        <w:rPr>
          <w:rFonts w:cs="Arial"/>
          <w:szCs w:val="20"/>
          <w:lang w:val="ro-RO"/>
        </w:rPr>
        <w:t>turnare</w:t>
      </w:r>
      <w:r w:rsidR="0092535C" w:rsidRPr="00372D06">
        <w:rPr>
          <w:rFonts w:cs="Arial"/>
          <w:szCs w:val="20"/>
          <w:lang w:val="ro-RO"/>
        </w:rPr>
        <w:t xml:space="preserve"> </w:t>
      </w:r>
      <w:r w:rsidRPr="00372D06">
        <w:rPr>
          <w:rFonts w:cs="Arial"/>
          <w:szCs w:val="20"/>
          <w:lang w:val="ro-RO"/>
        </w:rPr>
        <w:t>a piloţilor, precum şi prescripţiile detaliate de lucru pentru realizarea Lucrărilor, inclusiv un plan de amenajare a șantierului. Aceste detalii vor include</w:t>
      </w:r>
      <w:r w:rsidR="0092535C">
        <w:rPr>
          <w:rFonts w:cs="Arial"/>
          <w:szCs w:val="20"/>
          <w:lang w:val="ro-RO"/>
        </w:rPr>
        <w:t xml:space="preserve"> urmatoarele</w:t>
      </w:r>
      <w:r w:rsidRPr="00372D06">
        <w:rPr>
          <w:rFonts w:cs="Arial"/>
          <w:szCs w:val="20"/>
          <w:lang w:val="ro-RO"/>
        </w:rPr>
        <w:t>, dacă este cazul</w:t>
      </w:r>
      <w:r w:rsidR="0092535C">
        <w:rPr>
          <w:rFonts w:cs="Arial"/>
          <w:szCs w:val="20"/>
          <w:lang w:val="ro-RO"/>
        </w:rPr>
        <w:t>:</w:t>
      </w:r>
    </w:p>
    <w:p w:rsidR="005E74A4" w:rsidRDefault="0092535C"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 xml:space="preserve">(a) </w:t>
      </w:r>
      <w:r w:rsidR="006B5473" w:rsidRPr="00372D06">
        <w:rPr>
          <w:rFonts w:cs="Arial"/>
          <w:szCs w:val="20"/>
          <w:lang w:val="ro-RO"/>
        </w:rPr>
        <w:t xml:space="preserve"> o descriere completă a cadrului de </w:t>
      </w:r>
      <w:r w:rsidR="000F24E6">
        <w:rPr>
          <w:rFonts w:cs="Arial"/>
          <w:szCs w:val="20"/>
          <w:lang w:val="ro-RO"/>
        </w:rPr>
        <w:t>forare</w:t>
      </w:r>
      <w:r w:rsidR="006117A2">
        <w:rPr>
          <w:rFonts w:cs="Arial"/>
          <w:szCs w:val="20"/>
          <w:lang w:val="ro-RO"/>
        </w:rPr>
        <w:t>/</w:t>
      </w:r>
      <w:r w:rsidR="006117A2" w:rsidRPr="00372D06">
        <w:rPr>
          <w:rFonts w:cs="Arial"/>
          <w:szCs w:val="20"/>
          <w:lang w:val="ro-RO"/>
        </w:rPr>
        <w:t>batere</w:t>
      </w:r>
      <w:r w:rsidR="006117A2">
        <w:rPr>
          <w:rFonts w:cs="Arial"/>
          <w:szCs w:val="20"/>
          <w:lang w:val="ro-RO"/>
        </w:rPr>
        <w:t xml:space="preserve"> pentru poziționare extremitate pe fundul forajului</w:t>
      </w:r>
      <w:r w:rsidR="006B5473" w:rsidRPr="00372D06">
        <w:rPr>
          <w:rFonts w:cs="Arial"/>
          <w:szCs w:val="20"/>
          <w:lang w:val="ro-RO"/>
        </w:rPr>
        <w:t xml:space="preserve"> piloţilor, a ciocanului, capacului de protecţie şi garniturii, </w:t>
      </w:r>
    </w:p>
    <w:p w:rsidR="0092535C" w:rsidRDefault="005E74A4"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 xml:space="preserve">(b) </w:t>
      </w:r>
      <w:r w:rsidR="006B5473" w:rsidRPr="00372D06">
        <w:rPr>
          <w:rFonts w:cs="Arial"/>
          <w:szCs w:val="20"/>
          <w:lang w:val="ro-RO"/>
        </w:rPr>
        <w:t>metodel</w:t>
      </w:r>
      <w:r>
        <w:rPr>
          <w:rFonts w:cs="Arial"/>
          <w:szCs w:val="20"/>
          <w:lang w:val="ro-RO"/>
        </w:rPr>
        <w:t>e</w:t>
      </w:r>
      <w:r w:rsidR="006B5473" w:rsidRPr="00372D06">
        <w:rPr>
          <w:rFonts w:cs="Arial"/>
          <w:szCs w:val="20"/>
          <w:lang w:val="ro-RO"/>
        </w:rPr>
        <w:t xml:space="preserve"> de manipulare, dispunere şi susţinere a piloţilor înainte şi în timpul </w:t>
      </w:r>
      <w:r w:rsidR="000D1747">
        <w:rPr>
          <w:rFonts w:cs="Arial"/>
          <w:szCs w:val="20"/>
          <w:lang w:val="ro-RO"/>
        </w:rPr>
        <w:t>forare</w:t>
      </w:r>
      <w:r w:rsidR="006117A2">
        <w:rPr>
          <w:rFonts w:cs="Arial"/>
          <w:szCs w:val="20"/>
          <w:lang w:val="ro-RO"/>
        </w:rPr>
        <w:t>/</w:t>
      </w:r>
      <w:r w:rsidR="006117A2" w:rsidRPr="00372D06">
        <w:rPr>
          <w:rFonts w:cs="Arial"/>
          <w:szCs w:val="20"/>
          <w:lang w:val="ro-RO"/>
        </w:rPr>
        <w:t>batere</w:t>
      </w:r>
      <w:r w:rsidR="006117A2">
        <w:rPr>
          <w:rFonts w:cs="Arial"/>
          <w:szCs w:val="20"/>
          <w:lang w:val="ro-RO"/>
        </w:rPr>
        <w:t xml:space="preserve"> pentru poziționare extremitate pe fundul forajului </w:t>
      </w:r>
      <w:r w:rsidR="000D1747">
        <w:rPr>
          <w:rFonts w:cs="Arial"/>
          <w:szCs w:val="20"/>
          <w:lang w:val="ro-RO"/>
        </w:rPr>
        <w:t xml:space="preserve">și </w:t>
      </w:r>
      <w:r w:rsidR="0079065B">
        <w:rPr>
          <w:rFonts w:cs="Arial"/>
          <w:szCs w:val="20"/>
          <w:lang w:val="ro-RO"/>
        </w:rPr>
        <w:t>turn</w:t>
      </w:r>
      <w:r w:rsidR="000D1747">
        <w:rPr>
          <w:rFonts w:cs="Arial"/>
          <w:szCs w:val="20"/>
          <w:lang w:val="ro-RO"/>
        </w:rPr>
        <w:t>are</w:t>
      </w:r>
      <w:r w:rsidR="006B5473" w:rsidRPr="00372D06">
        <w:rPr>
          <w:rFonts w:cs="Arial"/>
          <w:szCs w:val="20"/>
          <w:lang w:val="ro-RO"/>
        </w:rPr>
        <w:t xml:space="preserve">, </w:t>
      </w:r>
    </w:p>
    <w:p w:rsidR="0092535C" w:rsidRDefault="0092535C"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w:t>
      </w:r>
      <w:r w:rsidR="005E74A4">
        <w:rPr>
          <w:rFonts w:cs="Arial"/>
          <w:szCs w:val="20"/>
          <w:lang w:val="ro-RO"/>
        </w:rPr>
        <w:t>c</w:t>
      </w:r>
      <w:r>
        <w:rPr>
          <w:rFonts w:cs="Arial"/>
          <w:szCs w:val="20"/>
          <w:lang w:val="ro-RO"/>
        </w:rPr>
        <w:t>) procedura</w:t>
      </w:r>
      <w:r w:rsidR="006B5473" w:rsidRPr="00372D06">
        <w:rPr>
          <w:rFonts w:cs="Arial"/>
          <w:szCs w:val="20"/>
          <w:lang w:val="ro-RO"/>
        </w:rPr>
        <w:t xml:space="preserve"> de </w:t>
      </w:r>
      <w:r w:rsidR="000D1747">
        <w:rPr>
          <w:rFonts w:cs="Arial"/>
          <w:szCs w:val="20"/>
          <w:lang w:val="ro-RO"/>
        </w:rPr>
        <w:t>forare</w:t>
      </w:r>
      <w:r w:rsidR="0079065B">
        <w:rPr>
          <w:rFonts w:cs="Arial"/>
          <w:szCs w:val="20"/>
          <w:lang w:val="ro-RO"/>
        </w:rPr>
        <w:t>/</w:t>
      </w:r>
      <w:r w:rsidR="006117A2" w:rsidRPr="00372D06">
        <w:rPr>
          <w:rFonts w:cs="Arial"/>
          <w:szCs w:val="20"/>
          <w:lang w:val="ro-RO"/>
        </w:rPr>
        <w:t>batere</w:t>
      </w:r>
      <w:r w:rsidR="006117A2">
        <w:rPr>
          <w:rFonts w:cs="Arial"/>
          <w:szCs w:val="20"/>
          <w:lang w:val="ro-RO"/>
        </w:rPr>
        <w:t xml:space="preserve"> pentru poziționare extremitate pe fundul forajului/</w:t>
      </w:r>
      <w:r w:rsidR="0079065B">
        <w:rPr>
          <w:rFonts w:cs="Arial"/>
          <w:szCs w:val="20"/>
          <w:lang w:val="ro-RO"/>
        </w:rPr>
        <w:t>turnare</w:t>
      </w:r>
      <w:r w:rsidR="006B5473" w:rsidRPr="00372D06">
        <w:rPr>
          <w:rFonts w:cs="Arial"/>
          <w:szCs w:val="20"/>
          <w:lang w:val="ro-RO"/>
        </w:rPr>
        <w:t xml:space="preserve"> propusă pentru a se obţine penetrarea stabilită, </w:t>
      </w:r>
    </w:p>
    <w:p w:rsidR="005E74A4" w:rsidRDefault="0092535C"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w:t>
      </w:r>
      <w:r w:rsidR="005E74A4">
        <w:rPr>
          <w:rFonts w:cs="Arial"/>
          <w:szCs w:val="20"/>
          <w:lang w:val="ro-RO"/>
        </w:rPr>
        <w:t>d</w:t>
      </w:r>
      <w:r>
        <w:rPr>
          <w:rFonts w:cs="Arial"/>
          <w:szCs w:val="20"/>
          <w:lang w:val="ro-RO"/>
        </w:rPr>
        <w:t xml:space="preserve">) </w:t>
      </w:r>
      <w:r w:rsidR="006B5473" w:rsidRPr="00372D06">
        <w:rPr>
          <w:rFonts w:cs="Arial"/>
          <w:szCs w:val="20"/>
          <w:lang w:val="ro-RO"/>
        </w:rPr>
        <w:t>setul propus şi metod</w:t>
      </w:r>
      <w:r>
        <w:rPr>
          <w:rFonts w:cs="Arial"/>
          <w:szCs w:val="20"/>
          <w:lang w:val="ro-RO"/>
        </w:rPr>
        <w:t>a</w:t>
      </w:r>
      <w:r w:rsidR="006B5473" w:rsidRPr="00372D06">
        <w:rPr>
          <w:rFonts w:cs="Arial"/>
          <w:szCs w:val="20"/>
          <w:lang w:val="ro-RO"/>
        </w:rPr>
        <w:t xml:space="preserve"> de calcul a sarcinii utile a piloţilor, </w:t>
      </w:r>
    </w:p>
    <w:p w:rsidR="005E74A4" w:rsidRDefault="005E74A4"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(e)</w:t>
      </w:r>
      <w:r w:rsidR="006B5473" w:rsidRPr="00372D06">
        <w:rPr>
          <w:rFonts w:cs="Arial"/>
          <w:szCs w:val="20"/>
          <w:lang w:val="ro-RO"/>
        </w:rPr>
        <w:t xml:space="preserve">orice alte informaţii pe care le poate solicita </w:t>
      </w:r>
      <w:r w:rsidR="000E684E">
        <w:rPr>
          <w:rFonts w:cs="Arial"/>
          <w:szCs w:val="20"/>
          <w:lang w:val="ro-RO"/>
        </w:rPr>
        <w:t>Supervizor</w:t>
      </w:r>
      <w:r w:rsidR="006B5473" w:rsidRPr="00372D06">
        <w:rPr>
          <w:rFonts w:cs="Arial"/>
          <w:szCs w:val="20"/>
          <w:lang w:val="ro-RO"/>
        </w:rPr>
        <w:t xml:space="preserve">ul. </w:t>
      </w:r>
    </w:p>
    <w:p w:rsidR="005E74A4" w:rsidRDefault="005E74A4"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 xml:space="preserve">(f) </w:t>
      </w:r>
      <w:r w:rsidR="006B5473" w:rsidRPr="00372D06">
        <w:rPr>
          <w:rFonts w:cs="Arial"/>
          <w:szCs w:val="20"/>
          <w:lang w:val="ro-RO"/>
        </w:rPr>
        <w:t xml:space="preserve">detalii privind carcasele </w:t>
      </w:r>
    </w:p>
    <w:p w:rsidR="006B5473" w:rsidRPr="00372D06" w:rsidRDefault="005E74A4"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ab/>
        <w:t>(g)</w:t>
      </w:r>
      <w:r w:rsidR="006B5473" w:rsidRPr="00372D06">
        <w:rPr>
          <w:rFonts w:cs="Arial"/>
          <w:szCs w:val="20"/>
          <w:lang w:val="ro-RO"/>
        </w:rPr>
        <w:t>metoda de betonare a pilotilor forati sau turnati in situ.</w:t>
      </w:r>
    </w:p>
    <w:p w:rsidR="006B5473" w:rsidRPr="005E74A4" w:rsidRDefault="005E74A4" w:rsidP="006B5473">
      <w:pPr>
        <w:widowControl w:val="0"/>
        <w:ind w:left="720" w:hanging="720"/>
        <w:rPr>
          <w:rFonts w:cs="Arial"/>
          <w:szCs w:val="20"/>
          <w:lang w:val="fr-FR"/>
        </w:rPr>
      </w:pPr>
      <w:r>
        <w:rPr>
          <w:rFonts w:cs="Arial"/>
          <w:szCs w:val="20"/>
          <w:lang w:val="fr-FR"/>
        </w:rPr>
        <w:t>(2)</w:t>
      </w:r>
      <w:r w:rsidR="006B5473" w:rsidRPr="00B90597">
        <w:rPr>
          <w:rFonts w:cs="Arial"/>
          <w:szCs w:val="20"/>
          <w:lang w:val="fr-FR"/>
        </w:rPr>
        <w:tab/>
      </w:r>
      <w:r w:rsidR="00367E3B" w:rsidRPr="00367E3B">
        <w:rPr>
          <w:rFonts w:cs="Arial"/>
          <w:szCs w:val="20"/>
          <w:lang w:val="fr-FR"/>
        </w:rPr>
        <w:t xml:space="preserve">Prescripţiile de lucru ale Antreprenorului se vor conforma “Normativului privind cerinţele de </w:t>
      </w:r>
      <w:r w:rsidR="00367E3B" w:rsidRPr="00367E3B">
        <w:rPr>
          <w:rFonts w:cs="Arial"/>
          <w:szCs w:val="20"/>
          <w:lang w:val="fr-FR"/>
        </w:rPr>
        <w:lastRenderedPageBreak/>
        <w:t>proiectare</w:t>
      </w:r>
      <w:r w:rsidR="002C6A19">
        <w:rPr>
          <w:rFonts w:cs="Arial"/>
          <w:szCs w:val="20"/>
          <w:lang w:val="fr-FR"/>
        </w:rPr>
        <w:t xml:space="preserve">, </w:t>
      </w:r>
      <w:r w:rsidR="00367E3B" w:rsidRPr="00367E3B">
        <w:rPr>
          <w:rFonts w:cs="Arial"/>
          <w:szCs w:val="20"/>
          <w:lang w:val="fr-FR"/>
        </w:rPr>
        <w:t>execuţie</w:t>
      </w:r>
      <w:r w:rsidR="002C6A19">
        <w:rPr>
          <w:rFonts w:cs="Arial"/>
          <w:szCs w:val="20"/>
          <w:lang w:val="fr-FR"/>
        </w:rPr>
        <w:t xml:space="preserve"> </w:t>
      </w:r>
      <w:r w:rsidR="002C6A19" w:rsidRPr="00367E3B">
        <w:rPr>
          <w:rFonts w:cs="Arial"/>
          <w:szCs w:val="20"/>
          <w:lang w:val="fr-FR"/>
        </w:rPr>
        <w:t>şi</w:t>
      </w:r>
      <w:r w:rsidR="002C6A19">
        <w:rPr>
          <w:rFonts w:cs="Arial"/>
          <w:szCs w:val="20"/>
          <w:lang w:val="fr-FR"/>
        </w:rPr>
        <w:t xml:space="preserve"> monitorizare</w:t>
      </w:r>
      <w:r w:rsidR="00367E3B" w:rsidRPr="00367E3B">
        <w:rPr>
          <w:rFonts w:cs="Arial"/>
          <w:szCs w:val="20"/>
          <w:lang w:val="fr-FR"/>
        </w:rPr>
        <w:t xml:space="preserve"> a excavaţiilor adânci în zonele urbane”, indicativ NP120-14, aprobate prin ordinul Ministerului Transporturilor și Infrastructurii.</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w:t>
      </w:r>
      <w:r w:rsidR="005E74A4">
        <w:rPr>
          <w:rFonts w:cs="Arial"/>
          <w:szCs w:val="20"/>
          <w:lang w:val="fr-FR"/>
        </w:rPr>
        <w:t>3</w:t>
      </w:r>
      <w:r w:rsidRPr="00B90597">
        <w:rPr>
          <w:rFonts w:cs="Arial"/>
          <w:szCs w:val="20"/>
          <w:lang w:val="fr-FR"/>
        </w:rPr>
        <w:t>)</w:t>
      </w:r>
      <w:r w:rsidRPr="00B90597">
        <w:rPr>
          <w:rFonts w:cs="Arial"/>
          <w:szCs w:val="20"/>
          <w:lang w:val="fr-FR"/>
        </w:rPr>
        <w:tab/>
      </w:r>
      <w:r w:rsidRPr="00372D06">
        <w:rPr>
          <w:rFonts w:cs="Arial"/>
          <w:szCs w:val="20"/>
          <w:lang w:val="ro-RO"/>
        </w:rPr>
        <w:t xml:space="preserve">Antreprenorul nu va începe nici o lucrare de </w:t>
      </w:r>
      <w:r w:rsidR="000D1747">
        <w:rPr>
          <w:rFonts w:cs="Arial"/>
          <w:szCs w:val="20"/>
          <w:lang w:val="ro-RO"/>
        </w:rPr>
        <w:t>forare</w:t>
      </w:r>
      <w:r w:rsidR="006117A2">
        <w:rPr>
          <w:rFonts w:cs="Arial"/>
          <w:szCs w:val="20"/>
          <w:lang w:val="ro-RO"/>
        </w:rPr>
        <w:t>/</w:t>
      </w:r>
      <w:r w:rsidR="006117A2" w:rsidRPr="00372D06">
        <w:rPr>
          <w:rFonts w:cs="Arial"/>
          <w:szCs w:val="20"/>
          <w:lang w:val="ro-RO"/>
        </w:rPr>
        <w:t>batere</w:t>
      </w:r>
      <w:r w:rsidR="006117A2">
        <w:rPr>
          <w:rFonts w:cs="Arial"/>
          <w:szCs w:val="20"/>
          <w:lang w:val="ro-RO"/>
        </w:rPr>
        <w:t xml:space="preserve"> pentru poziționare extremitate pe fundul forajului</w:t>
      </w:r>
      <w:r w:rsidRPr="00372D06">
        <w:rPr>
          <w:rFonts w:cs="Arial"/>
          <w:szCs w:val="20"/>
          <w:lang w:val="ro-RO"/>
        </w:rPr>
        <w:t xml:space="preserve"> a piloţilor până când instalaţia şi metodele pe care le propune spre utilizare nu primesc aprobarea </w:t>
      </w:r>
      <w:r w:rsidR="000E684E">
        <w:rPr>
          <w:rFonts w:cs="Arial"/>
          <w:szCs w:val="20"/>
          <w:lang w:val="ro-RO"/>
        </w:rPr>
        <w:t>Supervizor</w:t>
      </w:r>
      <w:r w:rsidRPr="00372D06">
        <w:rPr>
          <w:rFonts w:cs="Arial"/>
          <w:szCs w:val="20"/>
          <w:lang w:val="ro-RO"/>
        </w:rPr>
        <w:t xml:space="preserve">ului. Dacă, din orice motiv, Antreprenorul doreşte să realizeze orice modificare a instalaţiei şi a metodelor de lucru, acesta nu poate realiza nici o astfel de modificare înainte de a obţine în prealabil aprobarea </w:t>
      </w:r>
      <w:r w:rsidR="000E684E">
        <w:rPr>
          <w:rFonts w:cs="Arial"/>
          <w:szCs w:val="20"/>
          <w:lang w:val="ro-RO"/>
        </w:rPr>
        <w:t>Supervizor</w:t>
      </w:r>
      <w:r w:rsidRPr="00372D06">
        <w:rPr>
          <w:rFonts w:cs="Arial"/>
          <w:szCs w:val="20"/>
          <w:lang w:val="ro-RO"/>
        </w:rPr>
        <w:t>ului.</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p>
    <w:p w:rsidR="006B5473" w:rsidRPr="00B90597" w:rsidRDefault="006B5473" w:rsidP="006B5473">
      <w:pPr>
        <w:keepNext/>
        <w:keepLines/>
        <w:outlineLvl w:val="0"/>
        <w:rPr>
          <w:rFonts w:eastAsia="Times New Roman" w:cs="Arial"/>
          <w:b/>
          <w:bCs/>
          <w:szCs w:val="20"/>
          <w:lang w:val="ro-RO"/>
        </w:rPr>
      </w:pPr>
      <w:bookmarkStart w:id="143" w:name="_Toc464038961"/>
      <w:bookmarkStart w:id="144" w:name="_Toc535485381"/>
      <w:r w:rsidRPr="00B90597">
        <w:rPr>
          <w:rFonts w:eastAsia="Times New Roman" w:cs="Arial"/>
          <w:b/>
          <w:bCs/>
          <w:szCs w:val="20"/>
          <w:lang w:val="ro-RO"/>
        </w:rPr>
        <w:t>4.2.2</w:t>
      </w:r>
      <w:r w:rsidRPr="00B90597">
        <w:rPr>
          <w:rFonts w:eastAsia="Times New Roman" w:cs="Arial"/>
          <w:b/>
          <w:bCs/>
          <w:szCs w:val="20"/>
          <w:lang w:val="ro-RO"/>
        </w:rPr>
        <w:tab/>
      </w:r>
      <w:r w:rsidRPr="00372D06">
        <w:rPr>
          <w:rFonts w:cs="Arial"/>
          <w:b/>
          <w:szCs w:val="20"/>
          <w:lang w:val="ro-RO"/>
        </w:rPr>
        <w:t>Registru de înregistrări</w:t>
      </w:r>
      <w:bookmarkEnd w:id="143"/>
      <w:r w:rsidR="005E74A4">
        <w:rPr>
          <w:rFonts w:cs="Arial"/>
          <w:b/>
          <w:szCs w:val="20"/>
          <w:lang w:val="ro-RO"/>
        </w:rPr>
        <w:t xml:space="preserve"> si rapoarte</w:t>
      </w:r>
      <w:bookmarkEnd w:id="144"/>
    </w:p>
    <w:p w:rsidR="008F4CF5" w:rsidRDefault="005E74A4">
      <w:pPr>
        <w:spacing w:after="120"/>
        <w:ind w:left="720" w:hanging="720"/>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 xml:space="preserve">Antreprenorul va ţine o evidenţă completă a tuturor datelor, în conformitate cu </w:t>
      </w:r>
      <w:r w:rsidR="00B353A5">
        <w:rPr>
          <w:rFonts w:cs="Arial"/>
          <w:szCs w:val="20"/>
          <w:lang w:val="ro-RO"/>
        </w:rPr>
        <w:t>cerințel</w:t>
      </w:r>
      <w:r w:rsidR="00B353A5" w:rsidRPr="00372D06">
        <w:rPr>
          <w:rFonts w:cs="Arial"/>
          <w:szCs w:val="20"/>
          <w:lang w:val="ro-RO"/>
        </w:rPr>
        <w:t xml:space="preserve">e </w:t>
      </w:r>
      <w:r w:rsidR="000E684E">
        <w:rPr>
          <w:rFonts w:cs="Arial"/>
          <w:szCs w:val="20"/>
          <w:lang w:val="ro-RO"/>
        </w:rPr>
        <w:t>Supervizor</w:t>
      </w:r>
      <w:r w:rsidR="006B5473" w:rsidRPr="00372D06">
        <w:rPr>
          <w:rFonts w:cs="Arial"/>
          <w:szCs w:val="20"/>
          <w:lang w:val="ro-RO"/>
        </w:rPr>
        <w:t xml:space="preserve">ului, referitoare la fabricaţia, </w:t>
      </w:r>
      <w:r w:rsidR="000D1747">
        <w:rPr>
          <w:rFonts w:cs="Arial"/>
          <w:szCs w:val="20"/>
          <w:lang w:val="ro-RO"/>
        </w:rPr>
        <w:t>forare</w:t>
      </w:r>
      <w:r w:rsidR="006B5473" w:rsidRPr="00372D06">
        <w:rPr>
          <w:rFonts w:cs="Arial"/>
          <w:szCs w:val="20"/>
          <w:lang w:val="ro-RO"/>
        </w:rPr>
        <w:t xml:space="preserve">a şi montarea fiecărui pilot şi îi va transmite </w:t>
      </w:r>
      <w:r w:rsidR="000E684E">
        <w:rPr>
          <w:rFonts w:cs="Arial"/>
          <w:szCs w:val="20"/>
          <w:lang w:val="ro-RO"/>
        </w:rPr>
        <w:t>Supervizor</w:t>
      </w:r>
      <w:r w:rsidR="006B5473" w:rsidRPr="00372D06">
        <w:rPr>
          <w:rFonts w:cs="Arial"/>
          <w:szCs w:val="20"/>
          <w:lang w:val="ro-RO"/>
        </w:rPr>
        <w:t>ului două copii semnate ale acestor documente de evidenţă cel mai târziu până la amiaza următoarei zile lucrătoare de după montarea piloţilor.</w:t>
      </w:r>
    </w:p>
    <w:p w:rsidR="005E74A4" w:rsidRPr="00372D06" w:rsidRDefault="005E74A4" w:rsidP="005E74A4">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 xml:space="preserve">Antreprenorul îi va transmite </w:t>
      </w:r>
      <w:r>
        <w:rPr>
          <w:rFonts w:cs="Arial"/>
          <w:szCs w:val="20"/>
          <w:lang w:val="ro-RO"/>
        </w:rPr>
        <w:t>Supervizor</w:t>
      </w:r>
      <w:r w:rsidRPr="00372D06">
        <w:rPr>
          <w:rFonts w:cs="Arial"/>
          <w:szCs w:val="20"/>
          <w:lang w:val="ro-RO"/>
        </w:rPr>
        <w:t xml:space="preserve">ului, în prima zi a fiecărei săptămâni sau la orice altă dată stabilită de </w:t>
      </w:r>
      <w:r>
        <w:rPr>
          <w:rFonts w:cs="Arial"/>
          <w:szCs w:val="20"/>
          <w:lang w:val="ro-RO"/>
        </w:rPr>
        <w:t>Supervizor</w:t>
      </w:r>
      <w:r w:rsidRPr="00372D06">
        <w:rPr>
          <w:rFonts w:cs="Arial"/>
          <w:szCs w:val="20"/>
          <w:lang w:val="ro-RO"/>
        </w:rPr>
        <w:t xml:space="preserve">, un raport de progres care să indice progresul până la data respectivă şi progresul din săptămâna şi/sau perioada anterioară cu privire la toate aspectele principale ale lucrărilor de realizare a piloţilor, conform cerinţelor </w:t>
      </w:r>
      <w:r>
        <w:rPr>
          <w:rFonts w:cs="Arial"/>
          <w:szCs w:val="20"/>
          <w:lang w:val="ro-RO"/>
        </w:rPr>
        <w:t>Supervizor</w:t>
      </w:r>
      <w:r w:rsidRPr="00372D06">
        <w:rPr>
          <w:rFonts w:cs="Arial"/>
          <w:szCs w:val="20"/>
          <w:lang w:val="ro-RO"/>
        </w:rPr>
        <w:t>ului.</w:t>
      </w:r>
    </w:p>
    <w:p w:rsidR="006B5473" w:rsidRPr="00B90597" w:rsidRDefault="006B5473" w:rsidP="006B5473">
      <w:pPr>
        <w:keepNext/>
        <w:keepLines/>
        <w:outlineLvl w:val="0"/>
        <w:rPr>
          <w:rFonts w:eastAsia="Times New Roman" w:cs="Arial"/>
          <w:b/>
          <w:bCs/>
          <w:szCs w:val="20"/>
          <w:lang w:val="fr-FR"/>
        </w:rPr>
      </w:pPr>
      <w:bookmarkStart w:id="145" w:name="_Toc464038962"/>
      <w:bookmarkStart w:id="146" w:name="_Toc535485382"/>
      <w:r w:rsidRPr="00B90597">
        <w:rPr>
          <w:rFonts w:eastAsia="Times New Roman" w:cs="Arial"/>
          <w:b/>
          <w:bCs/>
          <w:szCs w:val="20"/>
          <w:lang w:val="fr-FR"/>
        </w:rPr>
        <w:t>4.2.</w:t>
      </w:r>
      <w:r w:rsidR="005E74A4">
        <w:rPr>
          <w:rFonts w:eastAsia="Times New Roman" w:cs="Arial"/>
          <w:b/>
          <w:bCs/>
          <w:szCs w:val="20"/>
          <w:lang w:val="fr-FR"/>
        </w:rPr>
        <w:t>1.</w:t>
      </w:r>
      <w:r w:rsidRPr="00B90597">
        <w:rPr>
          <w:rFonts w:eastAsia="Times New Roman" w:cs="Arial"/>
          <w:b/>
          <w:bCs/>
          <w:szCs w:val="20"/>
          <w:lang w:val="fr-FR"/>
        </w:rPr>
        <w:t>3</w:t>
      </w:r>
      <w:r w:rsidRPr="00B90597">
        <w:rPr>
          <w:rFonts w:eastAsia="Times New Roman" w:cs="Arial"/>
          <w:b/>
          <w:bCs/>
          <w:szCs w:val="20"/>
          <w:lang w:val="fr-FR"/>
        </w:rPr>
        <w:tab/>
      </w:r>
      <w:r w:rsidR="005E74A4">
        <w:rPr>
          <w:rFonts w:eastAsia="Times New Roman" w:cs="Arial"/>
          <w:b/>
          <w:bCs/>
          <w:szCs w:val="20"/>
          <w:lang w:val="fr-FR"/>
        </w:rPr>
        <w:t xml:space="preserve">Actualizarea </w:t>
      </w:r>
      <w:r w:rsidR="005E74A4">
        <w:rPr>
          <w:rFonts w:cs="Arial"/>
          <w:b/>
          <w:szCs w:val="20"/>
          <w:lang w:val="ro-RO"/>
        </w:rPr>
        <w:t>p</w:t>
      </w:r>
      <w:r w:rsidRPr="00372D06">
        <w:rPr>
          <w:rFonts w:cs="Arial"/>
          <w:b/>
          <w:szCs w:val="20"/>
          <w:lang w:val="ro-RO"/>
        </w:rPr>
        <w:t>rogram</w:t>
      </w:r>
      <w:r w:rsidR="005E74A4">
        <w:rPr>
          <w:rFonts w:cs="Arial"/>
          <w:b/>
          <w:szCs w:val="20"/>
          <w:lang w:val="ro-RO"/>
        </w:rPr>
        <w:t>ului</w:t>
      </w:r>
      <w:r w:rsidRPr="00372D06">
        <w:rPr>
          <w:rFonts w:cs="Arial"/>
          <w:b/>
          <w:szCs w:val="20"/>
          <w:lang w:val="ro-RO"/>
        </w:rPr>
        <w:t xml:space="preserve"> </w:t>
      </w:r>
      <w:bookmarkEnd w:id="145"/>
      <w:bookmarkEnd w:id="146"/>
    </w:p>
    <w:p w:rsidR="006B5473" w:rsidRPr="00B90597" w:rsidRDefault="006B5473" w:rsidP="006B5473">
      <w:pPr>
        <w:widowControl w:val="0"/>
        <w:ind w:left="720" w:hanging="720"/>
        <w:rPr>
          <w:rFonts w:cs="Arial"/>
          <w:szCs w:val="20"/>
          <w:lang w:val="fr-FR"/>
        </w:rPr>
      </w:pPr>
      <w:r w:rsidRPr="00B90597">
        <w:rPr>
          <w:rFonts w:cs="Arial"/>
          <w:szCs w:val="20"/>
          <w:lang w:val="fr-FR"/>
        </w:rPr>
        <w:t>(1)</w:t>
      </w:r>
      <w:r w:rsidRPr="00B90597">
        <w:rPr>
          <w:rFonts w:cs="Arial"/>
          <w:szCs w:val="20"/>
          <w:lang w:val="fr-FR"/>
        </w:rPr>
        <w:tab/>
        <w:t xml:space="preserve">Antreprenorul îl va informa pe </w:t>
      </w:r>
      <w:r w:rsidR="000E684E">
        <w:rPr>
          <w:rFonts w:cs="Arial"/>
          <w:szCs w:val="20"/>
          <w:lang w:val="fr-FR"/>
        </w:rPr>
        <w:t>Supervizor</w:t>
      </w:r>
      <w:r w:rsidRPr="00B90597">
        <w:rPr>
          <w:rFonts w:cs="Arial"/>
          <w:szCs w:val="20"/>
          <w:lang w:val="fr-FR"/>
        </w:rPr>
        <w:t xml:space="preserve"> în fiecare zi cu privire la programul de </w:t>
      </w:r>
      <w:r w:rsidR="000D1747">
        <w:rPr>
          <w:rFonts w:cs="Arial"/>
          <w:szCs w:val="20"/>
          <w:lang w:val="fr-FR"/>
        </w:rPr>
        <w:t>forare</w:t>
      </w:r>
      <w:r w:rsidR="0021590D">
        <w:rPr>
          <w:rFonts w:cs="Arial"/>
          <w:szCs w:val="20"/>
          <w:lang w:val="fr-FR"/>
        </w:rPr>
        <w:t>/</w:t>
      </w:r>
      <w:r w:rsidR="0021590D" w:rsidRPr="0021590D">
        <w:rPr>
          <w:rFonts w:cs="Arial"/>
          <w:szCs w:val="20"/>
          <w:lang w:val="ro-RO"/>
        </w:rPr>
        <w:t xml:space="preserve"> </w:t>
      </w:r>
      <w:r w:rsidR="0021590D" w:rsidRPr="00372D06">
        <w:rPr>
          <w:rFonts w:cs="Arial"/>
          <w:szCs w:val="20"/>
          <w:lang w:val="ro-RO"/>
        </w:rPr>
        <w:t>batere</w:t>
      </w:r>
      <w:r w:rsidR="0021590D">
        <w:rPr>
          <w:rFonts w:cs="Arial"/>
          <w:szCs w:val="20"/>
          <w:lang w:val="ro-RO"/>
        </w:rPr>
        <w:t xml:space="preserve"> pentru poziționarea extremității pe fundul forajului</w:t>
      </w:r>
      <w:r w:rsidRPr="00B90597">
        <w:rPr>
          <w:rFonts w:cs="Arial"/>
          <w:szCs w:val="20"/>
          <w:lang w:val="fr-FR"/>
        </w:rPr>
        <w:t xml:space="preserve"> a piloţilor pentru a doua zi şi îi va transmite o notificare adecvată cu privire la intenţia sa de a lucra peste programul normal de lucru şi în weekend-uri, dacă acest lucru se aprobă.</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p>
    <w:p w:rsidR="006B5473" w:rsidRPr="00B90597" w:rsidRDefault="006B5473" w:rsidP="006B5473">
      <w:pPr>
        <w:keepNext/>
        <w:keepLines/>
        <w:outlineLvl w:val="0"/>
        <w:rPr>
          <w:rFonts w:eastAsia="Times New Roman" w:cs="Arial"/>
          <w:b/>
          <w:bCs/>
          <w:szCs w:val="20"/>
          <w:lang w:val="ro-RO"/>
        </w:rPr>
      </w:pPr>
      <w:bookmarkStart w:id="147" w:name="_Toc464038963"/>
      <w:bookmarkStart w:id="148" w:name="_Toc535485383"/>
      <w:r w:rsidRPr="00B90597">
        <w:rPr>
          <w:rFonts w:eastAsia="Times New Roman" w:cs="Arial"/>
          <w:b/>
          <w:bCs/>
          <w:szCs w:val="20"/>
          <w:lang w:val="ro-RO"/>
        </w:rPr>
        <w:t>4.2.</w:t>
      </w:r>
      <w:r w:rsidR="005E74A4">
        <w:rPr>
          <w:rFonts w:eastAsia="Times New Roman" w:cs="Arial"/>
          <w:b/>
          <w:bCs/>
          <w:szCs w:val="20"/>
          <w:lang w:val="ro-RO"/>
        </w:rPr>
        <w:t>1.</w:t>
      </w:r>
      <w:r w:rsidRPr="00B90597">
        <w:rPr>
          <w:rFonts w:eastAsia="Times New Roman" w:cs="Arial"/>
          <w:b/>
          <w:bCs/>
          <w:szCs w:val="20"/>
          <w:lang w:val="ro-RO"/>
        </w:rPr>
        <w:t>4</w:t>
      </w:r>
      <w:r w:rsidRPr="00B90597">
        <w:rPr>
          <w:rFonts w:eastAsia="Times New Roman" w:cs="Arial"/>
          <w:b/>
          <w:bCs/>
          <w:szCs w:val="20"/>
          <w:lang w:val="ro-RO"/>
        </w:rPr>
        <w:tab/>
      </w:r>
      <w:r w:rsidRPr="00372D06">
        <w:rPr>
          <w:rFonts w:cs="Arial"/>
          <w:b/>
          <w:szCs w:val="20"/>
          <w:lang w:val="ro-RO"/>
        </w:rPr>
        <w:t>Trasare</w:t>
      </w:r>
      <w:bookmarkEnd w:id="147"/>
      <w:bookmarkEnd w:id="148"/>
    </w:p>
    <w:p w:rsidR="006B5473" w:rsidRPr="00372D06" w:rsidRDefault="005E74A4"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 xml:space="preserve">Antreprenorul stabileşte şi păstrează puncte permanente la nivelul de referinţă, linii de referinţă şi caroiaje conform cerinţelor </w:t>
      </w:r>
      <w:r w:rsidR="000E684E">
        <w:rPr>
          <w:rFonts w:cs="Arial"/>
          <w:szCs w:val="20"/>
          <w:lang w:val="ro-RO"/>
        </w:rPr>
        <w:t>Supervizor</w:t>
      </w:r>
      <w:r w:rsidR="006B5473" w:rsidRPr="00372D06">
        <w:rPr>
          <w:rFonts w:cs="Arial"/>
          <w:szCs w:val="20"/>
          <w:lang w:val="ro-RO"/>
        </w:rPr>
        <w:t xml:space="preserve">ului şi marchează poziţia fiecărui pilot cu un marker adecvat care poate fi identificat. Marcarea fiecărui pilot se convine cu </w:t>
      </w:r>
      <w:r w:rsidR="000E684E">
        <w:rPr>
          <w:rFonts w:cs="Arial"/>
          <w:szCs w:val="20"/>
          <w:lang w:val="ro-RO"/>
        </w:rPr>
        <w:t>Supervizor</w:t>
      </w:r>
      <w:r w:rsidR="006B5473" w:rsidRPr="00372D06">
        <w:rPr>
          <w:rFonts w:cs="Arial"/>
          <w:szCs w:val="20"/>
          <w:lang w:val="ro-RO"/>
        </w:rPr>
        <w:t>ul cu cel puţin 8 ore lucrătoare înainte de începerea lucrării la un pilot, iar Antreprenorul trebuie să transmită o notificare adecvată spre verificare.</w:t>
      </w:r>
    </w:p>
    <w:p w:rsidR="006B5473" w:rsidRPr="00372D06" w:rsidRDefault="005E74A4"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(2)</w:t>
      </w:r>
      <w:r>
        <w:rPr>
          <w:rFonts w:cs="Arial"/>
          <w:szCs w:val="20"/>
          <w:lang w:val="ro-RO"/>
        </w:rPr>
        <w:tab/>
      </w:r>
      <w:r w:rsidR="006B5473" w:rsidRPr="00372D06">
        <w:rPr>
          <w:rFonts w:cs="Arial"/>
          <w:szCs w:val="20"/>
          <w:lang w:val="ro-RO"/>
        </w:rPr>
        <w:t>În ciuda oricăror astfel de verificări şi acorduri, Antreprenorul răspunde pentru marcarea corectă şi adecvată a piloţilor şi pentru corectitudinea poziţiilor, nivelurilor, dimensiunilor şi aliniamentului piloţilor.</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p>
    <w:p w:rsidR="006B5473" w:rsidRPr="00B90597" w:rsidRDefault="006B5473" w:rsidP="006B5473">
      <w:pPr>
        <w:keepNext/>
        <w:keepLines/>
        <w:outlineLvl w:val="0"/>
        <w:rPr>
          <w:rFonts w:eastAsia="Times New Roman" w:cs="Arial"/>
          <w:b/>
          <w:bCs/>
          <w:szCs w:val="20"/>
          <w:lang w:val="fr-FR"/>
        </w:rPr>
      </w:pPr>
      <w:bookmarkStart w:id="149" w:name="_Toc464038964"/>
      <w:bookmarkStart w:id="150" w:name="_Toc535485384"/>
      <w:r w:rsidRPr="00B90597">
        <w:rPr>
          <w:rFonts w:eastAsia="Times New Roman" w:cs="Arial"/>
          <w:b/>
          <w:bCs/>
          <w:szCs w:val="20"/>
          <w:lang w:val="fr-FR"/>
        </w:rPr>
        <w:t>4.2.</w:t>
      </w:r>
      <w:r w:rsidR="005E74A4">
        <w:rPr>
          <w:rFonts w:eastAsia="Times New Roman" w:cs="Arial"/>
          <w:b/>
          <w:bCs/>
          <w:szCs w:val="20"/>
          <w:lang w:val="fr-FR"/>
        </w:rPr>
        <w:t>1.</w:t>
      </w:r>
      <w:r w:rsidRPr="00B90597">
        <w:rPr>
          <w:rFonts w:eastAsia="Times New Roman" w:cs="Arial"/>
          <w:b/>
          <w:bCs/>
          <w:szCs w:val="20"/>
          <w:lang w:val="fr-FR"/>
        </w:rPr>
        <w:t>5</w:t>
      </w:r>
      <w:r w:rsidRPr="00B90597">
        <w:rPr>
          <w:rFonts w:eastAsia="Times New Roman" w:cs="Arial"/>
          <w:b/>
          <w:bCs/>
          <w:szCs w:val="20"/>
          <w:lang w:val="fr-FR"/>
        </w:rPr>
        <w:tab/>
        <w:t>Toleranţe</w:t>
      </w:r>
      <w:bookmarkEnd w:id="149"/>
      <w:r w:rsidR="005E74A4">
        <w:rPr>
          <w:rFonts w:eastAsia="Times New Roman" w:cs="Arial"/>
          <w:b/>
          <w:bCs/>
          <w:szCs w:val="20"/>
          <w:lang w:val="fr-FR"/>
        </w:rPr>
        <w:t xml:space="preserve"> privind realizarea pilotilor</w:t>
      </w:r>
      <w:bookmarkEnd w:id="150"/>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(1)</w:t>
      </w:r>
      <w:r w:rsidRPr="00B90597">
        <w:rPr>
          <w:rFonts w:cs="Arial"/>
          <w:szCs w:val="20"/>
          <w:lang w:val="fr-FR"/>
        </w:rPr>
        <w:tab/>
      </w:r>
      <w:r w:rsidRPr="00372D06">
        <w:rPr>
          <w:rFonts w:cs="Arial"/>
          <w:szCs w:val="20"/>
          <w:lang w:val="ro-RO"/>
        </w:rPr>
        <w:t xml:space="preserve">Piloţii se bat sau se forează în poziţie perfect verticală sau cu unghiul de înclinare specificat, iar deviaţia admisă a centrului pilotului de la punctul central indicat în planul de marcare nu trebuie să depăşească 50 mm măsuraţi la nivelul de lucru al troliului de forare sau la orice nivel aprobat de </w:t>
      </w:r>
      <w:r w:rsidR="000E684E">
        <w:rPr>
          <w:rFonts w:cs="Arial"/>
          <w:szCs w:val="20"/>
          <w:lang w:val="ro-RO"/>
        </w:rPr>
        <w:t>Supervizor</w:t>
      </w:r>
      <w:r w:rsidRPr="00372D06">
        <w:rPr>
          <w:rFonts w:cs="Arial"/>
          <w:szCs w:val="20"/>
          <w:lang w:val="ro-RO"/>
        </w:rPr>
        <w:t xml:space="preserve">. Variaţia nivelului părţii superioare a piloţilor se limitează la </w:t>
      </w:r>
      <w:r w:rsidRPr="00372D06">
        <w:rPr>
          <w:rFonts w:cs="Arial"/>
          <w:szCs w:val="20"/>
          <w:lang w:val="ro-RO"/>
        </w:rPr>
        <w:sym w:font="Symbol" w:char="F0B1"/>
      </w:r>
      <w:r w:rsidRPr="00372D06">
        <w:rPr>
          <w:rFonts w:cs="Arial"/>
          <w:szCs w:val="20"/>
          <w:lang w:val="ro-RO"/>
        </w:rPr>
        <w:t>25 mm.</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Deviaţia admisă maximă a pilotului finisat este de 1 în 75 de la verticală pentru piloţii verticali şi pentru piloţii înclinaţi de 1 în 25 de la înclinaţia specificată.</w:t>
      </w:r>
    </w:p>
    <w:p w:rsidR="006B5473" w:rsidRPr="00372D06" w:rsidRDefault="006B5473" w:rsidP="006B5473">
      <w:pPr>
        <w:widowControl w:val="0"/>
        <w:tabs>
          <w:tab w:val="left" w:pos="-1440"/>
          <w:tab w:val="left" w:pos="-720"/>
          <w:tab w:val="left" w:pos="0"/>
          <w:tab w:val="left" w:pos="720"/>
        </w:tabs>
        <w:overflowPunct w:val="0"/>
        <w:autoSpaceDE w:val="0"/>
        <w:autoSpaceDN w:val="0"/>
        <w:adjustRightInd w:val="0"/>
        <w:ind w:left="720" w:hanging="720"/>
        <w:textAlignment w:val="baseline"/>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 xml:space="preserve">La piloţii de beton nu se realizează corecţii forţate, iar acestea se vor realiza la ceilalţi piloţi, numai cu aprobarea </w:t>
      </w:r>
      <w:r w:rsidR="000E684E">
        <w:rPr>
          <w:rFonts w:cs="Arial"/>
          <w:szCs w:val="20"/>
          <w:lang w:val="ro-RO"/>
        </w:rPr>
        <w:t>Supervizor</w:t>
      </w:r>
      <w:r w:rsidRPr="00372D06">
        <w:rPr>
          <w:rFonts w:cs="Arial"/>
          <w:szCs w:val="20"/>
          <w:lang w:val="ro-RO"/>
        </w:rPr>
        <w:t>ului.</w:t>
      </w:r>
    </w:p>
    <w:p w:rsidR="006B5473" w:rsidRPr="00372D06" w:rsidRDefault="006B5473" w:rsidP="006B5473">
      <w:pPr>
        <w:widowControl w:val="0"/>
        <w:tabs>
          <w:tab w:val="left" w:pos="-1440"/>
          <w:tab w:val="left" w:pos="-720"/>
          <w:tab w:val="left" w:pos="0"/>
          <w:tab w:val="left" w:pos="720"/>
        </w:tabs>
        <w:overflowPunct w:val="0"/>
        <w:autoSpaceDE w:val="0"/>
        <w:autoSpaceDN w:val="0"/>
        <w:adjustRightInd w:val="0"/>
        <w:textAlignment w:val="baseline"/>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Variaţia dimensiunii secţiunilor transversale se limitează la + 50 mm şi –10 mm.</w:t>
      </w:r>
    </w:p>
    <w:p w:rsidR="006B5473" w:rsidRPr="00372D06" w:rsidRDefault="006B5473" w:rsidP="006B5473">
      <w:pPr>
        <w:widowControl w:val="0"/>
        <w:tabs>
          <w:tab w:val="left" w:pos="-1440"/>
          <w:tab w:val="left" w:pos="-720"/>
          <w:tab w:val="left" w:pos="0"/>
          <w:tab w:val="left" w:pos="720"/>
        </w:tabs>
        <w:overflowPunct w:val="0"/>
        <w:autoSpaceDE w:val="0"/>
        <w:autoSpaceDN w:val="0"/>
        <w:adjustRightInd w:val="0"/>
        <w:textAlignment w:val="baseline"/>
        <w:rPr>
          <w:rFonts w:cs="Arial"/>
          <w:szCs w:val="20"/>
          <w:lang w:val="ro-RO"/>
        </w:rPr>
      </w:pPr>
      <w:r w:rsidRPr="00372D06">
        <w:rPr>
          <w:rFonts w:cs="Arial"/>
          <w:szCs w:val="20"/>
        </w:rPr>
        <w:t>(5)</w:t>
      </w:r>
      <w:r w:rsidRPr="00372D06">
        <w:rPr>
          <w:rFonts w:cs="Arial"/>
          <w:szCs w:val="20"/>
        </w:rPr>
        <w:tab/>
      </w:r>
      <w:r w:rsidRPr="00372D06">
        <w:rPr>
          <w:rFonts w:cs="Arial"/>
          <w:szCs w:val="20"/>
          <w:lang w:val="ro-RO"/>
        </w:rPr>
        <w:t>Pentru capacele de pilot se vor admite următoarele toleranţe:</w:t>
      </w:r>
    </w:p>
    <w:p w:rsidR="006B5473" w:rsidRPr="00372D06" w:rsidRDefault="006B5473" w:rsidP="009F5A68">
      <w:pPr>
        <w:widowControl w:val="0"/>
        <w:numPr>
          <w:ilvl w:val="0"/>
          <w:numId w:val="138"/>
        </w:numPr>
        <w:tabs>
          <w:tab w:val="left" w:pos="-1440"/>
          <w:tab w:val="left" w:pos="-720"/>
          <w:tab w:val="left" w:pos="0"/>
          <w:tab w:val="left" w:pos="720"/>
          <w:tab w:val="num" w:pos="1440"/>
        </w:tabs>
        <w:overflowPunct w:val="0"/>
        <w:autoSpaceDE w:val="0"/>
        <w:autoSpaceDN w:val="0"/>
        <w:adjustRightInd w:val="0"/>
        <w:ind w:left="1440" w:hanging="720"/>
        <w:textAlignment w:val="baseline"/>
        <w:rPr>
          <w:rFonts w:cs="Arial"/>
          <w:szCs w:val="20"/>
          <w:lang w:val="ro-RO"/>
        </w:rPr>
      </w:pPr>
      <w:r w:rsidRPr="00372D06">
        <w:rPr>
          <w:rFonts w:cs="Arial"/>
          <w:szCs w:val="20"/>
          <w:lang w:val="ro-RO"/>
        </w:rPr>
        <w:t>Variaţia dimensiunilor se limitează la +50 mm şi –10 mm.</w:t>
      </w:r>
    </w:p>
    <w:p w:rsidR="006B5473" w:rsidRPr="00372D06" w:rsidRDefault="006B5473" w:rsidP="009F5A68">
      <w:pPr>
        <w:widowControl w:val="0"/>
        <w:numPr>
          <w:ilvl w:val="0"/>
          <w:numId w:val="138"/>
        </w:numPr>
        <w:tabs>
          <w:tab w:val="left" w:pos="-1440"/>
          <w:tab w:val="left" w:pos="-720"/>
          <w:tab w:val="left" w:pos="0"/>
          <w:tab w:val="left" w:pos="720"/>
          <w:tab w:val="num" w:pos="1440"/>
        </w:tabs>
        <w:overflowPunct w:val="0"/>
        <w:autoSpaceDE w:val="0"/>
        <w:autoSpaceDN w:val="0"/>
        <w:adjustRightInd w:val="0"/>
        <w:ind w:left="1440" w:hanging="720"/>
        <w:textAlignment w:val="baseline"/>
        <w:rPr>
          <w:rFonts w:cs="Arial"/>
          <w:szCs w:val="20"/>
          <w:lang w:val="ro-RO"/>
        </w:rPr>
      </w:pPr>
      <w:r w:rsidRPr="00372D06">
        <w:rPr>
          <w:rFonts w:cs="Arial"/>
          <w:szCs w:val="20"/>
          <w:lang w:val="ro-RO"/>
        </w:rPr>
        <w:t>Aşezarea greşită în plan faţă de poziţia specificată se limitează la 15 mm.</w:t>
      </w:r>
    </w:p>
    <w:p w:rsidR="006B5473" w:rsidRPr="00372D06" w:rsidRDefault="006B5473" w:rsidP="009F5A68">
      <w:pPr>
        <w:widowControl w:val="0"/>
        <w:numPr>
          <w:ilvl w:val="0"/>
          <w:numId w:val="138"/>
        </w:numPr>
        <w:tabs>
          <w:tab w:val="left" w:pos="-1440"/>
          <w:tab w:val="left" w:pos="-720"/>
          <w:tab w:val="left" w:pos="0"/>
          <w:tab w:val="left" w:pos="720"/>
          <w:tab w:val="num" w:pos="1440"/>
        </w:tabs>
        <w:overflowPunct w:val="0"/>
        <w:autoSpaceDE w:val="0"/>
        <w:autoSpaceDN w:val="0"/>
        <w:adjustRightInd w:val="0"/>
        <w:ind w:left="1440" w:hanging="720"/>
        <w:textAlignment w:val="baseline"/>
        <w:rPr>
          <w:rFonts w:cs="Arial"/>
          <w:szCs w:val="20"/>
          <w:lang w:val="ro-RO"/>
        </w:rPr>
      </w:pPr>
      <w:r w:rsidRPr="00372D06">
        <w:rPr>
          <w:rFonts w:cs="Arial"/>
          <w:szCs w:val="20"/>
          <w:lang w:val="ro-RO"/>
        </w:rPr>
        <w:t>Neregularitatea suprafeţei măsurată cu dreptarul de 3 m se limitează la 5 mm.</w:t>
      </w:r>
    </w:p>
    <w:p w:rsidR="006B5473" w:rsidRPr="00372D06" w:rsidRDefault="006B5473" w:rsidP="009F5A68">
      <w:pPr>
        <w:widowControl w:val="0"/>
        <w:numPr>
          <w:ilvl w:val="0"/>
          <w:numId w:val="138"/>
        </w:numPr>
        <w:tabs>
          <w:tab w:val="left" w:pos="-1440"/>
          <w:tab w:val="left" w:pos="-720"/>
          <w:tab w:val="left" w:pos="0"/>
          <w:tab w:val="left" w:pos="720"/>
          <w:tab w:val="num" w:pos="1440"/>
        </w:tabs>
        <w:overflowPunct w:val="0"/>
        <w:autoSpaceDE w:val="0"/>
        <w:autoSpaceDN w:val="0"/>
        <w:adjustRightInd w:val="0"/>
        <w:ind w:left="1440" w:hanging="720"/>
        <w:textAlignment w:val="baseline"/>
        <w:rPr>
          <w:rFonts w:cs="Arial"/>
          <w:szCs w:val="20"/>
          <w:lang w:val="ro-RO"/>
        </w:rPr>
      </w:pPr>
      <w:r w:rsidRPr="00372D06">
        <w:rPr>
          <w:rFonts w:cs="Arial"/>
          <w:szCs w:val="20"/>
          <w:lang w:val="ro-RO"/>
        </w:rPr>
        <w:lastRenderedPageBreak/>
        <w:t xml:space="preserve">Variaţia nivelurilor la vârf nu poate depăşi </w:t>
      </w:r>
      <w:r w:rsidRPr="00372D06">
        <w:rPr>
          <w:rFonts w:cs="Arial"/>
          <w:szCs w:val="20"/>
          <w:lang w:val="ro-RO"/>
        </w:rPr>
        <w:sym w:font="Symbol" w:char="F0B1"/>
      </w:r>
      <w:r w:rsidRPr="00372D06">
        <w:rPr>
          <w:rFonts w:cs="Arial"/>
          <w:szCs w:val="20"/>
          <w:lang w:val="ro-RO"/>
        </w:rPr>
        <w:t>25 mm.</w:t>
      </w:r>
    </w:p>
    <w:p w:rsidR="006B5473" w:rsidRPr="00372D06" w:rsidRDefault="006B5473" w:rsidP="006B5473">
      <w:pPr>
        <w:widowControl w:val="0"/>
        <w:tabs>
          <w:tab w:val="left" w:pos="-1440"/>
          <w:tab w:val="left" w:pos="-720"/>
          <w:tab w:val="left" w:pos="0"/>
          <w:tab w:val="left" w:pos="720"/>
        </w:tabs>
        <w:overflowPunct w:val="0"/>
        <w:autoSpaceDE w:val="0"/>
        <w:autoSpaceDN w:val="0"/>
        <w:adjustRightInd w:val="0"/>
        <w:ind w:left="1440"/>
        <w:textAlignment w:val="baseline"/>
        <w:rPr>
          <w:rFonts w:cs="Arial"/>
          <w:szCs w:val="20"/>
          <w:lang w:val="ro-RO"/>
        </w:rPr>
      </w:pPr>
    </w:p>
    <w:p w:rsidR="006B5473" w:rsidRPr="00B90597" w:rsidRDefault="006B5473" w:rsidP="006B5473">
      <w:pPr>
        <w:pStyle w:val="Heading2"/>
        <w:rPr>
          <w:rFonts w:eastAsia="Times New Roman" w:cs="Arial"/>
          <w:bCs/>
          <w:szCs w:val="20"/>
          <w:lang w:val="ro-RO"/>
        </w:rPr>
      </w:pPr>
      <w:bookmarkStart w:id="151" w:name="_Toc464038965"/>
      <w:bookmarkStart w:id="152" w:name="_Toc535485385"/>
      <w:r w:rsidRPr="00B90597">
        <w:rPr>
          <w:rFonts w:eastAsia="Times New Roman" w:cs="Arial"/>
          <w:bCs/>
          <w:szCs w:val="20"/>
          <w:lang w:val="ro-RO"/>
        </w:rPr>
        <w:t>4.2.</w:t>
      </w:r>
      <w:r w:rsidR="005E74A4">
        <w:rPr>
          <w:rFonts w:eastAsia="Times New Roman" w:cs="Arial"/>
          <w:bCs/>
          <w:szCs w:val="20"/>
          <w:lang w:val="ro-RO"/>
        </w:rPr>
        <w:t>1.</w:t>
      </w:r>
      <w:r w:rsidRPr="00B90597">
        <w:rPr>
          <w:rFonts w:eastAsia="Times New Roman" w:cs="Arial"/>
          <w:bCs/>
          <w:szCs w:val="20"/>
          <w:lang w:val="ro-RO"/>
        </w:rPr>
        <w:t>6</w:t>
      </w:r>
      <w:r w:rsidRPr="00B90597">
        <w:rPr>
          <w:rFonts w:eastAsia="Times New Roman" w:cs="Arial"/>
          <w:bCs/>
          <w:szCs w:val="20"/>
          <w:lang w:val="ro-RO"/>
        </w:rPr>
        <w:tab/>
      </w:r>
      <w:bookmarkEnd w:id="151"/>
      <w:r w:rsidR="0095048A">
        <w:rPr>
          <w:rFonts w:cs="Arial"/>
          <w:szCs w:val="20"/>
          <w:lang w:val="ro-RO"/>
        </w:rPr>
        <w:t xml:space="preserve">Responsabilitatea pentru </w:t>
      </w:r>
      <w:r w:rsidR="0021590D">
        <w:rPr>
          <w:rFonts w:cs="Arial"/>
          <w:szCs w:val="20"/>
          <w:lang w:val="ro-RO"/>
        </w:rPr>
        <w:t>î</w:t>
      </w:r>
      <w:r w:rsidR="0095048A">
        <w:rPr>
          <w:rFonts w:cs="Arial"/>
          <w:szCs w:val="20"/>
          <w:lang w:val="ro-RO"/>
        </w:rPr>
        <w:t>ngrijirea lucr</w:t>
      </w:r>
      <w:r w:rsidR="0021590D">
        <w:rPr>
          <w:rFonts w:cs="Arial"/>
          <w:szCs w:val="20"/>
          <w:lang w:val="ro-RO"/>
        </w:rPr>
        <w:t>ă</w:t>
      </w:r>
      <w:r w:rsidR="0095048A">
        <w:rPr>
          <w:rFonts w:cs="Arial"/>
          <w:szCs w:val="20"/>
          <w:lang w:val="ro-RO"/>
        </w:rPr>
        <w:t>rilor</w:t>
      </w:r>
      <w:bookmarkEnd w:id="152"/>
      <w:r w:rsidR="00C76544">
        <w:rPr>
          <w:rFonts w:cs="Arial"/>
          <w:szCs w:val="20"/>
          <w:lang w:val="ro-RO"/>
        </w:rPr>
        <w:t xml:space="preserve"> </w:t>
      </w:r>
    </w:p>
    <w:p w:rsidR="006B5473" w:rsidRPr="00372D06" w:rsidRDefault="006B5473" w:rsidP="00C76544">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 xml:space="preserve">Antreprenorul realizează lucrarea de </w:t>
      </w:r>
      <w:r w:rsidR="000D1747">
        <w:rPr>
          <w:rFonts w:cs="Arial"/>
          <w:szCs w:val="20"/>
          <w:lang w:val="ro-RO"/>
        </w:rPr>
        <w:t>forare</w:t>
      </w:r>
      <w:r w:rsidR="006117A2">
        <w:rPr>
          <w:rFonts w:cs="Arial"/>
          <w:szCs w:val="20"/>
          <w:lang w:val="ro-RO"/>
        </w:rPr>
        <w:t>/</w:t>
      </w:r>
      <w:r w:rsidR="006117A2" w:rsidRPr="00372D06">
        <w:rPr>
          <w:rFonts w:cs="Arial"/>
          <w:szCs w:val="20"/>
          <w:lang w:val="ro-RO"/>
        </w:rPr>
        <w:t>batere</w:t>
      </w:r>
      <w:r w:rsidR="006117A2">
        <w:rPr>
          <w:rFonts w:cs="Arial"/>
          <w:szCs w:val="20"/>
          <w:lang w:val="ro-RO"/>
        </w:rPr>
        <w:t xml:space="preserve"> pentru poziționare extremitate pe fundul forajului</w:t>
      </w:r>
      <w:r w:rsidRPr="00372D06">
        <w:rPr>
          <w:rFonts w:cs="Arial"/>
          <w:szCs w:val="20"/>
          <w:lang w:val="ro-RO"/>
        </w:rPr>
        <w:t xml:space="preserve"> a piloţilor într-o manieră şi într-un interval orar astfel încât să minimizeze zgomotul şi perturbările</w:t>
      </w:r>
      <w:r w:rsidR="005E74A4">
        <w:rPr>
          <w:rFonts w:cs="Arial"/>
          <w:szCs w:val="20"/>
          <w:lang w:val="ro-RO"/>
        </w:rPr>
        <w:t xml:space="preserve"> si</w:t>
      </w:r>
      <w:r w:rsidRPr="00372D06">
        <w:rPr>
          <w:rFonts w:cs="Arial"/>
          <w:szCs w:val="20"/>
          <w:lang w:val="ro-RO"/>
        </w:rPr>
        <w:t xml:space="preserve"> ia măsuri de precauţie suficient de adecvate pentru a evita deteriorarea utilităţilor şi serviciilor existente şi a structurilor adiacente.</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w:t>
      </w:r>
      <w:r w:rsidR="00C76544">
        <w:rPr>
          <w:rFonts w:cs="Arial"/>
          <w:szCs w:val="20"/>
          <w:lang w:val="ro-RO"/>
        </w:rPr>
        <w:t>2</w:t>
      </w:r>
      <w:r w:rsidRPr="00B90597">
        <w:rPr>
          <w:rFonts w:cs="Arial"/>
          <w:szCs w:val="20"/>
          <w:lang w:val="ro-RO"/>
        </w:rPr>
        <w:t>)</w:t>
      </w:r>
      <w:r w:rsidRPr="00B90597">
        <w:rPr>
          <w:rFonts w:cs="Arial"/>
          <w:szCs w:val="20"/>
          <w:lang w:val="ro-RO"/>
        </w:rPr>
        <w:tab/>
      </w:r>
      <w:r w:rsidRPr="00372D06">
        <w:rPr>
          <w:rFonts w:cs="Arial"/>
          <w:szCs w:val="20"/>
          <w:lang w:val="ro-RO"/>
        </w:rPr>
        <w:t xml:space="preserve">Antreprenorul se asigură că nu apare nici o deteriorare la nici una din părţile lucrărilor finalizate de </w:t>
      </w:r>
      <w:r w:rsidR="000D1747">
        <w:rPr>
          <w:rFonts w:cs="Arial"/>
          <w:szCs w:val="20"/>
          <w:lang w:val="ro-RO"/>
        </w:rPr>
        <w:t>forare</w:t>
      </w:r>
      <w:r w:rsidRPr="00372D06">
        <w:rPr>
          <w:rFonts w:cs="Arial"/>
          <w:szCs w:val="20"/>
          <w:lang w:val="ro-RO"/>
        </w:rPr>
        <w:t xml:space="preserve"> a piloţilor şi îi transmite </w:t>
      </w:r>
      <w:r w:rsidR="000E684E">
        <w:rPr>
          <w:rFonts w:cs="Arial"/>
          <w:szCs w:val="20"/>
          <w:lang w:val="ro-RO"/>
        </w:rPr>
        <w:t>Supervizor</w:t>
      </w:r>
      <w:r w:rsidRPr="00372D06">
        <w:rPr>
          <w:rFonts w:cs="Arial"/>
          <w:szCs w:val="20"/>
          <w:lang w:val="ro-RO"/>
        </w:rPr>
        <w:t xml:space="preserve">ului spre aprobare ordinea şi data propusă pentru </w:t>
      </w:r>
      <w:r w:rsidR="00B353A5">
        <w:rPr>
          <w:rFonts w:cs="Arial"/>
          <w:szCs w:val="20"/>
          <w:lang w:val="ro-RO"/>
        </w:rPr>
        <w:t>poziționarea</w:t>
      </w:r>
      <w:r w:rsidR="00B353A5" w:rsidRPr="00372D06">
        <w:rPr>
          <w:rFonts w:cs="Arial"/>
          <w:szCs w:val="20"/>
          <w:lang w:val="ro-RO"/>
        </w:rPr>
        <w:t xml:space="preserve"> </w:t>
      </w:r>
      <w:r w:rsidRPr="00372D06">
        <w:rPr>
          <w:rFonts w:cs="Arial"/>
          <w:szCs w:val="20"/>
          <w:lang w:val="ro-RO"/>
        </w:rPr>
        <w:t>sau forarea piloţilor, luând în considerare faptul că trebuie să se evite deteriorarea piloţilor adiacenţi.</w:t>
      </w:r>
    </w:p>
    <w:p w:rsidR="008F4CF5" w:rsidRDefault="00C76544">
      <w:pPr>
        <w:widowControl w:val="0"/>
        <w:tabs>
          <w:tab w:val="left" w:pos="-1440"/>
          <w:tab w:val="left" w:pos="-720"/>
          <w:tab w:val="left" w:pos="0"/>
          <w:tab w:val="left" w:pos="967"/>
          <w:tab w:val="left" w:pos="1418"/>
        </w:tabs>
        <w:ind w:left="720" w:hanging="720"/>
        <w:rPr>
          <w:rFonts w:cs="Arial"/>
          <w:szCs w:val="20"/>
          <w:lang w:val="ro-RO"/>
        </w:rPr>
      </w:pPr>
      <w:r>
        <w:rPr>
          <w:rFonts w:cs="Arial"/>
          <w:szCs w:val="20"/>
          <w:lang w:val="ro-RO"/>
        </w:rPr>
        <w:t>(3)</w:t>
      </w:r>
      <w:r>
        <w:rPr>
          <w:rFonts w:cs="Arial"/>
          <w:szCs w:val="20"/>
          <w:lang w:val="ro-RO"/>
        </w:rPr>
        <w:tab/>
      </w:r>
      <w:r w:rsidR="006B5473" w:rsidRPr="00372D06">
        <w:rPr>
          <w:rFonts w:cs="Arial"/>
          <w:szCs w:val="20"/>
          <w:lang w:val="ro-RO"/>
        </w:rPr>
        <w:t xml:space="preserve">Dacă în timpul execuţiei Lucrărilor Antreprenorul întâmpină obstacole în sol, acesta îl notifică imediat pe </w:t>
      </w:r>
      <w:r w:rsidR="000E684E">
        <w:rPr>
          <w:rFonts w:cs="Arial"/>
          <w:szCs w:val="20"/>
          <w:lang w:val="ro-RO"/>
        </w:rPr>
        <w:t>Supervizor</w:t>
      </w:r>
      <w:r w:rsidR="006B5473" w:rsidRPr="00372D06">
        <w:rPr>
          <w:rFonts w:cs="Arial"/>
          <w:szCs w:val="20"/>
          <w:lang w:val="ro-RO"/>
        </w:rPr>
        <w:t xml:space="preserve"> în mod corespunzător, îi transmite acestuia detaliile privind metodele propuse pentru îndepărtarea obstacolelor şi procedează conform instrucţiunilor </w:t>
      </w:r>
      <w:r w:rsidR="000E684E">
        <w:rPr>
          <w:rFonts w:cs="Arial"/>
          <w:szCs w:val="20"/>
          <w:lang w:val="ro-RO"/>
        </w:rPr>
        <w:t>Supervizor</w:t>
      </w:r>
      <w:r w:rsidR="006B5473" w:rsidRPr="00372D06">
        <w:rPr>
          <w:rFonts w:cs="Arial"/>
          <w:szCs w:val="20"/>
          <w:lang w:val="ro-RO"/>
        </w:rPr>
        <w:t>ului.</w:t>
      </w:r>
    </w:p>
    <w:p w:rsidR="006B5473" w:rsidRPr="00372D06" w:rsidRDefault="006B5473" w:rsidP="006B5473">
      <w:pPr>
        <w:widowControl w:val="0"/>
        <w:tabs>
          <w:tab w:val="left" w:pos="-1440"/>
          <w:tab w:val="left" w:pos="-720"/>
          <w:tab w:val="left" w:pos="0"/>
          <w:tab w:val="left" w:pos="967"/>
          <w:tab w:val="left" w:pos="1418"/>
        </w:tabs>
        <w:rPr>
          <w:rFonts w:cs="Arial"/>
          <w:szCs w:val="20"/>
          <w:lang w:val="ro-RO"/>
        </w:rPr>
      </w:pPr>
      <w:r w:rsidRPr="00372D06">
        <w:rPr>
          <w:rFonts w:cs="Arial"/>
          <w:szCs w:val="20"/>
          <w:lang w:val="ro-RO"/>
        </w:rPr>
        <w:tab/>
      </w:r>
    </w:p>
    <w:p w:rsidR="006B5473" w:rsidRPr="00B90597" w:rsidRDefault="006B5473" w:rsidP="006B5473">
      <w:pPr>
        <w:keepNext/>
        <w:keepLines/>
        <w:outlineLvl w:val="0"/>
        <w:rPr>
          <w:rFonts w:eastAsia="Times New Roman" w:cs="Arial"/>
          <w:b/>
          <w:bCs/>
          <w:szCs w:val="20"/>
          <w:lang w:val="ro-RO"/>
        </w:rPr>
      </w:pPr>
      <w:bookmarkStart w:id="153" w:name="_Toc464038967"/>
      <w:bookmarkStart w:id="154" w:name="_Toc535485386"/>
      <w:r w:rsidRPr="00B90597">
        <w:rPr>
          <w:rFonts w:eastAsia="Times New Roman" w:cs="Arial"/>
          <w:b/>
          <w:bCs/>
          <w:szCs w:val="20"/>
          <w:lang w:val="ro-RO"/>
        </w:rPr>
        <w:t>4.</w:t>
      </w:r>
      <w:r w:rsidR="00C76544">
        <w:rPr>
          <w:rFonts w:eastAsia="Times New Roman" w:cs="Arial"/>
          <w:b/>
          <w:bCs/>
          <w:szCs w:val="20"/>
          <w:lang w:val="ro-RO"/>
        </w:rPr>
        <w:t>2.2</w:t>
      </w:r>
      <w:r w:rsidRPr="00B90597">
        <w:rPr>
          <w:rFonts w:eastAsia="Times New Roman" w:cs="Arial"/>
          <w:b/>
          <w:bCs/>
          <w:szCs w:val="20"/>
          <w:lang w:val="ro-RO"/>
        </w:rPr>
        <w:tab/>
      </w:r>
      <w:r w:rsidRPr="00372D06">
        <w:rPr>
          <w:rFonts w:cs="Arial"/>
          <w:b/>
          <w:szCs w:val="20"/>
          <w:lang w:val="ro-RO"/>
        </w:rPr>
        <w:t>Piloţi de beton</w:t>
      </w:r>
      <w:bookmarkEnd w:id="153"/>
      <w:bookmarkEnd w:id="154"/>
    </w:p>
    <w:p w:rsidR="006B5473" w:rsidRPr="00B90597" w:rsidRDefault="006B5473" w:rsidP="006B5473">
      <w:pPr>
        <w:keepNext/>
        <w:keepLines/>
        <w:outlineLvl w:val="0"/>
        <w:rPr>
          <w:rFonts w:eastAsia="Times New Roman" w:cs="Arial"/>
          <w:b/>
          <w:bCs/>
          <w:szCs w:val="20"/>
          <w:lang w:val="ro-RO"/>
        </w:rPr>
      </w:pPr>
      <w:bookmarkStart w:id="155" w:name="_Toc464038968"/>
      <w:bookmarkStart w:id="156" w:name="_Toc535485387"/>
      <w:r w:rsidRPr="00B90597">
        <w:rPr>
          <w:rFonts w:eastAsia="Times New Roman" w:cs="Arial"/>
          <w:b/>
          <w:bCs/>
          <w:szCs w:val="20"/>
          <w:lang w:val="ro-RO"/>
        </w:rPr>
        <w:t>4.</w:t>
      </w:r>
      <w:r w:rsidR="00C76544">
        <w:rPr>
          <w:rFonts w:eastAsia="Times New Roman" w:cs="Arial"/>
          <w:b/>
          <w:bCs/>
          <w:szCs w:val="20"/>
          <w:lang w:val="ro-RO"/>
        </w:rPr>
        <w:t>2.2.1</w:t>
      </w:r>
      <w:r w:rsidRPr="00B90597">
        <w:rPr>
          <w:rFonts w:eastAsia="Times New Roman" w:cs="Arial"/>
          <w:b/>
          <w:bCs/>
          <w:szCs w:val="20"/>
          <w:lang w:val="ro-RO"/>
        </w:rPr>
        <w:tab/>
      </w:r>
      <w:r w:rsidRPr="00372D06">
        <w:rPr>
          <w:rFonts w:cs="Arial"/>
          <w:b/>
          <w:szCs w:val="20"/>
          <w:lang w:val="ro-RO"/>
        </w:rPr>
        <w:t>Aspecte generale</w:t>
      </w:r>
      <w:bookmarkEnd w:id="155"/>
      <w:bookmarkEnd w:id="156"/>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Cerinţele privind betonul şi armătura pentru piloţii prefabricaţi şi turnaţi in-situ trebuie să respecte Secţiunea 5 din prezentele Specificaţii. Clasa minimă a betonului și conţinutul minim de ciment pentru betonul din piloţii turnaţi in-situ trebuie să fie conform codurilor şi standardelor din România.</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Piloţii prefabricaţi se marchează la momentul turnării betonului cu toate informaţiile relevante, inclusiv data, numărul de referinţă și lungimea.</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p>
    <w:p w:rsidR="006B5473" w:rsidRPr="00B90597" w:rsidRDefault="006B5473" w:rsidP="006B5473">
      <w:pPr>
        <w:keepNext/>
        <w:keepLines/>
        <w:outlineLvl w:val="0"/>
        <w:rPr>
          <w:rFonts w:eastAsia="Times New Roman" w:cs="Arial"/>
          <w:b/>
          <w:bCs/>
          <w:szCs w:val="20"/>
          <w:lang w:val="ro-RO"/>
        </w:rPr>
      </w:pPr>
      <w:bookmarkStart w:id="157" w:name="_Toc464038969"/>
      <w:bookmarkStart w:id="158" w:name="_Toc535485388"/>
      <w:r w:rsidRPr="00B90597">
        <w:rPr>
          <w:rFonts w:eastAsia="Times New Roman" w:cs="Arial"/>
          <w:b/>
          <w:bCs/>
          <w:szCs w:val="20"/>
          <w:lang w:val="ro-RO"/>
        </w:rPr>
        <w:t>4.</w:t>
      </w:r>
      <w:r w:rsidR="00C76544">
        <w:rPr>
          <w:rFonts w:eastAsia="Times New Roman" w:cs="Arial"/>
          <w:b/>
          <w:bCs/>
          <w:szCs w:val="20"/>
          <w:lang w:val="ro-RO"/>
        </w:rPr>
        <w:t>2.2.2</w:t>
      </w:r>
      <w:r w:rsidRPr="00B90597">
        <w:rPr>
          <w:rFonts w:eastAsia="Times New Roman" w:cs="Arial"/>
          <w:b/>
          <w:bCs/>
          <w:szCs w:val="20"/>
          <w:lang w:val="ro-RO"/>
        </w:rPr>
        <w:tab/>
      </w:r>
      <w:bookmarkEnd w:id="157"/>
      <w:r w:rsidR="00C76544">
        <w:rPr>
          <w:rFonts w:cs="Arial"/>
          <w:b/>
          <w:szCs w:val="20"/>
          <w:lang w:val="ro-RO"/>
        </w:rPr>
        <w:t>Metoda de executie</w:t>
      </w:r>
      <w:bookmarkEnd w:id="158"/>
    </w:p>
    <w:p w:rsidR="008F4CF5" w:rsidRDefault="00C76544">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 xml:space="preserve">Armătura se montează înainte de aşezarea cofrajelor, iar toate inelele metalice şi legăturile trebuie să aibă o lungime uniformă şi să fie fixate ferm cu sârmă în poziţie. Capetele armăturii elicoidale se asigură ferm. Distanţierii trebuie să aibă un tipar aprobat. Acoperirea tuturor barelor nu trebuie să fie sub 40 mm, dar se poate asigura o grosime mai mare a acoperirii atunci când piloţii sunt expuşi la acţiunea substanţelor chimice dăunătoare (ca în cazul betonului în contact cu suprafeţe de pământ contaminate cu astfel de substanţe chimice), a acizilor, vaporilor, atmosferei saline, fumului sulfuros (ca în cazul căilor ferate cu aburi), etc., iar o astfel de creştere a grosimii acoperirii va varia intre 55 si 90 mm, sau conform specificaţiilor </w:t>
      </w:r>
      <w:r w:rsidR="000E684E">
        <w:rPr>
          <w:rFonts w:cs="Arial"/>
          <w:szCs w:val="20"/>
          <w:lang w:val="ro-RO"/>
        </w:rPr>
        <w:t>Supervizor</w:t>
      </w:r>
      <w:r w:rsidR="006B5473" w:rsidRPr="00372D06">
        <w:rPr>
          <w:rFonts w:cs="Arial"/>
          <w:szCs w:val="20"/>
          <w:lang w:val="ro-RO"/>
        </w:rPr>
        <w:t>ului.</w:t>
      </w:r>
    </w:p>
    <w:p w:rsidR="008F4CF5" w:rsidRDefault="00C76544">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(2)</w:t>
      </w:r>
      <w:r>
        <w:rPr>
          <w:rFonts w:cs="Arial"/>
          <w:szCs w:val="20"/>
          <w:lang w:val="ro-RO"/>
        </w:rPr>
        <w:tab/>
      </w:r>
      <w:r w:rsidR="006B5473" w:rsidRPr="00372D06">
        <w:rPr>
          <w:rFonts w:cs="Arial"/>
          <w:szCs w:val="20"/>
          <w:lang w:val="ro-RO"/>
        </w:rPr>
        <w:t xml:space="preserve">Joantarea   barelor longitudinale  sunt permise numai acolo unde, după părerea </w:t>
      </w:r>
      <w:r w:rsidR="000E684E">
        <w:rPr>
          <w:rFonts w:cs="Arial"/>
          <w:szCs w:val="20"/>
          <w:lang w:val="ro-RO"/>
        </w:rPr>
        <w:t>Supervizor</w:t>
      </w:r>
      <w:r w:rsidR="006B5473" w:rsidRPr="00372D06">
        <w:rPr>
          <w:rFonts w:cs="Arial"/>
          <w:szCs w:val="20"/>
          <w:lang w:val="ro-RO"/>
        </w:rPr>
        <w:t xml:space="preserve">ului, barele nu pot fi furnizate într-o lungime completă. Unde este permis, joantarile  , se proiectează să dezvolte rezistenţa maximă a barei de-a lungul îmbinării, se realizează cu legături sau etrieri  şi se poziţionează în sah sau decalat  faţă de îmbinările barelor longitudinale adiacente, toate acestea fiind  cu acordul </w:t>
      </w:r>
      <w:r w:rsidR="000E684E">
        <w:rPr>
          <w:rFonts w:cs="Arial"/>
          <w:szCs w:val="20"/>
          <w:lang w:val="ro-RO"/>
        </w:rPr>
        <w:t>Supervizor</w:t>
      </w:r>
      <w:r w:rsidR="006B5473" w:rsidRPr="00372D06">
        <w:rPr>
          <w:rFonts w:cs="Arial"/>
          <w:szCs w:val="20"/>
          <w:lang w:val="ro-RO"/>
        </w:rPr>
        <w:t>ului si in conformitate cu normativele de proiectare in vigoare.</w:t>
      </w:r>
    </w:p>
    <w:p w:rsidR="008F4CF5" w:rsidRDefault="00C76544">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(3)</w:t>
      </w:r>
      <w:r>
        <w:rPr>
          <w:rFonts w:cs="Arial"/>
          <w:szCs w:val="20"/>
          <w:lang w:val="ro-RO"/>
        </w:rPr>
        <w:tab/>
      </w:r>
      <w:r w:rsidR="006B5473" w:rsidRPr="00372D06">
        <w:rPr>
          <w:rFonts w:cs="Arial"/>
          <w:szCs w:val="20"/>
          <w:lang w:val="ro-RO"/>
        </w:rPr>
        <w:t xml:space="preserve">Sudarea barelor cu rezistenţă ridicată la întindere şi prelucrate la rece de la îmbinările din barele longitudinale principale nu este permisă, cu excepţia cazului în care se obţine permisiunea expresă a </w:t>
      </w:r>
      <w:r w:rsidR="000E684E">
        <w:rPr>
          <w:rFonts w:cs="Arial"/>
          <w:szCs w:val="20"/>
          <w:lang w:val="ro-RO"/>
        </w:rPr>
        <w:t>Supervizor</w:t>
      </w:r>
      <w:r w:rsidR="006B5473" w:rsidRPr="00372D06">
        <w:rPr>
          <w:rFonts w:cs="Arial"/>
          <w:szCs w:val="20"/>
          <w:lang w:val="ro-RO"/>
        </w:rPr>
        <w:t>ului, iar în acest caz trebuie să se respecte cerinţele din Codurile şi Standardele din România. Sudarea barelor de oţel cu rezistenţă ridicată la întindere şi laminate la cald este permisă dacă metoda utilizată pentru aceasta nu afectează în mod negativ proprietăţile barelor.</w:t>
      </w:r>
    </w:p>
    <w:p w:rsidR="006B5473" w:rsidRPr="00B90597" w:rsidRDefault="006B5473" w:rsidP="006B5473">
      <w:pPr>
        <w:rPr>
          <w:rFonts w:cs="Arial"/>
          <w:szCs w:val="20"/>
          <w:lang w:val="ro-RO"/>
        </w:rPr>
      </w:pPr>
    </w:p>
    <w:p w:rsidR="006B5473" w:rsidRPr="00B90597" w:rsidRDefault="006B5473" w:rsidP="006B5473">
      <w:pPr>
        <w:keepNext/>
        <w:keepLines/>
        <w:outlineLvl w:val="0"/>
        <w:rPr>
          <w:rFonts w:eastAsia="Times New Roman" w:cs="Arial"/>
          <w:b/>
          <w:bCs/>
          <w:szCs w:val="20"/>
          <w:lang w:val="ro-RO"/>
        </w:rPr>
      </w:pPr>
      <w:bookmarkStart w:id="159" w:name="_Toc464038970"/>
      <w:bookmarkStart w:id="160" w:name="_Toc535485389"/>
      <w:r w:rsidRPr="00B90597">
        <w:rPr>
          <w:rFonts w:eastAsia="Times New Roman" w:cs="Arial"/>
          <w:b/>
          <w:bCs/>
          <w:szCs w:val="20"/>
          <w:lang w:val="ro-RO"/>
        </w:rPr>
        <w:lastRenderedPageBreak/>
        <w:t>4.</w:t>
      </w:r>
      <w:r w:rsidR="002570C6">
        <w:rPr>
          <w:rFonts w:eastAsia="Times New Roman" w:cs="Arial"/>
          <w:b/>
          <w:bCs/>
          <w:szCs w:val="20"/>
          <w:lang w:val="ro-RO"/>
        </w:rPr>
        <w:t>2.3.1</w:t>
      </w:r>
      <w:r w:rsidRPr="00B90597">
        <w:rPr>
          <w:rFonts w:eastAsia="Times New Roman" w:cs="Arial"/>
          <w:b/>
          <w:bCs/>
          <w:szCs w:val="20"/>
          <w:lang w:val="ro-RO"/>
        </w:rPr>
        <w:tab/>
      </w:r>
      <w:r w:rsidRPr="00372D06">
        <w:rPr>
          <w:rFonts w:cs="Arial"/>
          <w:b/>
          <w:szCs w:val="20"/>
          <w:lang w:val="ro-RO"/>
        </w:rPr>
        <w:t>Piloţi de beton prefabricaţi</w:t>
      </w:r>
      <w:bookmarkEnd w:id="159"/>
      <w:bookmarkEnd w:id="160"/>
    </w:p>
    <w:p w:rsidR="006B5473" w:rsidRPr="00B90597" w:rsidRDefault="006B5473" w:rsidP="006B5473">
      <w:pPr>
        <w:keepNext/>
        <w:keepLines/>
        <w:outlineLvl w:val="0"/>
        <w:rPr>
          <w:rFonts w:eastAsia="Times New Roman" w:cs="Arial"/>
          <w:b/>
          <w:bCs/>
          <w:szCs w:val="20"/>
          <w:lang w:val="ro-RO"/>
        </w:rPr>
      </w:pPr>
      <w:bookmarkStart w:id="161" w:name="_Toc464038971"/>
      <w:bookmarkStart w:id="162" w:name="_Toc535485390"/>
      <w:r w:rsidRPr="00B90597">
        <w:rPr>
          <w:rFonts w:eastAsia="Times New Roman" w:cs="Arial"/>
          <w:b/>
          <w:bCs/>
          <w:szCs w:val="20"/>
          <w:lang w:val="ro-RO"/>
        </w:rPr>
        <w:t>4.4</w:t>
      </w:r>
      <w:r w:rsidR="002570C6">
        <w:rPr>
          <w:rFonts w:eastAsia="Times New Roman" w:cs="Arial"/>
          <w:b/>
          <w:bCs/>
          <w:szCs w:val="20"/>
          <w:lang w:val="ro-RO"/>
        </w:rPr>
        <w:t>2.3.</w:t>
      </w:r>
      <w:r w:rsidRPr="00B90597">
        <w:rPr>
          <w:rFonts w:eastAsia="Times New Roman" w:cs="Arial"/>
          <w:b/>
          <w:bCs/>
          <w:szCs w:val="20"/>
          <w:lang w:val="ro-RO"/>
        </w:rPr>
        <w:t>1</w:t>
      </w:r>
      <w:r w:rsidR="00820B90">
        <w:rPr>
          <w:rFonts w:eastAsia="Times New Roman" w:cs="Arial"/>
          <w:b/>
          <w:bCs/>
          <w:szCs w:val="20"/>
          <w:lang w:val="ro-RO"/>
        </w:rPr>
        <w:tab/>
      </w:r>
      <w:bookmarkEnd w:id="161"/>
      <w:r w:rsidR="002570C6">
        <w:rPr>
          <w:rFonts w:eastAsia="Times New Roman" w:cs="Arial"/>
          <w:b/>
          <w:bCs/>
          <w:szCs w:val="20"/>
          <w:lang w:val="ro-RO"/>
        </w:rPr>
        <w:t>Aspecte generale</w:t>
      </w:r>
      <w:bookmarkEnd w:id="162"/>
    </w:p>
    <w:p w:rsidR="00ED499F" w:rsidRDefault="004E6C7C"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 xml:space="preserve">Cofrajul trebuie să fie în conformitate cu Secţiunea 5 din prezentele Specificaţii, cu excepţia specificată mai jos. Capul fiecărui pilot trebuie să fie poziţionat în unghi drept faţă de axa longitudinală. Colţurile capului şi coloanei de pilot se teşesc 25 mm x 25 mm pe o distanţă de 300 mm de la cap. </w:t>
      </w:r>
    </w:p>
    <w:p w:rsidR="00ED499F" w:rsidRDefault="00ED499F"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(2)</w:t>
      </w:r>
      <w:r>
        <w:rPr>
          <w:rFonts w:cs="Arial"/>
          <w:szCs w:val="20"/>
          <w:lang w:val="ro-RO"/>
        </w:rPr>
        <w:tab/>
      </w:r>
      <w:r w:rsidR="006B5473" w:rsidRPr="00372D06">
        <w:rPr>
          <w:rFonts w:cs="Arial"/>
          <w:szCs w:val="20"/>
          <w:lang w:val="ro-RO"/>
        </w:rPr>
        <w:t xml:space="preserve">Metoda de formare a miezurilor interioare goale, unde este necesar, trebuie să fie astfel încât să se obţină un miez continuu. Nu se permite utilizarea piloţilor turnaţi anterior ca forme laterale. </w:t>
      </w:r>
    </w:p>
    <w:p w:rsidR="006B5473" w:rsidRPr="00372D06" w:rsidRDefault="00ED499F"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(3)</w:t>
      </w:r>
      <w:r>
        <w:rPr>
          <w:rFonts w:cs="Arial"/>
          <w:szCs w:val="20"/>
          <w:lang w:val="ro-RO"/>
        </w:rPr>
        <w:tab/>
      </w:r>
      <w:r w:rsidR="006B5473" w:rsidRPr="00372D06">
        <w:rPr>
          <w:rFonts w:cs="Arial"/>
          <w:szCs w:val="20"/>
          <w:lang w:val="ro-RO"/>
        </w:rPr>
        <w:t xml:space="preserve">Orificiile pentru şuruburile cu inel se asigură în unghiuri drepte faţă de părţile exterioare ale pilotului, iar acestea se căptuşesc cu tuburi de oţel sau alte materiale aprobate. Orificiile pentru ridicare, manevrare şi dispunere se realizează în poziţii şi în conformitate cu cerinţele din proiect sau într-o altă modalitate aprobată de </w:t>
      </w:r>
      <w:r w:rsidR="000E684E">
        <w:rPr>
          <w:rFonts w:cs="Arial"/>
          <w:szCs w:val="20"/>
          <w:lang w:val="ro-RO"/>
        </w:rPr>
        <w:t>Supervizor</w:t>
      </w:r>
      <w:r w:rsidR="006B5473" w:rsidRPr="00372D06">
        <w:rPr>
          <w:rFonts w:cs="Arial"/>
          <w:szCs w:val="20"/>
          <w:lang w:val="ro-RO"/>
        </w:rPr>
        <w:t xml:space="preserve"> şi se căptuşesc cu tuburi de oţel.</w:t>
      </w:r>
    </w:p>
    <w:p w:rsidR="00F311F1" w:rsidRDefault="00ED499F" w:rsidP="00F2290F">
      <w:pPr>
        <w:widowControl w:val="0"/>
        <w:tabs>
          <w:tab w:val="left" w:pos="-1440"/>
          <w:tab w:val="left" w:pos="-720"/>
          <w:tab w:val="left" w:pos="0"/>
          <w:tab w:val="left" w:pos="720"/>
          <w:tab w:val="left" w:pos="967"/>
        </w:tabs>
        <w:rPr>
          <w:rFonts w:cs="Arial"/>
          <w:szCs w:val="20"/>
          <w:lang w:val="ro-RO"/>
        </w:rPr>
      </w:pPr>
      <w:r>
        <w:rPr>
          <w:rFonts w:cs="Arial"/>
          <w:szCs w:val="20"/>
          <w:lang w:val="ro-RO"/>
        </w:rPr>
        <w:t>(4)</w:t>
      </w:r>
      <w:r w:rsidR="00820B90">
        <w:rPr>
          <w:rFonts w:cs="Arial"/>
          <w:szCs w:val="20"/>
          <w:lang w:val="ro-RO"/>
        </w:rPr>
        <w:tab/>
      </w:r>
      <w:r w:rsidRPr="00372D06">
        <w:rPr>
          <w:rFonts w:cs="Arial"/>
          <w:szCs w:val="20"/>
          <w:lang w:val="ro-RO"/>
        </w:rPr>
        <w:t>Protecţia piloţilor finiţi împotriva condiţiilor agresive ale solului se asigură prin una din metodele următoare:</w:t>
      </w:r>
    </w:p>
    <w:p w:rsidR="00ED499F" w:rsidRPr="00372D06" w:rsidRDefault="00ED499F" w:rsidP="00ED499F">
      <w:pPr>
        <w:widowControl w:val="0"/>
        <w:tabs>
          <w:tab w:val="left" w:pos="-1440"/>
          <w:tab w:val="left" w:pos="-720"/>
          <w:tab w:val="left" w:pos="0"/>
          <w:tab w:val="left" w:pos="720"/>
          <w:tab w:val="left" w:pos="967"/>
        </w:tabs>
        <w:ind w:left="1440" w:hanging="720"/>
        <w:rPr>
          <w:rFonts w:cs="Arial"/>
          <w:szCs w:val="20"/>
          <w:lang w:val="ro-RO"/>
        </w:rPr>
      </w:pPr>
      <w:r w:rsidRPr="00372D06">
        <w:rPr>
          <w:rFonts w:cs="Arial"/>
          <w:szCs w:val="20"/>
          <w:lang w:val="ro-RO"/>
        </w:rPr>
        <w:t>1)</w:t>
      </w:r>
      <w:r w:rsidRPr="00372D06">
        <w:rPr>
          <w:rFonts w:cs="Arial"/>
          <w:szCs w:val="20"/>
          <w:lang w:val="ro-RO"/>
        </w:rPr>
        <w:tab/>
      </w:r>
      <w:r w:rsidRPr="00372D06">
        <w:rPr>
          <w:rFonts w:cs="Arial"/>
          <w:szCs w:val="20"/>
          <w:lang w:val="ro-RO"/>
        </w:rPr>
        <w:tab/>
        <w:t xml:space="preserve">Utilizarea de ciment rezistent la sulfat </w:t>
      </w:r>
    </w:p>
    <w:p w:rsidR="00ED499F" w:rsidRPr="00372D06" w:rsidRDefault="00ED499F" w:rsidP="00ED499F">
      <w:pPr>
        <w:widowControl w:val="0"/>
        <w:tabs>
          <w:tab w:val="left" w:pos="-1440"/>
          <w:tab w:val="left" w:pos="-720"/>
          <w:tab w:val="left" w:pos="0"/>
          <w:tab w:val="left" w:pos="720"/>
          <w:tab w:val="left" w:pos="967"/>
        </w:tabs>
        <w:ind w:left="1440" w:hanging="720"/>
        <w:rPr>
          <w:rFonts w:cs="Arial"/>
          <w:szCs w:val="20"/>
          <w:lang w:val="ro-RO"/>
        </w:rPr>
      </w:pPr>
      <w:r w:rsidRPr="00372D06">
        <w:rPr>
          <w:rFonts w:cs="Arial"/>
          <w:szCs w:val="20"/>
          <w:lang w:val="ro-RO"/>
        </w:rPr>
        <w:t>2)</w:t>
      </w:r>
      <w:r w:rsidRPr="00372D06">
        <w:rPr>
          <w:rFonts w:cs="Arial"/>
          <w:szCs w:val="20"/>
          <w:lang w:val="ro-RO"/>
        </w:rPr>
        <w:tab/>
      </w:r>
      <w:r w:rsidRPr="00372D06">
        <w:rPr>
          <w:rFonts w:cs="Arial"/>
          <w:szCs w:val="20"/>
          <w:lang w:val="ro-RO"/>
        </w:rPr>
        <w:tab/>
        <w:t>Creşterea acoperirii cu beton a armaturilor</w:t>
      </w:r>
    </w:p>
    <w:p w:rsidR="00ED499F" w:rsidRDefault="00ED499F" w:rsidP="006B5473">
      <w:pPr>
        <w:widowControl w:val="0"/>
        <w:tabs>
          <w:tab w:val="left" w:pos="-1440"/>
          <w:tab w:val="left" w:pos="-720"/>
          <w:tab w:val="left" w:pos="0"/>
          <w:tab w:val="left" w:pos="720"/>
          <w:tab w:val="left" w:pos="967"/>
        </w:tabs>
        <w:rPr>
          <w:rFonts w:cs="Arial"/>
          <w:szCs w:val="20"/>
          <w:lang w:val="ro-RO"/>
        </w:rPr>
      </w:pP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Detaliile referitoare la toţi saboţii pilot</w:t>
      </w:r>
      <w:r w:rsidR="00B353A5">
        <w:rPr>
          <w:rFonts w:cs="Arial"/>
          <w:szCs w:val="20"/>
          <w:lang w:val="ro-RO"/>
        </w:rPr>
        <w:t>ului</w:t>
      </w:r>
      <w:r w:rsidRPr="00372D06">
        <w:rPr>
          <w:rFonts w:cs="Arial"/>
          <w:szCs w:val="20"/>
          <w:lang w:val="ro-RO"/>
        </w:rPr>
        <w:t xml:space="preserve"> se transmit </w:t>
      </w:r>
      <w:r w:rsidR="000E684E">
        <w:rPr>
          <w:rFonts w:cs="Arial"/>
          <w:szCs w:val="20"/>
          <w:lang w:val="ro-RO"/>
        </w:rPr>
        <w:t>Supervizor</w:t>
      </w:r>
      <w:r w:rsidRPr="00372D06">
        <w:rPr>
          <w:rFonts w:cs="Arial"/>
          <w:szCs w:val="20"/>
          <w:lang w:val="ro-RO"/>
        </w:rPr>
        <w:t>ului spre aprobare înainte de fabricare sau furnizare. Toţi saboţii se fixează pe armătură după cum se indică în planuri.</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p>
    <w:p w:rsidR="006B5473" w:rsidRPr="00B90597" w:rsidRDefault="006B5473" w:rsidP="006B5473">
      <w:pPr>
        <w:keepNext/>
        <w:keepLines/>
        <w:outlineLvl w:val="0"/>
        <w:rPr>
          <w:rFonts w:eastAsia="Times New Roman" w:cs="Arial"/>
          <w:b/>
          <w:bCs/>
          <w:szCs w:val="20"/>
          <w:lang w:val="fr-FR"/>
        </w:rPr>
      </w:pPr>
      <w:bookmarkStart w:id="163" w:name="_Toc464038972"/>
      <w:bookmarkStart w:id="164" w:name="_Toc535485391"/>
      <w:r w:rsidRPr="00B90597">
        <w:rPr>
          <w:rFonts w:eastAsia="Times New Roman" w:cs="Arial"/>
          <w:b/>
          <w:bCs/>
          <w:szCs w:val="20"/>
          <w:lang w:val="fr-FR"/>
        </w:rPr>
        <w:t>4.2</w:t>
      </w:r>
      <w:r w:rsidR="00ED499F">
        <w:rPr>
          <w:rFonts w:eastAsia="Times New Roman" w:cs="Arial"/>
          <w:b/>
          <w:bCs/>
          <w:szCs w:val="20"/>
          <w:lang w:val="fr-FR"/>
        </w:rPr>
        <w:t>.3.2</w:t>
      </w:r>
      <w:r w:rsidRPr="00B90597">
        <w:rPr>
          <w:rFonts w:eastAsia="Times New Roman" w:cs="Arial"/>
          <w:b/>
          <w:bCs/>
          <w:szCs w:val="20"/>
          <w:lang w:val="fr-FR"/>
        </w:rPr>
        <w:tab/>
      </w:r>
      <w:r w:rsidRPr="00372D06">
        <w:rPr>
          <w:rFonts w:cs="Arial"/>
          <w:b/>
          <w:szCs w:val="20"/>
          <w:lang w:val="ro-RO"/>
        </w:rPr>
        <w:t xml:space="preserve">Toleranţe </w:t>
      </w:r>
      <w:bookmarkEnd w:id="163"/>
      <w:bookmarkEnd w:id="164"/>
    </w:p>
    <w:p w:rsidR="006B5473" w:rsidRPr="00372D06" w:rsidRDefault="00ED499F"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Dimensiunile secţiunilor transversale ale piloţilor nu pot fi mai mici decât cele specificate sau indicate în planuri şi nu pot depăşi cu mai mult de 6 mm aceste dimensiuni.</w:t>
      </w:r>
    </w:p>
    <w:p w:rsidR="006B5473" w:rsidRPr="00372D06" w:rsidRDefault="00ED499F" w:rsidP="006B5473">
      <w:pPr>
        <w:widowControl w:val="0"/>
        <w:tabs>
          <w:tab w:val="left" w:pos="-1440"/>
          <w:tab w:val="left" w:pos="-720"/>
          <w:tab w:val="left" w:pos="0"/>
          <w:tab w:val="left" w:pos="720"/>
          <w:tab w:val="left" w:pos="967"/>
        </w:tabs>
        <w:rPr>
          <w:rFonts w:cs="Arial"/>
          <w:szCs w:val="20"/>
          <w:lang w:val="ro-RO"/>
        </w:rPr>
      </w:pPr>
      <w:r>
        <w:rPr>
          <w:rFonts w:cs="Arial"/>
          <w:szCs w:val="20"/>
          <w:lang w:val="ro-RO"/>
        </w:rPr>
        <w:t>(2)</w:t>
      </w:r>
      <w:r>
        <w:rPr>
          <w:rFonts w:cs="Arial"/>
          <w:szCs w:val="20"/>
          <w:lang w:val="ro-RO"/>
        </w:rPr>
        <w:tab/>
      </w:r>
      <w:r w:rsidR="006B5473" w:rsidRPr="00372D06">
        <w:rPr>
          <w:rFonts w:cs="Arial"/>
          <w:szCs w:val="20"/>
          <w:lang w:val="ro-RO"/>
        </w:rPr>
        <w:t xml:space="preserve">Dacă </w:t>
      </w:r>
      <w:r w:rsidR="000E684E">
        <w:rPr>
          <w:rFonts w:cs="Arial"/>
          <w:szCs w:val="20"/>
          <w:lang w:val="ro-RO"/>
        </w:rPr>
        <w:t>Supervizor</w:t>
      </w:r>
      <w:r w:rsidR="006B5473" w:rsidRPr="00372D06">
        <w:rPr>
          <w:rFonts w:cs="Arial"/>
          <w:szCs w:val="20"/>
          <w:lang w:val="ro-RO"/>
        </w:rPr>
        <w:t>ul nu indică altfel, orice parte exterioară a pilotului nu trebuie să se abată cu mai mult de 6 mm de la un dreptar de 3 m aşezat pe partea exterioară, iar centrul de greutate al oricărei secţiuni transversale a pilotului nu trebuie să se abată cu mai mult de 12 mm de la linia dreaptă care uneşte centrele de greutate ale părţilor exterioare de capăt ale pilotului.</w:t>
      </w:r>
    </w:p>
    <w:p w:rsidR="006B5473" w:rsidRPr="00B90597" w:rsidRDefault="006B5473" w:rsidP="006B5473">
      <w:pPr>
        <w:keepNext/>
        <w:keepLines/>
        <w:outlineLvl w:val="0"/>
        <w:rPr>
          <w:rFonts w:eastAsia="Times New Roman" w:cs="Arial"/>
          <w:b/>
          <w:bCs/>
          <w:szCs w:val="20"/>
          <w:lang w:val="ro-RO"/>
        </w:rPr>
      </w:pPr>
      <w:bookmarkStart w:id="165" w:name="_Toc464038974"/>
      <w:bookmarkStart w:id="166" w:name="_Toc535485393"/>
      <w:r w:rsidRPr="00B90597">
        <w:rPr>
          <w:rFonts w:eastAsia="Times New Roman" w:cs="Arial"/>
          <w:b/>
          <w:bCs/>
          <w:szCs w:val="20"/>
          <w:lang w:val="ro-RO"/>
        </w:rPr>
        <w:t>4.</w:t>
      </w:r>
      <w:r w:rsidR="00ED499F">
        <w:rPr>
          <w:rFonts w:eastAsia="Times New Roman" w:cs="Arial"/>
          <w:b/>
          <w:bCs/>
          <w:szCs w:val="20"/>
          <w:lang w:val="ro-RO"/>
        </w:rPr>
        <w:t>2.3.3</w:t>
      </w:r>
      <w:r w:rsidRPr="00B90597">
        <w:rPr>
          <w:rFonts w:eastAsia="Times New Roman" w:cs="Arial"/>
          <w:b/>
          <w:bCs/>
          <w:szCs w:val="20"/>
          <w:lang w:val="ro-RO"/>
        </w:rPr>
        <w:tab/>
      </w:r>
      <w:r w:rsidRPr="00372D06">
        <w:rPr>
          <w:rFonts w:cs="Arial"/>
          <w:b/>
          <w:szCs w:val="20"/>
          <w:lang w:val="ro-RO"/>
        </w:rPr>
        <w:t>Prelungirea piloţilor de beton</w:t>
      </w:r>
      <w:bookmarkEnd w:id="165"/>
      <w:bookmarkEnd w:id="166"/>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Dacă este necesar să se prelungească un pilot, armătura de la capul pilotului se decapează de tot betonul</w:t>
      </w:r>
      <w:r w:rsidR="00F3467F">
        <w:rPr>
          <w:rFonts w:cs="Arial"/>
          <w:szCs w:val="20"/>
          <w:lang w:val="ro-RO"/>
        </w:rPr>
        <w:t>,</w:t>
      </w:r>
      <w:r w:rsidRPr="00372D06">
        <w:rPr>
          <w:rFonts w:cs="Arial"/>
          <w:szCs w:val="20"/>
          <w:lang w:val="ro-RO"/>
        </w:rPr>
        <w:t xml:space="preserve"> iar armătura suplimentară se joanteaza, </w:t>
      </w:r>
      <w:r w:rsidR="0054095C">
        <w:rPr>
          <w:rFonts w:cs="Arial"/>
          <w:szCs w:val="20"/>
          <w:lang w:val="ro-RO"/>
        </w:rPr>
        <w:t xml:space="preserve">sau, </w:t>
      </w:r>
      <w:r w:rsidRPr="00372D06">
        <w:rPr>
          <w:rFonts w:cs="Arial"/>
          <w:szCs w:val="20"/>
          <w:lang w:val="ro-RO"/>
        </w:rPr>
        <w:t xml:space="preserve">unde se aprobă, prin sudură cap la cap cu penetraţie completă în poziţia indicată de </w:t>
      </w:r>
      <w:r w:rsidR="000E684E">
        <w:rPr>
          <w:rFonts w:cs="Arial"/>
          <w:szCs w:val="20"/>
          <w:lang w:val="ro-RO"/>
        </w:rPr>
        <w:t>Supervizor</w:t>
      </w:r>
      <w:r w:rsidRPr="00372D06">
        <w:rPr>
          <w:rFonts w:cs="Arial"/>
          <w:szCs w:val="20"/>
          <w:lang w:val="ro-RO"/>
        </w:rPr>
        <w:t>. Lungimea decapată nu poate fi mai mică de 40 de ori diametrul maxim al armăturii longitudinale în cazul unei  suprapuneri</w:t>
      </w:r>
      <w:r w:rsidR="0054095C">
        <w:rPr>
          <w:rFonts w:cs="Arial"/>
          <w:szCs w:val="20"/>
          <w:lang w:val="ro-RO"/>
        </w:rPr>
        <w:t xml:space="preserve"> </w:t>
      </w:r>
      <w:r w:rsidRPr="00372D06">
        <w:rPr>
          <w:rFonts w:cs="Arial"/>
          <w:szCs w:val="20"/>
          <w:lang w:val="ro-RO"/>
        </w:rPr>
        <w:t xml:space="preserve">de cel puţin 300 mm pentru o îmbinare sudată cap la cap. În prelungire se monteaza bare de aceeaşi dimensiune şi diametru cat si  etrieri la fel ca în capul pilotului existent, precum şi legături suplimentare conform specificaţiilor </w:t>
      </w:r>
      <w:r w:rsidR="000E684E">
        <w:rPr>
          <w:rFonts w:cs="Arial"/>
          <w:szCs w:val="20"/>
          <w:lang w:val="ro-RO"/>
        </w:rPr>
        <w:t>Supervizor</w:t>
      </w:r>
      <w:r w:rsidRPr="00372D06">
        <w:rPr>
          <w:rFonts w:cs="Arial"/>
          <w:szCs w:val="20"/>
          <w:lang w:val="ro-RO"/>
        </w:rPr>
        <w:t xml:space="preserve">ului, iar pilotul se prelungeşte până la lungimea dorită prin turnare in cofraj sau tubaj acestea fiind realizate şi sprijinite adecvat. Înainte de turnarea prelungirii, suprafaţa de beton existentă se taie până la betonul intact în unghi drept faţă de axa pilotului, se îndepărtează toate particulele desprinse prin utilizarea unei perii de sârmă, iar apoi se spală cu apă,  in conformitate cu standardele in vigoare  si  cerinţelor </w:t>
      </w:r>
      <w:r w:rsidR="000E684E">
        <w:rPr>
          <w:rFonts w:cs="Arial"/>
          <w:szCs w:val="20"/>
          <w:lang w:val="ro-RO"/>
        </w:rPr>
        <w:t>Supervizor</w:t>
      </w:r>
      <w:r w:rsidRPr="00372D06">
        <w:rPr>
          <w:rFonts w:cs="Arial"/>
          <w:szCs w:val="20"/>
          <w:lang w:val="ro-RO"/>
        </w:rPr>
        <w:t>ului. Trebuie să se aibă grijă ca aliniamentul pilotului extins de-a lungul îmbinării să se menţină exact.</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 xml:space="preserve">Înainte de realizarea oricărei lucrări pentru prelungirea piloţilor, Antreprenorul îi va transmite </w:t>
      </w:r>
      <w:r w:rsidR="000E684E">
        <w:rPr>
          <w:rFonts w:cs="Arial"/>
          <w:szCs w:val="20"/>
          <w:lang w:val="ro-RO"/>
        </w:rPr>
        <w:t>Supervizor</w:t>
      </w:r>
      <w:r w:rsidRPr="00372D06">
        <w:rPr>
          <w:rFonts w:cs="Arial"/>
          <w:szCs w:val="20"/>
          <w:lang w:val="ro-RO"/>
        </w:rPr>
        <w:t>ului prescripţii de lucru detaliate.</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 xml:space="preserve">După ce s-au prelungit piloţii, </w:t>
      </w:r>
      <w:r w:rsidR="006117A2" w:rsidRPr="006117A2">
        <w:rPr>
          <w:rFonts w:cs="Arial"/>
          <w:szCs w:val="20"/>
          <w:lang w:val="ro-RO"/>
        </w:rPr>
        <w:t xml:space="preserve"> </w:t>
      </w:r>
      <w:r w:rsidR="006117A2" w:rsidRPr="00372D06">
        <w:rPr>
          <w:rFonts w:cs="Arial"/>
          <w:szCs w:val="20"/>
          <w:lang w:val="ro-RO"/>
        </w:rPr>
        <w:t>batere</w:t>
      </w:r>
      <w:r w:rsidR="006117A2">
        <w:rPr>
          <w:rFonts w:cs="Arial"/>
          <w:szCs w:val="20"/>
          <w:lang w:val="ro-RO"/>
        </w:rPr>
        <w:t>a pentru poziționarea extremității pe fundul forajului</w:t>
      </w:r>
      <w:r w:rsidR="006117A2" w:rsidRPr="00372D06">
        <w:rPr>
          <w:rFonts w:cs="Arial"/>
          <w:szCs w:val="20"/>
          <w:lang w:val="ro-RO"/>
        </w:rPr>
        <w:t xml:space="preserve"> </w:t>
      </w:r>
      <w:r w:rsidRPr="00372D06">
        <w:rPr>
          <w:rFonts w:cs="Arial"/>
          <w:szCs w:val="20"/>
          <w:lang w:val="ro-RO"/>
        </w:rPr>
        <w:t xml:space="preserve"> nu trebuie să se reia până când nu s-a obţinut rezistenţa caracteristică specificată a betonului adăugat. În baza aprobării transmise în scris de către </w:t>
      </w:r>
      <w:r w:rsidR="000E684E">
        <w:rPr>
          <w:rFonts w:cs="Arial"/>
          <w:szCs w:val="20"/>
          <w:lang w:val="ro-RO"/>
        </w:rPr>
        <w:t>Supervizor</w:t>
      </w:r>
      <w:r w:rsidRPr="00372D06">
        <w:rPr>
          <w:rFonts w:cs="Arial"/>
          <w:szCs w:val="20"/>
          <w:lang w:val="ro-RO"/>
        </w:rPr>
        <w:t xml:space="preserve">, Antreprenorul poate utiliza ciment Portland cu întărire rapidă în conformitate cu codurile şi standardele din România pentru prelungiri de piloţi, pentru a accelera lucrarea, dar  </w:t>
      </w:r>
      <w:r w:rsidR="000809CC" w:rsidRPr="00372D06">
        <w:rPr>
          <w:rFonts w:cs="Arial"/>
          <w:szCs w:val="20"/>
          <w:lang w:val="ro-RO"/>
        </w:rPr>
        <w:t>batere</w:t>
      </w:r>
      <w:r w:rsidR="000809CC">
        <w:rPr>
          <w:rFonts w:cs="Arial"/>
          <w:szCs w:val="20"/>
          <w:lang w:val="ro-RO"/>
        </w:rPr>
        <w:t>a pentru poziționarea extremității pe fundul forajului</w:t>
      </w:r>
      <w:r w:rsidR="000809CC" w:rsidRPr="00372D06">
        <w:rPr>
          <w:rFonts w:cs="Arial"/>
          <w:szCs w:val="20"/>
          <w:lang w:val="ro-RO"/>
        </w:rPr>
        <w:t xml:space="preserve"> </w:t>
      </w:r>
      <w:r w:rsidRPr="00372D06">
        <w:rPr>
          <w:rFonts w:cs="Arial"/>
          <w:szCs w:val="20"/>
          <w:lang w:val="ro-RO"/>
        </w:rPr>
        <w:t xml:space="preserve">piloţilor </w:t>
      </w:r>
      <w:r w:rsidRPr="00372D06">
        <w:rPr>
          <w:rFonts w:cs="Arial"/>
          <w:szCs w:val="20"/>
          <w:lang w:val="ro-RO"/>
        </w:rPr>
        <w:lastRenderedPageBreak/>
        <w:t xml:space="preserve">nu trebuie să se </w:t>
      </w:r>
      <w:r w:rsidR="000809CC">
        <w:rPr>
          <w:rFonts w:cs="Arial"/>
          <w:szCs w:val="20"/>
          <w:lang w:val="ro-RO"/>
        </w:rPr>
        <w:t>facă</w:t>
      </w:r>
      <w:r w:rsidR="000809CC" w:rsidRPr="00372D06">
        <w:rPr>
          <w:rFonts w:cs="Arial"/>
          <w:szCs w:val="20"/>
          <w:lang w:val="ro-RO"/>
        </w:rPr>
        <w:t xml:space="preserve"> </w:t>
      </w:r>
      <w:r w:rsidRPr="00372D06">
        <w:rPr>
          <w:rFonts w:cs="Arial"/>
          <w:szCs w:val="20"/>
          <w:lang w:val="ro-RO"/>
        </w:rPr>
        <w:t xml:space="preserve">până când nu s-a obţinut aprobarea </w:t>
      </w:r>
      <w:r w:rsidR="000E684E">
        <w:rPr>
          <w:rFonts w:cs="Arial"/>
          <w:szCs w:val="20"/>
          <w:lang w:val="ro-RO"/>
        </w:rPr>
        <w:t>Supervizor</w:t>
      </w:r>
      <w:r w:rsidRPr="00372D06">
        <w:rPr>
          <w:rFonts w:cs="Arial"/>
          <w:szCs w:val="20"/>
          <w:lang w:val="ro-RO"/>
        </w:rPr>
        <w:t>ului.</w:t>
      </w:r>
    </w:p>
    <w:p w:rsidR="006B5473" w:rsidRDefault="006B5473" w:rsidP="006B5473">
      <w:pPr>
        <w:keepNext/>
        <w:keepLines/>
        <w:outlineLvl w:val="0"/>
        <w:rPr>
          <w:rFonts w:cs="Arial"/>
          <w:b/>
          <w:szCs w:val="20"/>
          <w:lang w:val="ro-RO"/>
        </w:rPr>
      </w:pPr>
      <w:bookmarkStart w:id="167" w:name="_Toc464038976"/>
      <w:bookmarkStart w:id="168" w:name="_Toc535485394"/>
      <w:r w:rsidRPr="00B90597">
        <w:rPr>
          <w:rFonts w:eastAsia="Times New Roman" w:cs="Arial"/>
          <w:b/>
          <w:bCs/>
          <w:szCs w:val="20"/>
          <w:lang w:val="ro-RO"/>
        </w:rPr>
        <w:t>4.</w:t>
      </w:r>
      <w:r w:rsidR="0054095C">
        <w:rPr>
          <w:rFonts w:eastAsia="Times New Roman" w:cs="Arial"/>
          <w:b/>
          <w:bCs/>
          <w:szCs w:val="20"/>
          <w:lang w:val="ro-RO"/>
        </w:rPr>
        <w:t>2</w:t>
      </w:r>
      <w:r w:rsidRPr="00B90597">
        <w:rPr>
          <w:rFonts w:eastAsia="Times New Roman" w:cs="Arial"/>
          <w:b/>
          <w:bCs/>
          <w:szCs w:val="20"/>
          <w:lang w:val="ro-RO"/>
        </w:rPr>
        <w:t>.</w:t>
      </w:r>
      <w:r w:rsidR="0054095C">
        <w:rPr>
          <w:rFonts w:eastAsia="Times New Roman" w:cs="Arial"/>
          <w:b/>
          <w:bCs/>
          <w:szCs w:val="20"/>
          <w:lang w:val="ro-RO"/>
        </w:rPr>
        <w:t>4</w:t>
      </w:r>
      <w:r w:rsidRPr="00B90597">
        <w:rPr>
          <w:rFonts w:eastAsia="Times New Roman" w:cs="Arial"/>
          <w:b/>
          <w:bCs/>
          <w:szCs w:val="20"/>
          <w:lang w:val="ro-RO"/>
        </w:rPr>
        <w:tab/>
      </w:r>
      <w:r w:rsidRPr="00372D06">
        <w:rPr>
          <w:rFonts w:cs="Arial"/>
          <w:b/>
          <w:szCs w:val="20"/>
          <w:lang w:val="ro-RO"/>
        </w:rPr>
        <w:t>Piloţi foraţi</w:t>
      </w:r>
      <w:bookmarkEnd w:id="167"/>
      <w:bookmarkEnd w:id="168"/>
    </w:p>
    <w:p w:rsidR="0054095C" w:rsidRPr="00B90597" w:rsidRDefault="0054095C" w:rsidP="006B5473">
      <w:pPr>
        <w:keepNext/>
        <w:keepLines/>
        <w:outlineLvl w:val="0"/>
        <w:rPr>
          <w:rFonts w:eastAsia="Times New Roman" w:cs="Arial"/>
          <w:b/>
          <w:bCs/>
          <w:szCs w:val="20"/>
          <w:lang w:val="ro-RO"/>
        </w:rPr>
      </w:pPr>
      <w:bookmarkStart w:id="169" w:name="_Toc535485395"/>
      <w:r>
        <w:rPr>
          <w:rFonts w:eastAsia="Times New Roman" w:cs="Arial"/>
          <w:b/>
          <w:bCs/>
          <w:szCs w:val="20"/>
          <w:lang w:val="ro-RO"/>
        </w:rPr>
        <w:t>4.2.4.1</w:t>
      </w:r>
      <w:r>
        <w:rPr>
          <w:rFonts w:eastAsia="Times New Roman" w:cs="Arial"/>
          <w:b/>
          <w:bCs/>
          <w:szCs w:val="20"/>
          <w:lang w:val="ro-RO"/>
        </w:rPr>
        <w:tab/>
        <w:t>Aspecte generale</w:t>
      </w:r>
      <w:bookmarkEnd w:id="169"/>
    </w:p>
    <w:p w:rsidR="006B5473" w:rsidRPr="00372D06" w:rsidRDefault="006B5473" w:rsidP="006B5473">
      <w:pPr>
        <w:widowControl w:val="0"/>
        <w:tabs>
          <w:tab w:val="left" w:pos="-1440"/>
          <w:tab w:val="left" w:pos="-720"/>
          <w:tab w:val="left" w:pos="0"/>
          <w:tab w:val="left" w:pos="720"/>
        </w:tabs>
        <w:ind w:left="720" w:hanging="720"/>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 xml:space="preserve">Antreprenorul va verifică şi conveni cu </w:t>
      </w:r>
      <w:r w:rsidR="000E684E">
        <w:rPr>
          <w:rFonts w:cs="Arial"/>
          <w:szCs w:val="20"/>
          <w:lang w:val="ro-RO"/>
        </w:rPr>
        <w:t>Supervizor</w:t>
      </w:r>
      <w:r w:rsidRPr="00372D06">
        <w:rPr>
          <w:rFonts w:cs="Arial"/>
          <w:szCs w:val="20"/>
          <w:lang w:val="ro-RO"/>
        </w:rPr>
        <w:t xml:space="preserve">ul poziţia cofrajelor </w:t>
      </w:r>
      <w:r w:rsidRPr="00B90597">
        <w:rPr>
          <w:rFonts w:cs="Arial"/>
          <w:szCs w:val="20"/>
          <w:lang w:val="ro-RO"/>
        </w:rPr>
        <w:t>pentru fiecare pilot</w:t>
      </w:r>
      <w:r w:rsidRPr="00372D06">
        <w:rPr>
          <w:rFonts w:cs="Arial"/>
          <w:szCs w:val="20"/>
          <w:lang w:val="ro-RO"/>
        </w:rPr>
        <w:t xml:space="preserve"> în timpul şi imediat după aşezarea cofrajelor. Piloţii se construiesc într-o ordine transmisă în avans </w:t>
      </w:r>
      <w:r w:rsidR="000E684E">
        <w:rPr>
          <w:rFonts w:cs="Arial"/>
          <w:szCs w:val="20"/>
          <w:lang w:val="ro-RO"/>
        </w:rPr>
        <w:t>Supervizor</w:t>
      </w:r>
      <w:r w:rsidRPr="00372D06">
        <w:rPr>
          <w:rFonts w:cs="Arial"/>
          <w:szCs w:val="20"/>
          <w:lang w:val="ro-RO"/>
        </w:rPr>
        <w:t xml:space="preserve">ului. În timpul forării, dacă </w:t>
      </w:r>
      <w:r w:rsidR="000E684E">
        <w:rPr>
          <w:rFonts w:cs="Arial"/>
          <w:szCs w:val="20"/>
          <w:lang w:val="ro-RO"/>
        </w:rPr>
        <w:t>Supervizor</w:t>
      </w:r>
      <w:r w:rsidRPr="00372D06">
        <w:rPr>
          <w:rFonts w:cs="Arial"/>
          <w:szCs w:val="20"/>
          <w:lang w:val="ro-RO"/>
        </w:rPr>
        <w:t xml:space="preserve">ul solicită acest lucru, Antreprenorul trebuie să preleveze probe de sol, rocă sau apă freatică şi să le ducă la un laborator de testare autorizat sau să realizeze teste de sol in-situ după cum se indică. Antreprenorul va ţine o evidenţă completă a construcţiei fiecărui pilot şi o va transmite </w:t>
      </w:r>
      <w:r w:rsidR="000E684E">
        <w:rPr>
          <w:rFonts w:cs="Arial"/>
          <w:szCs w:val="20"/>
          <w:lang w:val="ro-RO"/>
        </w:rPr>
        <w:t>Supervizor</w:t>
      </w:r>
      <w:r w:rsidRPr="00372D06">
        <w:rPr>
          <w:rFonts w:cs="Arial"/>
          <w:szCs w:val="20"/>
          <w:lang w:val="ro-RO"/>
        </w:rPr>
        <w:t>ului pentru inspecţie când și cum se solicită acest lucru.</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(2)</w:t>
      </w:r>
      <w:r w:rsidRPr="00B90597">
        <w:rPr>
          <w:rFonts w:cs="Arial"/>
          <w:szCs w:val="20"/>
          <w:lang w:val="ro-RO"/>
        </w:rPr>
        <w:tab/>
      </w:r>
      <w:r w:rsidRPr="00372D06">
        <w:rPr>
          <w:rFonts w:cs="Arial"/>
          <w:szCs w:val="20"/>
          <w:lang w:val="ro-RO"/>
        </w:rPr>
        <w:t xml:space="preserve">Diametrele piloţilor nu pot fi mai mici decât diametrele specificate în Proiect şi aprobate de </w:t>
      </w:r>
      <w:r w:rsidR="000E684E">
        <w:rPr>
          <w:rFonts w:cs="Arial"/>
          <w:szCs w:val="20"/>
          <w:lang w:val="ro-RO"/>
        </w:rPr>
        <w:t>Supervizor</w:t>
      </w:r>
      <w:r w:rsidRPr="00372D06">
        <w:rPr>
          <w:rFonts w:cs="Arial"/>
          <w:szCs w:val="20"/>
          <w:lang w:val="ro-RO"/>
        </w:rPr>
        <w:t>. Dacă se solicită piloți cu evazare la bază, evazarea trebuie să se formeze mecanic şi să fie concentrică faţă de coloana pilotului, în limitele unei toleranţe de 10% a diametrului coloanei şi să nu fie mai mici decât dimensiunea solicitată. Suprafaţa înclinată a trunchiului care formează evazarea trebuie să realizeze un unghi de cel puţin 55</w:t>
      </w:r>
      <w:r w:rsidRPr="00372D06">
        <w:rPr>
          <w:rFonts w:cs="Arial"/>
          <w:szCs w:val="20"/>
          <w:vertAlign w:val="superscript"/>
          <w:lang w:val="ro-RO"/>
        </w:rPr>
        <w:t>o</w:t>
      </w:r>
      <w:r w:rsidRPr="00372D06">
        <w:rPr>
          <w:rFonts w:cs="Arial"/>
          <w:szCs w:val="20"/>
          <w:lang w:val="ro-RO"/>
        </w:rPr>
        <w:t xml:space="preserve"> faţă de orizontală.</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Dacă la forare se utilizează lichid de foraj cu bentonită pentru menţinerea stabilităţii, nivelul lichidului din excavaţie se menţine conform codurilor şi standardelor din România la cel puţin 1,5 m deasupra nivelului apei freatice exterioare sau la un alt nivel la care să se asigure că presiunea lichidului este în orice moment mai mare decât de presiunile exercitate de soluri şi apa freatică exterioară.</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t xml:space="preserve">Un cofraj temporar adecvat se utilizează acolo unde este necesar să se asigure stabilitatea straturilor în apropierea nivelului terenului  până după turnarea betonului în pilot. Orice excavaţie de pilot se reumple imediat dacă apare o pierdere rapidă de lichid de foraj, iar la pe pozitia  pilotului respectiv nu se mai realizează nici o altă excavaţie până la obţinerea aprobării </w:t>
      </w:r>
      <w:r w:rsidR="000E684E">
        <w:rPr>
          <w:rFonts w:cs="Arial"/>
          <w:szCs w:val="20"/>
          <w:lang w:val="ro-RO"/>
        </w:rPr>
        <w:t>Supervizor</w:t>
      </w:r>
      <w:r w:rsidRPr="00372D06">
        <w:rPr>
          <w:rFonts w:cs="Arial"/>
          <w:szCs w:val="20"/>
          <w:lang w:val="ro-RO"/>
        </w:rPr>
        <w:t>ului.</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ab/>
        <w:t xml:space="preserve">Pomparea dintr-un foraj nu este permisă decât în baza aprobării </w:t>
      </w:r>
      <w:r w:rsidR="000E684E">
        <w:rPr>
          <w:rFonts w:cs="Arial"/>
          <w:szCs w:val="20"/>
          <w:lang w:val="ro-RO"/>
        </w:rPr>
        <w:t>Supervizor</w:t>
      </w:r>
      <w:r w:rsidRPr="00372D06">
        <w:rPr>
          <w:rFonts w:cs="Arial"/>
          <w:szCs w:val="20"/>
          <w:lang w:val="ro-RO"/>
        </w:rPr>
        <w:t>ului.</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(4)</w:t>
      </w:r>
      <w:r w:rsidRPr="00B90597">
        <w:rPr>
          <w:rFonts w:cs="Arial"/>
          <w:szCs w:val="20"/>
          <w:lang w:val="ro-RO"/>
        </w:rPr>
        <w:tab/>
      </w:r>
      <w:r w:rsidRPr="00372D06">
        <w:rPr>
          <w:rFonts w:cs="Arial"/>
          <w:szCs w:val="20"/>
          <w:lang w:val="ro-RO"/>
        </w:rPr>
        <w:t xml:space="preserve">Dacă pentru menţinerea stabilităţii unui foraj se utilizează cofraje temporare sau o metodă alternativă, acestea trebuie să fie aprobate de </w:t>
      </w:r>
      <w:r w:rsidR="000E684E">
        <w:rPr>
          <w:rFonts w:cs="Arial"/>
          <w:szCs w:val="20"/>
          <w:lang w:val="ro-RO"/>
        </w:rPr>
        <w:t>Supervizor</w:t>
      </w:r>
      <w:r w:rsidRPr="00372D06">
        <w:rPr>
          <w:rFonts w:cs="Arial"/>
          <w:szCs w:val="20"/>
          <w:lang w:val="ro-RO"/>
        </w:rPr>
        <w:t>.</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t xml:space="preserve">Cofrajele temporare trebuie să nu prezinte deformări şi să aibă o secţiune transversală uniformă pe întreaga lungime continuă. În timpul turnării betonului, acestea trebuie să nu prezinte proiecţii interioare, beton încrustat sau alte materiale conform cerinţelor </w:t>
      </w:r>
      <w:r w:rsidR="000E684E">
        <w:rPr>
          <w:rFonts w:cs="Arial"/>
          <w:szCs w:val="20"/>
          <w:lang w:val="ro-RO"/>
        </w:rPr>
        <w:t>Supervizor</w:t>
      </w:r>
      <w:r w:rsidRPr="00372D06">
        <w:rPr>
          <w:rFonts w:cs="Arial"/>
          <w:szCs w:val="20"/>
          <w:lang w:val="ro-RO"/>
        </w:rPr>
        <w:t>ului. Ca standard minim, lungimea unui astfel de cofraj trebuie să fie în conformitate cu Codurile şi Standardele din România.</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(5)</w:t>
      </w:r>
      <w:r w:rsidRPr="00B90597">
        <w:rPr>
          <w:rFonts w:cs="Arial"/>
          <w:szCs w:val="20"/>
          <w:lang w:val="ro-RO"/>
        </w:rPr>
        <w:tab/>
      </w:r>
      <w:r w:rsidRPr="00372D06">
        <w:rPr>
          <w:rFonts w:cs="Arial"/>
          <w:szCs w:val="20"/>
          <w:lang w:val="ro-RO"/>
        </w:rPr>
        <w:t xml:space="preserve">Piloţii construiţi într-un teren coeziv şi stabil, fără cofraje temporare sau vreo altă formă de susţinere se forează şi se betonează fără o întârziere prelungită, conform cerinţelor </w:t>
      </w:r>
      <w:r w:rsidR="000E684E">
        <w:rPr>
          <w:rFonts w:cs="Arial"/>
          <w:szCs w:val="20"/>
          <w:lang w:val="ro-RO"/>
        </w:rPr>
        <w:t>Supervizor</w:t>
      </w:r>
      <w:r w:rsidRPr="00372D06">
        <w:rPr>
          <w:rFonts w:cs="Arial"/>
          <w:szCs w:val="20"/>
          <w:lang w:val="ro-RO"/>
        </w:rPr>
        <w:t xml:space="preserve">ului.  </w:t>
      </w:r>
    </w:p>
    <w:p w:rsidR="006B5473" w:rsidRPr="00372D06" w:rsidRDefault="004D24E8" w:rsidP="006B5473">
      <w:pPr>
        <w:widowControl w:val="0"/>
        <w:tabs>
          <w:tab w:val="left" w:pos="-1440"/>
          <w:tab w:val="left" w:pos="-720"/>
          <w:tab w:val="left" w:pos="0"/>
          <w:tab w:val="left" w:pos="720"/>
          <w:tab w:val="left" w:pos="967"/>
        </w:tabs>
        <w:ind w:left="720" w:hanging="720"/>
        <w:rPr>
          <w:rFonts w:cs="Arial"/>
          <w:szCs w:val="20"/>
          <w:lang w:val="ro-RO"/>
        </w:rPr>
      </w:pPr>
      <w:r w:rsidRPr="00E223E1">
        <w:rPr>
          <w:rFonts w:cs="Arial"/>
          <w:szCs w:val="20"/>
          <w:lang w:val="ro-RO"/>
        </w:rPr>
        <w:t>(6)</w:t>
      </w:r>
      <w:r w:rsidRPr="00E223E1">
        <w:rPr>
          <w:rFonts w:cs="Arial"/>
          <w:szCs w:val="20"/>
          <w:lang w:val="ro-RO"/>
        </w:rPr>
        <w:tab/>
      </w:r>
      <w:r w:rsidR="006B5473" w:rsidRPr="00372D06">
        <w:rPr>
          <w:rFonts w:cs="Arial"/>
          <w:szCs w:val="20"/>
          <w:lang w:val="ro-RO"/>
        </w:rPr>
        <w:t xml:space="preserve">La finalizarea forajului, de pe fundaţia pilotului se îndepărtează surplusul de pământ desprins, răsturnat sau remodelat, iar fiecare foraj de pilot se inspectează şi se aprobă de către </w:t>
      </w:r>
      <w:r w:rsidR="000E684E">
        <w:rPr>
          <w:rFonts w:cs="Arial"/>
          <w:szCs w:val="20"/>
          <w:lang w:val="ro-RO"/>
        </w:rPr>
        <w:t>Supervizor</w:t>
      </w:r>
      <w:r w:rsidR="006B5473" w:rsidRPr="00372D06">
        <w:rPr>
          <w:rFonts w:cs="Arial"/>
          <w:szCs w:val="20"/>
          <w:lang w:val="ro-RO"/>
        </w:rPr>
        <w:t xml:space="preserve"> înainte de turnarea betonului. După turnarea fiecărui pilot, toate forajele goale care pot rămâne se protejează şi se reumplu cu grijă cât mai curând posibil, conform cerinţelor </w:t>
      </w:r>
      <w:r w:rsidR="000E684E">
        <w:rPr>
          <w:rFonts w:cs="Arial"/>
          <w:szCs w:val="20"/>
          <w:lang w:val="ro-RO"/>
        </w:rPr>
        <w:t>Supervizor</w:t>
      </w:r>
      <w:r w:rsidR="006B5473" w:rsidRPr="00372D06">
        <w:rPr>
          <w:rFonts w:cs="Arial"/>
          <w:szCs w:val="20"/>
          <w:lang w:val="ro-RO"/>
        </w:rPr>
        <w:t>ului.</w:t>
      </w:r>
    </w:p>
    <w:p w:rsidR="006B5473" w:rsidRPr="00B90597" w:rsidRDefault="006B5473" w:rsidP="006B5473">
      <w:pPr>
        <w:pStyle w:val="BodyText"/>
        <w:spacing w:line="240" w:lineRule="auto"/>
        <w:jc w:val="left"/>
        <w:rPr>
          <w:rFonts w:cs="Arial"/>
          <w:szCs w:val="20"/>
          <w:lang w:val="fr-FR"/>
        </w:rPr>
      </w:pPr>
      <w:r w:rsidRPr="00B90597">
        <w:rPr>
          <w:rFonts w:cs="Arial"/>
          <w:szCs w:val="20"/>
          <w:lang w:val="fr-FR"/>
        </w:rPr>
        <w:t>(7)</w:t>
      </w:r>
      <w:r w:rsidRPr="00B90597">
        <w:rPr>
          <w:rFonts w:cs="Arial"/>
          <w:szCs w:val="20"/>
          <w:lang w:val="fr-FR"/>
        </w:rPr>
        <w:tab/>
        <w:t>Faze de executie pentru piloții secanți:</w:t>
      </w:r>
    </w:p>
    <w:p w:rsidR="006B5473" w:rsidRPr="00B90597" w:rsidRDefault="006B5473" w:rsidP="009F5A68">
      <w:pPr>
        <w:pStyle w:val="BodyText"/>
        <w:numPr>
          <w:ilvl w:val="0"/>
          <w:numId w:val="152"/>
        </w:numPr>
        <w:spacing w:line="240" w:lineRule="auto"/>
        <w:jc w:val="left"/>
        <w:rPr>
          <w:rFonts w:cs="Arial"/>
          <w:szCs w:val="20"/>
          <w:lang w:val="fr-FR"/>
        </w:rPr>
      </w:pPr>
      <w:r w:rsidRPr="00B90597">
        <w:rPr>
          <w:rFonts w:cs="Arial"/>
          <w:szCs w:val="20"/>
          <w:lang w:val="fr-FR"/>
        </w:rPr>
        <w:t>executia platformei de lucru si a pretranseei din beton armat monolit</w:t>
      </w:r>
    </w:p>
    <w:p w:rsidR="006B5473" w:rsidRPr="00372D06" w:rsidRDefault="006B5473" w:rsidP="009F5A68">
      <w:pPr>
        <w:pStyle w:val="BodyText"/>
        <w:numPr>
          <w:ilvl w:val="0"/>
          <w:numId w:val="152"/>
        </w:numPr>
        <w:spacing w:line="240" w:lineRule="auto"/>
        <w:jc w:val="left"/>
        <w:rPr>
          <w:rFonts w:cs="Arial"/>
          <w:szCs w:val="20"/>
        </w:rPr>
      </w:pPr>
      <w:r w:rsidRPr="00372D06">
        <w:rPr>
          <w:rFonts w:cs="Arial"/>
          <w:szCs w:val="20"/>
        </w:rPr>
        <w:t>saparea primei pilot primar</w:t>
      </w:r>
    </w:p>
    <w:p w:rsidR="006B5473" w:rsidRPr="00372D06" w:rsidRDefault="006B5473" w:rsidP="009F5A68">
      <w:pPr>
        <w:pStyle w:val="BodyText"/>
        <w:numPr>
          <w:ilvl w:val="0"/>
          <w:numId w:val="152"/>
        </w:numPr>
        <w:spacing w:line="240" w:lineRule="auto"/>
        <w:jc w:val="left"/>
        <w:rPr>
          <w:rFonts w:cs="Arial"/>
          <w:szCs w:val="20"/>
        </w:rPr>
      </w:pPr>
      <w:r w:rsidRPr="00372D06">
        <w:rPr>
          <w:rFonts w:cs="Arial"/>
          <w:szCs w:val="20"/>
        </w:rPr>
        <w:t>realizarea pilotului din beton simplu (nearmat)</w:t>
      </w:r>
    </w:p>
    <w:p w:rsidR="006B5473" w:rsidRPr="00B90597" w:rsidRDefault="006B5473" w:rsidP="009F5A68">
      <w:pPr>
        <w:pStyle w:val="BodyText"/>
        <w:numPr>
          <w:ilvl w:val="0"/>
          <w:numId w:val="152"/>
        </w:numPr>
        <w:spacing w:line="240" w:lineRule="auto"/>
        <w:jc w:val="left"/>
        <w:rPr>
          <w:rFonts w:cs="Arial"/>
          <w:szCs w:val="20"/>
          <w:lang w:val="fr-FR"/>
        </w:rPr>
      </w:pPr>
      <w:r w:rsidRPr="00B90597">
        <w:rPr>
          <w:rFonts w:cs="Arial"/>
          <w:szCs w:val="20"/>
          <w:lang w:val="fr-FR"/>
        </w:rPr>
        <w:t>saparea celui de-al 2-lea pilot primar la distanta impusa prin proiect</w:t>
      </w:r>
    </w:p>
    <w:p w:rsidR="006B5473" w:rsidRPr="00372D06" w:rsidRDefault="006B5473" w:rsidP="009F5A68">
      <w:pPr>
        <w:pStyle w:val="BodyText"/>
        <w:numPr>
          <w:ilvl w:val="0"/>
          <w:numId w:val="152"/>
        </w:numPr>
        <w:spacing w:line="240" w:lineRule="auto"/>
        <w:jc w:val="left"/>
        <w:rPr>
          <w:rFonts w:cs="Arial"/>
          <w:szCs w:val="20"/>
        </w:rPr>
      </w:pPr>
      <w:r w:rsidRPr="00372D06">
        <w:rPr>
          <w:rFonts w:cs="Arial"/>
          <w:szCs w:val="20"/>
        </w:rPr>
        <w:t>betonarea celui de-al 2-lea pilot din beton simplu (nearmat)</w:t>
      </w:r>
    </w:p>
    <w:p w:rsidR="006B5473" w:rsidRPr="00372D06" w:rsidRDefault="006B5473" w:rsidP="009F5A68">
      <w:pPr>
        <w:pStyle w:val="BodyText"/>
        <w:numPr>
          <w:ilvl w:val="0"/>
          <w:numId w:val="152"/>
        </w:numPr>
        <w:spacing w:line="240" w:lineRule="auto"/>
        <w:jc w:val="left"/>
        <w:rPr>
          <w:rFonts w:cs="Arial"/>
          <w:szCs w:val="20"/>
        </w:rPr>
      </w:pPr>
      <w:r w:rsidRPr="00372D06">
        <w:rPr>
          <w:rFonts w:cs="Arial"/>
          <w:szCs w:val="20"/>
        </w:rPr>
        <w:t xml:space="preserve">saparea pilotului secundar care va secanta piloții primari </w:t>
      </w:r>
    </w:p>
    <w:p w:rsidR="006B5473" w:rsidRPr="00372D06" w:rsidRDefault="006B5473" w:rsidP="009F5A68">
      <w:pPr>
        <w:pStyle w:val="BodyText"/>
        <w:numPr>
          <w:ilvl w:val="0"/>
          <w:numId w:val="152"/>
        </w:numPr>
        <w:spacing w:line="240" w:lineRule="auto"/>
        <w:jc w:val="left"/>
        <w:rPr>
          <w:rFonts w:cs="Arial"/>
          <w:szCs w:val="20"/>
        </w:rPr>
      </w:pPr>
      <w:r w:rsidRPr="00372D06">
        <w:rPr>
          <w:rFonts w:cs="Arial"/>
          <w:szCs w:val="20"/>
        </w:rPr>
        <w:t xml:space="preserve"> armarea pilotului prin introducerea carcasei de armatură</w:t>
      </w:r>
    </w:p>
    <w:p w:rsidR="006B5473" w:rsidRPr="00372D06" w:rsidRDefault="006B5473" w:rsidP="009F5A68">
      <w:pPr>
        <w:pStyle w:val="BodyText"/>
        <w:numPr>
          <w:ilvl w:val="0"/>
          <w:numId w:val="152"/>
        </w:numPr>
        <w:spacing w:line="240" w:lineRule="auto"/>
        <w:jc w:val="left"/>
        <w:rPr>
          <w:rFonts w:cs="Arial"/>
          <w:szCs w:val="20"/>
        </w:rPr>
      </w:pPr>
      <w:r w:rsidRPr="00372D06">
        <w:rPr>
          <w:rFonts w:cs="Arial"/>
          <w:szCs w:val="20"/>
        </w:rPr>
        <w:lastRenderedPageBreak/>
        <w:t>betonarea pilotului prin metoda CONTRACTOR</w:t>
      </w:r>
    </w:p>
    <w:p w:rsidR="006B5473" w:rsidRPr="00B90597" w:rsidRDefault="006B5473" w:rsidP="009F5A68">
      <w:pPr>
        <w:pStyle w:val="BodyText"/>
        <w:numPr>
          <w:ilvl w:val="0"/>
          <w:numId w:val="152"/>
        </w:numPr>
        <w:spacing w:line="240" w:lineRule="auto"/>
        <w:jc w:val="left"/>
        <w:rPr>
          <w:rFonts w:cs="Arial"/>
          <w:szCs w:val="20"/>
          <w:lang w:val="fr-FR"/>
        </w:rPr>
      </w:pPr>
      <w:r w:rsidRPr="00B90597">
        <w:rPr>
          <w:rFonts w:cs="Arial"/>
          <w:szCs w:val="20"/>
          <w:lang w:val="fr-FR"/>
        </w:rPr>
        <w:t>saparea urmatorului pilot primar la distanta impusa prin proiect si betonarea ei</w:t>
      </w:r>
    </w:p>
    <w:p w:rsidR="006B5473" w:rsidRPr="00B90597" w:rsidRDefault="006B5473" w:rsidP="006B5473">
      <w:pPr>
        <w:pStyle w:val="BodyText"/>
        <w:spacing w:line="240" w:lineRule="auto"/>
        <w:jc w:val="left"/>
        <w:rPr>
          <w:rFonts w:cs="Arial"/>
          <w:szCs w:val="20"/>
          <w:lang w:val="fr-FR"/>
        </w:rPr>
      </w:pPr>
      <w:r w:rsidRPr="00B90597">
        <w:rPr>
          <w:rFonts w:cs="Arial"/>
          <w:szCs w:val="20"/>
          <w:lang w:val="fr-FR"/>
        </w:rPr>
        <w:t xml:space="preserve"> (8)</w:t>
      </w:r>
      <w:r w:rsidRPr="00B90597">
        <w:rPr>
          <w:rFonts w:cs="Arial"/>
          <w:szCs w:val="20"/>
          <w:lang w:val="fr-FR"/>
        </w:rPr>
        <w:tab/>
        <w:t>Masuri premergatoare executiei</w:t>
      </w:r>
    </w:p>
    <w:p w:rsidR="006B5473" w:rsidRPr="00B90597" w:rsidRDefault="006B5473" w:rsidP="006B5473">
      <w:pPr>
        <w:ind w:left="720"/>
        <w:rPr>
          <w:rFonts w:cs="Arial"/>
          <w:szCs w:val="20"/>
          <w:lang w:val="fr-FR"/>
        </w:rPr>
      </w:pPr>
      <w:r w:rsidRPr="00B90597">
        <w:rPr>
          <w:rFonts w:cs="Arial"/>
          <w:szCs w:val="20"/>
          <w:lang w:val="fr-FR"/>
        </w:rPr>
        <w:t>Lucrarile vor incepe prin trasarea incintei de excavatie pe baza coordonatelor topometrice indicate in planul de situatie.</w:t>
      </w:r>
    </w:p>
    <w:p w:rsidR="006B5473" w:rsidRPr="00B90597" w:rsidRDefault="006B5473" w:rsidP="006B5473">
      <w:pPr>
        <w:ind w:left="720"/>
        <w:rPr>
          <w:rFonts w:cs="Arial"/>
          <w:szCs w:val="20"/>
          <w:lang w:val="fr-FR"/>
        </w:rPr>
      </w:pPr>
      <w:r w:rsidRPr="00B90597">
        <w:rPr>
          <w:rFonts w:cs="Arial"/>
          <w:szCs w:val="20"/>
          <w:lang w:val="fr-FR"/>
        </w:rPr>
        <w:t>Inainte de realizarea sapaturii necesare executarii coloanelor se va face o recunoastere a amplasamentului prin care se identifica cu ajutorul planurilor din zona,  intreaga retea edilitara subterana pentru a se lua masurile necesare de deviere sau evitare a lor, precum si degajarea amplasamentului de obstacole.</w:t>
      </w:r>
    </w:p>
    <w:p w:rsidR="006B5473" w:rsidRPr="00B90597" w:rsidRDefault="006B5473" w:rsidP="006B5473">
      <w:pPr>
        <w:ind w:left="720" w:hanging="720"/>
        <w:rPr>
          <w:rFonts w:cs="Arial"/>
          <w:strike/>
          <w:szCs w:val="20"/>
          <w:lang w:val="fr-FR"/>
        </w:rPr>
      </w:pPr>
      <w:r w:rsidRPr="00B90597">
        <w:rPr>
          <w:rFonts w:cs="Arial"/>
          <w:szCs w:val="20"/>
          <w:lang w:val="fr-FR"/>
        </w:rPr>
        <w:t xml:space="preserve"> (9)</w:t>
      </w:r>
      <w:r w:rsidRPr="00B90597">
        <w:rPr>
          <w:rFonts w:cs="Arial"/>
          <w:szCs w:val="20"/>
          <w:lang w:val="fr-FR"/>
        </w:rPr>
        <w:tab/>
        <w:t>Măsuri pentru protecţia mediului</w:t>
      </w:r>
    </w:p>
    <w:p w:rsidR="006B5473" w:rsidRPr="00B90597" w:rsidRDefault="006B5473" w:rsidP="006B5473">
      <w:pPr>
        <w:ind w:left="720"/>
        <w:rPr>
          <w:rFonts w:cs="Arial"/>
          <w:color w:val="000000"/>
          <w:szCs w:val="20"/>
          <w:lang w:val="fr-FR"/>
        </w:rPr>
      </w:pPr>
      <w:r w:rsidRPr="00B90597">
        <w:rPr>
          <w:rFonts w:cs="Arial"/>
          <w:color w:val="000000"/>
          <w:szCs w:val="20"/>
          <w:lang w:val="fr-FR"/>
        </w:rPr>
        <w:t xml:space="preserve">Operaţiunile de realizare a piloţilor de către Antreprenor se vor conforma cerinţelor Acordului de Mediu. Lucrările temporare, funcţionarea utilajelor, utilizarea betonitei și eliminarea acesteia, precum și a materialului excavat și a apei freatice, se vor conforma Acordului de mediu. </w:t>
      </w:r>
    </w:p>
    <w:p w:rsidR="006B5473" w:rsidRPr="00B90597" w:rsidRDefault="006B5473" w:rsidP="006B5473">
      <w:pPr>
        <w:rPr>
          <w:rFonts w:cs="Arial"/>
          <w:szCs w:val="20"/>
          <w:lang w:val="fr-FR"/>
        </w:rPr>
      </w:pPr>
      <w:r w:rsidRPr="00B90597">
        <w:rPr>
          <w:rFonts w:cs="Arial"/>
          <w:szCs w:val="20"/>
          <w:lang w:val="fr-FR"/>
        </w:rPr>
        <w:t xml:space="preserve"> (10)</w:t>
      </w:r>
      <w:r w:rsidRPr="00B90597">
        <w:rPr>
          <w:rFonts w:cs="Arial"/>
          <w:szCs w:val="20"/>
          <w:lang w:val="fr-FR"/>
        </w:rPr>
        <w:tab/>
        <w:t>Verificare</w:t>
      </w:r>
    </w:p>
    <w:p w:rsidR="006B5473" w:rsidRPr="00B90597" w:rsidRDefault="006B5473" w:rsidP="006B5473">
      <w:pPr>
        <w:ind w:left="720"/>
        <w:rPr>
          <w:rFonts w:cs="Arial"/>
          <w:szCs w:val="20"/>
          <w:lang w:val="fr-FR"/>
        </w:rPr>
      </w:pPr>
      <w:r w:rsidRPr="00B90597">
        <w:rPr>
          <w:rFonts w:cs="Arial"/>
          <w:szCs w:val="20"/>
          <w:lang w:val="fr-FR"/>
        </w:rPr>
        <w:t>Antreprenorul va asigura verificarea proiectelor de execuţie de către „verificatori de proiecte” atestaţi, persoane fizice sau juridice, alţii decât specialiştii elaboratori ai proiectelor. De asemenea, Antreprenorul va trebui să posede certificatul de urbanism şi autorizaţia de construcţie valabile, după cum se prevede în Proiectul Tehnic.</w:t>
      </w:r>
    </w:p>
    <w:p w:rsidR="006B5473" w:rsidRPr="00B90597" w:rsidRDefault="006B5473" w:rsidP="006B5473">
      <w:pPr>
        <w:pStyle w:val="BodyText"/>
        <w:ind w:left="720"/>
        <w:rPr>
          <w:rFonts w:cs="Arial"/>
          <w:szCs w:val="20"/>
          <w:lang w:val="fr-FR"/>
        </w:rPr>
      </w:pPr>
      <w:r w:rsidRPr="00B90597">
        <w:rPr>
          <w:rFonts w:cs="Arial"/>
          <w:szCs w:val="20"/>
          <w:lang w:val="fr-FR"/>
        </w:rPr>
        <w:t>Antreprenorul va numi „responsabilul tehnic cu execuţia” atestat conform legii care răspunde conform atribuţiilor care îi revin de realizarea nivelului de calitate corespunzător exigenţelor de performanţă esenţiale ale lucrării. După primirea documentaţiei tehnice de execuţie, Antreprenorul va asigura cunoaşterea proiectului de către toţi factorii care concură la realizarea lucrării. Lucrările ce fac obiectul acestui proiect se vor executa pe baza documentaţiei tehnice cuprinse în proiect, precum şi a completărilor şi modificărilor transmise de proiectantul Antreprenorului în timpul execuţiei prin planuri suplimentare, planuri modificatoare sau dispoziţii de şantier.</w:t>
      </w:r>
    </w:p>
    <w:p w:rsidR="006B5473" w:rsidRPr="00B90597" w:rsidRDefault="006B5473" w:rsidP="006B5473">
      <w:pPr>
        <w:pStyle w:val="BodyText"/>
        <w:ind w:left="720"/>
        <w:rPr>
          <w:rFonts w:cs="Arial"/>
          <w:szCs w:val="20"/>
          <w:lang w:val="fr-FR"/>
        </w:rPr>
      </w:pPr>
      <w:r w:rsidRPr="00B90597">
        <w:rPr>
          <w:rFonts w:cs="Arial"/>
          <w:szCs w:val="20"/>
          <w:lang w:val="fr-FR"/>
        </w:rPr>
        <w:t xml:space="preserve">Antreprenorul va semnala </w:t>
      </w:r>
      <w:r w:rsidR="000E684E">
        <w:rPr>
          <w:rFonts w:cs="Arial"/>
          <w:szCs w:val="20"/>
          <w:lang w:val="fr-FR"/>
        </w:rPr>
        <w:t>Supervizor</w:t>
      </w:r>
      <w:r w:rsidRPr="00B90597">
        <w:rPr>
          <w:rFonts w:cs="Arial"/>
          <w:szCs w:val="20"/>
          <w:lang w:val="fr-FR"/>
        </w:rPr>
        <w:t xml:space="preserve">ului eventualele neconcordanţe, omisiuni sau neclarităţi, pentru a fi analizate şi a se lua măsurile necesare, înaintea execuţiei fazei ulterioare respective. În cazul în care Antreprenorul, prin tehnologia adoptată produce asupra elementelor structurale încărcări tehnologice suplimentare, acesta are obligaţia să anunţe și să prezinte </w:t>
      </w:r>
      <w:r w:rsidR="000E684E">
        <w:rPr>
          <w:rFonts w:cs="Arial"/>
          <w:szCs w:val="20"/>
          <w:lang w:val="fr-FR"/>
        </w:rPr>
        <w:t>Supervizor</w:t>
      </w:r>
      <w:r w:rsidRPr="00B90597">
        <w:rPr>
          <w:rFonts w:cs="Arial"/>
          <w:szCs w:val="20"/>
          <w:lang w:val="fr-FR"/>
        </w:rPr>
        <w:t>ului documentația refăcută în scopul verificării acesteia.</w:t>
      </w:r>
    </w:p>
    <w:p w:rsidR="006B5473" w:rsidRPr="00B90597" w:rsidRDefault="006B5473" w:rsidP="006B5473">
      <w:pPr>
        <w:pStyle w:val="ListParagraph"/>
        <w:rPr>
          <w:lang w:val="fr-FR"/>
        </w:rPr>
      </w:pPr>
    </w:p>
    <w:p w:rsidR="006B5473" w:rsidRPr="00B90597" w:rsidRDefault="003F4A15" w:rsidP="006B5473">
      <w:pPr>
        <w:keepNext/>
        <w:keepLines/>
        <w:outlineLvl w:val="0"/>
        <w:rPr>
          <w:rFonts w:eastAsia="Times New Roman" w:cs="Arial"/>
          <w:b/>
          <w:bCs/>
          <w:szCs w:val="20"/>
          <w:lang w:val="fr-FR"/>
        </w:rPr>
      </w:pPr>
      <w:bookmarkStart w:id="170" w:name="_Toc374542549"/>
      <w:bookmarkStart w:id="171" w:name="_Toc464038977"/>
      <w:bookmarkStart w:id="172" w:name="_Toc535485396"/>
      <w:r>
        <w:rPr>
          <w:rFonts w:eastAsia="Times New Roman" w:cs="Arial"/>
          <w:b/>
          <w:bCs/>
          <w:szCs w:val="20"/>
          <w:lang w:val="fr-FR"/>
        </w:rPr>
        <w:t>4.2.4.2</w:t>
      </w:r>
      <w:r w:rsidR="006B5473" w:rsidRPr="00B90597">
        <w:rPr>
          <w:rFonts w:eastAsia="Times New Roman" w:cs="Arial"/>
          <w:b/>
          <w:bCs/>
          <w:szCs w:val="20"/>
          <w:lang w:val="fr-FR"/>
        </w:rPr>
        <w:tab/>
      </w:r>
      <w:bookmarkEnd w:id="170"/>
      <w:bookmarkEnd w:id="171"/>
      <w:r>
        <w:rPr>
          <w:rFonts w:cs="Arial"/>
          <w:b/>
          <w:szCs w:val="20"/>
          <w:lang w:val="ro-RO"/>
        </w:rPr>
        <w:t>Metoda de executie</w:t>
      </w:r>
      <w:bookmarkEnd w:id="172"/>
    </w:p>
    <w:p w:rsidR="006B5473" w:rsidRPr="00B90597" w:rsidRDefault="006B5473" w:rsidP="006B5473">
      <w:pPr>
        <w:widowControl w:val="0"/>
        <w:ind w:left="720" w:hanging="720"/>
        <w:rPr>
          <w:rFonts w:cs="Arial"/>
          <w:szCs w:val="20"/>
          <w:lang w:val="fr-FR"/>
        </w:rPr>
      </w:pPr>
      <w:r w:rsidRPr="00B90597">
        <w:rPr>
          <w:rFonts w:cs="Arial"/>
          <w:szCs w:val="20"/>
          <w:lang w:val="fr-FR"/>
        </w:rPr>
        <w:t>(1)</w:t>
      </w:r>
      <w:r w:rsidRPr="00B90597">
        <w:rPr>
          <w:rFonts w:cs="Arial"/>
          <w:szCs w:val="20"/>
          <w:lang w:val="fr-FR"/>
        </w:rPr>
        <w:tab/>
        <w:t>Metoda de turnare şi lucrabilitatea betonului trebuie să fie astfel încât să asigure formarea unei coloane de beton monolit continuu pe întreaga secţiune transversală. Metoda de turnare se realizează fara intrerupere  ce se efectueaza overificare  Nu se permite nici o contaminare a betonului cu material excavat, lichide sau un alte corpuri străine.</w:t>
      </w:r>
    </w:p>
    <w:p w:rsidR="008F4CF5" w:rsidRDefault="006B5473">
      <w:pPr>
        <w:widowControl w:val="0"/>
        <w:ind w:left="720" w:hanging="720"/>
        <w:rPr>
          <w:rFonts w:cs="Arial"/>
          <w:szCs w:val="20"/>
          <w:lang w:val="fr-FR"/>
        </w:rPr>
      </w:pPr>
      <w:r w:rsidRPr="00592FB0">
        <w:rPr>
          <w:rFonts w:cs="Arial"/>
          <w:szCs w:val="20"/>
          <w:lang w:val="fr-FR"/>
        </w:rPr>
        <w:t>(2)</w:t>
      </w:r>
      <w:r w:rsidRPr="00592FB0">
        <w:rPr>
          <w:rFonts w:cs="Arial"/>
          <w:szCs w:val="20"/>
          <w:lang w:val="fr-FR"/>
        </w:rPr>
        <w:tab/>
        <w:t xml:space="preserve">Antreprenorul îşi va lua toate măsurile de precauţie pentru a se asigura că amestecarea şi turnarea betonului nu rezultă în boltirea betonului într-un cofraj. </w:t>
      </w:r>
      <w:r w:rsidRPr="00B90597">
        <w:rPr>
          <w:rFonts w:cs="Arial"/>
          <w:szCs w:val="20"/>
          <w:lang w:val="fr-FR"/>
        </w:rPr>
        <w:t xml:space="preserve">Tasarea conului măsurată la momentul turnării în forajul de pilot trebuie să fie în conformitate cu cerinţele standardului </w:t>
      </w:r>
      <w:r w:rsidR="00370D1F" w:rsidRPr="00B90597">
        <w:rPr>
          <w:rFonts w:cs="Arial"/>
          <w:szCs w:val="20"/>
          <w:lang w:val="fr-FR"/>
        </w:rPr>
        <w:t>SR EN 206:2014</w:t>
      </w:r>
      <w:r w:rsidRPr="00B90597">
        <w:rPr>
          <w:rFonts w:cs="Arial"/>
          <w:szCs w:val="20"/>
          <w:lang w:val="fr-FR"/>
        </w:rPr>
        <w:t xml:space="preserve">. Pentru compactarea betonului nu se utilizează vibratoare interne, cu excepţia cazului în care Antreprenorul se asigură că nu va rezulta nici o segregare sau boltire a betonului, caz în care este necesară aprobarea </w:t>
      </w:r>
      <w:r w:rsidR="000E684E">
        <w:rPr>
          <w:rFonts w:cs="Arial"/>
          <w:szCs w:val="20"/>
          <w:lang w:val="fr-FR"/>
        </w:rPr>
        <w:t>Supervizor</w:t>
      </w:r>
      <w:r w:rsidRPr="00B90597">
        <w:rPr>
          <w:rFonts w:cs="Arial"/>
          <w:szCs w:val="20"/>
          <w:lang w:val="fr-FR"/>
        </w:rPr>
        <w:t xml:space="preserve">ului. </w:t>
      </w:r>
    </w:p>
    <w:p w:rsidR="006B5473" w:rsidRPr="00B90597" w:rsidRDefault="006B5473" w:rsidP="006B5473">
      <w:pPr>
        <w:widowControl w:val="0"/>
        <w:ind w:left="720" w:hanging="720"/>
        <w:rPr>
          <w:rFonts w:cs="Arial"/>
          <w:szCs w:val="20"/>
          <w:lang w:val="fr-FR"/>
        </w:rPr>
      </w:pPr>
      <w:r w:rsidRPr="00B90597">
        <w:rPr>
          <w:rFonts w:cs="Arial"/>
          <w:szCs w:val="20"/>
          <w:lang w:val="fr-FR"/>
        </w:rPr>
        <w:t>(3)</w:t>
      </w:r>
      <w:r w:rsidRPr="00B90597">
        <w:rPr>
          <w:rFonts w:cs="Arial"/>
          <w:szCs w:val="20"/>
          <w:lang w:val="fr-FR"/>
        </w:rPr>
        <w:tab/>
        <w:t xml:space="preserve">Dacă betonul se toarnă în foraje uscate, se vor lua măsuri pentru a se evita segregarea şi mustirea şi pentru a se asigura că există destul ciment în betonul de la partea inferioară a pilotului. </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 xml:space="preserve">Betonul turnat sub apă sau lichid de foraj se pune în operă cu ajutorul unei pâlnii pentru a evita </w:t>
      </w:r>
      <w:r w:rsidRPr="00372D06">
        <w:rPr>
          <w:rFonts w:cs="Arial"/>
          <w:szCs w:val="20"/>
          <w:lang w:val="ro-RO"/>
        </w:rPr>
        <w:lastRenderedPageBreak/>
        <w:t>segregarea în apă a betonului și va respecta cerinţele din codurile şi standardele din România. Înainte de a începe turnarea betonului, Antreprenorul trebuie să ia măsuri pentru a îndepărta orice acumulare de noroi sau alt material la baza pilotului sau forajului.</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(5)</w:t>
      </w:r>
      <w:r w:rsidRPr="00B90597">
        <w:rPr>
          <w:rFonts w:cs="Arial"/>
          <w:szCs w:val="20"/>
          <w:lang w:val="fr-FR"/>
        </w:rPr>
        <w:tab/>
      </w:r>
      <w:r w:rsidRPr="00372D06">
        <w:rPr>
          <w:rFonts w:cs="Arial"/>
          <w:szCs w:val="20"/>
          <w:lang w:val="ro-RO"/>
        </w:rPr>
        <w:t>Rezervorul şi ţeava pâlniei se curăţă şi se etanşează complet. Ţeava trebuie să ajungă la baza pilotului sau forajului, iar în ţeavă trebuie să se introducă un dop glisant pentru a se preveni contactul direct dintre prima încărcătură de beton din pâlnie şi apă sau lichidul de foraj. În orice moment din timpul turnării betonului, ţeava pâlniei trebuie să penetreze betonul turnat anterior şi nu trebuie scoasă din beton până când nu se finalizează turnarea betonului. În ţeavă se păstrează întotdeauna o cantitate de beton suficientă pentru ca presiunea din aceasta să depăşească presiunea de la apă sau lichidul de foraj.</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(6)</w:t>
      </w:r>
      <w:r w:rsidRPr="00B90597">
        <w:rPr>
          <w:rFonts w:cs="Arial"/>
          <w:szCs w:val="20"/>
          <w:lang w:val="fr-FR"/>
        </w:rPr>
        <w:tab/>
      </w:r>
      <w:r w:rsidRPr="00372D06">
        <w:rPr>
          <w:rFonts w:cs="Arial"/>
          <w:szCs w:val="20"/>
          <w:lang w:val="ro-RO"/>
        </w:rPr>
        <w:t>Diametrul interior al ţevii pâlniei trebuie să fie de cel puţin 200 mm pentru betonul fabricat cu agregat de 20 mm.</w:t>
      </w:r>
    </w:p>
    <w:p w:rsidR="006B5473" w:rsidRPr="00B90597" w:rsidRDefault="006B5473" w:rsidP="006B5473">
      <w:pPr>
        <w:ind w:left="720" w:hanging="720"/>
        <w:rPr>
          <w:rFonts w:cs="Arial"/>
          <w:iCs/>
          <w:szCs w:val="20"/>
          <w:lang w:val="fr-FR"/>
        </w:rPr>
      </w:pPr>
      <w:r w:rsidRPr="00B90597">
        <w:rPr>
          <w:rFonts w:cs="Arial"/>
          <w:iCs/>
          <w:szCs w:val="20"/>
          <w:lang w:val="fr-FR"/>
        </w:rPr>
        <w:t>(7)</w:t>
      </w:r>
      <w:r w:rsidRPr="00B90597">
        <w:rPr>
          <w:rFonts w:cs="Arial"/>
          <w:iCs/>
          <w:szCs w:val="20"/>
          <w:lang w:val="fr-FR"/>
        </w:rPr>
        <w:tab/>
        <w:t xml:space="preserve">În general, o porţiune de 50-60 cm de la capătul superior al betonului pentru un pilot forat este contaminat cu noroi bentonitic. Prin urmare, aceasta trebuie demolata și înlocuita cu o grindă </w:t>
      </w:r>
      <w:r w:rsidR="003F4A15">
        <w:rPr>
          <w:rFonts w:cs="Arial"/>
          <w:iCs/>
          <w:szCs w:val="20"/>
          <w:lang w:val="fr-FR"/>
        </w:rPr>
        <w:t xml:space="preserve">noua </w:t>
      </w:r>
      <w:r w:rsidRPr="00B90597">
        <w:rPr>
          <w:rFonts w:cs="Arial"/>
          <w:iCs/>
          <w:szCs w:val="20"/>
          <w:lang w:val="fr-FR"/>
        </w:rPr>
        <w:t>de coronament.</w:t>
      </w:r>
      <w:bookmarkStart w:id="173" w:name="_Toc374542550"/>
    </w:p>
    <w:p w:rsidR="006B5473" w:rsidRPr="00372D06" w:rsidRDefault="003F4A15" w:rsidP="006B5473">
      <w:pPr>
        <w:widowControl w:val="0"/>
        <w:tabs>
          <w:tab w:val="left" w:pos="-1440"/>
          <w:tab w:val="left" w:pos="-720"/>
          <w:tab w:val="left" w:pos="0"/>
          <w:tab w:val="left" w:pos="720"/>
          <w:tab w:val="left" w:pos="967"/>
        </w:tabs>
        <w:overflowPunct w:val="0"/>
        <w:autoSpaceDE w:val="0"/>
        <w:autoSpaceDN w:val="0"/>
        <w:adjustRightInd w:val="0"/>
        <w:ind w:left="720" w:hanging="720"/>
        <w:textAlignment w:val="baseline"/>
        <w:rPr>
          <w:rFonts w:cs="Arial"/>
          <w:szCs w:val="20"/>
          <w:lang w:val="ro-RO"/>
        </w:rPr>
      </w:pPr>
      <w:r w:rsidRPr="00B90597" w:rsidDel="003F4A15">
        <w:rPr>
          <w:rFonts w:eastAsia="Times New Roman" w:cs="Arial"/>
          <w:b/>
          <w:bCs/>
          <w:szCs w:val="20"/>
          <w:lang w:val="fr-FR"/>
        </w:rPr>
        <w:t xml:space="preserve"> </w:t>
      </w:r>
      <w:bookmarkEnd w:id="173"/>
      <w:r w:rsidR="006B5473" w:rsidRPr="00B90597">
        <w:rPr>
          <w:rFonts w:cs="Arial"/>
          <w:szCs w:val="20"/>
          <w:lang w:val="fr-FR"/>
        </w:rPr>
        <w:t>(</w:t>
      </w:r>
      <w:r>
        <w:rPr>
          <w:rFonts w:cs="Arial"/>
          <w:szCs w:val="20"/>
          <w:lang w:val="fr-FR"/>
        </w:rPr>
        <w:t>8</w:t>
      </w:r>
      <w:r w:rsidR="006B5473" w:rsidRPr="00B90597">
        <w:rPr>
          <w:rFonts w:cs="Arial"/>
          <w:szCs w:val="20"/>
          <w:lang w:val="fr-FR"/>
        </w:rPr>
        <w:t>)</w:t>
      </w:r>
      <w:r w:rsidR="006B5473" w:rsidRPr="00B90597">
        <w:rPr>
          <w:rFonts w:cs="Arial"/>
          <w:szCs w:val="20"/>
          <w:lang w:val="fr-FR"/>
        </w:rPr>
        <w:tab/>
      </w:r>
      <w:r w:rsidR="006B5473" w:rsidRPr="00372D06">
        <w:rPr>
          <w:rFonts w:cs="Arial"/>
          <w:szCs w:val="20"/>
          <w:lang w:val="ro-RO"/>
        </w:rPr>
        <w:t xml:space="preserve">Lichidul de foraj conţine bentonită care să corespundă codurilor şi standardelor din România sau materiale similare care au fost prezentate </w:t>
      </w:r>
      <w:r w:rsidR="000E684E">
        <w:rPr>
          <w:rFonts w:cs="Arial"/>
          <w:szCs w:val="20"/>
          <w:lang w:val="ro-RO"/>
        </w:rPr>
        <w:t>Supervizor</w:t>
      </w:r>
      <w:r w:rsidR="006B5473" w:rsidRPr="00372D06">
        <w:rPr>
          <w:rFonts w:cs="Arial"/>
          <w:szCs w:val="20"/>
          <w:lang w:val="ro-RO"/>
        </w:rPr>
        <w:t xml:space="preserve">ului spre aprobare, amestecate temeinic cu apă proaspătă curată pentru a forma o suspensie care respectă cerinţele din specificaţii. </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w:t>
      </w:r>
      <w:r w:rsidR="003F4A15">
        <w:rPr>
          <w:rFonts w:cs="Arial"/>
          <w:szCs w:val="20"/>
          <w:lang w:val="ro-RO"/>
        </w:rPr>
        <w:t>9</w:t>
      </w:r>
      <w:r w:rsidRPr="00B90597">
        <w:rPr>
          <w:rFonts w:cs="Arial"/>
          <w:szCs w:val="20"/>
          <w:lang w:val="ro-RO"/>
        </w:rPr>
        <w:t>)</w:t>
      </w:r>
      <w:r w:rsidRPr="00B90597">
        <w:rPr>
          <w:rFonts w:cs="Arial"/>
          <w:szCs w:val="20"/>
          <w:lang w:val="ro-RO"/>
        </w:rPr>
        <w:tab/>
      </w:r>
      <w:r w:rsidRPr="00372D06">
        <w:rPr>
          <w:rFonts w:cs="Arial"/>
          <w:szCs w:val="20"/>
          <w:lang w:val="ro-RO"/>
        </w:rPr>
        <w:t xml:space="preserve">Antreprenorul va obţine certificatele de producător pentru pulberea de bentonită expediată la șantier care specifică proprietăţile fiecărui transport şi le transmite </w:t>
      </w:r>
      <w:r w:rsidR="000E684E">
        <w:rPr>
          <w:rFonts w:cs="Arial"/>
          <w:szCs w:val="20"/>
          <w:lang w:val="ro-RO"/>
        </w:rPr>
        <w:t>Supervizor</w:t>
      </w:r>
      <w:r w:rsidRPr="00372D06">
        <w:rPr>
          <w:rFonts w:cs="Arial"/>
          <w:szCs w:val="20"/>
          <w:lang w:val="ro-RO"/>
        </w:rPr>
        <w:t>ului înainte de începerea lucrării şi oricând i se solicită acest lucru.</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w:t>
      </w:r>
      <w:r w:rsidR="003F4A15">
        <w:rPr>
          <w:rFonts w:cs="Arial"/>
          <w:szCs w:val="20"/>
          <w:lang w:val="fr-FR"/>
        </w:rPr>
        <w:t>10</w:t>
      </w:r>
      <w:r w:rsidRPr="00B90597">
        <w:rPr>
          <w:rFonts w:cs="Arial"/>
          <w:szCs w:val="20"/>
          <w:lang w:val="fr-FR"/>
        </w:rPr>
        <w:t>)</w:t>
      </w:r>
      <w:r w:rsidRPr="00B90597">
        <w:rPr>
          <w:rFonts w:cs="Arial"/>
          <w:szCs w:val="20"/>
          <w:lang w:val="fr-FR"/>
        </w:rPr>
        <w:tab/>
      </w:r>
      <w:r w:rsidRPr="00372D06">
        <w:rPr>
          <w:rFonts w:cs="Arial"/>
          <w:szCs w:val="20"/>
          <w:lang w:val="ro-RO"/>
        </w:rPr>
        <w:t>Temperatura apei utilizate pentru amestecarea suspensiei nu trebuie să fie mai mică de 5</w:t>
      </w:r>
      <w:r w:rsidRPr="00372D06">
        <w:rPr>
          <w:rFonts w:cs="Arial"/>
          <w:szCs w:val="20"/>
          <w:vertAlign w:val="superscript"/>
          <w:lang w:val="ro-RO"/>
        </w:rPr>
        <w:t>o</w:t>
      </w:r>
      <w:r w:rsidRPr="00372D06">
        <w:rPr>
          <w:rFonts w:cs="Arial"/>
          <w:szCs w:val="20"/>
          <w:lang w:val="ro-RO"/>
        </w:rPr>
        <w:t xml:space="preserve">C. Dacă apare apă freatică salină sau contaminată chimic, trebuie să se ia măsuri de precauţie speciale aprobate de </w:t>
      </w:r>
      <w:r w:rsidR="000E684E">
        <w:rPr>
          <w:rFonts w:cs="Arial"/>
          <w:szCs w:val="20"/>
          <w:lang w:val="ro-RO"/>
        </w:rPr>
        <w:t>Supervizor</w:t>
      </w:r>
      <w:r w:rsidRPr="00372D06">
        <w:rPr>
          <w:rFonts w:cs="Arial"/>
          <w:szCs w:val="20"/>
          <w:lang w:val="ro-RO"/>
        </w:rPr>
        <w:t xml:space="preserve"> pentru a modifica suspensia de bentonită sau pentru a prehidrata bentonita în apă p</w:t>
      </w:r>
      <w:r w:rsidR="00136AED">
        <w:rPr>
          <w:rFonts w:cs="Arial"/>
          <w:szCs w:val="20"/>
          <w:lang w:val="ro-RO"/>
        </w:rPr>
        <w:t>6</w:t>
      </w:r>
      <w:r w:rsidRPr="00372D06">
        <w:rPr>
          <w:rFonts w:cs="Arial"/>
          <w:szCs w:val="20"/>
          <w:lang w:val="ro-RO"/>
        </w:rPr>
        <w:t>roaspătă pentru a o face adecvată pentru construcţia pilotului.</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w:t>
      </w:r>
      <w:r w:rsidR="003F4A15">
        <w:rPr>
          <w:rFonts w:cs="Arial"/>
          <w:szCs w:val="20"/>
          <w:lang w:val="fr-FR"/>
        </w:rPr>
        <w:t>11</w:t>
      </w:r>
      <w:r w:rsidRPr="00B90597">
        <w:rPr>
          <w:rFonts w:cs="Arial"/>
          <w:szCs w:val="20"/>
          <w:lang w:val="fr-FR"/>
        </w:rPr>
        <w:t>)</w:t>
      </w:r>
      <w:r w:rsidRPr="00B90597">
        <w:rPr>
          <w:rFonts w:cs="Arial"/>
          <w:szCs w:val="20"/>
          <w:lang w:val="fr-FR"/>
        </w:rPr>
        <w:tab/>
      </w:r>
      <w:r w:rsidRPr="00372D06">
        <w:rPr>
          <w:rFonts w:cs="Arial"/>
          <w:szCs w:val="20"/>
          <w:lang w:val="ro-RO"/>
        </w:rPr>
        <w:t xml:space="preserve">Frecvenţa testării lichidului de foraj şi metoda şi procedura de prelevare a probelor se propune de către Antreprenor şi se avizează de către </w:t>
      </w:r>
      <w:r w:rsidR="000E684E">
        <w:rPr>
          <w:rFonts w:cs="Arial"/>
          <w:szCs w:val="20"/>
          <w:lang w:val="ro-RO"/>
        </w:rPr>
        <w:t>Supervizor</w:t>
      </w:r>
      <w:r w:rsidRPr="00372D06">
        <w:rPr>
          <w:rFonts w:cs="Arial"/>
          <w:szCs w:val="20"/>
          <w:lang w:val="ro-RO"/>
        </w:rPr>
        <w:t xml:space="preserve"> înainte de începerea lucrărilorde piloţil. Aceste de teste de control al suspensiei de bentonită, aşa cum sunt solicitate sau avizate de </w:t>
      </w:r>
      <w:r w:rsidR="000E684E">
        <w:rPr>
          <w:rFonts w:cs="Arial"/>
          <w:szCs w:val="20"/>
          <w:lang w:val="ro-RO"/>
        </w:rPr>
        <w:t>Supervizor</w:t>
      </w:r>
      <w:r w:rsidRPr="00372D06">
        <w:rPr>
          <w:rFonts w:cs="Arial"/>
          <w:szCs w:val="20"/>
          <w:lang w:val="ro-RO"/>
        </w:rPr>
        <w:t xml:space="preserve">, se realizează în timpul lucrării de </w:t>
      </w:r>
      <w:r w:rsidR="000D1747">
        <w:rPr>
          <w:rFonts w:cs="Arial"/>
          <w:szCs w:val="20"/>
          <w:lang w:val="ro-RO"/>
        </w:rPr>
        <w:t>forare</w:t>
      </w:r>
      <w:r w:rsidRPr="00372D06">
        <w:rPr>
          <w:rFonts w:cs="Arial"/>
          <w:szCs w:val="20"/>
          <w:lang w:val="ro-RO"/>
        </w:rPr>
        <w:t xml:space="preserve"> a piloţilor. </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w:t>
      </w:r>
      <w:r w:rsidR="003F4A15">
        <w:rPr>
          <w:rFonts w:cs="Arial"/>
          <w:szCs w:val="20"/>
          <w:lang w:val="ro-RO"/>
        </w:rPr>
        <w:t>12</w:t>
      </w:r>
      <w:r w:rsidRPr="00B90597">
        <w:rPr>
          <w:rFonts w:cs="Arial"/>
          <w:szCs w:val="20"/>
          <w:lang w:val="ro-RO"/>
        </w:rPr>
        <w:t>)</w:t>
      </w:r>
      <w:r w:rsidRPr="00B90597">
        <w:rPr>
          <w:rFonts w:cs="Arial"/>
          <w:szCs w:val="20"/>
          <w:lang w:val="ro-RO"/>
        </w:rPr>
        <w:tab/>
      </w:r>
      <w:r w:rsidRPr="00372D06">
        <w:rPr>
          <w:rFonts w:cs="Arial"/>
          <w:szCs w:val="20"/>
          <w:lang w:val="ro-RO"/>
        </w:rPr>
        <w:t xml:space="preserve">Înainte de betonarea unui pilot, Antreprenorul va lua măsuri pentru a îndepărta orice suspensie de bentonită contaminată puternic care ar putea împiedica curgerea liberă a betonului din ţeava pâlniei. O probă de suspensie de bentonită se prelevează de la baza forajului, cu ajutorul unui dispozitiv aprobat de prelevare de noroi, iar greutatea specifică a suspensiei nu trebuie să depăşească 1,20 conform practicii standard. Turnarea betonului poate continua numai după realizarea modificărilor corespunzătoare conform avizului </w:t>
      </w:r>
      <w:r w:rsidR="000E684E">
        <w:rPr>
          <w:rFonts w:cs="Arial"/>
          <w:szCs w:val="20"/>
          <w:lang w:val="ro-RO"/>
        </w:rPr>
        <w:t>Supervizor</w:t>
      </w:r>
      <w:r w:rsidRPr="00372D06">
        <w:rPr>
          <w:rFonts w:cs="Arial"/>
          <w:szCs w:val="20"/>
          <w:lang w:val="ro-RO"/>
        </w:rPr>
        <w:t>ului. Consistenţa noroiului bentonitic se controlează pe toată durata operaţiunilor de forare, precum şi de betonare, pentru a se stabiliza gaura, precum şi pentru a se evita amestecarea betonului cu suspensia de nămol mai vâscoasă.</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w:t>
      </w:r>
      <w:r w:rsidR="003F4A15">
        <w:rPr>
          <w:rFonts w:cs="Arial"/>
          <w:szCs w:val="20"/>
          <w:lang w:val="ro-RO"/>
        </w:rPr>
        <w:t>13</w:t>
      </w:r>
      <w:r w:rsidRPr="00B90597">
        <w:rPr>
          <w:rFonts w:cs="Arial"/>
          <w:szCs w:val="20"/>
          <w:lang w:val="ro-RO"/>
        </w:rPr>
        <w:t>)</w:t>
      </w:r>
      <w:r w:rsidRPr="00B90597">
        <w:rPr>
          <w:rFonts w:cs="Arial"/>
          <w:szCs w:val="20"/>
          <w:lang w:val="ro-RO"/>
        </w:rPr>
        <w:tab/>
      </w:r>
      <w:r w:rsidRPr="00372D06">
        <w:rPr>
          <w:rFonts w:cs="Arial"/>
          <w:szCs w:val="20"/>
          <w:lang w:val="ro-RO"/>
        </w:rPr>
        <w:t>Trebuie să se ia toate măsurile rezonabile pentru a se preveni împrăştierea suspensiei de bentonită pe șantier în zonele din imediata vecinătate a forajului. Bentonita uzată se îndepărtează imediat de pe șantier, iar evacuarea acesteia se realizează cu respectarea regulamentelor tuturor autorităţilor competente de control.</w:t>
      </w:r>
    </w:p>
    <w:p w:rsidR="008F4CF5" w:rsidRDefault="003F4A15">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(14)</w:t>
      </w:r>
      <w:r>
        <w:rPr>
          <w:rFonts w:cs="Arial"/>
          <w:szCs w:val="20"/>
          <w:lang w:val="ro-RO"/>
        </w:rPr>
        <w:tab/>
      </w:r>
      <w:r w:rsidR="006B5473" w:rsidRPr="00372D06">
        <w:rPr>
          <w:rFonts w:cs="Arial"/>
          <w:szCs w:val="20"/>
          <w:lang w:val="ro-RO"/>
        </w:rPr>
        <w:t xml:space="preserve">Instalaţia şi metoda de extragere se aprobă de către </w:t>
      </w:r>
      <w:r w:rsidR="000E684E">
        <w:rPr>
          <w:rFonts w:cs="Arial"/>
          <w:szCs w:val="20"/>
          <w:lang w:val="ro-RO"/>
        </w:rPr>
        <w:t>Supervizor</w:t>
      </w:r>
      <w:r w:rsidR="006B5473" w:rsidRPr="00372D06">
        <w:rPr>
          <w:rFonts w:cs="Arial"/>
          <w:szCs w:val="20"/>
          <w:lang w:val="ro-RO"/>
        </w:rPr>
        <w:t xml:space="preserve">. Cofrajele temporare pentru piloţii turnaţi in-situ bătuţi sau foraţi se extrag cu atenţie conform cerinţelor </w:t>
      </w:r>
      <w:r w:rsidR="000E684E">
        <w:rPr>
          <w:rFonts w:cs="Arial"/>
          <w:szCs w:val="20"/>
          <w:lang w:val="ro-RO"/>
        </w:rPr>
        <w:t>Supervizor</w:t>
      </w:r>
      <w:r w:rsidR="006B5473" w:rsidRPr="00372D06">
        <w:rPr>
          <w:rFonts w:cs="Arial"/>
          <w:szCs w:val="20"/>
          <w:lang w:val="ro-RO"/>
        </w:rPr>
        <w:t>ului, în timp ce betonul este suficient de prelucrabil încât să nu se deranjeze sau să se ridice.</w:t>
      </w:r>
    </w:p>
    <w:p w:rsidR="008F4CF5" w:rsidRDefault="003F4A15">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(15)</w:t>
      </w:r>
      <w:r>
        <w:rPr>
          <w:rFonts w:cs="Arial"/>
          <w:szCs w:val="20"/>
          <w:lang w:val="ro-RO"/>
        </w:rPr>
        <w:tab/>
      </w:r>
      <w:r w:rsidR="006B5473" w:rsidRPr="00372D06">
        <w:rPr>
          <w:rFonts w:cs="Arial"/>
          <w:szCs w:val="20"/>
          <w:lang w:val="ro-RO"/>
        </w:rPr>
        <w:t>În timpul extragerii, în interiorul cofrajului se menţine o cantitate suficientă de beton pentru a se contracara presiunea de la apa exterioară, teren sau lichidul de foraj şi pentru a nu avea loc nici o reducere a secţiunii prin strangularea sau forfecarea betonului şi nicio contaminare a pilotului.</w:t>
      </w:r>
    </w:p>
    <w:p w:rsidR="008F4CF5" w:rsidRDefault="0044358B">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lastRenderedPageBreak/>
        <w:t>(16)</w:t>
      </w:r>
      <w:r>
        <w:rPr>
          <w:rFonts w:cs="Arial"/>
          <w:szCs w:val="20"/>
          <w:lang w:val="ro-RO"/>
        </w:rPr>
        <w:tab/>
      </w:r>
      <w:r w:rsidR="006B5473" w:rsidRPr="00372D06">
        <w:rPr>
          <w:rFonts w:cs="Arial"/>
          <w:szCs w:val="20"/>
          <w:lang w:val="ro-RO"/>
        </w:rPr>
        <w:t>Betonul se toarnă continuu în timp ce se extrage cofrajul şi se menţine presiunea betonului. Pilotul se realizează la cel puţin 30 cm deasupra nivelului de tăiere. Pentru aceasta se respectă prevederile din codurile şi standardele din România.</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p>
    <w:p w:rsidR="006B5473" w:rsidRPr="00B90597" w:rsidRDefault="0044358B" w:rsidP="006B5473">
      <w:pPr>
        <w:keepNext/>
        <w:keepLines/>
        <w:outlineLvl w:val="0"/>
        <w:rPr>
          <w:rFonts w:eastAsia="Times New Roman" w:cs="Arial"/>
          <w:b/>
          <w:bCs/>
          <w:szCs w:val="20"/>
          <w:lang w:val="ro-RO"/>
        </w:rPr>
      </w:pPr>
      <w:bookmarkStart w:id="174" w:name="_Toc464038980"/>
      <w:bookmarkStart w:id="175" w:name="_Toc535485397"/>
      <w:r>
        <w:rPr>
          <w:rFonts w:eastAsia="Times New Roman" w:cs="Arial"/>
          <w:b/>
          <w:bCs/>
          <w:szCs w:val="20"/>
          <w:lang w:val="ro-RO"/>
        </w:rPr>
        <w:t>4.2.5</w:t>
      </w:r>
      <w:r w:rsidR="006B5473" w:rsidRPr="00B90597">
        <w:rPr>
          <w:rFonts w:eastAsia="Times New Roman" w:cs="Arial"/>
          <w:b/>
          <w:bCs/>
          <w:szCs w:val="20"/>
          <w:lang w:val="ro-RO"/>
        </w:rPr>
        <w:tab/>
      </w:r>
      <w:r w:rsidR="006B5473" w:rsidRPr="00372D06">
        <w:rPr>
          <w:rFonts w:cs="Arial"/>
          <w:b/>
          <w:szCs w:val="20"/>
          <w:lang w:val="ro-RO"/>
        </w:rPr>
        <w:t>Testarea piloţilor</w:t>
      </w:r>
      <w:bookmarkEnd w:id="174"/>
      <w:bookmarkEnd w:id="175"/>
    </w:p>
    <w:p w:rsidR="006B5473" w:rsidRPr="00B90597" w:rsidRDefault="0044358B" w:rsidP="006B5473">
      <w:pPr>
        <w:keepNext/>
        <w:keepLines/>
        <w:outlineLvl w:val="0"/>
        <w:rPr>
          <w:rFonts w:eastAsia="Times New Roman" w:cs="Arial"/>
          <w:b/>
          <w:bCs/>
          <w:szCs w:val="20"/>
          <w:lang w:val="ro-RO"/>
        </w:rPr>
      </w:pPr>
      <w:bookmarkStart w:id="176" w:name="_Toc464038981"/>
      <w:bookmarkStart w:id="177" w:name="_Toc535485398"/>
      <w:r>
        <w:rPr>
          <w:rFonts w:eastAsia="Times New Roman" w:cs="Arial"/>
          <w:b/>
          <w:bCs/>
          <w:szCs w:val="20"/>
          <w:lang w:val="ro-RO"/>
        </w:rPr>
        <w:t>4.2.5.1</w:t>
      </w:r>
      <w:r w:rsidR="006B5473" w:rsidRPr="00B90597">
        <w:rPr>
          <w:rFonts w:eastAsia="Times New Roman" w:cs="Arial"/>
          <w:b/>
          <w:bCs/>
          <w:szCs w:val="20"/>
          <w:lang w:val="ro-RO"/>
        </w:rPr>
        <w:tab/>
      </w:r>
      <w:r w:rsidR="006B5473" w:rsidRPr="00372D06">
        <w:rPr>
          <w:rFonts w:cs="Arial"/>
          <w:b/>
          <w:szCs w:val="20"/>
          <w:lang w:val="ro-RO"/>
        </w:rPr>
        <w:t>Aspecte generale</w:t>
      </w:r>
      <w:bookmarkEnd w:id="176"/>
      <w:bookmarkEnd w:id="177"/>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Testarea sarcinii suportate de piloţi se realizează în conformitate cu SR EN 1997-1</w:t>
      </w:r>
      <w:r w:rsidR="00370D1F">
        <w:rPr>
          <w:rFonts w:cs="Arial"/>
          <w:szCs w:val="20"/>
          <w:lang w:val="ro-RO"/>
        </w:rPr>
        <w:t>:2004/NB:2016</w:t>
      </w:r>
      <w:r w:rsidRPr="00372D06">
        <w:rPr>
          <w:rFonts w:cs="Arial"/>
          <w:szCs w:val="20"/>
          <w:lang w:val="ro-RO"/>
        </w:rPr>
        <w:t xml:space="preserve"> și SR EN 1536/20</w:t>
      </w:r>
      <w:r w:rsidR="00370D1F">
        <w:rPr>
          <w:rFonts w:cs="Arial"/>
          <w:szCs w:val="20"/>
          <w:lang w:val="ro-RO"/>
        </w:rPr>
        <w:t>11</w:t>
      </w:r>
      <w:r w:rsidRPr="00372D06">
        <w:rPr>
          <w:rFonts w:cs="Arial"/>
          <w:szCs w:val="20"/>
          <w:lang w:val="ro-RO"/>
        </w:rPr>
        <w:t>.</w:t>
      </w:r>
    </w:p>
    <w:p w:rsidR="006B5473" w:rsidRPr="00372D06" w:rsidRDefault="0044358B" w:rsidP="006B5473">
      <w:pPr>
        <w:widowControl w:val="0"/>
        <w:tabs>
          <w:tab w:val="left" w:pos="-1440"/>
          <w:tab w:val="left" w:pos="-720"/>
          <w:tab w:val="left" w:pos="0"/>
          <w:tab w:val="left" w:pos="720"/>
          <w:tab w:val="left" w:pos="967"/>
        </w:tabs>
        <w:ind w:left="720" w:hanging="720"/>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Pentru pregătirea realizării unui test la pilot, Antreprenorul trebuie să respecte prevederile din  standardele si normativele, regulamente sau alte instrumente statutare care se aplică pentru lucrare, în vederea asigurării şi menţinerii unor condiţii sigure de lucru, şi, în plus, trebuie să ia orice altfel de măsuri care pot fi necesare pentru a asigura protecţia împotriva oricărui pericol care poate apărea în timpul testării sau al pregătirilor pentru testare.</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(2)</w:t>
      </w:r>
      <w:r w:rsidRPr="00B90597">
        <w:rPr>
          <w:rFonts w:cs="Arial"/>
          <w:szCs w:val="20"/>
          <w:lang w:val="ro-RO"/>
        </w:rPr>
        <w:tab/>
      </w:r>
      <w:r w:rsidRPr="00372D06">
        <w:rPr>
          <w:rFonts w:cs="Arial"/>
          <w:szCs w:val="20"/>
          <w:lang w:val="ro-RO"/>
        </w:rPr>
        <w:t>Toate testele se realizează numai sub coordonarea şi în prezenţa unui supraveghetor experimentat şi competent care este familiarizat cu echipamentul de testare şi procedura de testare. Întregul personal care utilizează echipamentul de testare trebuie să fie instruit cu privire la utilizarea acestuia.</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 xml:space="preserve">Dacă se utilizează lestul, Antreprenorul va construi fundaţiile pentru lest şi orice grinzi sau alte structuri de susţinere într-o astfel de manieră încât să nu existe nici o tasare, îndoire sau deviaţie diferenţială într-o măsură care să pericliteze siguranţa sau să afecteze eficienţa operaţiunii. </w:t>
      </w:r>
      <w:r w:rsidR="0044358B">
        <w:rPr>
          <w:rFonts w:cs="Arial"/>
          <w:szCs w:val="20"/>
          <w:lang w:val="ro-RO"/>
        </w:rPr>
        <w:t>Lestul</w:t>
      </w:r>
      <w:r w:rsidRPr="00372D06">
        <w:rPr>
          <w:rFonts w:cs="Arial"/>
          <w:szCs w:val="20"/>
          <w:lang w:val="ro-RO"/>
        </w:rPr>
        <w:t xml:space="preserve"> se leagă, se ancorează sau se ţine altfel laolaltă pentru a se preveni căderea sau pierderea stabilităţii acestuia din cauza deviaţiei suporturilor.</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t>Greutatea lestului trebuie să fie mai mare decât incarcarea maximă de testare şi, dacă greutatea este estimată din punct de vedere al densităţii şi volumului materialelor constituente, se permite un factor adecvat de siguranţă împotriva erorii.</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t xml:space="preserve">Nici o parte a sistemului de susţinere a lestului nu trebuie să se afle faţă de axa pilotului la o distanţă mai mică de 2,5 x diametrul coloanei pentru pilotul care se aprobă de </w:t>
      </w:r>
      <w:r w:rsidR="000E684E">
        <w:rPr>
          <w:rFonts w:cs="Arial"/>
          <w:szCs w:val="20"/>
          <w:lang w:val="ro-RO"/>
        </w:rPr>
        <w:t>Supervizor</w:t>
      </w:r>
      <w:r w:rsidRPr="00372D06">
        <w:rPr>
          <w:rFonts w:cs="Arial"/>
          <w:szCs w:val="20"/>
          <w:lang w:val="ro-RO"/>
        </w:rPr>
        <w:t>.</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ab/>
        <w:t>Greutatea lestului se transferă într-o manieră astfel încât:</w:t>
      </w:r>
    </w:p>
    <w:p w:rsidR="006B5473" w:rsidRPr="00372D06" w:rsidRDefault="006B5473" w:rsidP="009F5A68">
      <w:pPr>
        <w:widowControl w:val="0"/>
        <w:numPr>
          <w:ilvl w:val="0"/>
          <w:numId w:val="115"/>
        </w:numPr>
        <w:tabs>
          <w:tab w:val="left" w:pos="-1440"/>
          <w:tab w:val="left" w:pos="-720"/>
          <w:tab w:val="left" w:pos="0"/>
          <w:tab w:val="left" w:pos="967"/>
        </w:tabs>
        <w:overflowPunct w:val="0"/>
        <w:autoSpaceDE w:val="0"/>
        <w:autoSpaceDN w:val="0"/>
        <w:adjustRightInd w:val="0"/>
        <w:contextualSpacing/>
        <w:textAlignment w:val="baseline"/>
        <w:rPr>
          <w:rFonts w:cs="Arial"/>
          <w:szCs w:val="20"/>
          <w:lang w:val="ro-RO"/>
        </w:rPr>
      </w:pPr>
      <w:r w:rsidRPr="00372D06">
        <w:rPr>
          <w:rFonts w:cs="Arial"/>
          <w:szCs w:val="20"/>
          <w:lang w:val="ro-RO"/>
        </w:rPr>
        <w:t>incarcarea să se transfere simetric în jurul capului pilotului</w:t>
      </w:r>
    </w:p>
    <w:p w:rsidR="006B5473" w:rsidRPr="00372D06" w:rsidRDefault="006B5473" w:rsidP="009F5A68">
      <w:pPr>
        <w:widowControl w:val="0"/>
        <w:numPr>
          <w:ilvl w:val="0"/>
          <w:numId w:val="115"/>
        </w:numPr>
        <w:tabs>
          <w:tab w:val="left" w:pos="-1440"/>
          <w:tab w:val="left" w:pos="-720"/>
          <w:tab w:val="left" w:pos="0"/>
          <w:tab w:val="left" w:pos="967"/>
        </w:tabs>
        <w:overflowPunct w:val="0"/>
        <w:autoSpaceDE w:val="0"/>
        <w:autoSpaceDN w:val="0"/>
        <w:adjustRightInd w:val="0"/>
        <w:contextualSpacing/>
        <w:textAlignment w:val="baseline"/>
        <w:rPr>
          <w:rFonts w:cs="Arial"/>
          <w:szCs w:val="20"/>
          <w:lang w:val="ro-RO"/>
        </w:rPr>
      </w:pPr>
      <w:r w:rsidRPr="00372D06">
        <w:rPr>
          <w:rFonts w:cs="Arial"/>
          <w:szCs w:val="20"/>
          <w:lang w:val="ro-RO"/>
        </w:rPr>
        <w:t>să se menţină permanent caracterul adecvat al lestului</w:t>
      </w:r>
    </w:p>
    <w:p w:rsidR="006B5473" w:rsidRPr="00372D06" w:rsidRDefault="006B5473" w:rsidP="009F5A68">
      <w:pPr>
        <w:widowControl w:val="0"/>
        <w:numPr>
          <w:ilvl w:val="0"/>
          <w:numId w:val="115"/>
        </w:numPr>
        <w:tabs>
          <w:tab w:val="left" w:pos="-1440"/>
          <w:tab w:val="left" w:pos="-720"/>
          <w:tab w:val="left" w:pos="0"/>
          <w:tab w:val="left" w:pos="967"/>
        </w:tabs>
        <w:overflowPunct w:val="0"/>
        <w:autoSpaceDE w:val="0"/>
        <w:autoSpaceDN w:val="0"/>
        <w:adjustRightInd w:val="0"/>
        <w:contextualSpacing/>
        <w:textAlignment w:val="baseline"/>
        <w:rPr>
          <w:rFonts w:cs="Arial"/>
          <w:szCs w:val="20"/>
          <w:lang w:val="ro-RO"/>
        </w:rPr>
      </w:pPr>
      <w:r w:rsidRPr="00372D06">
        <w:rPr>
          <w:rFonts w:cs="Arial"/>
          <w:szCs w:val="20"/>
          <w:lang w:val="ro-RO"/>
        </w:rPr>
        <w:t>să se minimizeze orice tendinţă de răsturnare sau balansare a lestului. Nu este permis ca sarcinile să fie aplicate prin sprijinirea balastului de fontă direct pe pilot sau capacul de pilot.</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Se va asigura accesul în condiţii de siguranţă a mâinii de lucru la partea superioară a lestului.</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t>Dacă se utilizează piloţi solicitaţi la întindere sau ancore de fundaţie, Antreprenorul se va asigura că incarcarea este transmisă corect către toate etrierele sau bolţurile. Prelungirea barelor prin sudare nu este permisă, cu excepţia cazului în care se cunoaşte faptul că rezistenţa oţelului nu se va reduce prin sudare. Eforturile de aderenţă ale armăturii nu trebuie să depăşească eforturile de aderenţă admisibile normale pentru tipul de oţel şi calitatea de beton utilizate.</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(5)</w:t>
      </w:r>
      <w:r w:rsidRPr="00B90597">
        <w:rPr>
          <w:rFonts w:cs="Arial"/>
          <w:szCs w:val="20"/>
          <w:lang w:val="ro-RO"/>
        </w:rPr>
        <w:tab/>
      </w:r>
      <w:r w:rsidRPr="00372D06">
        <w:rPr>
          <w:rFonts w:cs="Arial"/>
          <w:szCs w:val="20"/>
          <w:lang w:val="ro-RO"/>
        </w:rPr>
        <w:t>În toate cazurile, Antreprenorul se asigură că, atunci când cricul hidraulic sau dispozitivul de măsurare a sarcinii se montează pe capul pilotului, întregul sistem rămâne stabil până la aplicarea sarcinii maxime. Trebuie să se asigure mijloacele necesare pentru ca manometrele cu cadran să poată fi citite dintr-o poziţie din afara razei de acţiune a lestului sau a cadrului de testare, în condiţii astfel încât defectarea unei părţi a sistemului cauzată de supraîncărcare, flambare, pierderea presiunii hidraulice, etc. să nu poată constitui un pericol pentru personal.</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t>Cricul hidraulic, pompa, furtunurile, ţevile, racordurile şi celelalte aparate care se utilizează sub presiune hidraulică trebuie să poată rezista la o presiune de testare de o dată şi jumătate presiunea de lucru maximă fără scurgeri.</w:t>
      </w:r>
    </w:p>
    <w:p w:rsidR="006B5473" w:rsidRPr="00372D06" w:rsidRDefault="006B5473" w:rsidP="006B5473">
      <w:pPr>
        <w:widowControl w:val="0"/>
        <w:tabs>
          <w:tab w:val="left" w:pos="-1440"/>
          <w:tab w:val="left" w:pos="-720"/>
          <w:tab w:val="left" w:pos="0"/>
          <w:tab w:val="left" w:pos="720"/>
          <w:tab w:val="left" w:pos="967"/>
        </w:tabs>
        <w:ind w:left="720"/>
        <w:rPr>
          <w:rFonts w:cs="Arial"/>
          <w:szCs w:val="20"/>
          <w:lang w:val="ro-RO"/>
        </w:rPr>
      </w:pPr>
      <w:r w:rsidRPr="00372D06">
        <w:rPr>
          <w:rFonts w:cs="Arial"/>
          <w:szCs w:val="20"/>
          <w:lang w:val="ro-RO"/>
        </w:rPr>
        <w:lastRenderedPageBreak/>
        <w:t>Se va afișa incarcarea sau presiunea de testare maximă exprimată sub forma unei valori citite pe manometrul în uz şi toţi operatorii trebuie să cunoască această limită.</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ab/>
        <w:t>Cerinţele generale pentru echipamentele de testare în sarcină sunt:</w:t>
      </w:r>
    </w:p>
    <w:p w:rsidR="006B5473" w:rsidRPr="00372D06" w:rsidRDefault="006B5473" w:rsidP="009F5A68">
      <w:pPr>
        <w:widowControl w:val="0"/>
        <w:numPr>
          <w:ilvl w:val="0"/>
          <w:numId w:val="139"/>
        </w:numPr>
        <w:tabs>
          <w:tab w:val="left" w:pos="-1440"/>
          <w:tab w:val="left" w:pos="-720"/>
          <w:tab w:val="left" w:pos="0"/>
          <w:tab w:val="left" w:pos="720"/>
          <w:tab w:val="left" w:pos="967"/>
        </w:tabs>
        <w:spacing w:before="0" w:after="200"/>
        <w:contextualSpacing/>
        <w:rPr>
          <w:rFonts w:cs="Arial"/>
          <w:szCs w:val="20"/>
          <w:lang w:val="ro-RO"/>
        </w:rPr>
      </w:pPr>
      <w:r w:rsidRPr="00372D06">
        <w:rPr>
          <w:rFonts w:cs="Arial"/>
          <w:szCs w:val="20"/>
          <w:lang w:val="ro-RO"/>
        </w:rPr>
        <w:t>Capacitatea de încărcare nu trebuie să fie mai mică decât incarcarea nominală maximă din programul de testare.</w:t>
      </w:r>
    </w:p>
    <w:p w:rsidR="006B5473" w:rsidRPr="00372D06" w:rsidRDefault="006B5473" w:rsidP="009F5A68">
      <w:pPr>
        <w:widowControl w:val="0"/>
        <w:numPr>
          <w:ilvl w:val="0"/>
          <w:numId w:val="139"/>
        </w:numPr>
        <w:tabs>
          <w:tab w:val="left" w:pos="-1440"/>
          <w:tab w:val="left" w:pos="-720"/>
          <w:tab w:val="left" w:pos="0"/>
          <w:tab w:val="left" w:pos="720"/>
          <w:tab w:val="left" w:pos="967"/>
        </w:tabs>
        <w:spacing w:before="0" w:after="200"/>
        <w:contextualSpacing/>
        <w:rPr>
          <w:rFonts w:cs="Arial"/>
          <w:szCs w:val="20"/>
          <w:lang w:val="ro-RO"/>
        </w:rPr>
      </w:pPr>
      <w:r w:rsidRPr="00372D06">
        <w:rPr>
          <w:rFonts w:cs="Arial"/>
          <w:szCs w:val="20"/>
          <w:lang w:val="ro-RO"/>
        </w:rPr>
        <w:t>Echipamentele de testare trebuie să fie suficient de adecvate pentru a facilita mișcarea nominală maximă a pilotului pentru deplasarea sistemului de reacţie care apare în timpul testului în sarcină.</w:t>
      </w:r>
    </w:p>
    <w:p w:rsidR="006B5473" w:rsidRPr="00372D06" w:rsidRDefault="006B5473" w:rsidP="009F5A68">
      <w:pPr>
        <w:widowControl w:val="0"/>
        <w:numPr>
          <w:ilvl w:val="0"/>
          <w:numId w:val="139"/>
        </w:numPr>
        <w:tabs>
          <w:tab w:val="left" w:pos="-1440"/>
          <w:tab w:val="left" w:pos="-720"/>
          <w:tab w:val="left" w:pos="0"/>
          <w:tab w:val="left" w:pos="720"/>
          <w:tab w:val="left" w:pos="967"/>
        </w:tabs>
        <w:spacing w:before="0" w:after="200"/>
        <w:contextualSpacing/>
        <w:rPr>
          <w:rFonts w:cs="Arial"/>
          <w:szCs w:val="20"/>
          <w:lang w:val="ro-RO"/>
        </w:rPr>
      </w:pPr>
      <w:r w:rsidRPr="00372D06">
        <w:rPr>
          <w:rFonts w:cs="Arial"/>
          <w:szCs w:val="20"/>
          <w:lang w:val="ro-RO"/>
        </w:rPr>
        <w:t>Creşterea sau descreşterea complet controlată a sarcinii de testare</w:t>
      </w:r>
    </w:p>
    <w:p w:rsidR="006B5473" w:rsidRPr="00372D06" w:rsidRDefault="006B5473" w:rsidP="009F5A68">
      <w:pPr>
        <w:widowControl w:val="0"/>
        <w:numPr>
          <w:ilvl w:val="0"/>
          <w:numId w:val="139"/>
        </w:numPr>
        <w:tabs>
          <w:tab w:val="left" w:pos="-1440"/>
          <w:tab w:val="left" w:pos="-720"/>
          <w:tab w:val="left" w:pos="0"/>
          <w:tab w:val="left" w:pos="720"/>
          <w:tab w:val="left" w:pos="967"/>
        </w:tabs>
        <w:spacing w:before="0" w:after="200"/>
        <w:contextualSpacing/>
        <w:rPr>
          <w:rFonts w:cs="Arial"/>
          <w:szCs w:val="20"/>
          <w:lang w:val="ro-RO"/>
        </w:rPr>
      </w:pPr>
      <w:r w:rsidRPr="00372D06">
        <w:rPr>
          <w:rFonts w:cs="Arial"/>
          <w:szCs w:val="20"/>
          <w:lang w:val="ro-RO"/>
        </w:rPr>
        <w:t>Capacitatea deplină de a susţine constant incarcarea aplicată pe o perioadă de timp specificată.</w:t>
      </w:r>
    </w:p>
    <w:p w:rsidR="006B5473" w:rsidRPr="00372D06" w:rsidRDefault="006B5473" w:rsidP="006B5473">
      <w:pPr>
        <w:keepNext/>
        <w:spacing w:line="300" w:lineRule="exact"/>
        <w:ind w:left="709" w:hanging="709"/>
        <w:outlineLvl w:val="1"/>
        <w:rPr>
          <w:rFonts w:cs="Arial"/>
          <w:b/>
          <w:szCs w:val="20"/>
        </w:rPr>
      </w:pPr>
    </w:p>
    <w:p w:rsidR="00CD1DCE" w:rsidRDefault="00F0392C" w:rsidP="00CD1DCE">
      <w:pPr>
        <w:widowControl w:val="0"/>
        <w:tabs>
          <w:tab w:val="left" w:pos="-1440"/>
          <w:tab w:val="left" w:pos="-720"/>
          <w:tab w:val="left" w:pos="0"/>
          <w:tab w:val="left" w:pos="709"/>
        </w:tabs>
        <w:ind w:hanging="451"/>
        <w:rPr>
          <w:rFonts w:cs="Arial"/>
          <w:b/>
          <w:szCs w:val="20"/>
        </w:rPr>
      </w:pPr>
      <w:bookmarkStart w:id="178" w:name="_Toc464038983"/>
      <w:r>
        <w:rPr>
          <w:rFonts w:cs="Arial"/>
          <w:b/>
          <w:szCs w:val="20"/>
        </w:rPr>
        <w:t>4.2.5.2</w:t>
      </w:r>
      <w:r>
        <w:rPr>
          <w:rFonts w:cs="Arial"/>
          <w:b/>
          <w:szCs w:val="20"/>
        </w:rPr>
        <w:tab/>
      </w:r>
      <w:r w:rsidR="00CD1DCE">
        <w:rPr>
          <w:rFonts w:cs="Arial"/>
          <w:b/>
          <w:szCs w:val="20"/>
        </w:rPr>
        <w:t xml:space="preserve">Testarea </w:t>
      </w:r>
    </w:p>
    <w:p w:rsid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(1)</w:t>
      </w:r>
      <w:r>
        <w:rPr>
          <w:rFonts w:cs="Arial"/>
          <w:szCs w:val="20"/>
          <w:lang w:val="ro-RO"/>
        </w:rPr>
        <w:tab/>
      </w:r>
      <w:r>
        <w:rPr>
          <w:rFonts w:cs="Arial"/>
          <w:szCs w:val="20"/>
          <w:lang w:val="ro-RO"/>
        </w:rPr>
        <w:tab/>
      </w:r>
      <w:r w:rsidRPr="00372D06">
        <w:rPr>
          <w:rFonts w:cs="Arial"/>
          <w:szCs w:val="20"/>
          <w:lang w:val="ro-RO"/>
        </w:rPr>
        <w:t xml:space="preserve">Testarea dinamică a piloţilor, care mobilizează toată sau o parte din capacitatea statică disponibilă a piloţilor se utilizează atunci când se specifică sau se solicită și numai după aprobarea </w:t>
      </w:r>
      <w:r>
        <w:rPr>
          <w:rFonts w:cs="Arial"/>
          <w:szCs w:val="20"/>
          <w:lang w:val="ro-RO"/>
        </w:rPr>
        <w:t>Supervizor</w:t>
      </w:r>
      <w:r w:rsidRPr="00372D06">
        <w:rPr>
          <w:rFonts w:cs="Arial"/>
          <w:szCs w:val="20"/>
          <w:lang w:val="ro-RO"/>
        </w:rPr>
        <w:t>ului.</w:t>
      </w:r>
    </w:p>
    <w:p w:rsidR="00D24368"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(2)</w:t>
      </w:r>
      <w:r>
        <w:rPr>
          <w:rFonts w:cs="Arial"/>
          <w:szCs w:val="20"/>
          <w:lang w:val="ro-RO"/>
        </w:rPr>
        <w:tab/>
      </w:r>
      <w:r>
        <w:rPr>
          <w:rFonts w:cs="Arial"/>
          <w:szCs w:val="20"/>
          <w:lang w:val="ro-RO"/>
        </w:rPr>
        <w:tab/>
      </w:r>
      <w:r w:rsidRPr="00CD1DCE">
        <w:rPr>
          <w:rFonts w:cs="Arial"/>
          <w:szCs w:val="20"/>
          <w:lang w:val="ro-RO"/>
        </w:rPr>
        <w:t>Testele cu incarcare laterală, atunci când sunt necesare, se realizează utilizând o instalaţie temporară care poate furniza o forță de cel puţin 1,5 ori incarcarea laterală maximă la care pilotul urmează a fi testat. În mod alternativ, dacă pentru asigurarea forței necesare pentru teste cu incarcare verticală se utilizează piloţii solicitaţi la întindere care au aceeaşi dimensiune şi sunt de acelaşi tip cu piloţii permanenţi, aceştia pot fi utilizaţi pentru testul cu incarcare laterală prin fixare separată cu cricuri. În acest caz, aceştia se asigură cu o armătură adecvată să suporte efectele incarcarii laterale maxime.</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(3)</w:t>
      </w:r>
      <w:r>
        <w:rPr>
          <w:rFonts w:cs="Arial"/>
          <w:szCs w:val="20"/>
          <w:lang w:val="ro-RO"/>
        </w:rPr>
        <w:tab/>
      </w:r>
      <w:r>
        <w:rPr>
          <w:rFonts w:cs="Arial"/>
          <w:szCs w:val="20"/>
          <w:lang w:val="ro-RO"/>
        </w:rPr>
        <w:tab/>
      </w:r>
      <w:r w:rsidRPr="00CD1DCE">
        <w:rPr>
          <w:rFonts w:cs="Arial"/>
          <w:szCs w:val="20"/>
          <w:lang w:val="ro-RO"/>
        </w:rPr>
        <w:t>Se apelează la testarea integrităţii piloţilor atunci când se specifică sau se solicită ca metodă de testare de probă a unui pilot pe măsură ce lucrarea avansează, cu scopul de a evalua indirect unul sau mai multe dintre următoarele:</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ab/>
      </w:r>
      <w:r>
        <w:rPr>
          <w:rFonts w:cs="Arial"/>
          <w:szCs w:val="20"/>
          <w:lang w:val="ro-RO"/>
        </w:rPr>
        <w:tab/>
      </w:r>
      <w:r w:rsidRPr="00CD1DCE">
        <w:rPr>
          <w:rFonts w:cs="Arial"/>
          <w:szCs w:val="20"/>
          <w:lang w:val="ro-RO"/>
        </w:rPr>
        <w:t>(a)</w:t>
      </w:r>
      <w:r w:rsidRPr="00CD1DCE">
        <w:rPr>
          <w:rFonts w:cs="Arial"/>
          <w:szCs w:val="20"/>
          <w:lang w:val="ro-RO"/>
        </w:rPr>
        <w:tab/>
        <w:t>Integritatea structurală a pilotului.</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ab/>
      </w:r>
      <w:r>
        <w:rPr>
          <w:rFonts w:cs="Arial"/>
          <w:szCs w:val="20"/>
          <w:lang w:val="ro-RO"/>
        </w:rPr>
        <w:tab/>
      </w:r>
      <w:r w:rsidRPr="00CD1DCE">
        <w:rPr>
          <w:rFonts w:cs="Arial"/>
          <w:szCs w:val="20"/>
          <w:lang w:val="ro-RO"/>
        </w:rPr>
        <w:t>(b)</w:t>
      </w:r>
      <w:r w:rsidRPr="00CD1DCE">
        <w:rPr>
          <w:rFonts w:cs="Arial"/>
          <w:szCs w:val="20"/>
          <w:lang w:val="ro-RO"/>
        </w:rPr>
        <w:tab/>
        <w:t>Forma relativă a coloanei pilotului şi o estimare a dimensiunilor fizice ale pilotului sau ale ambelor.</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ab/>
      </w:r>
      <w:r>
        <w:rPr>
          <w:rFonts w:cs="Arial"/>
          <w:szCs w:val="20"/>
          <w:lang w:val="ro-RO"/>
        </w:rPr>
        <w:tab/>
      </w:r>
      <w:r w:rsidRPr="00CD1DCE">
        <w:rPr>
          <w:rFonts w:cs="Arial"/>
          <w:szCs w:val="20"/>
          <w:lang w:val="ro-RO"/>
        </w:rPr>
        <w:t>(c)</w:t>
      </w:r>
      <w:r w:rsidRPr="00CD1DCE">
        <w:rPr>
          <w:rFonts w:cs="Arial"/>
          <w:szCs w:val="20"/>
          <w:lang w:val="ro-RO"/>
        </w:rPr>
        <w:tab/>
        <w:t>Testarea integrităţii piloţilor, atunci când se specifică, se realizează pe un număr suficient de piloţi.</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sidRPr="00CD1DCE">
        <w:rPr>
          <w:rFonts w:cs="Arial"/>
          <w:szCs w:val="20"/>
          <w:lang w:val="ro-RO"/>
        </w:rPr>
        <w:t>(</w:t>
      </w:r>
      <w:r>
        <w:rPr>
          <w:rFonts w:cs="Arial"/>
          <w:szCs w:val="20"/>
          <w:lang w:val="ro-RO"/>
        </w:rPr>
        <w:t>4</w:t>
      </w:r>
      <w:r w:rsidRPr="00CD1DCE">
        <w:rPr>
          <w:rFonts w:cs="Arial"/>
          <w:szCs w:val="20"/>
          <w:lang w:val="ro-RO"/>
        </w:rPr>
        <w:t>)</w:t>
      </w:r>
      <w:r w:rsidRPr="00CD1DCE">
        <w:rPr>
          <w:rFonts w:cs="Arial"/>
          <w:szCs w:val="20"/>
          <w:lang w:val="ro-RO"/>
        </w:rPr>
        <w:tab/>
      </w:r>
      <w:r>
        <w:rPr>
          <w:rFonts w:cs="Arial"/>
          <w:szCs w:val="20"/>
          <w:lang w:val="ro-RO"/>
        </w:rPr>
        <w:tab/>
      </w:r>
      <w:r w:rsidRPr="00CD1DCE">
        <w:rPr>
          <w:rFonts w:cs="Arial"/>
          <w:szCs w:val="20"/>
          <w:lang w:val="ro-RO"/>
        </w:rPr>
        <w:t>Dacă se solicită testarea integrităţii, testul care urmează a fi adoptat este unul din următoarele:</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ab/>
      </w:r>
      <w:r>
        <w:rPr>
          <w:rFonts w:cs="Arial"/>
          <w:szCs w:val="20"/>
          <w:lang w:val="ro-RO"/>
        </w:rPr>
        <w:tab/>
      </w:r>
      <w:r w:rsidRPr="00CD1DCE">
        <w:rPr>
          <w:rFonts w:cs="Arial"/>
          <w:szCs w:val="20"/>
          <w:lang w:val="ro-RO"/>
        </w:rPr>
        <w:t>(a)</w:t>
      </w:r>
      <w:r w:rsidRPr="00CD1DCE">
        <w:rPr>
          <w:rFonts w:cs="Arial"/>
          <w:szCs w:val="20"/>
          <w:lang w:val="ro-RO"/>
        </w:rPr>
        <w:tab/>
        <w:t>Testul de impact sonic (TIS)</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ab/>
      </w:r>
      <w:r>
        <w:rPr>
          <w:rFonts w:cs="Arial"/>
          <w:szCs w:val="20"/>
          <w:lang w:val="ro-RO"/>
        </w:rPr>
        <w:tab/>
      </w:r>
      <w:r w:rsidRPr="00CD1DCE">
        <w:rPr>
          <w:rFonts w:cs="Arial"/>
          <w:szCs w:val="20"/>
          <w:lang w:val="ro-RO"/>
        </w:rPr>
        <w:t>(b)</w:t>
      </w:r>
      <w:r w:rsidRPr="00CD1DCE">
        <w:rPr>
          <w:rFonts w:cs="Arial"/>
          <w:szCs w:val="20"/>
          <w:lang w:val="ro-RO"/>
        </w:rPr>
        <w:tab/>
        <w:t>Testul de vibraţie sonică (TVS)</w:t>
      </w:r>
    </w:p>
    <w:p w:rsidR="00CD1DCE" w:rsidRPr="00CD1DCE" w:rsidRDefault="00CD1DCE" w:rsidP="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ab/>
      </w:r>
      <w:r>
        <w:rPr>
          <w:rFonts w:cs="Arial"/>
          <w:szCs w:val="20"/>
          <w:lang w:val="ro-RO"/>
        </w:rPr>
        <w:tab/>
      </w:r>
      <w:r w:rsidRPr="00CD1DCE">
        <w:rPr>
          <w:rFonts w:cs="Arial"/>
          <w:szCs w:val="20"/>
          <w:lang w:val="ro-RO"/>
        </w:rPr>
        <w:t>(c)</w:t>
      </w:r>
      <w:r w:rsidRPr="00CD1DCE">
        <w:rPr>
          <w:rFonts w:cs="Arial"/>
          <w:szCs w:val="20"/>
          <w:lang w:val="ro-RO"/>
        </w:rPr>
        <w:tab/>
        <w:t>Alt test, după cum se specifică</w:t>
      </w:r>
    </w:p>
    <w:p w:rsidR="008F4CF5" w:rsidRDefault="00CD1DCE">
      <w:pPr>
        <w:widowControl w:val="0"/>
        <w:tabs>
          <w:tab w:val="left" w:pos="-1440"/>
          <w:tab w:val="left" w:pos="-720"/>
          <w:tab w:val="left" w:pos="0"/>
          <w:tab w:val="left" w:pos="709"/>
        </w:tabs>
        <w:ind w:left="709" w:hanging="1160"/>
        <w:rPr>
          <w:rFonts w:cs="Arial"/>
          <w:szCs w:val="20"/>
          <w:lang w:val="ro-RO"/>
        </w:rPr>
      </w:pPr>
      <w:r>
        <w:rPr>
          <w:rFonts w:cs="Arial"/>
          <w:szCs w:val="20"/>
          <w:lang w:val="ro-RO"/>
        </w:rPr>
        <w:t>(5)</w:t>
      </w:r>
      <w:r>
        <w:rPr>
          <w:rFonts w:cs="Arial"/>
          <w:szCs w:val="20"/>
          <w:lang w:val="ro-RO"/>
        </w:rPr>
        <w:tab/>
      </w:r>
      <w:r>
        <w:rPr>
          <w:rFonts w:cs="Arial"/>
          <w:szCs w:val="20"/>
          <w:lang w:val="ro-RO"/>
        </w:rPr>
        <w:tab/>
      </w:r>
      <w:r w:rsidRPr="00CD1DCE">
        <w:rPr>
          <w:rFonts w:cs="Arial"/>
          <w:szCs w:val="20"/>
          <w:lang w:val="ro-RO"/>
        </w:rPr>
        <w:t>Orice testare va avea loc numai după aprobarea Supervizorului.</w:t>
      </w:r>
      <w:r>
        <w:rPr>
          <w:rFonts w:cs="Arial"/>
          <w:szCs w:val="20"/>
          <w:lang w:val="ro-RO"/>
        </w:rPr>
        <w:t xml:space="preserve"> </w:t>
      </w:r>
      <w:r w:rsidRPr="00CD1DCE">
        <w:rPr>
          <w:rFonts w:cs="Arial"/>
          <w:szCs w:val="20"/>
          <w:lang w:val="ro-RO"/>
        </w:rPr>
        <w:t>Testele la piloţi se va realiza sub supravegherea unei persoane adecvate cu experienţă în supravegherea de teste privind integritatea piloţilor.</w:t>
      </w:r>
    </w:p>
    <w:p w:rsidR="00CD1DCE" w:rsidRDefault="00CD1DCE" w:rsidP="006B5473">
      <w:pPr>
        <w:keepNext/>
        <w:spacing w:line="300" w:lineRule="exact"/>
        <w:ind w:left="709" w:hanging="709"/>
        <w:outlineLvl w:val="1"/>
        <w:rPr>
          <w:rFonts w:cs="Arial"/>
          <w:b/>
          <w:szCs w:val="20"/>
        </w:rPr>
      </w:pPr>
    </w:p>
    <w:p w:rsidR="006B5473" w:rsidRPr="00372D06" w:rsidRDefault="00925270" w:rsidP="006B5473">
      <w:pPr>
        <w:keepNext/>
        <w:spacing w:line="300" w:lineRule="exact"/>
        <w:ind w:left="709" w:hanging="709"/>
        <w:outlineLvl w:val="1"/>
        <w:rPr>
          <w:rFonts w:cs="Arial"/>
          <w:b/>
          <w:szCs w:val="20"/>
        </w:rPr>
      </w:pPr>
      <w:bookmarkStart w:id="179" w:name="_Toc535485399"/>
      <w:r>
        <w:rPr>
          <w:rFonts w:cs="Arial"/>
          <w:b/>
          <w:szCs w:val="20"/>
        </w:rPr>
        <w:t>4.2.5.3</w:t>
      </w:r>
      <w:r w:rsidR="006B5473" w:rsidRPr="00372D06">
        <w:rPr>
          <w:rFonts w:cs="Arial"/>
          <w:b/>
          <w:szCs w:val="20"/>
        </w:rPr>
        <w:tab/>
      </w:r>
      <w:r>
        <w:rPr>
          <w:rFonts w:eastAsia="MS Mincho" w:cs="Arial"/>
          <w:b/>
          <w:szCs w:val="20"/>
          <w:lang w:val="ro-RO"/>
        </w:rPr>
        <w:t>R</w:t>
      </w:r>
      <w:r w:rsidR="006B5473" w:rsidRPr="00372D06">
        <w:rPr>
          <w:rFonts w:eastAsia="MS Mincho" w:cs="Arial"/>
          <w:b/>
          <w:szCs w:val="20"/>
          <w:lang w:val="ro-RO"/>
        </w:rPr>
        <w:t>ezultatel</w:t>
      </w:r>
      <w:r>
        <w:rPr>
          <w:rFonts w:eastAsia="MS Mincho" w:cs="Arial"/>
          <w:b/>
          <w:szCs w:val="20"/>
          <w:lang w:val="ro-RO"/>
        </w:rPr>
        <w:t>e testelor</w:t>
      </w:r>
      <w:bookmarkEnd w:id="178"/>
      <w:bookmarkEnd w:id="179"/>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lang w:val="ro-RO"/>
        </w:rPr>
        <w:t xml:space="preserve">Rezultatele </w:t>
      </w:r>
      <w:r w:rsidR="00925270">
        <w:rPr>
          <w:rFonts w:cs="Arial"/>
          <w:szCs w:val="20"/>
          <w:lang w:val="ro-RO"/>
        </w:rPr>
        <w:t xml:space="preserve">testelor </w:t>
      </w:r>
      <w:r w:rsidRPr="00372D06">
        <w:rPr>
          <w:rFonts w:cs="Arial"/>
          <w:szCs w:val="20"/>
          <w:lang w:val="ro-RO"/>
        </w:rPr>
        <w:t>se transmit sub forma:</w:t>
      </w:r>
    </w:p>
    <w:p w:rsidR="006B5473" w:rsidRPr="00372D06" w:rsidRDefault="006B5473" w:rsidP="009F5A68">
      <w:pPr>
        <w:widowControl w:val="0"/>
        <w:numPr>
          <w:ilvl w:val="0"/>
          <w:numId w:val="140"/>
        </w:numPr>
        <w:tabs>
          <w:tab w:val="left" w:pos="-1440"/>
          <w:tab w:val="left" w:pos="-720"/>
          <w:tab w:val="left" w:pos="0"/>
          <w:tab w:val="left" w:pos="720"/>
          <w:tab w:val="left" w:pos="810"/>
          <w:tab w:val="left" w:pos="967"/>
        </w:tabs>
        <w:spacing w:before="0" w:after="200"/>
        <w:ind w:hanging="720"/>
        <w:contextualSpacing/>
        <w:rPr>
          <w:rFonts w:cs="Arial"/>
          <w:szCs w:val="20"/>
          <w:lang w:val="ro-RO"/>
        </w:rPr>
      </w:pPr>
      <w:r w:rsidRPr="00372D06">
        <w:rPr>
          <w:rFonts w:cs="Arial"/>
          <w:szCs w:val="20"/>
          <w:lang w:val="ro-RO"/>
        </w:rPr>
        <w:t xml:space="preserve">unui rezumat scris către </w:t>
      </w:r>
      <w:r w:rsidR="000E684E">
        <w:rPr>
          <w:rFonts w:cs="Arial"/>
          <w:szCs w:val="20"/>
          <w:lang w:val="ro-RO"/>
        </w:rPr>
        <w:t>Supervizor</w:t>
      </w:r>
      <w:r w:rsidRPr="00372D06">
        <w:rPr>
          <w:rFonts w:cs="Arial"/>
          <w:szCs w:val="20"/>
          <w:lang w:val="ro-RO"/>
        </w:rPr>
        <w:t>, dacă nu se indică altfel în decurs de 24 de ore de la finalizarea testului, specificându-se\</w:t>
      </w:r>
    </w:p>
    <w:p w:rsidR="006B5473" w:rsidRPr="00372D06" w:rsidRDefault="006B5473" w:rsidP="009F5A68">
      <w:pPr>
        <w:widowControl w:val="0"/>
        <w:numPr>
          <w:ilvl w:val="0"/>
          <w:numId w:val="140"/>
        </w:numPr>
        <w:tabs>
          <w:tab w:val="left" w:pos="-1440"/>
          <w:tab w:val="left" w:pos="-720"/>
          <w:tab w:val="left" w:pos="0"/>
          <w:tab w:val="left" w:pos="720"/>
          <w:tab w:val="left" w:pos="810"/>
          <w:tab w:val="left" w:pos="967"/>
        </w:tabs>
        <w:spacing w:before="0" w:after="200"/>
        <w:ind w:hanging="720"/>
        <w:contextualSpacing/>
        <w:rPr>
          <w:rFonts w:cs="Arial"/>
          <w:szCs w:val="20"/>
          <w:lang w:val="ro-RO"/>
        </w:rPr>
      </w:pPr>
      <w:r w:rsidRPr="00372D06">
        <w:rPr>
          <w:rFonts w:cs="Arial"/>
          <w:szCs w:val="20"/>
          <w:lang w:val="ro-RO"/>
        </w:rPr>
        <w:t>pentru un test de probă prin menţinerea sarcinii pentru fiecare etapă de încărcare, perioada în care sarcina a fost ţinută, sarcina şi tasarea maximă sau înălţarea înregistrată</w:t>
      </w:r>
    </w:p>
    <w:p w:rsidR="006B5473" w:rsidRPr="00372D06" w:rsidRDefault="006B5473" w:rsidP="009F5A68">
      <w:pPr>
        <w:widowControl w:val="0"/>
        <w:numPr>
          <w:ilvl w:val="0"/>
          <w:numId w:val="140"/>
        </w:numPr>
        <w:tabs>
          <w:tab w:val="left" w:pos="-1440"/>
          <w:tab w:val="left" w:pos="-720"/>
          <w:tab w:val="left" w:pos="0"/>
          <w:tab w:val="left" w:pos="720"/>
          <w:tab w:val="left" w:pos="810"/>
          <w:tab w:val="left" w:pos="967"/>
        </w:tabs>
        <w:spacing w:before="0" w:after="200"/>
        <w:ind w:hanging="720"/>
        <w:contextualSpacing/>
        <w:rPr>
          <w:rFonts w:cs="Arial"/>
          <w:szCs w:val="20"/>
          <w:lang w:val="ro-RO"/>
        </w:rPr>
      </w:pPr>
      <w:r w:rsidRPr="00372D06">
        <w:rPr>
          <w:rFonts w:cs="Arial"/>
          <w:szCs w:val="20"/>
          <w:lang w:val="ro-RO"/>
        </w:rPr>
        <w:t>pentru testul CRP sau CRU, sarcina maximă atinsă şi un grafic al sarcinii faţă de penetraţie sau al sarcinii faţă de înălţare</w:t>
      </w:r>
    </w:p>
    <w:p w:rsidR="006B5473" w:rsidRPr="00372D06" w:rsidRDefault="006B5473" w:rsidP="009F5A68">
      <w:pPr>
        <w:widowControl w:val="0"/>
        <w:numPr>
          <w:ilvl w:val="0"/>
          <w:numId w:val="140"/>
        </w:numPr>
        <w:tabs>
          <w:tab w:val="left" w:pos="-1440"/>
          <w:tab w:val="left" w:pos="-720"/>
          <w:tab w:val="left" w:pos="0"/>
          <w:tab w:val="left" w:pos="720"/>
          <w:tab w:val="left" w:pos="810"/>
          <w:tab w:val="left" w:pos="967"/>
        </w:tabs>
        <w:spacing w:before="0" w:after="200"/>
        <w:ind w:hanging="720"/>
        <w:contextualSpacing/>
        <w:rPr>
          <w:rFonts w:cs="Arial"/>
          <w:szCs w:val="20"/>
          <w:lang w:val="ro-RO"/>
        </w:rPr>
      </w:pPr>
      <w:r w:rsidRPr="00372D06">
        <w:rPr>
          <w:rFonts w:cs="Arial"/>
          <w:szCs w:val="20"/>
          <w:lang w:val="ro-RO"/>
        </w:rPr>
        <w:lastRenderedPageBreak/>
        <w:t xml:space="preserve">programul finalizat al datelor înregistrate conform instrucţiunilor </w:t>
      </w:r>
      <w:r w:rsidR="000E684E">
        <w:rPr>
          <w:rFonts w:cs="Arial"/>
          <w:szCs w:val="20"/>
          <w:lang w:val="ro-RO"/>
        </w:rPr>
        <w:t>Supervizor</w:t>
      </w:r>
      <w:r w:rsidRPr="00372D06">
        <w:rPr>
          <w:rFonts w:cs="Arial"/>
          <w:szCs w:val="20"/>
          <w:lang w:val="ro-RO"/>
        </w:rPr>
        <w:t>ului în decurs de şapte zile de la finalizarea testului.</w:t>
      </w:r>
    </w:p>
    <w:p w:rsidR="006B5473" w:rsidRPr="00372D06" w:rsidRDefault="006B5473" w:rsidP="006B5473">
      <w:pPr>
        <w:widowControl w:val="0"/>
        <w:tabs>
          <w:tab w:val="left" w:pos="-1440"/>
          <w:tab w:val="left" w:pos="-720"/>
          <w:tab w:val="left" w:pos="0"/>
          <w:tab w:val="left" w:pos="720"/>
          <w:tab w:val="left" w:pos="967"/>
        </w:tabs>
        <w:spacing w:before="0" w:after="200"/>
        <w:ind w:left="720"/>
        <w:contextualSpacing/>
        <w:rPr>
          <w:rFonts w:cs="Arial"/>
          <w:szCs w:val="20"/>
          <w:lang w:val="ro-RO"/>
        </w:rPr>
      </w:pPr>
    </w:p>
    <w:p w:rsidR="006B5473" w:rsidRPr="00B90597" w:rsidRDefault="00925270" w:rsidP="006B5473">
      <w:pPr>
        <w:keepNext/>
        <w:spacing w:line="300" w:lineRule="exact"/>
        <w:ind w:left="709" w:hanging="709"/>
        <w:outlineLvl w:val="1"/>
        <w:rPr>
          <w:rFonts w:cs="Arial"/>
          <w:b/>
          <w:szCs w:val="20"/>
          <w:lang w:val="ro-RO"/>
        </w:rPr>
      </w:pPr>
      <w:bookmarkStart w:id="180" w:name="_Toc464038984"/>
      <w:bookmarkStart w:id="181" w:name="_Toc535485400"/>
      <w:r>
        <w:rPr>
          <w:rFonts w:cs="Arial"/>
          <w:b/>
          <w:szCs w:val="20"/>
          <w:lang w:val="ro-RO"/>
        </w:rPr>
        <w:t>4.2.5.4</w:t>
      </w:r>
      <w:r w:rsidR="006B5473" w:rsidRPr="00B90597">
        <w:rPr>
          <w:rFonts w:cs="Arial"/>
          <w:b/>
          <w:szCs w:val="20"/>
          <w:lang w:val="ro-RO"/>
        </w:rPr>
        <w:tab/>
      </w:r>
      <w:r w:rsidR="003A6E2B">
        <w:rPr>
          <w:rFonts w:cs="Arial"/>
          <w:b/>
          <w:szCs w:val="20"/>
          <w:lang w:val="ro-RO"/>
        </w:rPr>
        <w:t xml:space="preserve">Demontarea </w:t>
      </w:r>
      <w:r w:rsidR="0090234F">
        <w:rPr>
          <w:rFonts w:cs="Arial"/>
          <w:b/>
          <w:szCs w:val="20"/>
          <w:lang w:val="ro-RO"/>
        </w:rPr>
        <w:t xml:space="preserve">la </w:t>
      </w:r>
      <w:r w:rsidR="0090234F">
        <w:rPr>
          <w:rFonts w:eastAsia="MS Mincho" w:cs="Arial"/>
          <w:b/>
          <w:szCs w:val="20"/>
          <w:lang w:val="ro-RO"/>
        </w:rPr>
        <w:t>f</w:t>
      </w:r>
      <w:r w:rsidR="006B5473" w:rsidRPr="00372D06">
        <w:rPr>
          <w:rFonts w:eastAsia="MS Mincho" w:cs="Arial"/>
          <w:b/>
          <w:szCs w:val="20"/>
          <w:lang w:val="ro-RO"/>
        </w:rPr>
        <w:t>inalizarea testelor</w:t>
      </w:r>
      <w:bookmarkEnd w:id="180"/>
      <w:bookmarkEnd w:id="181"/>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La finalizarea unui test, toate echipamentele şi dispozitivele de măsurare se demontează, se verifică şi se depozitează astfel încât acestea să fie disponibile pentru a fi utilizate la alte teste sau evacuate de pe Şantier.</w:t>
      </w:r>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Lestul şi structura sa de susţinere se îndepărtează de pe pilotul de testare şi se depozitează astfel încât acestea să fie disponibile pentru a fi utilizate la alte teste sau evacuate de pe Şantier.</w:t>
      </w:r>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La finalizarea unui test preliminar, piloţii solicitaţi la întindere şi ancorele de fundaţie se taie sub nivelul terenului şi se îndepărtează de pe Şantier, iar terenul se îmbunatațeste cu materialul aprobat.</w:t>
      </w:r>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Capul de pilot, dacă se realizează din beton, se sparge, iar materialul rezultat se evacuează de pe Şantier. Dacă capul de pilot se realizează din oţel, acesta se taie şi se depozitează astfel încât să fie disponibil pentru a fi utilizat la teste ulterioare sau se evacuează de pe Şantier.</w:t>
      </w:r>
    </w:p>
    <w:p w:rsidR="006B5473" w:rsidRPr="00372D06" w:rsidRDefault="006B5473" w:rsidP="006B5473">
      <w:pPr>
        <w:widowControl w:val="0"/>
        <w:tabs>
          <w:tab w:val="left" w:pos="-1440"/>
          <w:tab w:val="left" w:pos="-720"/>
          <w:tab w:val="left" w:pos="0"/>
          <w:tab w:val="left" w:pos="720"/>
          <w:tab w:val="left" w:pos="967"/>
        </w:tabs>
        <w:ind w:left="709"/>
        <w:rPr>
          <w:rFonts w:cs="Arial"/>
          <w:szCs w:val="20"/>
          <w:lang w:val="ro-RO"/>
        </w:rPr>
      </w:pPr>
      <w:r w:rsidRPr="00372D06">
        <w:rPr>
          <w:rFonts w:cs="Arial"/>
          <w:szCs w:val="20"/>
          <w:lang w:val="ro-RO"/>
        </w:rPr>
        <w:t>În cazul piloţilor pentru testul preliminar care nu urmează a fi încorporaţi în Lucrările Permanente, acestea se sparg la 2 m sub nivelul terenului sau după cum se solicită şi se reumple cu material adecvat până la nivelul original al terenului. În cazul piloţilor pentru testul preliminar care urmează a fi încorporaţi în Lucrările Permanente, capul de pilot se repară sau se prelungeşte până la nivelul de tăiere.</w:t>
      </w:r>
    </w:p>
    <w:p w:rsidR="006B5473" w:rsidRPr="00372D06" w:rsidRDefault="006B5473" w:rsidP="009F5A68">
      <w:pPr>
        <w:pStyle w:val="ListParagraph"/>
        <w:numPr>
          <w:ilvl w:val="0"/>
          <w:numId w:val="140"/>
        </w:numPr>
        <w:spacing w:after="120"/>
        <w:ind w:left="360"/>
        <w:rPr>
          <w:rFonts w:cs="Arial"/>
          <w:szCs w:val="20"/>
          <w:lang w:val="ro-RO"/>
        </w:rPr>
      </w:pPr>
      <w:r w:rsidRPr="00372D06">
        <w:rPr>
          <w:rFonts w:cs="Arial"/>
          <w:szCs w:val="20"/>
          <w:lang w:val="ro-RO"/>
        </w:rPr>
        <w:t>La finalizarea unui test de probă asupra unui pilot de lucru, capul de pilot de testare, dacă este din beton, se tratează astfel încât pilotul să rămână într-o stare adecvată pentru a fi încorporat în Lucrările Permanente, iar materialul ce rezultă se evacuează de pe Şantier.</w:t>
      </w:r>
    </w:p>
    <w:p w:rsidR="006B5473" w:rsidRPr="00372D06" w:rsidRDefault="006B5473" w:rsidP="006B5473">
      <w:pPr>
        <w:widowControl w:val="0"/>
        <w:tabs>
          <w:tab w:val="left" w:pos="-1440"/>
          <w:tab w:val="left" w:pos="-720"/>
          <w:tab w:val="left" w:pos="0"/>
          <w:tab w:val="left" w:pos="709"/>
        </w:tabs>
        <w:ind w:hanging="451"/>
        <w:rPr>
          <w:rFonts w:cs="Arial"/>
          <w:szCs w:val="20"/>
          <w:lang w:val="ro-RO"/>
        </w:rPr>
      </w:pPr>
      <w:r w:rsidRPr="00372D06">
        <w:rPr>
          <w:rFonts w:cs="Arial"/>
          <w:szCs w:val="20"/>
          <w:lang w:val="ro-RO"/>
        </w:rPr>
        <w:tab/>
      </w:r>
    </w:p>
    <w:p w:rsidR="006B5473" w:rsidRPr="00372D06" w:rsidRDefault="006B5473" w:rsidP="006B5473">
      <w:pPr>
        <w:widowControl w:val="0"/>
        <w:tabs>
          <w:tab w:val="left" w:pos="-1440"/>
          <w:tab w:val="left" w:pos="-720"/>
          <w:tab w:val="left" w:pos="0"/>
          <w:tab w:val="left" w:pos="709"/>
        </w:tabs>
        <w:rPr>
          <w:rFonts w:cs="Arial"/>
          <w:szCs w:val="20"/>
          <w:lang w:val="ro-RO"/>
        </w:rPr>
      </w:pPr>
    </w:p>
    <w:p w:rsidR="006B5473" w:rsidRPr="00372D06" w:rsidRDefault="006B5473" w:rsidP="006B5473">
      <w:pPr>
        <w:widowControl w:val="0"/>
        <w:tabs>
          <w:tab w:val="left" w:pos="-1440"/>
          <w:tab w:val="left" w:pos="-720"/>
          <w:tab w:val="left" w:pos="0"/>
          <w:tab w:val="left" w:pos="709"/>
        </w:tabs>
        <w:rPr>
          <w:rFonts w:cs="Arial"/>
          <w:szCs w:val="20"/>
          <w:lang w:val="ro-RO"/>
        </w:rPr>
      </w:pP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p>
    <w:p w:rsidR="006B5473" w:rsidRDefault="00BB6789" w:rsidP="006B5473">
      <w:pPr>
        <w:pStyle w:val="Heading2"/>
        <w:rPr>
          <w:rFonts w:cs="Arial"/>
          <w:szCs w:val="20"/>
          <w:lang w:val="ro-RO"/>
        </w:rPr>
      </w:pPr>
      <w:bookmarkStart w:id="182" w:name="_Toc374542560"/>
      <w:bookmarkStart w:id="183" w:name="_Toc464038988"/>
      <w:bookmarkStart w:id="184" w:name="_Toc535485402"/>
      <w:r>
        <w:rPr>
          <w:rFonts w:eastAsia="Times New Roman" w:cs="Arial"/>
          <w:bCs/>
          <w:szCs w:val="20"/>
          <w:lang w:val="ro-RO"/>
        </w:rPr>
        <w:t xml:space="preserve">4.3 </w:t>
      </w:r>
      <w:r w:rsidR="006B5473" w:rsidRPr="00372D06">
        <w:rPr>
          <w:rFonts w:cs="Arial"/>
          <w:szCs w:val="20"/>
          <w:lang w:val="ro-RO"/>
        </w:rPr>
        <w:t>Realizarea pereţilor mulaţi</w:t>
      </w:r>
      <w:bookmarkEnd w:id="182"/>
      <w:bookmarkEnd w:id="183"/>
      <w:bookmarkEnd w:id="184"/>
    </w:p>
    <w:p w:rsidR="006B5473" w:rsidRPr="00B90597" w:rsidRDefault="006B5473" w:rsidP="006B5473">
      <w:pPr>
        <w:keepNext/>
        <w:spacing w:line="300" w:lineRule="exact"/>
        <w:ind w:left="709" w:hanging="709"/>
        <w:outlineLvl w:val="1"/>
        <w:rPr>
          <w:rFonts w:cs="Arial"/>
          <w:b/>
          <w:szCs w:val="20"/>
          <w:lang w:val="ro-RO"/>
        </w:rPr>
      </w:pPr>
      <w:bookmarkStart w:id="185" w:name="_Toc374542561"/>
      <w:bookmarkStart w:id="186" w:name="_Toc464038989"/>
      <w:bookmarkStart w:id="187" w:name="_Toc535485403"/>
      <w:r w:rsidRPr="00B90597">
        <w:rPr>
          <w:rFonts w:cs="Arial"/>
          <w:b/>
          <w:szCs w:val="20"/>
          <w:lang w:val="ro-RO"/>
        </w:rPr>
        <w:t>4.</w:t>
      </w:r>
      <w:r w:rsidR="00BB6789">
        <w:rPr>
          <w:rFonts w:cs="Arial"/>
          <w:b/>
          <w:szCs w:val="20"/>
          <w:lang w:val="ro-RO"/>
        </w:rPr>
        <w:t>3</w:t>
      </w:r>
      <w:r w:rsidRPr="00B90597">
        <w:rPr>
          <w:rFonts w:cs="Arial"/>
          <w:b/>
          <w:szCs w:val="20"/>
          <w:lang w:val="ro-RO"/>
        </w:rPr>
        <w:t>.1</w:t>
      </w:r>
      <w:r w:rsidRPr="00B90597">
        <w:rPr>
          <w:rFonts w:cs="Arial"/>
          <w:b/>
          <w:szCs w:val="20"/>
          <w:lang w:val="ro-RO"/>
        </w:rPr>
        <w:tab/>
      </w:r>
      <w:r w:rsidRPr="00372D06">
        <w:rPr>
          <w:rFonts w:eastAsia="MS Mincho" w:cs="Arial"/>
          <w:b/>
          <w:szCs w:val="20"/>
          <w:lang w:val="ro-RO"/>
        </w:rPr>
        <w:t>Aspecte generale</w:t>
      </w:r>
      <w:bookmarkEnd w:id="185"/>
      <w:bookmarkEnd w:id="186"/>
      <w:bookmarkEnd w:id="187"/>
    </w:p>
    <w:p w:rsidR="006B5473" w:rsidRPr="00372D06" w:rsidRDefault="006B5473" w:rsidP="006B5473">
      <w:pPr>
        <w:widowControl w:val="0"/>
        <w:tabs>
          <w:tab w:val="left" w:pos="-1440"/>
          <w:tab w:val="left" w:pos="-720"/>
          <w:tab w:val="left" w:pos="0"/>
          <w:tab w:val="left" w:pos="709"/>
        </w:tabs>
        <w:ind w:hanging="451"/>
        <w:rPr>
          <w:rFonts w:cs="Arial"/>
          <w:szCs w:val="20"/>
          <w:lang w:val="ro-RO"/>
        </w:rPr>
      </w:pPr>
      <w:r w:rsidRPr="00372D06">
        <w:rPr>
          <w:rFonts w:cs="Arial"/>
          <w:szCs w:val="20"/>
          <w:lang w:val="ro-RO"/>
        </w:rPr>
        <w:tab/>
        <w:t>Se atrage atenţia Antreprenorului asupra faptului că, în unele amplasamente pereţii mulati se pot afla în apropierea structurilor existente şi/sau într-un amplasament unde înălţimea de construcţie este limitată(acolo unde exista balcoane sau planșee în consolă, etc) şi că acesta trebuie să ia în considerare toate aceste restricţii.</w:t>
      </w:r>
    </w:p>
    <w:p w:rsidR="006B5473" w:rsidRPr="00372D06" w:rsidRDefault="006B5473" w:rsidP="006B5473">
      <w:pPr>
        <w:widowControl w:val="0"/>
        <w:tabs>
          <w:tab w:val="left" w:pos="-1440"/>
          <w:tab w:val="left" w:pos="-720"/>
          <w:tab w:val="left" w:pos="0"/>
          <w:tab w:val="left" w:pos="709"/>
        </w:tabs>
        <w:ind w:hanging="451"/>
        <w:rPr>
          <w:rFonts w:cs="Arial"/>
          <w:szCs w:val="20"/>
          <w:lang w:val="ro-RO"/>
        </w:rPr>
      </w:pPr>
      <w:r w:rsidRPr="00372D06">
        <w:rPr>
          <w:rFonts w:cs="Arial"/>
          <w:szCs w:val="20"/>
          <w:lang w:val="ro-RO"/>
        </w:rPr>
        <w:tab/>
        <w:t>Antreprenorul trebuie să acorde o atenţie specială aspectelor legate de siguranţa lucrării, utilizarea barierelor şi acoperirilor unde este necesar.</w:t>
      </w:r>
    </w:p>
    <w:p w:rsidR="006B5473" w:rsidRPr="00372D06" w:rsidRDefault="006B5473" w:rsidP="006B5473">
      <w:pPr>
        <w:widowControl w:val="0"/>
        <w:tabs>
          <w:tab w:val="left" w:pos="-1440"/>
          <w:tab w:val="left" w:pos="-720"/>
          <w:tab w:val="left" w:pos="0"/>
          <w:tab w:val="left" w:pos="709"/>
        </w:tabs>
        <w:ind w:hanging="451"/>
        <w:rPr>
          <w:rFonts w:cs="Arial"/>
          <w:szCs w:val="20"/>
          <w:lang w:val="ro-RO"/>
        </w:rPr>
      </w:pPr>
    </w:p>
    <w:p w:rsidR="006B5473" w:rsidRPr="00B90597" w:rsidRDefault="006B5473" w:rsidP="006B5473">
      <w:pPr>
        <w:keepNext/>
        <w:spacing w:line="300" w:lineRule="exact"/>
        <w:ind w:left="709" w:hanging="709"/>
        <w:outlineLvl w:val="1"/>
        <w:rPr>
          <w:rFonts w:cs="Arial"/>
          <w:b/>
          <w:szCs w:val="20"/>
          <w:lang w:val="ro-RO"/>
        </w:rPr>
      </w:pPr>
      <w:bookmarkStart w:id="188" w:name="_Toc374542562"/>
      <w:bookmarkStart w:id="189" w:name="_Toc464038990"/>
      <w:bookmarkStart w:id="190" w:name="_Toc535485404"/>
      <w:r w:rsidRPr="00B90597">
        <w:rPr>
          <w:rFonts w:cs="Arial"/>
          <w:b/>
          <w:szCs w:val="20"/>
          <w:lang w:val="ro-RO"/>
        </w:rPr>
        <w:t>4.</w:t>
      </w:r>
      <w:r w:rsidR="00BB6789">
        <w:rPr>
          <w:rFonts w:cs="Arial"/>
          <w:b/>
          <w:szCs w:val="20"/>
          <w:lang w:val="ro-RO"/>
        </w:rPr>
        <w:t>3</w:t>
      </w:r>
      <w:r w:rsidRPr="00B90597">
        <w:rPr>
          <w:rFonts w:cs="Arial"/>
          <w:b/>
          <w:szCs w:val="20"/>
          <w:lang w:val="ro-RO"/>
        </w:rPr>
        <w:t>.</w:t>
      </w:r>
      <w:r w:rsidRPr="00B90597">
        <w:rPr>
          <w:rFonts w:cs="Arial"/>
          <w:b/>
          <w:iCs/>
          <w:szCs w:val="20"/>
          <w:lang w:val="ro-RO"/>
        </w:rPr>
        <w:t>2</w:t>
      </w:r>
      <w:r w:rsidRPr="00B90597">
        <w:rPr>
          <w:rFonts w:cs="Arial"/>
          <w:b/>
          <w:szCs w:val="20"/>
          <w:lang w:val="ro-RO"/>
        </w:rPr>
        <w:tab/>
      </w:r>
      <w:r w:rsidRPr="00372D06">
        <w:rPr>
          <w:rFonts w:eastAsia="MS Mincho" w:cs="Arial"/>
          <w:b/>
          <w:szCs w:val="20"/>
          <w:lang w:val="ro-RO"/>
        </w:rPr>
        <w:t>Prescripţii de lucru pentru realizarea pereţilor mulaţi</w:t>
      </w:r>
      <w:bookmarkEnd w:id="188"/>
      <w:bookmarkEnd w:id="189"/>
      <w:bookmarkEnd w:id="190"/>
    </w:p>
    <w:p w:rsidR="006B5473" w:rsidRPr="00372D06" w:rsidRDefault="00BB6789" w:rsidP="006B5473">
      <w:pPr>
        <w:widowControl w:val="0"/>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Antreprenorul va transmite prescripţiile de lucru specificând detaliile complete ale materialelor, instalaţiei şi operaţiunilor implicate în construcţia pereţilor mulaţi.</w:t>
      </w:r>
    </w:p>
    <w:p w:rsidR="006B5473" w:rsidRPr="00B90597" w:rsidRDefault="00BB6789" w:rsidP="006B5473">
      <w:pPr>
        <w:widowControl w:val="0"/>
        <w:rPr>
          <w:rFonts w:cs="Arial"/>
          <w:szCs w:val="20"/>
          <w:lang w:val="fr-FR"/>
        </w:rPr>
      </w:pPr>
      <w:r>
        <w:rPr>
          <w:rFonts w:cs="Arial"/>
          <w:szCs w:val="20"/>
          <w:lang w:val="fr-FR"/>
        </w:rPr>
        <w:t>(2)</w:t>
      </w:r>
      <w:r>
        <w:rPr>
          <w:rFonts w:cs="Arial"/>
          <w:szCs w:val="20"/>
          <w:lang w:val="fr-FR"/>
        </w:rPr>
        <w:tab/>
      </w:r>
      <w:r w:rsidR="006B5473" w:rsidRPr="00B90597">
        <w:rPr>
          <w:rFonts w:cs="Arial"/>
          <w:szCs w:val="20"/>
          <w:lang w:val="fr-FR"/>
        </w:rPr>
        <w:t>Prescripţiile de lucru ale Antreprenorului se vor conforma “Normativului privind cerinţele de proiectare şi execuţie a excavaţiilor adânci în zone urbane”, indicativ NP120-14, aprobate prin ordinul Ministerului Transporturilor și Infrastructurii.</w:t>
      </w:r>
    </w:p>
    <w:p w:rsidR="006B5473" w:rsidRPr="00372D06" w:rsidRDefault="006B5473" w:rsidP="006B5473">
      <w:pPr>
        <w:widowControl w:val="0"/>
        <w:tabs>
          <w:tab w:val="left" w:pos="-1440"/>
          <w:tab w:val="left" w:pos="-720"/>
          <w:tab w:val="left" w:pos="0"/>
          <w:tab w:val="left" w:pos="709"/>
        </w:tabs>
        <w:ind w:hanging="451"/>
        <w:rPr>
          <w:rFonts w:cs="Arial"/>
          <w:szCs w:val="20"/>
          <w:lang w:val="ro-RO"/>
        </w:rPr>
      </w:pPr>
      <w:r w:rsidRPr="00B90597">
        <w:rPr>
          <w:rFonts w:cs="Arial"/>
          <w:szCs w:val="20"/>
          <w:lang w:val="fr-FR"/>
        </w:rPr>
        <w:tab/>
      </w:r>
      <w:r w:rsidRPr="00372D06">
        <w:rPr>
          <w:rFonts w:cs="Arial"/>
          <w:szCs w:val="20"/>
        </w:rPr>
        <w:t xml:space="preserve">Acestea vor </w:t>
      </w:r>
      <w:r w:rsidRPr="00372D06">
        <w:rPr>
          <w:rFonts w:cs="Arial"/>
          <w:szCs w:val="20"/>
          <w:lang w:val="ro-RO"/>
        </w:rPr>
        <w:t>include detalii privind:</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dimensiunea pereţilor mulati şi lungimile panourilor;</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dimensiunile şi detaliile pereţilor mulati si a ghidajelor;</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lastRenderedPageBreak/>
        <w:t>formarea rosturilor dintre panouri, inclusiv etanşarea rosturilor şi montarea profilelor de rost;</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excavarea şi betonarea panourilor;</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metodele de monitorizare şi verificare a stabilităţii proprietăţilor, șoselelor, utilităţilor şi a altor structuri subterane vecine;</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metodele de monitorizare şi verificare a toleranţelor asociate cu panourile</w:t>
      </w:r>
      <w:r w:rsidR="00BB6789">
        <w:rPr>
          <w:rFonts w:cs="Arial"/>
          <w:szCs w:val="20"/>
          <w:lang w:val="ro-RO"/>
        </w:rPr>
        <w:t xml:space="preserve"> </w:t>
      </w:r>
      <w:r w:rsidRPr="00372D06">
        <w:rPr>
          <w:rFonts w:cs="Arial"/>
          <w:szCs w:val="20"/>
          <w:lang w:val="ro-RO"/>
        </w:rPr>
        <w:t>pereţilor mulaţi;</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metodele de monitorizare şi verificare a stabilităţii tranșeelor de pereti mulati;</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echipamentele de amestecare, transport şi turnare pentru şlamul de bentonită;</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tratarea şi reutilizarea şlamului de bentonită;</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metoda de evacuare a şlamului de bentonită contaminat;</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tipul, sursa şi proprietăţile chimice şi fizice ale bentonitei care urmează a fi utilizată;</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calculele care indică că densitatea bentonitei şi presiunea cea mai joasă a şlamului sunt suficiente pentru a menţine stabilitatea şanţului, în condiţiile de sol preconizate, pe întreaga sa lungime.</w:t>
      </w:r>
    </w:p>
    <w:p w:rsidR="006B5473" w:rsidRPr="00372D06" w:rsidRDefault="006B5473" w:rsidP="009F5A68">
      <w:pPr>
        <w:widowControl w:val="0"/>
        <w:numPr>
          <w:ilvl w:val="0"/>
          <w:numId w:val="141"/>
        </w:numPr>
        <w:tabs>
          <w:tab w:val="left" w:pos="-1440"/>
          <w:tab w:val="left" w:pos="-720"/>
          <w:tab w:val="left" w:pos="0"/>
          <w:tab w:val="left" w:pos="810"/>
        </w:tabs>
        <w:overflowPunct w:val="0"/>
        <w:autoSpaceDE w:val="0"/>
        <w:autoSpaceDN w:val="0"/>
        <w:adjustRightInd w:val="0"/>
        <w:ind w:left="810" w:hanging="810"/>
        <w:textAlignment w:val="baseline"/>
        <w:rPr>
          <w:rFonts w:cs="Arial"/>
          <w:szCs w:val="20"/>
          <w:lang w:val="ro-RO"/>
        </w:rPr>
      </w:pPr>
      <w:r w:rsidRPr="00372D06">
        <w:rPr>
          <w:rFonts w:cs="Arial"/>
          <w:szCs w:val="20"/>
          <w:lang w:val="ro-RO"/>
        </w:rPr>
        <w:t>metodele de protecţie a oricărei structuri adiacente şi utilităţile care există în zona de influenţă a excavaţiilor adânci.</w:t>
      </w:r>
    </w:p>
    <w:p w:rsidR="00BB6789" w:rsidRDefault="00BB6789" w:rsidP="006B5473">
      <w:pPr>
        <w:rPr>
          <w:rFonts w:cs="Arial"/>
          <w:szCs w:val="20"/>
          <w:lang w:val="ro-RO"/>
        </w:rPr>
      </w:pPr>
    </w:p>
    <w:p w:rsidR="00BB6789" w:rsidRDefault="00BB6789" w:rsidP="006B5473">
      <w:pPr>
        <w:rPr>
          <w:rFonts w:cs="Arial"/>
          <w:szCs w:val="20"/>
          <w:lang w:val="ro-RO"/>
        </w:rPr>
      </w:pPr>
      <w:r>
        <w:rPr>
          <w:rFonts w:cs="Arial"/>
          <w:szCs w:val="20"/>
          <w:lang w:val="ro-RO"/>
        </w:rPr>
        <w:t xml:space="preserve">4.3.3 </w:t>
      </w:r>
      <w:r>
        <w:rPr>
          <w:rFonts w:cs="Arial"/>
          <w:szCs w:val="20"/>
          <w:lang w:val="ro-RO"/>
        </w:rPr>
        <w:tab/>
        <w:t>Realizarea peretilor mulati</w:t>
      </w:r>
    </w:p>
    <w:p w:rsidR="008F4CF5" w:rsidRDefault="00BB6789">
      <w:pPr>
        <w:ind w:left="720" w:hanging="720"/>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 xml:space="preserve">Construcţia pereţilor mulaţi nu se </w:t>
      </w:r>
      <w:r>
        <w:rPr>
          <w:rFonts w:cs="Arial"/>
          <w:szCs w:val="20"/>
          <w:lang w:val="ro-RO"/>
        </w:rPr>
        <w:t xml:space="preserve">va </w:t>
      </w:r>
      <w:r w:rsidR="006B5473" w:rsidRPr="00372D06">
        <w:rPr>
          <w:rFonts w:cs="Arial"/>
          <w:szCs w:val="20"/>
          <w:lang w:val="ro-RO"/>
        </w:rPr>
        <w:t xml:space="preserve">începe până când Antreprenorul nu primeşte aprobarea </w:t>
      </w:r>
      <w:r w:rsidR="000E684E">
        <w:rPr>
          <w:rFonts w:cs="Arial"/>
          <w:szCs w:val="20"/>
          <w:lang w:val="ro-RO"/>
        </w:rPr>
        <w:t>Supervizor</w:t>
      </w:r>
      <w:r w:rsidR="006B5473" w:rsidRPr="00372D06">
        <w:rPr>
          <w:rFonts w:cs="Arial"/>
          <w:szCs w:val="20"/>
          <w:lang w:val="ro-RO"/>
        </w:rPr>
        <w:t>ului pentru propunerile sale.</w:t>
      </w:r>
    </w:p>
    <w:p w:rsidR="008F4CF5" w:rsidRDefault="00BB6789">
      <w:pPr>
        <w:ind w:left="720" w:hanging="720"/>
        <w:rPr>
          <w:rFonts w:cs="Arial"/>
          <w:szCs w:val="20"/>
          <w:lang w:val="ro-RO"/>
        </w:rPr>
      </w:pPr>
      <w:r>
        <w:rPr>
          <w:rFonts w:cs="Arial"/>
          <w:szCs w:val="20"/>
          <w:lang w:val="ro-RO"/>
        </w:rPr>
        <w:t>(2)</w:t>
      </w:r>
      <w:r>
        <w:rPr>
          <w:rFonts w:cs="Arial"/>
          <w:szCs w:val="20"/>
          <w:lang w:val="ro-RO"/>
        </w:rPr>
        <w:tab/>
      </w:r>
      <w:r w:rsidR="006B5473" w:rsidRPr="00372D06">
        <w:rPr>
          <w:rFonts w:cs="Arial"/>
          <w:szCs w:val="20"/>
          <w:lang w:val="ro-RO"/>
        </w:rPr>
        <w:t xml:space="preserve">Dacă </w:t>
      </w:r>
      <w:r w:rsidR="000E684E">
        <w:rPr>
          <w:rFonts w:cs="Arial"/>
          <w:szCs w:val="20"/>
          <w:lang w:val="ro-RO"/>
        </w:rPr>
        <w:t>Supervizor</w:t>
      </w:r>
      <w:r w:rsidR="006B5473" w:rsidRPr="00372D06">
        <w:rPr>
          <w:rFonts w:cs="Arial"/>
          <w:szCs w:val="20"/>
          <w:lang w:val="ro-RO"/>
        </w:rPr>
        <w:t>ul nu indică altfel, construcţia panourilor va fi continuă  din momentul in care început excavaţia. Panourile excavate sau panourile parţial turnate nu se lasă deschise pe timpul nopţii sau al weekend-urilor.</w:t>
      </w:r>
    </w:p>
    <w:p w:rsidR="00BB6789" w:rsidRDefault="00BB6789" w:rsidP="00BB6789">
      <w:pPr>
        <w:ind w:left="720" w:hanging="720"/>
        <w:rPr>
          <w:rFonts w:cs="Arial"/>
          <w:szCs w:val="20"/>
          <w:lang w:val="ro-RO"/>
        </w:rPr>
      </w:pPr>
      <w:r>
        <w:rPr>
          <w:rFonts w:cs="Arial"/>
          <w:szCs w:val="20"/>
          <w:lang w:val="ro-RO"/>
        </w:rPr>
        <w:t>(3)</w:t>
      </w:r>
      <w:r>
        <w:rPr>
          <w:rFonts w:cs="Arial"/>
          <w:szCs w:val="20"/>
          <w:lang w:val="ro-RO"/>
        </w:rPr>
        <w:tab/>
      </w:r>
      <w:r w:rsidRPr="00BB6789">
        <w:rPr>
          <w:rFonts w:cs="Arial"/>
          <w:szCs w:val="20"/>
          <w:lang w:val="ro-RO"/>
        </w:rPr>
        <w:t>Ţevile de betonare trebuie să fie curate, etanşe la apă şi cu un diametru interior minim de 250 mm. Ţeava de betonare se va extinde până la partea inferioară a excavaţiei şanţului, înainte de betonare, şi trebuie să se acorde atenţie pentru a se asigura că tot şlamul de bentonită este expulzat din ţeavă în timpul operaţiunii de încărcare iniţială. Ţeava de betonare se va menţine inserată minim 2,0 m în beton pentru a se preveni reintrarea şlamului în ţeavă. Antreprenorul se asigură că o alimentare adecvată cu beton către pâlnie este disponibilă în orice moment, astfel încât turnarea să fie continuă până la finalizarea panoului. Numărul de ţevi de betonare trebuie să fie în conformitate cu prescripţiile de lucru. În cazul în care se utilizează mai mult de o ţeavă de betonare în timpul turnării betonului la orice panou, încărcarea betonului în ţevi se aranjează în aşa fel încât acesta să fie distribuit uniform între ţevi şi să nu existe nici o cădere relativă de presiune la interfaţa beton/şlam peste lungimea panoului. Acest nivel trebuie confirmat prin măsurătorile efectuate în timpul turnării betonului.</w:t>
      </w:r>
    </w:p>
    <w:p w:rsidR="005B4837" w:rsidRDefault="00BB6789" w:rsidP="005B4837">
      <w:pPr>
        <w:widowControl w:val="0"/>
        <w:tabs>
          <w:tab w:val="left" w:pos="-1440"/>
          <w:tab w:val="left" w:pos="-720"/>
          <w:tab w:val="left" w:pos="0"/>
          <w:tab w:val="left" w:pos="709"/>
        </w:tabs>
        <w:ind w:left="708" w:hanging="708"/>
        <w:rPr>
          <w:rFonts w:cs="Arial"/>
          <w:szCs w:val="20"/>
          <w:lang w:val="ro-RO"/>
        </w:rPr>
      </w:pPr>
      <w:r>
        <w:rPr>
          <w:rFonts w:cs="Arial"/>
          <w:szCs w:val="20"/>
          <w:lang w:val="ro-RO"/>
        </w:rPr>
        <w:t>(4)</w:t>
      </w:r>
      <w:r>
        <w:rPr>
          <w:rFonts w:cs="Arial"/>
          <w:szCs w:val="20"/>
          <w:lang w:val="ro-RO"/>
        </w:rPr>
        <w:tab/>
      </w:r>
      <w:r w:rsidR="005B4837" w:rsidRPr="00372D06">
        <w:rPr>
          <w:rFonts w:cs="Arial"/>
          <w:szCs w:val="20"/>
          <w:lang w:val="ro-RO"/>
        </w:rPr>
        <w:t>Peretii mulati se vor executa în locurile indicate în planurile Antreprenorului şi în conformitate cu prescripţiile de lucru şi procedurile acestuia.</w:t>
      </w:r>
    </w:p>
    <w:p w:rsidR="005B4837" w:rsidRDefault="005B4837" w:rsidP="005B4837">
      <w:pPr>
        <w:widowControl w:val="0"/>
        <w:tabs>
          <w:tab w:val="left" w:pos="-1440"/>
          <w:tab w:val="left" w:pos="-720"/>
          <w:tab w:val="left" w:pos="0"/>
          <w:tab w:val="left" w:pos="709"/>
        </w:tabs>
        <w:ind w:left="708" w:hanging="708"/>
        <w:rPr>
          <w:rFonts w:cs="Arial"/>
          <w:szCs w:val="20"/>
          <w:lang w:val="ro-RO"/>
        </w:rPr>
      </w:pPr>
      <w:r>
        <w:rPr>
          <w:rFonts w:cs="Arial"/>
          <w:szCs w:val="20"/>
          <w:lang w:val="ro-RO"/>
        </w:rPr>
        <w:t>(5)</w:t>
      </w:r>
      <w:r>
        <w:rPr>
          <w:rFonts w:cs="Arial"/>
          <w:szCs w:val="20"/>
          <w:lang w:val="ro-RO"/>
        </w:rPr>
        <w:tab/>
      </w:r>
      <w:r w:rsidRPr="005B4837">
        <w:rPr>
          <w:rFonts w:cs="Arial"/>
          <w:szCs w:val="20"/>
          <w:lang w:val="ro-RO"/>
        </w:rPr>
        <w:t xml:space="preserve">Profilele de rost ale peretilor mulati, introduse înainte de turnarea betonului în panou, trebuie să fie curate şi să aibă o suprafaţă netedă şi regulată. Extragerea  profilelor de rost se realizează în momentul şi </w:t>
      </w:r>
      <w:r>
        <w:rPr>
          <w:rFonts w:cs="Arial"/>
          <w:szCs w:val="20"/>
          <w:lang w:val="ro-RO"/>
        </w:rPr>
        <w:t>in asa</w:t>
      </w:r>
      <w:r w:rsidRPr="005B4837">
        <w:rPr>
          <w:rFonts w:cs="Arial"/>
          <w:szCs w:val="20"/>
          <w:lang w:val="ro-RO"/>
        </w:rPr>
        <w:t xml:space="preserve"> manieră încât să nu se cauzeze nici o deteriorare betonului turnat in panou sau terenului cat şi structurilor adiacente.</w:t>
      </w:r>
    </w:p>
    <w:p w:rsidR="005B4837" w:rsidRPr="005B4837" w:rsidRDefault="005B4837" w:rsidP="005B4837">
      <w:pPr>
        <w:widowControl w:val="0"/>
        <w:tabs>
          <w:tab w:val="left" w:pos="-1440"/>
          <w:tab w:val="left" w:pos="-720"/>
          <w:tab w:val="left" w:pos="0"/>
          <w:tab w:val="left" w:pos="709"/>
        </w:tabs>
        <w:ind w:left="708" w:hanging="708"/>
        <w:rPr>
          <w:rFonts w:cs="Arial"/>
          <w:szCs w:val="20"/>
          <w:lang w:val="ro-RO"/>
        </w:rPr>
      </w:pPr>
      <w:r>
        <w:rPr>
          <w:rFonts w:cs="Arial"/>
          <w:szCs w:val="20"/>
          <w:lang w:val="ro-RO"/>
        </w:rPr>
        <w:t>(6)</w:t>
      </w:r>
      <w:r>
        <w:rPr>
          <w:rFonts w:cs="Arial"/>
          <w:szCs w:val="20"/>
          <w:lang w:val="ro-RO"/>
        </w:rPr>
        <w:tab/>
      </w:r>
      <w:r w:rsidRPr="005B4837">
        <w:rPr>
          <w:rFonts w:cs="Arial"/>
          <w:szCs w:val="20"/>
          <w:lang w:val="ro-RO"/>
        </w:rPr>
        <w:t>Un obstacol este definit ca fiind un material a cărui excavare împiedică progresul normal şi a cărui existenţă nu ar fi putut fi prevăzută. Când se întâmpină un obstacol, Antreprenorul va stabili metoda care trebuie utilizată pentru îndepărtarea acestuia.</w:t>
      </w:r>
    </w:p>
    <w:p w:rsidR="00C741C9" w:rsidRPr="00C741C9" w:rsidRDefault="00C741C9" w:rsidP="00C741C9">
      <w:pPr>
        <w:widowControl w:val="0"/>
        <w:tabs>
          <w:tab w:val="left" w:pos="-1440"/>
          <w:tab w:val="left" w:pos="-720"/>
          <w:tab w:val="left" w:pos="0"/>
          <w:tab w:val="left" w:pos="709"/>
        </w:tabs>
        <w:ind w:left="708" w:hanging="708"/>
        <w:rPr>
          <w:rFonts w:cs="Arial"/>
          <w:szCs w:val="20"/>
          <w:lang w:val="ro-RO"/>
        </w:rPr>
      </w:pPr>
      <w:r>
        <w:rPr>
          <w:rFonts w:cs="Arial"/>
          <w:szCs w:val="20"/>
          <w:lang w:val="ro-RO"/>
        </w:rPr>
        <w:tab/>
      </w:r>
      <w:r w:rsidRPr="00C741C9">
        <w:rPr>
          <w:rFonts w:cs="Arial"/>
          <w:szCs w:val="20"/>
          <w:lang w:val="ro-RO"/>
        </w:rPr>
        <w:t>Noroiul contaminat, care nu este adecvat pentru reutilizare, se va evacua de pe Şantier şi se va elimina în conformitate cu subcapitolul 4.</w:t>
      </w:r>
      <w:r>
        <w:rPr>
          <w:rFonts w:cs="Arial"/>
          <w:szCs w:val="20"/>
          <w:lang w:val="ro-RO"/>
        </w:rPr>
        <w:t>3.9</w:t>
      </w:r>
      <w:r w:rsidRPr="00C741C9">
        <w:rPr>
          <w:rFonts w:cs="Arial"/>
          <w:szCs w:val="20"/>
          <w:lang w:val="ro-RO"/>
        </w:rPr>
        <w:t xml:space="preserve"> de mai jos.</w:t>
      </w:r>
    </w:p>
    <w:p w:rsidR="008F4CF5" w:rsidRDefault="00C741C9">
      <w:pPr>
        <w:pStyle w:val="ListParagraph"/>
        <w:numPr>
          <w:ilvl w:val="0"/>
          <w:numId w:val="213"/>
        </w:numPr>
        <w:tabs>
          <w:tab w:val="left" w:pos="-1440"/>
          <w:tab w:val="left" w:pos="-720"/>
          <w:tab w:val="left" w:pos="0"/>
          <w:tab w:val="left" w:pos="1418"/>
        </w:tabs>
        <w:rPr>
          <w:rFonts w:cs="Arial"/>
          <w:szCs w:val="20"/>
          <w:lang w:val="ro-RO"/>
        </w:rPr>
      </w:pPr>
      <w:r w:rsidRPr="00C741C9">
        <w:rPr>
          <w:rFonts w:cs="Arial"/>
          <w:szCs w:val="20"/>
          <w:lang w:val="ro-RO"/>
        </w:rPr>
        <w:t xml:space="preserve">Toate rosturile se prevăd cu benzi de etanşare care acoperă toată înălţimea peretelui. În cazul în </w:t>
      </w:r>
      <w:r w:rsidRPr="00C741C9">
        <w:rPr>
          <w:rFonts w:cs="Arial"/>
          <w:szCs w:val="20"/>
          <w:lang w:val="ro-RO"/>
        </w:rPr>
        <w:lastRenderedPageBreak/>
        <w:t>care betonul este turnat din panouri de perete finalizate anterior, betonul format anterior trebuie să fie curăţat astfel încât substanţele solide să fie eliminate înainte de formarea rostului. Dacă rostul este expus la excavarea ulterioară, Antr</w:t>
      </w:r>
      <w:r w:rsidRPr="000828F5">
        <w:rPr>
          <w:rFonts w:cs="Arial"/>
          <w:szCs w:val="20"/>
          <w:lang w:val="ro-RO"/>
        </w:rPr>
        <w:t>eprenorul va repara imediat orice rosturi care permit ţâşnirea sau pulverizarea apei sau în care corpii străini solizi mai mari decât 3 mm separă betonul în panouri adiacente. Pereţii formaţi trebuie să fie foarte etanşi la apă, adică fără apă care se scurge sau curge liber.</w:t>
      </w:r>
    </w:p>
    <w:p w:rsidR="006B5473" w:rsidRPr="00B90597" w:rsidRDefault="006B5473" w:rsidP="006B5473">
      <w:pPr>
        <w:rPr>
          <w:rFonts w:cs="Arial"/>
          <w:szCs w:val="20"/>
          <w:lang w:val="ro-RO"/>
        </w:rPr>
      </w:pPr>
    </w:p>
    <w:p w:rsidR="006B5473" w:rsidRPr="00B90597" w:rsidRDefault="006B5473" w:rsidP="006B5473">
      <w:pPr>
        <w:keepNext/>
        <w:keepLines/>
        <w:outlineLvl w:val="0"/>
        <w:rPr>
          <w:rFonts w:eastAsia="Times New Roman" w:cs="Arial"/>
          <w:b/>
          <w:bCs/>
          <w:szCs w:val="20"/>
          <w:lang w:val="fr-FR"/>
        </w:rPr>
      </w:pPr>
      <w:bookmarkStart w:id="191" w:name="_Toc374542563"/>
      <w:bookmarkStart w:id="192" w:name="_Toc464038991"/>
      <w:bookmarkStart w:id="193" w:name="_Toc535485405"/>
      <w:r w:rsidRPr="00B90597">
        <w:rPr>
          <w:rFonts w:eastAsia="Times New Roman" w:cs="Arial"/>
          <w:b/>
          <w:bCs/>
          <w:szCs w:val="20"/>
          <w:lang w:val="fr-FR"/>
        </w:rPr>
        <w:t>4.</w:t>
      </w:r>
      <w:r w:rsidR="000828F5" w:rsidRPr="00B90597" w:rsidDel="000828F5">
        <w:rPr>
          <w:rFonts w:eastAsia="Times New Roman" w:cs="Arial"/>
          <w:b/>
          <w:bCs/>
          <w:szCs w:val="20"/>
          <w:lang w:val="fr-FR"/>
        </w:rPr>
        <w:t xml:space="preserve"> </w:t>
      </w:r>
      <w:r w:rsidRPr="00B90597">
        <w:rPr>
          <w:rFonts w:eastAsia="Times New Roman" w:cs="Arial"/>
          <w:b/>
          <w:bCs/>
          <w:szCs w:val="20"/>
          <w:lang w:val="fr-FR"/>
        </w:rPr>
        <w:t>3.</w:t>
      </w:r>
      <w:r w:rsidR="000828F5">
        <w:rPr>
          <w:rFonts w:eastAsia="Times New Roman" w:cs="Arial"/>
          <w:b/>
          <w:bCs/>
          <w:szCs w:val="20"/>
          <w:lang w:val="fr-FR"/>
        </w:rPr>
        <w:t>4</w:t>
      </w:r>
      <w:r w:rsidRPr="00B90597">
        <w:rPr>
          <w:rFonts w:eastAsia="Times New Roman" w:cs="Arial"/>
          <w:b/>
          <w:bCs/>
          <w:szCs w:val="20"/>
          <w:lang w:val="fr-FR"/>
        </w:rPr>
        <w:tab/>
        <w:t>Lucrari pregatitoare</w:t>
      </w:r>
      <w:bookmarkEnd w:id="191"/>
      <w:bookmarkEnd w:id="192"/>
      <w:bookmarkEnd w:id="193"/>
    </w:p>
    <w:p w:rsidR="006B5473" w:rsidRPr="00B90597" w:rsidRDefault="006B5473" w:rsidP="006B5473">
      <w:pPr>
        <w:rPr>
          <w:rFonts w:cs="Arial"/>
          <w:color w:val="000000"/>
          <w:szCs w:val="20"/>
          <w:lang w:val="fr-FR"/>
        </w:rPr>
      </w:pPr>
      <w:r w:rsidRPr="00B90597">
        <w:rPr>
          <w:rFonts w:cs="Arial"/>
          <w:color w:val="000000"/>
          <w:szCs w:val="20"/>
          <w:lang w:val="fr-FR"/>
        </w:rPr>
        <w:t>Operaţiunile de realizare a pereţilor mulaţi de către Antreprenor se vor conforma cerinţelor Acordului de Mediu. Lucrările temporare, funcţionarea utilajelor, utilizarea betonitei și eliminarea acesteia, precum și a materialului excavat și a apei freatice, se vor conforma acordului de mediu.</w:t>
      </w:r>
    </w:p>
    <w:p w:rsidR="006B5473" w:rsidRPr="00B90597" w:rsidRDefault="006B5473" w:rsidP="006B5473">
      <w:pPr>
        <w:widowControl w:val="0"/>
        <w:rPr>
          <w:rFonts w:cs="Arial"/>
          <w:szCs w:val="20"/>
          <w:lang w:val="fr-FR"/>
        </w:rPr>
      </w:pPr>
      <w:r w:rsidRPr="00B90597">
        <w:rPr>
          <w:rFonts w:cs="Arial"/>
          <w:szCs w:val="20"/>
          <w:lang w:val="fr-FR"/>
        </w:rPr>
        <w:t>Traseul in plan al peretilor mulati este determinat prin coordonate topometrice existente la fiecare schimbare de directie a traseului. Respectarea acestor coordonate in limita tolerantelor specificate este obligatorie, modificarea lor facandu-se numai in urma unor motive bine intemeiate si cu acordul scris al proiectantului si a Beneficiarului.</w:t>
      </w:r>
    </w:p>
    <w:p w:rsidR="006B5473" w:rsidRPr="00B90597" w:rsidRDefault="006B5473" w:rsidP="006B5473">
      <w:pPr>
        <w:widowControl w:val="0"/>
        <w:ind w:left="720"/>
        <w:rPr>
          <w:rFonts w:cs="Arial"/>
          <w:szCs w:val="20"/>
          <w:lang w:val="fr-FR"/>
        </w:rPr>
      </w:pPr>
    </w:p>
    <w:p w:rsidR="006B5473" w:rsidRPr="00B90597" w:rsidRDefault="006B5473" w:rsidP="006B5473">
      <w:pPr>
        <w:keepNext/>
        <w:keepLines/>
        <w:outlineLvl w:val="0"/>
        <w:rPr>
          <w:rFonts w:eastAsia="Times New Roman" w:cs="Arial"/>
          <w:b/>
          <w:bCs/>
          <w:szCs w:val="20"/>
          <w:lang w:val="fr-FR"/>
        </w:rPr>
      </w:pPr>
      <w:bookmarkStart w:id="194" w:name="_Toc374542564"/>
      <w:bookmarkStart w:id="195" w:name="_Toc464038992"/>
      <w:bookmarkStart w:id="196" w:name="_Toc535485406"/>
      <w:r w:rsidRPr="00B90597">
        <w:rPr>
          <w:rFonts w:eastAsia="Times New Roman" w:cs="Arial"/>
          <w:b/>
          <w:bCs/>
          <w:szCs w:val="20"/>
          <w:lang w:val="fr-FR"/>
        </w:rPr>
        <w:t>4.</w:t>
      </w:r>
      <w:r w:rsidR="000828F5">
        <w:rPr>
          <w:rFonts w:eastAsia="Times New Roman" w:cs="Arial"/>
          <w:b/>
          <w:bCs/>
          <w:szCs w:val="20"/>
          <w:lang w:val="fr-FR"/>
        </w:rPr>
        <w:t>3.5</w:t>
      </w:r>
      <w:r w:rsidRPr="00B90597">
        <w:rPr>
          <w:rFonts w:eastAsia="Times New Roman" w:cs="Arial"/>
          <w:b/>
          <w:bCs/>
          <w:szCs w:val="20"/>
          <w:lang w:val="fr-FR"/>
        </w:rPr>
        <w:t>.</w:t>
      </w:r>
      <w:r w:rsidRPr="00B90597">
        <w:rPr>
          <w:rFonts w:eastAsia="Times New Roman" w:cs="Arial"/>
          <w:b/>
          <w:bCs/>
          <w:szCs w:val="20"/>
          <w:lang w:val="fr-FR"/>
        </w:rPr>
        <w:tab/>
        <w:t xml:space="preserve">Excavarea </w:t>
      </w:r>
      <w:bookmarkEnd w:id="194"/>
      <w:r w:rsidRPr="00B90597">
        <w:rPr>
          <w:rFonts w:eastAsia="Times New Roman" w:cs="Arial"/>
          <w:b/>
          <w:bCs/>
          <w:szCs w:val="20"/>
          <w:lang w:val="fr-FR"/>
        </w:rPr>
        <w:t>tranșeei</w:t>
      </w:r>
      <w:bookmarkEnd w:id="195"/>
      <w:bookmarkEnd w:id="196"/>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Prescripţiile de lucru elaborate de Antreprenor vor detalia operaţiunile de excavare a tranșeei și specificaţiile și utilizarea noroiului bentonitic. Acestea vor trata, de asemenea, procesul de asigurare a calităţii și de testare și raportare a controlului calităţii. </w:t>
      </w:r>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Nicio lucrare nu se va începe  inaintea primirii acordului </w:t>
      </w:r>
      <w:r w:rsidR="000E684E">
        <w:rPr>
          <w:rFonts w:cs="Arial"/>
          <w:color w:val="000000"/>
          <w:szCs w:val="20"/>
          <w:lang w:val="fr-FR"/>
        </w:rPr>
        <w:t>Supervizor</w:t>
      </w:r>
      <w:r w:rsidRPr="00B90597">
        <w:rPr>
          <w:rFonts w:cs="Arial"/>
          <w:color w:val="000000"/>
          <w:szCs w:val="20"/>
          <w:lang w:val="fr-FR"/>
        </w:rPr>
        <w:t xml:space="preserve">ului.   </w:t>
      </w:r>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Toate înregistrările de calitate aferente lucrărilor vor fi puse la dispoziţia </w:t>
      </w:r>
      <w:r w:rsidR="000E684E">
        <w:rPr>
          <w:rFonts w:cs="Arial"/>
          <w:color w:val="000000"/>
          <w:szCs w:val="20"/>
          <w:lang w:val="fr-FR"/>
        </w:rPr>
        <w:t>Supervizor</w:t>
      </w:r>
      <w:r w:rsidRPr="00B90597">
        <w:rPr>
          <w:rFonts w:cs="Arial"/>
          <w:color w:val="000000"/>
          <w:szCs w:val="20"/>
          <w:lang w:val="fr-FR"/>
        </w:rPr>
        <w:t>ului spre a fi inspectate.</w:t>
      </w:r>
    </w:p>
    <w:p w:rsidR="006B5473" w:rsidRPr="00B90597" w:rsidRDefault="006B5473" w:rsidP="006B5473">
      <w:pPr>
        <w:widowControl w:val="0"/>
        <w:rPr>
          <w:rFonts w:cs="Arial"/>
          <w:szCs w:val="20"/>
          <w:lang w:val="fr-FR"/>
        </w:rPr>
      </w:pPr>
      <w:r w:rsidRPr="00B90597">
        <w:rPr>
          <w:rFonts w:cs="Arial"/>
          <w:szCs w:val="20"/>
          <w:lang w:val="fr-FR"/>
        </w:rPr>
        <w:t>Se va asigura stabilitatea peretilor transeei excavata sub protectia noroiului bentonitic:</w:t>
      </w:r>
    </w:p>
    <w:p w:rsidR="006B5473" w:rsidRPr="00B90597" w:rsidRDefault="006B5473" w:rsidP="006B5473">
      <w:pPr>
        <w:widowControl w:val="0"/>
        <w:ind w:left="1530" w:hanging="720"/>
        <w:rPr>
          <w:rFonts w:cs="Arial"/>
          <w:szCs w:val="20"/>
          <w:lang w:val="fr-FR"/>
        </w:rPr>
      </w:pPr>
      <w:r w:rsidRPr="00B90597">
        <w:rPr>
          <w:rFonts w:cs="Arial"/>
          <w:szCs w:val="20"/>
          <w:lang w:val="fr-FR"/>
        </w:rPr>
        <w:t xml:space="preserve">- </w:t>
      </w:r>
      <w:r w:rsidRPr="00B90597">
        <w:rPr>
          <w:rFonts w:cs="Arial"/>
          <w:szCs w:val="20"/>
          <w:lang w:val="fr-FR"/>
        </w:rPr>
        <w:tab/>
        <w:t xml:space="preserve">nivelul noroiului bentonitic in transee trebuie mentinut permanent la max. 50 cm de fata superioara a pretranseei, </w:t>
      </w:r>
    </w:p>
    <w:p w:rsidR="006B5473" w:rsidRPr="00B90597" w:rsidRDefault="006B5473" w:rsidP="006B5473">
      <w:pPr>
        <w:widowControl w:val="0"/>
        <w:ind w:left="720" w:hanging="720"/>
        <w:rPr>
          <w:rFonts w:cs="Arial"/>
          <w:szCs w:val="20"/>
          <w:lang w:val="fr-FR"/>
        </w:rPr>
      </w:pPr>
    </w:p>
    <w:p w:rsidR="006B5473" w:rsidRPr="00B90597" w:rsidRDefault="006B5473" w:rsidP="006B5473">
      <w:pPr>
        <w:keepNext/>
        <w:keepLines/>
        <w:outlineLvl w:val="0"/>
        <w:rPr>
          <w:rFonts w:eastAsia="Times New Roman" w:cs="Arial"/>
          <w:b/>
          <w:bCs/>
          <w:szCs w:val="20"/>
          <w:lang w:val="fr-FR"/>
        </w:rPr>
      </w:pPr>
      <w:bookmarkStart w:id="197" w:name="_Toc374542565"/>
      <w:bookmarkStart w:id="198" w:name="_Toc464038993"/>
      <w:bookmarkStart w:id="199" w:name="_Toc535485407"/>
      <w:r w:rsidRPr="00B90597">
        <w:rPr>
          <w:rFonts w:eastAsia="Times New Roman" w:cs="Arial"/>
          <w:b/>
          <w:bCs/>
          <w:szCs w:val="20"/>
          <w:lang w:val="fr-FR"/>
        </w:rPr>
        <w:t>4.</w:t>
      </w:r>
      <w:r w:rsidR="000828F5">
        <w:rPr>
          <w:rFonts w:eastAsia="Times New Roman" w:cs="Arial"/>
          <w:b/>
          <w:bCs/>
          <w:szCs w:val="20"/>
          <w:lang w:val="fr-FR"/>
        </w:rPr>
        <w:t>3.6</w:t>
      </w:r>
      <w:r w:rsidRPr="00B90597">
        <w:rPr>
          <w:rFonts w:eastAsia="Times New Roman" w:cs="Arial"/>
          <w:b/>
          <w:bCs/>
          <w:szCs w:val="20"/>
          <w:lang w:val="fr-FR"/>
        </w:rPr>
        <w:t>. Armarea si betonarea</w:t>
      </w:r>
      <w:bookmarkEnd w:id="197"/>
      <w:bookmarkEnd w:id="198"/>
      <w:bookmarkEnd w:id="199"/>
    </w:p>
    <w:p w:rsidR="008F4CF5" w:rsidRDefault="000828F5">
      <w:pPr>
        <w:ind w:left="720" w:hanging="720"/>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Armarea se va realiza conform cerinţelor de la Secţiunea 5. Se utilizează bare de oţel de înaltă rezistenţă pentru armarea betonului conforme cu codurile şi standardele din România şi diametre de armătură conforme cu codurile şi standardele din România.</w:t>
      </w:r>
    </w:p>
    <w:p w:rsidR="008F4CF5" w:rsidRDefault="000828F5">
      <w:pPr>
        <w:ind w:left="720" w:hanging="720"/>
        <w:rPr>
          <w:rFonts w:cs="Arial"/>
          <w:color w:val="FF0000"/>
          <w:szCs w:val="20"/>
          <w:lang w:val="fr-FR"/>
        </w:rPr>
      </w:pPr>
      <w:r>
        <w:rPr>
          <w:rFonts w:cs="Arial"/>
          <w:szCs w:val="20"/>
          <w:lang w:val="ro-RO"/>
        </w:rPr>
        <w:t>(2)</w:t>
      </w:r>
      <w:r>
        <w:rPr>
          <w:rFonts w:cs="Arial"/>
          <w:szCs w:val="20"/>
          <w:lang w:val="ro-RO"/>
        </w:rPr>
        <w:tab/>
      </w:r>
      <w:r w:rsidRPr="00372D06">
        <w:rPr>
          <w:rFonts w:cs="Arial"/>
          <w:szCs w:val="20"/>
          <w:lang w:val="ro-RO"/>
        </w:rPr>
        <w:t xml:space="preserve">Toate barele de armare utilizate trebuie să fie curate şi să nu prezinte </w:t>
      </w:r>
      <w:r>
        <w:rPr>
          <w:rFonts w:cs="Arial"/>
          <w:szCs w:val="20"/>
          <w:lang w:val="ro-RO"/>
        </w:rPr>
        <w:t>șpan</w:t>
      </w:r>
      <w:r w:rsidRPr="00372D06">
        <w:rPr>
          <w:rFonts w:cs="Arial"/>
          <w:szCs w:val="20"/>
          <w:lang w:val="ro-RO"/>
        </w:rPr>
        <w:t>, praf, rugină, uleiuri, unsoare, vopsea sau alte acoperiri care ar putea reduce aderenţa cu betonul. Distanţierii trebuie să fie de un tip omologat, capabile să nu se deplaseze în timpul amplasării carcasei în transee şi nu trebuie să capteze şlam în timpul amplasării carcasei sau betonării.</w:t>
      </w:r>
      <w:r w:rsidRPr="00B90597">
        <w:rPr>
          <w:rFonts w:cs="Arial"/>
          <w:color w:val="FF0000"/>
          <w:szCs w:val="20"/>
          <w:lang w:val="ro-RO"/>
        </w:rPr>
        <w:t xml:space="preserve"> </w:t>
      </w:r>
      <w:r w:rsidRPr="00372D06">
        <w:rPr>
          <w:rFonts w:cs="Arial"/>
          <w:szCs w:val="20"/>
          <w:lang w:val="ro-RO"/>
        </w:rPr>
        <w:t>Carcasa este alcatuita din armaturi longitudinale si transversale, dispuse ca doua plane paralele legate intre ele prin bare inclinate care trebuie sa le confere rigiditate suficienta la manevrare, sau carcase din bare longitudinale fretate.</w:t>
      </w:r>
    </w:p>
    <w:p w:rsidR="008F4CF5" w:rsidRDefault="000828F5">
      <w:pPr>
        <w:widowControl w:val="0"/>
        <w:tabs>
          <w:tab w:val="left" w:pos="-1440"/>
          <w:tab w:val="left" w:pos="-720"/>
          <w:tab w:val="left" w:pos="0"/>
          <w:tab w:val="left" w:pos="709"/>
        </w:tabs>
        <w:ind w:left="708" w:hanging="708"/>
        <w:rPr>
          <w:rFonts w:cs="Arial"/>
          <w:szCs w:val="20"/>
          <w:lang w:val="ro-RO"/>
        </w:rPr>
      </w:pPr>
      <w:r>
        <w:rPr>
          <w:rFonts w:cs="Arial"/>
          <w:szCs w:val="20"/>
          <w:lang w:val="ro-RO"/>
        </w:rPr>
        <w:t>(3)</w:t>
      </w:r>
      <w:r>
        <w:rPr>
          <w:rFonts w:cs="Arial"/>
          <w:szCs w:val="20"/>
          <w:lang w:val="ro-RO"/>
        </w:rPr>
        <w:tab/>
      </w:r>
      <w:r w:rsidRPr="00372D06">
        <w:rPr>
          <w:rFonts w:cs="Arial"/>
          <w:szCs w:val="20"/>
          <w:lang w:val="ro-RO"/>
        </w:rPr>
        <w:t xml:space="preserve">Armătura se fixează în mod adecvat pentru a se evita deplasarea şi pentru a se menţine acoperirea minimă specificată în timpul betonării..  Sudura barelor  barelor prelucrate la rece nu este permisa. În cazul in care acest lucru este permis trebuie sa utilizeze o metoda care sa nu afecteze proprietatile armaturii si  , să se respecte cerinţele din codurile şi standardele din România. </w:t>
      </w:r>
    </w:p>
    <w:p w:rsidR="008F4CF5" w:rsidRDefault="000828F5">
      <w:pPr>
        <w:widowControl w:val="0"/>
        <w:tabs>
          <w:tab w:val="left" w:pos="-1440"/>
          <w:tab w:val="left" w:pos="-720"/>
          <w:tab w:val="left" w:pos="0"/>
        </w:tabs>
        <w:ind w:left="708" w:hanging="708"/>
        <w:rPr>
          <w:rFonts w:cs="Arial"/>
          <w:szCs w:val="20"/>
          <w:lang w:val="ro-RO"/>
        </w:rPr>
      </w:pPr>
      <w:r>
        <w:rPr>
          <w:rFonts w:cs="Arial"/>
          <w:szCs w:val="20"/>
          <w:lang w:val="ro-RO"/>
        </w:rPr>
        <w:t xml:space="preserve">(4) </w:t>
      </w:r>
      <w:r>
        <w:rPr>
          <w:rFonts w:cs="Arial"/>
          <w:szCs w:val="20"/>
          <w:lang w:val="ro-RO"/>
        </w:rPr>
        <w:tab/>
      </w:r>
      <w:r w:rsidRPr="00372D06">
        <w:rPr>
          <w:rFonts w:cs="Arial"/>
          <w:szCs w:val="20"/>
          <w:lang w:val="ro-RO"/>
        </w:rPr>
        <w:t xml:space="preserve">Betonul trebuie să respecte cerinţele generale din Secţiunea 5. Betonul trebuie să aibă un conţinut minim de ciment de 400 kg/m³ dacă betonul este turnat prin metode cu pâlnie. Tasarea minimă a betonului este 150 mm, iar amestecul trebuie să curgă uşor în ţeava pâlniei şi să fie conceput pentru a produce un beton etanş dens. Acest beton trebuie să aibă o rezistenţă la compresiune determinată </w:t>
      </w:r>
      <w:r w:rsidRPr="00372D06">
        <w:rPr>
          <w:rFonts w:cs="Arial"/>
          <w:szCs w:val="20"/>
          <w:lang w:val="ro-RO"/>
        </w:rPr>
        <w:lastRenderedPageBreak/>
        <w:t>pe cub de 30N/mm² la 28 de zile şi apă: raportul de ciment al amestecului nu trebuie să depăşească 0,40 sau aşa cum se prevede în proiect.</w:t>
      </w:r>
    </w:p>
    <w:p w:rsidR="000828F5" w:rsidRDefault="000828F5" w:rsidP="006B5473">
      <w:pPr>
        <w:rPr>
          <w:rFonts w:cs="Arial"/>
          <w:szCs w:val="20"/>
          <w:lang w:val="ro-RO"/>
        </w:rPr>
      </w:pPr>
    </w:p>
    <w:p w:rsidR="008F4CF5" w:rsidRDefault="006B5473">
      <w:pPr>
        <w:pStyle w:val="ListParagraph"/>
        <w:numPr>
          <w:ilvl w:val="0"/>
          <w:numId w:val="214"/>
        </w:numPr>
        <w:rPr>
          <w:rFonts w:cs="Arial"/>
          <w:szCs w:val="20"/>
          <w:lang w:val="ro-RO"/>
        </w:rPr>
      </w:pPr>
      <w:r w:rsidRPr="000828F5">
        <w:rPr>
          <w:rFonts w:cs="Arial"/>
          <w:szCs w:val="20"/>
          <w:lang w:val="ro-RO"/>
        </w:rPr>
        <w:t xml:space="preserve">Betonul utilizat va trebui sa aiba o reteta corespunzatoare, fiind prevazut cu aditivi plastifianti intirzietori de priza, care sa asigure lucrabilitatea betonului in timpul admis pentru betonarea unui panou  (minim 6 ore). </w:t>
      </w:r>
    </w:p>
    <w:p w:rsidR="008F4CF5" w:rsidRDefault="006B5473">
      <w:pPr>
        <w:ind w:firstLine="720"/>
        <w:rPr>
          <w:rFonts w:cs="Arial"/>
          <w:szCs w:val="20"/>
          <w:lang w:val="fr-FR"/>
        </w:rPr>
      </w:pPr>
      <w:r w:rsidRPr="00B90597">
        <w:rPr>
          <w:rFonts w:cs="Arial"/>
          <w:szCs w:val="20"/>
          <w:lang w:val="fr-FR"/>
        </w:rPr>
        <w:t>Clasa minimă de</w:t>
      </w:r>
      <w:r w:rsidR="008300FF">
        <w:rPr>
          <w:rFonts w:cs="Arial"/>
          <w:szCs w:val="20"/>
          <w:lang w:val="fr-FR"/>
        </w:rPr>
        <w:t xml:space="preserve"> </w:t>
      </w:r>
      <w:r w:rsidRPr="00B90597">
        <w:rPr>
          <w:rFonts w:cs="Arial"/>
          <w:szCs w:val="20"/>
          <w:lang w:val="fr-FR"/>
        </w:rPr>
        <w:t xml:space="preserve">beton va fi : C30/37 – </w:t>
      </w:r>
    </w:p>
    <w:p w:rsidR="008F4CF5" w:rsidRDefault="006B5473">
      <w:pPr>
        <w:pStyle w:val="ListParagraph"/>
        <w:numPr>
          <w:ilvl w:val="0"/>
          <w:numId w:val="214"/>
        </w:numPr>
        <w:rPr>
          <w:rFonts w:cs="Arial"/>
          <w:szCs w:val="20"/>
          <w:lang w:val="fr-FR"/>
        </w:rPr>
      </w:pPr>
      <w:r w:rsidRPr="000828F5">
        <w:rPr>
          <w:rFonts w:cs="Arial"/>
          <w:szCs w:val="20"/>
          <w:lang w:val="fr-FR"/>
        </w:rPr>
        <w:t>Pe timp de iarna, se vor lua masurile necesare la preparare si transport, pentru temperature scazute, astfel incat betonul sa nu aiba scaderi mari de temperatura in timpul transportului (la punerea in opera temperatura minima va fi +5 ° C)</w:t>
      </w:r>
    </w:p>
    <w:p w:rsidR="006B5473" w:rsidRPr="00B90597" w:rsidRDefault="006B5473" w:rsidP="006B5473">
      <w:pPr>
        <w:rPr>
          <w:rFonts w:cs="Arial"/>
          <w:szCs w:val="20"/>
          <w:lang w:val="fr-FR"/>
        </w:rPr>
      </w:pPr>
    </w:p>
    <w:p w:rsidR="006B5473" w:rsidRPr="00372D06" w:rsidRDefault="000828F5" w:rsidP="006B5473">
      <w:pPr>
        <w:widowControl w:val="0"/>
        <w:tabs>
          <w:tab w:val="left" w:pos="-1440"/>
          <w:tab w:val="left" w:pos="-720"/>
          <w:tab w:val="left" w:pos="0"/>
          <w:tab w:val="left" w:pos="709"/>
        </w:tabs>
        <w:rPr>
          <w:rFonts w:cs="Arial"/>
          <w:szCs w:val="20"/>
          <w:lang w:val="ro-RO"/>
        </w:rPr>
      </w:pPr>
      <w:r>
        <w:rPr>
          <w:rFonts w:cs="Arial"/>
          <w:szCs w:val="20"/>
          <w:lang w:val="ro-RO"/>
        </w:rPr>
        <w:t>(7)</w:t>
      </w:r>
      <w:r>
        <w:rPr>
          <w:rFonts w:cs="Arial"/>
          <w:szCs w:val="20"/>
          <w:lang w:val="ro-RO"/>
        </w:rPr>
        <w:tab/>
      </w:r>
      <w:r w:rsidR="006B5473" w:rsidRPr="00372D06">
        <w:rPr>
          <w:rFonts w:cs="Arial"/>
          <w:szCs w:val="20"/>
          <w:lang w:val="ro-RO"/>
        </w:rPr>
        <w:t xml:space="preserve">Nivelurile finite efective ale pereţilor mulati finali se consideră în mod normal a fi 250 mm sub partea superioară a grinzilor de ghidaj când betonul se toarnă în sus spre partea superioară a transeei. Dacă nivelul apei freatice este ridicat şi dacă sapatura necesară este de adancime mare şi nivelul apei freatice este, de asemenea, tot la adâncime, turnarea betonului poate fi oprită la nivel inferior, în baza aprobării </w:t>
      </w:r>
      <w:r w:rsidR="000E684E">
        <w:rPr>
          <w:rFonts w:cs="Arial"/>
          <w:szCs w:val="20"/>
          <w:lang w:val="ro-RO"/>
        </w:rPr>
        <w:t>Supervizor</w:t>
      </w:r>
      <w:r w:rsidR="006B5473" w:rsidRPr="00372D06">
        <w:rPr>
          <w:rFonts w:cs="Arial"/>
          <w:szCs w:val="20"/>
          <w:lang w:val="ro-RO"/>
        </w:rPr>
        <w:t>ului.</w:t>
      </w:r>
    </w:p>
    <w:p w:rsidR="006B5473" w:rsidRDefault="000828F5" w:rsidP="000828F5">
      <w:pPr>
        <w:widowControl w:val="0"/>
        <w:tabs>
          <w:tab w:val="left" w:pos="-1440"/>
          <w:tab w:val="left" w:pos="-720"/>
          <w:tab w:val="left" w:pos="0"/>
          <w:tab w:val="left" w:pos="709"/>
        </w:tabs>
        <w:ind w:left="708" w:hanging="708"/>
        <w:rPr>
          <w:rFonts w:cs="Arial"/>
          <w:szCs w:val="20"/>
          <w:lang w:val="ro-RO"/>
        </w:rPr>
      </w:pPr>
      <w:r>
        <w:rPr>
          <w:rFonts w:cs="Arial"/>
          <w:szCs w:val="20"/>
          <w:lang w:val="ro-RO"/>
        </w:rPr>
        <w:t>(8)</w:t>
      </w:r>
      <w:r>
        <w:rPr>
          <w:rFonts w:cs="Arial"/>
          <w:szCs w:val="20"/>
          <w:lang w:val="ro-RO"/>
        </w:rPr>
        <w:tab/>
      </w:r>
      <w:r w:rsidR="006B5473" w:rsidRPr="00372D06">
        <w:rPr>
          <w:rFonts w:cs="Arial"/>
          <w:szCs w:val="20"/>
          <w:lang w:val="ro-RO"/>
        </w:rPr>
        <w:t>Toată bentonita rămasă în transee se va îndepărta cu ajutorul betonului care se toarnă spre partea superioară a ghidajelor.</w:t>
      </w:r>
    </w:p>
    <w:p w:rsidR="000828F5" w:rsidRPr="000828F5" w:rsidRDefault="000828F5" w:rsidP="000828F5">
      <w:pPr>
        <w:widowControl w:val="0"/>
        <w:tabs>
          <w:tab w:val="left" w:pos="-1440"/>
          <w:tab w:val="left" w:pos="-720"/>
          <w:tab w:val="left" w:pos="0"/>
          <w:tab w:val="left" w:pos="709"/>
        </w:tabs>
        <w:ind w:left="708" w:hanging="708"/>
        <w:rPr>
          <w:rFonts w:cs="Arial"/>
          <w:szCs w:val="20"/>
          <w:lang w:val="ro-RO"/>
        </w:rPr>
      </w:pPr>
      <w:r>
        <w:rPr>
          <w:rFonts w:cs="Arial"/>
          <w:szCs w:val="20"/>
          <w:lang w:val="ro-RO"/>
        </w:rPr>
        <w:t>(9)</w:t>
      </w:r>
      <w:r>
        <w:rPr>
          <w:rFonts w:cs="Arial"/>
          <w:szCs w:val="20"/>
          <w:lang w:val="ro-RO"/>
        </w:rPr>
        <w:tab/>
      </w:r>
      <w:r w:rsidRPr="000828F5">
        <w:rPr>
          <w:rFonts w:cs="Arial"/>
          <w:szCs w:val="20"/>
          <w:lang w:val="ro-RO"/>
        </w:rPr>
        <w:t>Bentonita utilizată în noroiul bentonitic de susţinere a peretelui trebuie să fie în conformitate cu cerinţele din subcapitolul 4.</w:t>
      </w:r>
      <w:r>
        <w:rPr>
          <w:rFonts w:cs="Arial"/>
          <w:szCs w:val="20"/>
          <w:lang w:val="ro-RO"/>
        </w:rPr>
        <w:t>2</w:t>
      </w:r>
      <w:r w:rsidRPr="000828F5">
        <w:rPr>
          <w:rFonts w:cs="Arial"/>
          <w:szCs w:val="20"/>
          <w:lang w:val="ro-RO"/>
        </w:rPr>
        <w:t>.3.</w:t>
      </w:r>
    </w:p>
    <w:p w:rsidR="006B5473" w:rsidRPr="00372D06" w:rsidRDefault="006B5473" w:rsidP="006B5473">
      <w:pPr>
        <w:widowControl w:val="0"/>
        <w:tabs>
          <w:tab w:val="left" w:pos="-1440"/>
          <w:tab w:val="left" w:pos="-720"/>
          <w:tab w:val="left" w:pos="0"/>
          <w:tab w:val="left" w:pos="709"/>
        </w:tabs>
        <w:rPr>
          <w:rFonts w:cs="Arial"/>
          <w:szCs w:val="20"/>
          <w:lang w:val="ro-RO"/>
        </w:rPr>
      </w:pPr>
    </w:p>
    <w:p w:rsidR="009B4F5D" w:rsidRDefault="006B5473" w:rsidP="00E223E1">
      <w:pPr>
        <w:keepNext/>
        <w:spacing w:line="300" w:lineRule="exact"/>
        <w:outlineLvl w:val="1"/>
        <w:rPr>
          <w:rFonts w:cs="Arial"/>
          <w:b/>
          <w:szCs w:val="20"/>
          <w:lang w:val="ro-RO"/>
        </w:rPr>
      </w:pPr>
      <w:bookmarkStart w:id="200" w:name="_Toc374542567"/>
      <w:bookmarkStart w:id="201" w:name="_Toc464038995"/>
      <w:bookmarkStart w:id="202" w:name="_Toc535485408"/>
      <w:r w:rsidRPr="00B90597">
        <w:rPr>
          <w:rFonts w:cs="Arial"/>
          <w:b/>
          <w:szCs w:val="20"/>
          <w:lang w:val="ro-RO"/>
        </w:rPr>
        <w:t>4.</w:t>
      </w:r>
      <w:r w:rsidR="000828F5">
        <w:rPr>
          <w:rFonts w:cs="Arial"/>
          <w:b/>
          <w:szCs w:val="20"/>
          <w:lang w:val="ro-RO"/>
        </w:rPr>
        <w:t>3</w:t>
      </w:r>
      <w:r w:rsidRPr="00B90597">
        <w:rPr>
          <w:rFonts w:cs="Arial"/>
          <w:b/>
          <w:szCs w:val="20"/>
          <w:lang w:val="ro-RO"/>
        </w:rPr>
        <w:t>.7</w:t>
      </w:r>
      <w:r w:rsidRPr="00B90597">
        <w:rPr>
          <w:rFonts w:cs="Arial"/>
          <w:b/>
          <w:szCs w:val="20"/>
          <w:lang w:val="ro-RO"/>
        </w:rPr>
        <w:tab/>
      </w:r>
      <w:r w:rsidR="000828F5">
        <w:rPr>
          <w:rFonts w:eastAsia="MS Mincho" w:cs="Arial"/>
          <w:b/>
          <w:szCs w:val="20"/>
          <w:lang w:val="ro-RO"/>
        </w:rPr>
        <w:t>Proiectarea</w:t>
      </w:r>
      <w:r w:rsidR="000828F5" w:rsidRPr="00372D06">
        <w:rPr>
          <w:rFonts w:eastAsia="MS Mincho" w:cs="Arial"/>
          <w:b/>
          <w:szCs w:val="20"/>
          <w:lang w:val="ro-RO"/>
        </w:rPr>
        <w:t xml:space="preserve"> </w:t>
      </w:r>
      <w:r w:rsidRPr="00372D06">
        <w:rPr>
          <w:rFonts w:eastAsia="MS Mincho" w:cs="Arial"/>
          <w:b/>
          <w:szCs w:val="20"/>
          <w:lang w:val="ro-RO"/>
        </w:rPr>
        <w:t>panourilor</w:t>
      </w:r>
      <w:bookmarkEnd w:id="200"/>
      <w:bookmarkEnd w:id="201"/>
      <w:bookmarkEnd w:id="202"/>
    </w:p>
    <w:p w:rsidR="006B5473" w:rsidRPr="00372D06" w:rsidRDefault="00054E97" w:rsidP="006B5473">
      <w:pPr>
        <w:widowControl w:val="0"/>
        <w:tabs>
          <w:tab w:val="left" w:pos="-1440"/>
          <w:tab w:val="left" w:pos="-720"/>
          <w:tab w:val="left" w:pos="0"/>
          <w:tab w:val="left" w:pos="1276"/>
        </w:tabs>
        <w:rPr>
          <w:rFonts w:cs="Arial"/>
          <w:szCs w:val="20"/>
          <w:lang w:val="ro-RO"/>
        </w:rPr>
      </w:pPr>
      <w:r>
        <w:rPr>
          <w:rFonts w:cs="Arial"/>
          <w:szCs w:val="20"/>
          <w:lang w:val="ro-RO"/>
        </w:rPr>
        <w:t xml:space="preserve">Antreprenorul va proiecta si va calcula panourile peretilor mulati si va transmite aceste informatii Supervizorului pentru avizare. Detaliile privind </w:t>
      </w:r>
      <w:r w:rsidR="006B5473" w:rsidRPr="00372D06">
        <w:rPr>
          <w:rFonts w:cs="Arial"/>
          <w:szCs w:val="20"/>
          <w:lang w:val="ro-RO"/>
        </w:rPr>
        <w:t xml:space="preserve">panourilor care urmează a fi betonate se </w:t>
      </w:r>
      <w:r>
        <w:rPr>
          <w:rFonts w:cs="Arial"/>
          <w:szCs w:val="20"/>
          <w:lang w:val="ro-RO"/>
        </w:rPr>
        <w:t>includ</w:t>
      </w:r>
      <w:r w:rsidRPr="00372D06">
        <w:rPr>
          <w:rFonts w:cs="Arial"/>
          <w:szCs w:val="20"/>
          <w:lang w:val="ro-RO"/>
        </w:rPr>
        <w:t xml:space="preserve"> </w:t>
      </w:r>
      <w:r w:rsidR="006B5473" w:rsidRPr="00372D06">
        <w:rPr>
          <w:rFonts w:cs="Arial"/>
          <w:szCs w:val="20"/>
          <w:lang w:val="ro-RO"/>
        </w:rPr>
        <w:t xml:space="preserve">în prescripţiile de lucru ale Antreprenorului şi face obiectul aprobării </w:t>
      </w:r>
      <w:r w:rsidR="000E684E">
        <w:rPr>
          <w:rFonts w:cs="Arial"/>
          <w:szCs w:val="20"/>
          <w:lang w:val="ro-RO"/>
        </w:rPr>
        <w:t>Supervizor</w:t>
      </w:r>
      <w:r w:rsidR="006B5473" w:rsidRPr="00372D06">
        <w:rPr>
          <w:rFonts w:cs="Arial"/>
          <w:szCs w:val="20"/>
          <w:lang w:val="ro-RO"/>
        </w:rPr>
        <w:t>ului.</w:t>
      </w:r>
    </w:p>
    <w:p w:rsidR="006B5473" w:rsidRPr="00372D06" w:rsidRDefault="006B5473" w:rsidP="006B5473">
      <w:pPr>
        <w:widowControl w:val="0"/>
        <w:tabs>
          <w:tab w:val="left" w:pos="-1440"/>
          <w:tab w:val="left" w:pos="-720"/>
          <w:tab w:val="left" w:pos="0"/>
          <w:tab w:val="left" w:pos="1276"/>
        </w:tabs>
        <w:rPr>
          <w:rFonts w:cs="Arial"/>
          <w:szCs w:val="20"/>
          <w:lang w:val="ro-RO"/>
        </w:rPr>
      </w:pPr>
    </w:p>
    <w:p w:rsidR="006B5473" w:rsidRPr="00B90597" w:rsidRDefault="006B5473" w:rsidP="006B5473">
      <w:pPr>
        <w:keepNext/>
        <w:spacing w:line="300" w:lineRule="exact"/>
        <w:ind w:left="709" w:hanging="709"/>
        <w:outlineLvl w:val="1"/>
        <w:rPr>
          <w:rFonts w:cs="Arial"/>
          <w:b/>
          <w:szCs w:val="20"/>
          <w:lang w:val="ro-RO"/>
        </w:rPr>
      </w:pPr>
      <w:bookmarkStart w:id="203" w:name="_Toc374542568"/>
      <w:bookmarkStart w:id="204" w:name="_Toc464038996"/>
      <w:bookmarkStart w:id="205" w:name="_Toc535485409"/>
      <w:r w:rsidRPr="00B90597">
        <w:rPr>
          <w:rFonts w:cs="Arial"/>
          <w:b/>
          <w:szCs w:val="20"/>
          <w:lang w:val="ro-RO"/>
        </w:rPr>
        <w:t>4.</w:t>
      </w:r>
      <w:r w:rsidR="00054E97">
        <w:rPr>
          <w:rFonts w:cs="Arial"/>
          <w:b/>
          <w:szCs w:val="20"/>
          <w:lang w:val="ro-RO"/>
        </w:rPr>
        <w:t>3</w:t>
      </w:r>
      <w:r w:rsidRPr="00B90597">
        <w:rPr>
          <w:rFonts w:cs="Arial"/>
          <w:b/>
          <w:szCs w:val="20"/>
          <w:lang w:val="ro-RO"/>
        </w:rPr>
        <w:t>.8</w:t>
      </w:r>
      <w:r w:rsidRPr="00B90597">
        <w:rPr>
          <w:rFonts w:cs="Arial"/>
          <w:b/>
          <w:szCs w:val="20"/>
          <w:lang w:val="ro-RO"/>
        </w:rPr>
        <w:tab/>
      </w:r>
      <w:r w:rsidRPr="00372D06">
        <w:rPr>
          <w:rFonts w:eastAsia="MS Mincho" w:cs="Arial"/>
          <w:b/>
          <w:szCs w:val="20"/>
          <w:lang w:val="ro-RO"/>
        </w:rPr>
        <w:t>Toleranţe</w:t>
      </w:r>
      <w:bookmarkEnd w:id="203"/>
      <w:bookmarkEnd w:id="204"/>
      <w:bookmarkEnd w:id="205"/>
    </w:p>
    <w:p w:rsidR="006B5473" w:rsidRPr="00372D06" w:rsidRDefault="006B5473" w:rsidP="006B5473">
      <w:pPr>
        <w:widowControl w:val="0"/>
        <w:tabs>
          <w:tab w:val="left" w:pos="-1440"/>
        </w:tabs>
        <w:ind w:left="709" w:hanging="709"/>
        <w:rPr>
          <w:rFonts w:cs="Arial"/>
          <w:szCs w:val="20"/>
          <w:lang w:val="ro-RO"/>
        </w:rPr>
      </w:pPr>
      <w:r w:rsidRPr="00B90597">
        <w:rPr>
          <w:rFonts w:cs="Arial"/>
          <w:szCs w:val="20"/>
          <w:lang w:val="ro-RO"/>
        </w:rPr>
        <w:t>(1)</w:t>
      </w:r>
      <w:r w:rsidRPr="00B90597">
        <w:rPr>
          <w:rFonts w:cs="Arial"/>
          <w:szCs w:val="20"/>
          <w:lang w:val="ro-RO"/>
        </w:rPr>
        <w:tab/>
      </w:r>
      <w:r w:rsidRPr="00372D06">
        <w:rPr>
          <w:rFonts w:cs="Arial"/>
          <w:szCs w:val="20"/>
          <w:lang w:val="ro-RO"/>
        </w:rPr>
        <w:t xml:space="preserve">Pentru panourile profilate drepte sau specificate altfel, distanţa liberă minimă dintre părţile </w:t>
      </w:r>
      <w:r w:rsidR="00054E97">
        <w:rPr>
          <w:rFonts w:cs="Arial"/>
          <w:szCs w:val="20"/>
          <w:lang w:val="ro-RO"/>
        </w:rPr>
        <w:t>interioare</w:t>
      </w:r>
      <w:r w:rsidR="00054E97" w:rsidRPr="00372D06">
        <w:rPr>
          <w:rFonts w:cs="Arial"/>
          <w:szCs w:val="20"/>
          <w:lang w:val="ro-RO"/>
        </w:rPr>
        <w:t xml:space="preserve"> </w:t>
      </w:r>
      <w:r w:rsidRPr="00372D06">
        <w:rPr>
          <w:rFonts w:cs="Arial"/>
          <w:szCs w:val="20"/>
          <w:lang w:val="ro-RO"/>
        </w:rPr>
        <w:t xml:space="preserve">ale pereţilor de ghidare este grosimea specificată a pereţilor mulaţi plus 25 mm, iar distanţa maximă este grosimea specificată a pereţilor mulaţi plus 50 mm. </w:t>
      </w:r>
      <w:r w:rsidR="00054E97">
        <w:rPr>
          <w:rFonts w:cs="Arial"/>
          <w:szCs w:val="20"/>
          <w:lang w:val="ro-RO"/>
        </w:rPr>
        <w:t>Grinzile de ghidaj</w:t>
      </w:r>
      <w:r w:rsidRPr="00372D06">
        <w:rPr>
          <w:rFonts w:cs="Arial"/>
          <w:szCs w:val="20"/>
          <w:lang w:val="ro-RO"/>
        </w:rPr>
        <w:t xml:space="preserve"> se sprijină după cum este necesar, pentru a se menţine aceste toleranţe, iar grinda interioară de ghidaj se construieşte până la linia indicată în desene. Părţile exterioare finisate ale grinzilor de ghidaj către tranșsee sunt verticale şi nu prezintă muchii sau modificări abrupte. Variaţiile de la linia dreaptă sau profilul specificat nu trebuie să depăşească 25 mm în 3 m.</w:t>
      </w:r>
    </w:p>
    <w:p w:rsidR="006B5473" w:rsidRPr="00372D06" w:rsidRDefault="006B5473" w:rsidP="006B5473">
      <w:pPr>
        <w:spacing w:after="120"/>
        <w:ind w:left="709"/>
        <w:rPr>
          <w:rFonts w:cs="Arial"/>
          <w:szCs w:val="20"/>
          <w:lang w:val="ro-RO"/>
        </w:rPr>
      </w:pPr>
      <w:r w:rsidRPr="00372D06">
        <w:rPr>
          <w:rFonts w:cs="Arial"/>
          <w:szCs w:val="20"/>
          <w:lang w:val="ro-RO"/>
        </w:rPr>
        <w:t>Partea exterioară a pretranseei  catre excavaţie va fi verticală cu o toleranţă de până la 1:200. Marginea superioară a grinzii de ghidaj nu variază de la o linie dreaptă sau profilul specificat cu mai mult de +15 mm în 3 m şi nu prezintă muchii sau modificări abrupte.</w:t>
      </w:r>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Fața exterioară a peretelui mulat care urmează a fi expusă va fi verticală până la o toleranţă de 1:200, faţă de o linie verticală proiectată de la baza peretelui de ghidare. În plus faţă de această toleranţă, se admit 75 mm pentru proeminenţele ce rezultă din neregularităţile din terenul excavat dincolo de partea exterioară generală a peretelui.</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B90597">
        <w:rPr>
          <w:rFonts w:cs="Arial"/>
          <w:szCs w:val="20"/>
          <w:lang w:val="ro-RO"/>
        </w:rPr>
        <w:t>(3)</w:t>
      </w:r>
      <w:r w:rsidRPr="00B90597">
        <w:rPr>
          <w:rFonts w:cs="Arial"/>
          <w:szCs w:val="20"/>
          <w:lang w:val="ro-RO"/>
        </w:rPr>
        <w:tab/>
      </w:r>
      <w:r w:rsidRPr="00372D06">
        <w:rPr>
          <w:rFonts w:cs="Arial"/>
          <w:szCs w:val="20"/>
          <w:lang w:val="ro-RO"/>
        </w:rPr>
        <w:t>Capetele panourilor vor fi verticale cu o toleranţă de până la 1:200.</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ro-RO"/>
        </w:rPr>
        <w:t>(4)</w:t>
      </w:r>
      <w:r w:rsidRPr="00B90597">
        <w:rPr>
          <w:rFonts w:cs="Arial"/>
          <w:szCs w:val="20"/>
          <w:lang w:val="ro-RO"/>
        </w:rPr>
        <w:tab/>
      </w:r>
      <w:r w:rsidRPr="00372D06">
        <w:rPr>
          <w:rFonts w:cs="Arial"/>
          <w:szCs w:val="20"/>
          <w:lang w:val="ro-RO"/>
        </w:rPr>
        <w:t xml:space="preserve">Dacă în perete se vor forma goluri cu ajutorul inserţiilor, acestea se poziţionează în cadrul unei toleranţe de ±75 mm, o toleranţă orizontală măsurată de-a lungul părţii exterioare a peretelui de ±75 </w:t>
      </w:r>
      <w:r w:rsidRPr="00372D06">
        <w:rPr>
          <w:rFonts w:cs="Arial"/>
          <w:szCs w:val="20"/>
          <w:lang w:val="ro-RO"/>
        </w:rPr>
        <w:lastRenderedPageBreak/>
        <w:t>mm şi o toleranţă orizontală la unghiuri drepte faţă de partea exterioară a peretelui construit de ±75 mm.</w:t>
      </w:r>
    </w:p>
    <w:p w:rsidR="006B5473" w:rsidRPr="00372D06" w:rsidRDefault="006B5473" w:rsidP="006B5473">
      <w:pPr>
        <w:widowControl w:val="0"/>
        <w:tabs>
          <w:tab w:val="left" w:pos="-1440"/>
          <w:tab w:val="left" w:pos="-720"/>
          <w:tab w:val="left" w:pos="0"/>
          <w:tab w:val="left" w:pos="720"/>
          <w:tab w:val="left" w:pos="967"/>
        </w:tabs>
        <w:rPr>
          <w:rFonts w:cs="Arial"/>
          <w:szCs w:val="20"/>
          <w:lang w:val="ro-RO"/>
        </w:rPr>
      </w:pPr>
      <w:r w:rsidRPr="00372D06">
        <w:rPr>
          <w:rFonts w:cs="Arial"/>
          <w:szCs w:val="20"/>
        </w:rPr>
        <w:t>(5)</w:t>
      </w:r>
      <w:r w:rsidRPr="00372D06">
        <w:rPr>
          <w:rFonts w:cs="Arial"/>
          <w:szCs w:val="20"/>
        </w:rPr>
        <w:tab/>
      </w:r>
      <w:r w:rsidRPr="00372D06">
        <w:rPr>
          <w:rFonts w:cs="Arial"/>
          <w:szCs w:val="20"/>
          <w:lang w:val="ro-RO"/>
        </w:rPr>
        <w:t>Toleranţa la poziţionarea armăturii este următoarea:</w:t>
      </w:r>
    </w:p>
    <w:p w:rsidR="006B5473" w:rsidRPr="00B90597" w:rsidRDefault="006B5473" w:rsidP="009F5A68">
      <w:pPr>
        <w:pStyle w:val="ListParagraph"/>
        <w:numPr>
          <w:ilvl w:val="0"/>
          <w:numId w:val="142"/>
        </w:numPr>
        <w:ind w:left="1350"/>
        <w:rPr>
          <w:rFonts w:cs="Arial"/>
          <w:szCs w:val="20"/>
          <w:lang w:val="ro-RO"/>
        </w:rPr>
      </w:pPr>
      <w:r w:rsidRPr="00B90597">
        <w:rPr>
          <w:rFonts w:cs="Arial"/>
          <w:szCs w:val="20"/>
          <w:lang w:val="ro-RO"/>
        </w:rPr>
        <w:t>Toleranţa longitudinală a capului carcasei din partea superioară a ghidajului şi măsurată de-a lungul şanţului: ±75 mm.</w:t>
      </w:r>
    </w:p>
    <w:p w:rsidR="006B5473" w:rsidRPr="00B90597" w:rsidRDefault="006B5473" w:rsidP="009F5A68">
      <w:pPr>
        <w:pStyle w:val="ListParagraph"/>
        <w:numPr>
          <w:ilvl w:val="0"/>
          <w:numId w:val="142"/>
        </w:numPr>
        <w:ind w:left="1350"/>
        <w:rPr>
          <w:rFonts w:cs="Arial"/>
          <w:szCs w:val="20"/>
          <w:lang w:val="fr-FR"/>
        </w:rPr>
      </w:pPr>
      <w:r w:rsidRPr="00B90597">
        <w:rPr>
          <w:rFonts w:cs="Arial"/>
          <w:szCs w:val="20"/>
          <w:lang w:val="fr-FR"/>
        </w:rPr>
        <w:t>Toleranţa verticală la capul carcasei faţă de partea superioară a peretelui de ghidare: ±5 mm.</w:t>
      </w:r>
    </w:p>
    <w:p w:rsidR="006B5473" w:rsidRPr="00B90597" w:rsidRDefault="006B5473" w:rsidP="009F5A68">
      <w:pPr>
        <w:pStyle w:val="ListParagraph"/>
        <w:numPr>
          <w:ilvl w:val="0"/>
          <w:numId w:val="142"/>
        </w:numPr>
        <w:ind w:left="1350"/>
        <w:rPr>
          <w:rFonts w:cs="Arial"/>
          <w:szCs w:val="20"/>
          <w:lang w:val="fr-FR"/>
        </w:rPr>
      </w:pPr>
      <w:r w:rsidRPr="00B90597">
        <w:rPr>
          <w:rFonts w:cs="Arial"/>
          <w:szCs w:val="20"/>
          <w:lang w:val="fr-FR"/>
        </w:rPr>
        <w:t>Toleranţa laterală a poziţiei armăturii în direcţia de-a curmezişul lăţimii peretelui este ±50 mm.</w:t>
      </w:r>
    </w:p>
    <w:p w:rsidR="006B5473" w:rsidRPr="00372D06" w:rsidRDefault="006B5473" w:rsidP="006B5473">
      <w:pPr>
        <w:widowControl w:val="0"/>
        <w:tabs>
          <w:tab w:val="left" w:pos="-1440"/>
          <w:tab w:val="left" w:pos="-720"/>
          <w:tab w:val="left" w:pos="0"/>
          <w:tab w:val="left" w:pos="720"/>
          <w:tab w:val="left" w:pos="967"/>
        </w:tabs>
        <w:ind w:left="720" w:hanging="720"/>
        <w:rPr>
          <w:rFonts w:cs="Arial"/>
          <w:szCs w:val="20"/>
          <w:lang w:val="ro-RO"/>
        </w:rPr>
      </w:pPr>
      <w:r w:rsidRPr="00B90597">
        <w:rPr>
          <w:rFonts w:cs="Arial"/>
          <w:szCs w:val="20"/>
          <w:lang w:val="fr-FR"/>
        </w:rPr>
        <w:t>(6)</w:t>
      </w:r>
      <w:r w:rsidRPr="00B90597">
        <w:rPr>
          <w:rFonts w:cs="Arial"/>
          <w:szCs w:val="20"/>
          <w:lang w:val="fr-FR"/>
        </w:rPr>
        <w:tab/>
      </w:r>
      <w:r w:rsidRPr="00372D06">
        <w:rPr>
          <w:rFonts w:cs="Arial"/>
          <w:szCs w:val="20"/>
          <w:lang w:val="ro-RO"/>
        </w:rPr>
        <w:t>Toleranţa pentru poziţionarea elementelor de cuplaj şi barelor de armătură pentru conexiunile structurale ulterioare este următoarea:</w:t>
      </w:r>
    </w:p>
    <w:p w:rsidR="006B5473" w:rsidRPr="00B90597" w:rsidRDefault="006B5473" w:rsidP="009F5A68">
      <w:pPr>
        <w:pStyle w:val="ListParagraph"/>
        <w:numPr>
          <w:ilvl w:val="0"/>
          <w:numId w:val="189"/>
        </w:numPr>
        <w:rPr>
          <w:rFonts w:cs="Arial"/>
          <w:szCs w:val="20"/>
          <w:lang w:val="fr-FR"/>
        </w:rPr>
      </w:pPr>
      <w:r w:rsidRPr="00B90597">
        <w:rPr>
          <w:rFonts w:cs="Arial"/>
          <w:szCs w:val="20"/>
          <w:lang w:val="fr-FR"/>
        </w:rPr>
        <w:t>Toleranţa longitudinală măsurată de-a lungul şanţului: ±75 mm.</w:t>
      </w:r>
    </w:p>
    <w:p w:rsidR="006B5473" w:rsidRPr="00372D06" w:rsidRDefault="006B5473" w:rsidP="009F5A68">
      <w:pPr>
        <w:pStyle w:val="ListParagraph"/>
        <w:numPr>
          <w:ilvl w:val="0"/>
          <w:numId w:val="189"/>
        </w:numPr>
        <w:rPr>
          <w:rFonts w:cs="Arial"/>
          <w:szCs w:val="20"/>
        </w:rPr>
      </w:pPr>
      <w:r w:rsidRPr="00372D06">
        <w:rPr>
          <w:rFonts w:cs="Arial"/>
          <w:szCs w:val="20"/>
        </w:rPr>
        <w:t>Toleranţa verticală: ±50 mm.</w:t>
      </w:r>
    </w:p>
    <w:p w:rsidR="006B5473" w:rsidRPr="00B90597" w:rsidRDefault="006B5473" w:rsidP="009F5A68">
      <w:pPr>
        <w:pStyle w:val="ListParagraph"/>
        <w:numPr>
          <w:ilvl w:val="0"/>
          <w:numId w:val="189"/>
        </w:numPr>
        <w:rPr>
          <w:rFonts w:cs="Arial"/>
          <w:szCs w:val="20"/>
          <w:lang w:val="fr-FR"/>
        </w:rPr>
      </w:pPr>
      <w:r w:rsidRPr="00B90597">
        <w:rPr>
          <w:rFonts w:cs="Arial"/>
          <w:szCs w:val="20"/>
          <w:lang w:val="fr-FR"/>
        </w:rPr>
        <w:t>Toleranţa laterală transversal pe lăţimea panoului este ±50 mm.</w:t>
      </w:r>
    </w:p>
    <w:p w:rsidR="006B5473" w:rsidRPr="00372D06" w:rsidRDefault="006B5473" w:rsidP="006B5473">
      <w:pPr>
        <w:widowControl w:val="0"/>
        <w:tabs>
          <w:tab w:val="left" w:pos="-1440"/>
          <w:tab w:val="left" w:pos="-720"/>
          <w:tab w:val="left" w:pos="993"/>
        </w:tabs>
        <w:overflowPunct w:val="0"/>
        <w:autoSpaceDE w:val="0"/>
        <w:autoSpaceDN w:val="0"/>
        <w:adjustRightInd w:val="0"/>
        <w:ind w:left="720" w:hanging="720"/>
        <w:textAlignment w:val="baseline"/>
        <w:rPr>
          <w:rFonts w:cs="Arial"/>
          <w:szCs w:val="20"/>
          <w:lang w:val="ro-RO"/>
        </w:rPr>
      </w:pPr>
      <w:r w:rsidRPr="00B90597">
        <w:rPr>
          <w:rFonts w:cs="Arial"/>
          <w:szCs w:val="20"/>
          <w:lang w:val="fr-FR"/>
        </w:rPr>
        <w:t>(7)</w:t>
      </w:r>
      <w:r w:rsidRPr="00B90597">
        <w:rPr>
          <w:rFonts w:cs="Arial"/>
          <w:szCs w:val="20"/>
          <w:lang w:val="fr-FR"/>
        </w:rPr>
        <w:tab/>
      </w:r>
      <w:r w:rsidRPr="00372D06">
        <w:rPr>
          <w:rFonts w:cs="Arial"/>
          <w:szCs w:val="20"/>
          <w:lang w:val="ro-RO"/>
        </w:rPr>
        <w:t>Trebuie să se menţină o acoperire minimă către armătura principală de 70 mm. Distanţa liberă minimă dintre barele de armătură este 100 mm.</w:t>
      </w:r>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ro-RO"/>
        </w:rPr>
        <w:t>(8)</w:t>
      </w:r>
      <w:r w:rsidRPr="00B90597">
        <w:rPr>
          <w:rFonts w:cs="Arial"/>
          <w:szCs w:val="20"/>
          <w:lang w:val="ro-RO"/>
        </w:rPr>
        <w:tab/>
      </w:r>
      <w:r w:rsidRPr="00372D06">
        <w:rPr>
          <w:rFonts w:cs="Arial"/>
          <w:szCs w:val="20"/>
          <w:lang w:val="ro-RO"/>
        </w:rPr>
        <w:t>În ciuda cerinţelor din prezentul subcapitol, toleranţele pot fi  cumulate numai dacă nu depăşesc 250 mm.</w:t>
      </w:r>
    </w:p>
    <w:p w:rsidR="006B5473" w:rsidRPr="00372D06" w:rsidRDefault="006B5473" w:rsidP="006B5473">
      <w:pPr>
        <w:widowControl w:val="0"/>
        <w:tabs>
          <w:tab w:val="left" w:pos="-1440"/>
          <w:tab w:val="left" w:pos="-720"/>
          <w:tab w:val="left" w:pos="0"/>
          <w:tab w:val="left" w:pos="720"/>
          <w:tab w:val="left" w:pos="967"/>
        </w:tabs>
        <w:ind w:left="709" w:hanging="709"/>
        <w:rPr>
          <w:rFonts w:cs="Arial"/>
          <w:szCs w:val="20"/>
          <w:lang w:val="ro-RO"/>
        </w:rPr>
      </w:pPr>
      <w:r w:rsidRPr="00B90597">
        <w:rPr>
          <w:rFonts w:cs="Arial"/>
          <w:szCs w:val="20"/>
          <w:lang w:val="fr-FR"/>
        </w:rPr>
        <w:t>(9)</w:t>
      </w:r>
      <w:r w:rsidRPr="00B90597">
        <w:rPr>
          <w:rFonts w:cs="Arial"/>
          <w:szCs w:val="20"/>
          <w:lang w:val="fr-FR"/>
        </w:rPr>
        <w:tab/>
      </w:r>
      <w:r w:rsidRPr="00372D06">
        <w:rPr>
          <w:rFonts w:cs="Arial"/>
          <w:szCs w:val="20"/>
          <w:lang w:val="ro-RO"/>
        </w:rPr>
        <w:t>Dacă, în timpul excavaţiei generale, se detectează că toleranţele menţionate mai sus au fost depăşite, Antreprenorul va elabora propuneri pentru remedierea sau compensarea defectelor. Antreprenorul îşi va revizui prescripţiile de lucru pentru toate construcţiile ulterioare de pereţi mulaţi.</w:t>
      </w:r>
      <w:r w:rsidRPr="00372D06">
        <w:rPr>
          <w:rFonts w:cs="Arial"/>
          <w:szCs w:val="20"/>
          <w:lang w:val="ro-RO"/>
        </w:rPr>
        <w:tab/>
      </w:r>
    </w:p>
    <w:p w:rsidR="006B5473" w:rsidRPr="00B90597" w:rsidRDefault="006B5473" w:rsidP="006B5473">
      <w:pPr>
        <w:widowControl w:val="0"/>
        <w:overflowPunct w:val="0"/>
        <w:autoSpaceDE w:val="0"/>
        <w:autoSpaceDN w:val="0"/>
        <w:adjustRightInd w:val="0"/>
        <w:ind w:left="709" w:hanging="709"/>
        <w:textAlignment w:val="baseline"/>
        <w:rPr>
          <w:rFonts w:cs="Arial"/>
          <w:szCs w:val="20"/>
          <w:lang w:val="ro-RO"/>
        </w:rPr>
      </w:pPr>
      <w:r w:rsidRPr="00B90597">
        <w:rPr>
          <w:rFonts w:cs="Arial"/>
          <w:szCs w:val="20"/>
          <w:lang w:val="ro-RO"/>
        </w:rPr>
        <w:t>(10)</w:t>
      </w:r>
      <w:r w:rsidRPr="00B90597">
        <w:rPr>
          <w:rFonts w:cs="Arial"/>
          <w:szCs w:val="20"/>
          <w:lang w:val="ro-RO"/>
        </w:rPr>
        <w:tab/>
        <w:t>Realizarea pereților mulați este prin excelenta o lucrare ascunsa datorita tehnologiei de executie. Constatarea modului in care s-a executat lucrarea se poate face indirect prin examinarea documentatiilor incheiate pe parcursul executiei, fie direct prin decopertarea panourilor in urma realizarii excavatiei in interiorul incintei - numai pentru peretii mulati.</w:t>
      </w:r>
    </w:p>
    <w:p w:rsidR="006B5473" w:rsidRPr="00B90597" w:rsidRDefault="006B5473" w:rsidP="006B5473">
      <w:pPr>
        <w:widowControl w:val="0"/>
        <w:ind w:left="720" w:hanging="720"/>
        <w:rPr>
          <w:rFonts w:cs="Arial"/>
          <w:szCs w:val="20"/>
          <w:lang w:val="fr-FR"/>
        </w:rPr>
      </w:pPr>
      <w:r w:rsidRPr="00B90597">
        <w:rPr>
          <w:rFonts w:cs="Arial"/>
          <w:szCs w:val="20"/>
          <w:lang w:val="ro-RO"/>
        </w:rPr>
        <w:t xml:space="preserve"> </w:t>
      </w:r>
      <w:r w:rsidRPr="00B90597">
        <w:rPr>
          <w:rFonts w:cs="Arial"/>
          <w:szCs w:val="20"/>
          <w:lang w:val="fr-FR"/>
        </w:rPr>
        <w:t>(11)</w:t>
      </w:r>
      <w:r w:rsidRPr="00B90597">
        <w:rPr>
          <w:rFonts w:cs="Arial"/>
          <w:szCs w:val="20"/>
          <w:lang w:val="fr-FR"/>
        </w:rPr>
        <w:tab/>
        <w:t>Tolerantele admise la cota finala a carcasei de armare a panoului de perete mulat, nu vor depasi urmatoarele abateri fata de proiect:</w:t>
      </w:r>
    </w:p>
    <w:p w:rsidR="006B5473" w:rsidRPr="00372D06" w:rsidRDefault="006B5473" w:rsidP="009F5A68">
      <w:pPr>
        <w:pStyle w:val="ListParagraph"/>
        <w:numPr>
          <w:ilvl w:val="0"/>
          <w:numId w:val="136"/>
        </w:numPr>
        <w:overflowPunct w:val="0"/>
        <w:autoSpaceDE w:val="0"/>
        <w:autoSpaceDN w:val="0"/>
        <w:adjustRightInd w:val="0"/>
        <w:ind w:left="1440"/>
        <w:textAlignment w:val="baseline"/>
        <w:rPr>
          <w:rFonts w:cs="Arial"/>
          <w:szCs w:val="20"/>
        </w:rPr>
      </w:pPr>
      <w:r w:rsidRPr="00372D06">
        <w:rPr>
          <w:rFonts w:cs="Arial"/>
          <w:szCs w:val="20"/>
        </w:rPr>
        <w:t>- inaltimea:  ±10 cm</w:t>
      </w:r>
    </w:p>
    <w:p w:rsidR="006B5473" w:rsidRPr="00372D06" w:rsidRDefault="006B5473" w:rsidP="006B5473">
      <w:pPr>
        <w:pStyle w:val="ListParagraph"/>
        <w:overflowPunct w:val="0"/>
        <w:autoSpaceDE w:val="0"/>
        <w:autoSpaceDN w:val="0"/>
        <w:adjustRightInd w:val="0"/>
        <w:ind w:left="1440" w:firstLine="0"/>
        <w:textAlignment w:val="baseline"/>
        <w:rPr>
          <w:rFonts w:cs="Arial"/>
          <w:szCs w:val="20"/>
        </w:rPr>
      </w:pPr>
      <w:r w:rsidRPr="00372D06">
        <w:rPr>
          <w:rFonts w:cs="Arial"/>
          <w:szCs w:val="20"/>
        </w:rPr>
        <w:t>- lungimea:   ± 2 cm</w:t>
      </w:r>
    </w:p>
    <w:p w:rsidR="006B5473" w:rsidRPr="00372D06" w:rsidRDefault="006B5473" w:rsidP="006B5473">
      <w:pPr>
        <w:pStyle w:val="ListParagraph"/>
        <w:overflowPunct w:val="0"/>
        <w:autoSpaceDE w:val="0"/>
        <w:autoSpaceDN w:val="0"/>
        <w:adjustRightInd w:val="0"/>
        <w:ind w:left="1440" w:firstLine="0"/>
        <w:textAlignment w:val="baseline"/>
        <w:rPr>
          <w:rFonts w:cs="Arial"/>
          <w:szCs w:val="20"/>
        </w:rPr>
      </w:pPr>
      <w:r w:rsidRPr="00372D06">
        <w:rPr>
          <w:rFonts w:cs="Arial"/>
          <w:szCs w:val="20"/>
        </w:rPr>
        <w:t>- latimea:     ± 1 cm.</w:t>
      </w:r>
    </w:p>
    <w:p w:rsidR="006B5473" w:rsidRPr="00372D06" w:rsidRDefault="006B5473" w:rsidP="009F5A68">
      <w:pPr>
        <w:pStyle w:val="ListParagraph"/>
        <w:numPr>
          <w:ilvl w:val="0"/>
          <w:numId w:val="136"/>
        </w:numPr>
        <w:overflowPunct w:val="0"/>
        <w:autoSpaceDE w:val="0"/>
        <w:autoSpaceDN w:val="0"/>
        <w:adjustRightInd w:val="0"/>
        <w:ind w:left="1440"/>
        <w:textAlignment w:val="baseline"/>
        <w:rPr>
          <w:rFonts w:cs="Arial"/>
          <w:szCs w:val="20"/>
        </w:rPr>
      </w:pPr>
      <w:r w:rsidRPr="00372D06">
        <w:rPr>
          <w:rFonts w:cs="Arial"/>
          <w:szCs w:val="20"/>
        </w:rPr>
        <w:t>Tolerantele maxime admise la cota finala dupa lansarea carcasei in transee sunt de ±10 cm.</w:t>
      </w:r>
    </w:p>
    <w:p w:rsidR="006B5473" w:rsidRPr="00B90597" w:rsidRDefault="006B5473" w:rsidP="006B5473">
      <w:pPr>
        <w:rPr>
          <w:rFonts w:cs="Arial"/>
          <w:szCs w:val="20"/>
          <w:lang w:val="fr-FR"/>
        </w:rPr>
      </w:pPr>
      <w:r w:rsidRPr="00B90597">
        <w:rPr>
          <w:rFonts w:cs="Arial"/>
          <w:szCs w:val="20"/>
          <w:lang w:val="fr-FR"/>
        </w:rPr>
        <w:t>(12)</w:t>
      </w:r>
      <w:r w:rsidRPr="00B90597">
        <w:rPr>
          <w:rFonts w:cs="Arial"/>
          <w:szCs w:val="20"/>
          <w:lang w:val="fr-FR"/>
        </w:rPr>
        <w:tab/>
        <w:t>Panourile de pereți mulați nu vor depasi abaterile:</w:t>
      </w:r>
    </w:p>
    <w:p w:rsidR="006B5473" w:rsidRPr="00372D06" w:rsidRDefault="006B5473" w:rsidP="006B5473">
      <w:pPr>
        <w:widowControl w:val="0"/>
        <w:overflowPunct w:val="0"/>
        <w:autoSpaceDE w:val="0"/>
        <w:autoSpaceDN w:val="0"/>
        <w:adjustRightInd w:val="0"/>
        <w:ind w:firstLine="720"/>
        <w:textAlignment w:val="baseline"/>
        <w:rPr>
          <w:rFonts w:cs="Arial"/>
          <w:szCs w:val="20"/>
        </w:rPr>
      </w:pPr>
      <w:r w:rsidRPr="00372D06">
        <w:rPr>
          <w:rFonts w:cs="Arial"/>
          <w:szCs w:val="20"/>
        </w:rPr>
        <w:t xml:space="preserve">- pe verticala: -   1% din adincimea excavatiei din interiorul incintei, </w:t>
      </w:r>
    </w:p>
    <w:p w:rsidR="006B5473" w:rsidRPr="00B90597" w:rsidRDefault="006B5473" w:rsidP="006B5473">
      <w:pPr>
        <w:widowControl w:val="0"/>
        <w:overflowPunct w:val="0"/>
        <w:autoSpaceDE w:val="0"/>
        <w:autoSpaceDN w:val="0"/>
        <w:adjustRightInd w:val="0"/>
        <w:ind w:firstLine="709"/>
        <w:textAlignment w:val="baseline"/>
        <w:rPr>
          <w:rFonts w:cs="Arial"/>
          <w:szCs w:val="20"/>
          <w:lang w:val="fr-FR"/>
        </w:rPr>
      </w:pPr>
      <w:r w:rsidRPr="00B90597">
        <w:rPr>
          <w:rFonts w:cs="Arial"/>
          <w:szCs w:val="20"/>
          <w:lang w:val="fr-FR"/>
        </w:rPr>
        <w:t>- pe orizontala: -   0,5% din lungimea panoului</w:t>
      </w:r>
    </w:p>
    <w:p w:rsidR="006B5473" w:rsidRPr="00B90597" w:rsidRDefault="006B5473" w:rsidP="006B5473">
      <w:pPr>
        <w:widowControl w:val="0"/>
        <w:overflowPunct w:val="0"/>
        <w:autoSpaceDE w:val="0"/>
        <w:autoSpaceDN w:val="0"/>
        <w:adjustRightInd w:val="0"/>
        <w:ind w:firstLine="709"/>
        <w:textAlignment w:val="baseline"/>
        <w:rPr>
          <w:rFonts w:cs="Arial"/>
          <w:szCs w:val="20"/>
          <w:lang w:val="fr-FR"/>
        </w:rPr>
      </w:pPr>
    </w:p>
    <w:p w:rsidR="006B5473" w:rsidRPr="00B90597" w:rsidRDefault="006B5473" w:rsidP="006B5473">
      <w:pPr>
        <w:keepNext/>
        <w:spacing w:line="300" w:lineRule="exact"/>
        <w:ind w:left="709" w:hanging="709"/>
        <w:outlineLvl w:val="1"/>
        <w:rPr>
          <w:rFonts w:cs="Arial"/>
          <w:b/>
          <w:szCs w:val="20"/>
          <w:lang w:val="fr-FR"/>
        </w:rPr>
      </w:pPr>
      <w:bookmarkStart w:id="206" w:name="_Toc374542569"/>
      <w:bookmarkStart w:id="207" w:name="_Toc464038997"/>
      <w:bookmarkStart w:id="208" w:name="_Toc535485410"/>
      <w:r w:rsidRPr="00B90597">
        <w:rPr>
          <w:rFonts w:cs="Arial"/>
          <w:b/>
          <w:szCs w:val="20"/>
          <w:lang w:val="fr-FR"/>
        </w:rPr>
        <w:t>4.</w:t>
      </w:r>
      <w:r w:rsidR="00054E97">
        <w:rPr>
          <w:rFonts w:cs="Arial"/>
          <w:b/>
          <w:szCs w:val="20"/>
          <w:lang w:val="fr-FR"/>
        </w:rPr>
        <w:t>3</w:t>
      </w:r>
      <w:r w:rsidRPr="00B90597">
        <w:rPr>
          <w:rFonts w:cs="Arial"/>
          <w:b/>
          <w:szCs w:val="20"/>
          <w:lang w:val="fr-FR"/>
        </w:rPr>
        <w:t xml:space="preserve">.9 </w:t>
      </w:r>
      <w:bookmarkEnd w:id="206"/>
      <w:r w:rsidRPr="00B90597">
        <w:rPr>
          <w:rFonts w:cs="Arial"/>
          <w:b/>
          <w:szCs w:val="20"/>
          <w:lang w:val="fr-FR"/>
        </w:rPr>
        <w:t xml:space="preserve"> </w:t>
      </w:r>
      <w:bookmarkEnd w:id="207"/>
      <w:r w:rsidR="0095048A">
        <w:rPr>
          <w:rFonts w:cs="Arial"/>
          <w:b/>
          <w:szCs w:val="20"/>
          <w:lang w:val="fr-FR"/>
        </w:rPr>
        <w:t>Responsabilitatea pentru ingrijirea lucrarilor</w:t>
      </w:r>
      <w:bookmarkEnd w:id="208"/>
    </w:p>
    <w:p w:rsidR="008F4CF5" w:rsidRDefault="00054E97">
      <w:pPr>
        <w:widowControl w:val="0"/>
        <w:tabs>
          <w:tab w:val="left" w:pos="-1440"/>
          <w:tab w:val="left" w:pos="-720"/>
          <w:tab w:val="left" w:pos="0"/>
          <w:tab w:val="left" w:pos="1418"/>
        </w:tabs>
        <w:ind w:left="709" w:hanging="709"/>
        <w:rPr>
          <w:rFonts w:cs="Arial"/>
          <w:szCs w:val="20"/>
          <w:lang w:val="ro-RO"/>
        </w:rPr>
      </w:pPr>
      <w:r>
        <w:rPr>
          <w:rFonts w:cs="Arial"/>
          <w:szCs w:val="20"/>
          <w:lang w:val="ro-RO"/>
        </w:rPr>
        <w:t>(1)</w:t>
      </w:r>
      <w:r>
        <w:rPr>
          <w:rFonts w:cs="Arial"/>
          <w:szCs w:val="20"/>
          <w:lang w:val="ro-RO"/>
        </w:rPr>
        <w:tab/>
      </w:r>
      <w:r w:rsidR="006B5473" w:rsidRPr="00372D06">
        <w:rPr>
          <w:rFonts w:cs="Arial"/>
          <w:szCs w:val="20"/>
          <w:lang w:val="ro-RO"/>
        </w:rPr>
        <w:t>Antreprenorul va lua notă de accesul restricţionat la porţiuni ale Lucrărilor şi se va asigura că metoda sa de excavare, poziţionarea echipamentului, manipularea materialului excavat, amplasarea carcaselor de armare, opritoarele de capăt şi betonarea se pot realiza respectându-se aceste restricţii.</w:t>
      </w:r>
    </w:p>
    <w:p w:rsidR="006B5473" w:rsidRPr="00372D06" w:rsidRDefault="006B5473" w:rsidP="006B5473">
      <w:pPr>
        <w:widowControl w:val="0"/>
        <w:tabs>
          <w:tab w:val="left" w:pos="-1440"/>
          <w:tab w:val="left" w:pos="-720"/>
          <w:tab w:val="left" w:pos="0"/>
          <w:tab w:val="left" w:pos="1418"/>
        </w:tabs>
        <w:rPr>
          <w:rFonts w:cs="Arial"/>
          <w:szCs w:val="20"/>
          <w:lang w:val="ro-RO"/>
        </w:rPr>
      </w:pPr>
    </w:p>
    <w:p w:rsidR="008F4CF5" w:rsidRDefault="00054E97">
      <w:pPr>
        <w:widowControl w:val="0"/>
        <w:tabs>
          <w:tab w:val="left" w:pos="-1440"/>
          <w:tab w:val="left" w:pos="-720"/>
          <w:tab w:val="left" w:pos="0"/>
          <w:tab w:val="left" w:pos="720"/>
          <w:tab w:val="left" w:pos="967"/>
        </w:tabs>
        <w:ind w:left="709"/>
        <w:rPr>
          <w:rFonts w:cs="Arial"/>
          <w:szCs w:val="20"/>
          <w:lang w:val="ro-RO"/>
        </w:rPr>
      </w:pPr>
      <w:r>
        <w:rPr>
          <w:rFonts w:cs="Arial"/>
          <w:szCs w:val="20"/>
          <w:lang w:val="ro-RO"/>
        </w:rPr>
        <w:t>(2)</w:t>
      </w:r>
      <w:r>
        <w:rPr>
          <w:rFonts w:cs="Arial"/>
          <w:szCs w:val="20"/>
          <w:lang w:val="ro-RO"/>
        </w:rPr>
        <w:tab/>
      </w:r>
      <w:r w:rsidR="006B5473" w:rsidRPr="00372D06">
        <w:rPr>
          <w:rFonts w:cs="Arial"/>
          <w:szCs w:val="20"/>
          <w:lang w:val="ro-RO"/>
        </w:rPr>
        <w:t>Antreprenorul va răspunde pentru orice daune</w:t>
      </w:r>
      <w:r w:rsidR="00AA37B1">
        <w:rPr>
          <w:rFonts w:cs="Arial"/>
          <w:szCs w:val="20"/>
          <w:lang w:val="ro-RO"/>
        </w:rPr>
        <w:t xml:space="preserve">, tasări </w:t>
      </w:r>
      <w:r w:rsidR="006B5473" w:rsidRPr="00372D06">
        <w:rPr>
          <w:rFonts w:cs="Arial"/>
          <w:szCs w:val="20"/>
          <w:lang w:val="ro-RO"/>
        </w:rPr>
        <w:t xml:space="preserve"> sau </w:t>
      </w:r>
      <w:r w:rsidR="00AA37B1">
        <w:rPr>
          <w:rFonts w:cs="Arial"/>
          <w:szCs w:val="20"/>
          <w:lang w:val="ro-RO"/>
        </w:rPr>
        <w:t>fisuri</w:t>
      </w:r>
      <w:r w:rsidR="00AA37B1" w:rsidRPr="00372D06">
        <w:rPr>
          <w:rFonts w:cs="Arial"/>
          <w:szCs w:val="20"/>
          <w:lang w:val="ro-RO"/>
        </w:rPr>
        <w:t xml:space="preserve"> </w:t>
      </w:r>
      <w:r w:rsidR="006B5473" w:rsidRPr="00372D06">
        <w:rPr>
          <w:rFonts w:cs="Arial"/>
          <w:szCs w:val="20"/>
          <w:lang w:val="ro-RO"/>
        </w:rPr>
        <w:t>în utilităţile, clădirile, șoselele şi structurile subterane adiacente de orice tip.</w:t>
      </w:r>
      <w:r>
        <w:rPr>
          <w:rFonts w:cs="Arial"/>
          <w:szCs w:val="20"/>
          <w:lang w:val="ro-RO"/>
        </w:rPr>
        <w:t xml:space="preserve"> </w:t>
      </w:r>
      <w:r>
        <w:rPr>
          <w:rFonts w:cs="Arial"/>
          <w:szCs w:val="20"/>
          <w:lang w:val="ro-RO"/>
        </w:rPr>
        <w:tab/>
      </w:r>
      <w:r w:rsidR="006B5473" w:rsidRPr="00372D06">
        <w:rPr>
          <w:rFonts w:cs="Arial"/>
          <w:szCs w:val="20"/>
          <w:lang w:val="ro-RO"/>
        </w:rPr>
        <w:t xml:space="preserve">Se permit abateri pentru toate tratamentele </w:t>
      </w:r>
      <w:r w:rsidR="006B5473" w:rsidRPr="00372D06">
        <w:rPr>
          <w:rFonts w:cs="Arial"/>
          <w:szCs w:val="20"/>
          <w:lang w:val="ro-RO"/>
        </w:rPr>
        <w:lastRenderedPageBreak/>
        <w:t>auxiliare şi toate lucrările necesare pentru a se asigura stabilitatea lucrărilor rutiere, a structurilor adiacente şi construcţiilor subterane şi a utilităţilor.</w:t>
      </w:r>
    </w:p>
    <w:p w:rsidR="008F4CF5" w:rsidRDefault="00054E97">
      <w:pPr>
        <w:ind w:left="709" w:hanging="709"/>
        <w:rPr>
          <w:rFonts w:cs="Arial"/>
          <w:szCs w:val="20"/>
          <w:lang w:val="ro-RO"/>
        </w:rPr>
      </w:pPr>
      <w:r>
        <w:rPr>
          <w:rFonts w:cs="Arial"/>
          <w:szCs w:val="20"/>
          <w:lang w:val="ro-RO"/>
        </w:rPr>
        <w:t>(3)</w:t>
      </w:r>
      <w:r>
        <w:rPr>
          <w:rFonts w:cs="Arial"/>
          <w:szCs w:val="20"/>
          <w:lang w:val="ro-RO"/>
        </w:rPr>
        <w:tab/>
      </w:r>
      <w:r w:rsidRPr="00372D06">
        <w:rPr>
          <w:rFonts w:cs="Arial"/>
          <w:szCs w:val="20"/>
          <w:lang w:val="ro-RO"/>
        </w:rPr>
        <w:t>Bentonita se depozitează în spaţii răcoroase şi uscate. O atenţie deosebită trebuie să se acorde depozitării în vrac pentru a se preveni formarea de bulgări din pulbere de bentonită din cauza umezelii sau deteriorarea proprietăţilor datorată umezelii şi căldurii. Trebuie să se adopte un model adecvat de rezervor conic şi de dispozitiv de alimentare cu bentonită.</w:t>
      </w:r>
    </w:p>
    <w:p w:rsidR="008F4CF5" w:rsidRDefault="00054E97">
      <w:pPr>
        <w:widowControl w:val="0"/>
        <w:tabs>
          <w:tab w:val="left" w:pos="-1440"/>
          <w:tab w:val="left" w:pos="-720"/>
          <w:tab w:val="left" w:pos="0"/>
          <w:tab w:val="left" w:pos="720"/>
          <w:tab w:val="left" w:pos="967"/>
        </w:tabs>
        <w:ind w:left="709" w:hanging="709"/>
        <w:rPr>
          <w:rFonts w:cs="Arial"/>
          <w:szCs w:val="20"/>
          <w:lang w:val="ro-RO"/>
        </w:rPr>
      </w:pPr>
      <w:r>
        <w:rPr>
          <w:rFonts w:cs="Arial"/>
          <w:szCs w:val="20"/>
          <w:lang w:val="ro-RO"/>
        </w:rPr>
        <w:t>(4)</w:t>
      </w:r>
      <w:r>
        <w:rPr>
          <w:rFonts w:cs="Arial"/>
          <w:szCs w:val="20"/>
          <w:lang w:val="ro-RO"/>
        </w:rPr>
        <w:tab/>
      </w:r>
      <w:r w:rsidRPr="00054E97">
        <w:rPr>
          <w:rFonts w:cs="Arial"/>
          <w:szCs w:val="20"/>
          <w:lang w:val="ro-RO"/>
        </w:rPr>
        <w:t>Antreprenorul va lua toate măsurile de precauţie necesare pentru a asigura stabilitatea excavaţiilor sale şi grinzi de ghidaj, va lua măsurile de precauţie necesare şi va răspunde pentru siguranţa personalului în zona de lucru. Antreprenorul va păstra disponibilă pentru utilizare imediată o cantitate suficientă de noroi bentonitic pentru a se compensa orice pierdere bruscă.</w:t>
      </w:r>
    </w:p>
    <w:p w:rsidR="008F4CF5" w:rsidRDefault="00054E97">
      <w:pPr>
        <w:widowControl w:val="0"/>
        <w:tabs>
          <w:tab w:val="left" w:pos="-1440"/>
          <w:tab w:val="left" w:pos="-720"/>
          <w:tab w:val="left" w:pos="0"/>
          <w:tab w:val="left" w:pos="720"/>
          <w:tab w:val="left" w:pos="967"/>
        </w:tabs>
        <w:ind w:left="709"/>
        <w:rPr>
          <w:rFonts w:cs="Arial"/>
          <w:szCs w:val="20"/>
          <w:lang w:val="ro-RO"/>
        </w:rPr>
      </w:pPr>
      <w:r>
        <w:rPr>
          <w:rFonts w:cs="Arial"/>
          <w:szCs w:val="20"/>
          <w:lang w:val="ro-RO"/>
        </w:rPr>
        <w:tab/>
      </w:r>
      <w:r w:rsidRPr="00054E97">
        <w:rPr>
          <w:rFonts w:cs="Arial"/>
          <w:szCs w:val="20"/>
          <w:lang w:val="ro-RO"/>
        </w:rPr>
        <w:t>Dacă pierderea continuă în ciuda adăugării de noroi şi există un risc pentru stabilitatea şanţului, Antreprenorul o va reumple cu beton argilos pentru a menţine stabilitatea şanţului şi a asigura siguranţa structurilor şi retelelor de utilităţi învecinate.</w:t>
      </w:r>
    </w:p>
    <w:p w:rsidR="00054E97" w:rsidRDefault="00054E97" w:rsidP="00054E97">
      <w:pPr>
        <w:widowControl w:val="0"/>
        <w:tabs>
          <w:tab w:val="left" w:pos="-1440"/>
          <w:tab w:val="left" w:pos="-720"/>
          <w:tab w:val="left" w:pos="0"/>
          <w:tab w:val="left" w:pos="720"/>
          <w:tab w:val="left" w:pos="967"/>
        </w:tabs>
        <w:rPr>
          <w:rFonts w:cs="Arial"/>
          <w:szCs w:val="20"/>
          <w:lang w:val="ro-RO"/>
        </w:rPr>
      </w:pPr>
      <w:r>
        <w:rPr>
          <w:rFonts w:cs="Arial"/>
          <w:szCs w:val="20"/>
          <w:lang w:val="ro-RO"/>
        </w:rPr>
        <w:tab/>
      </w:r>
      <w:r w:rsidRPr="00054E97">
        <w:rPr>
          <w:rFonts w:cs="Arial"/>
          <w:szCs w:val="20"/>
          <w:lang w:val="ro-RO"/>
        </w:rPr>
        <w:t xml:space="preserve">Se va respecta legea 319-2006 privind sanatatea si securitatea in munca. </w:t>
      </w:r>
    </w:p>
    <w:p w:rsidR="00054E97" w:rsidRDefault="00054E97" w:rsidP="00054E97">
      <w:pPr>
        <w:widowControl w:val="0"/>
        <w:tabs>
          <w:tab w:val="left" w:pos="-1440"/>
          <w:tab w:val="left" w:pos="-720"/>
          <w:tab w:val="left" w:pos="0"/>
          <w:tab w:val="left" w:pos="720"/>
          <w:tab w:val="left" w:pos="967"/>
        </w:tabs>
        <w:ind w:left="709" w:hanging="709"/>
        <w:rPr>
          <w:rFonts w:cs="Arial"/>
          <w:szCs w:val="20"/>
          <w:lang w:val="ro-RO"/>
        </w:rPr>
      </w:pPr>
      <w:r>
        <w:rPr>
          <w:rFonts w:cs="Arial"/>
          <w:szCs w:val="20"/>
          <w:lang w:val="ro-RO"/>
        </w:rPr>
        <w:t>(5)</w:t>
      </w:r>
      <w:r>
        <w:rPr>
          <w:rFonts w:cs="Arial"/>
          <w:szCs w:val="20"/>
          <w:lang w:val="ro-RO"/>
        </w:rPr>
        <w:tab/>
      </w:r>
      <w:r w:rsidRPr="00054E97">
        <w:rPr>
          <w:rFonts w:cs="Arial"/>
          <w:szCs w:val="20"/>
          <w:lang w:val="ro-RO"/>
        </w:rPr>
        <w:t>Antreprenorul se va asigura că șantierul este curăţat de noroi şi că noroiul în surplus sau înlocuit este evacuat în condiţii de siguranţă şi fără să provoace neplăceri. Toate operaţiunile se vor realiza în aşa fel încât să se minimizeze orice scurgere de noroi pe șantier sau pe căile de acces către acesta.</w:t>
      </w:r>
    </w:p>
    <w:p w:rsidR="008F4CF5" w:rsidRDefault="00054E97">
      <w:pPr>
        <w:widowControl w:val="0"/>
        <w:ind w:left="709" w:hanging="709"/>
        <w:rPr>
          <w:rFonts w:cs="Arial"/>
          <w:szCs w:val="20"/>
          <w:lang w:val="fr-FR"/>
        </w:rPr>
      </w:pPr>
      <w:r>
        <w:rPr>
          <w:rFonts w:cs="Arial"/>
          <w:szCs w:val="20"/>
          <w:lang w:val="ro-RO"/>
        </w:rPr>
        <w:t>(6)</w:t>
      </w:r>
      <w:r>
        <w:rPr>
          <w:rFonts w:cs="Arial"/>
          <w:szCs w:val="20"/>
          <w:lang w:val="ro-RO"/>
        </w:rPr>
        <w:tab/>
      </w:r>
      <w:r w:rsidR="00887512" w:rsidRPr="00B90597">
        <w:rPr>
          <w:rFonts w:cs="Arial"/>
          <w:szCs w:val="20"/>
          <w:lang w:val="fr-FR"/>
        </w:rPr>
        <w:t xml:space="preserve">Lucrarile de constructie trebuie sa fie conduse de o echipă tehnică pregatită in acest domeniu, care sa cunoasca proceduri tehnice de executie. Dupa caz, Antreprenorul va cere si asistenta tehnica proiectantului de specialitate pentru a lua masurile corespunzatoare in situatiile in care apar eventuale abateri de la proiect sau ori de cite ori gaseste de cuviinta ca este necesar sa faca acest lucru. </w:t>
      </w:r>
    </w:p>
    <w:p w:rsidR="00887512" w:rsidRDefault="00887512" w:rsidP="00887512">
      <w:pPr>
        <w:widowControl w:val="0"/>
        <w:ind w:left="709"/>
        <w:rPr>
          <w:rFonts w:cs="Arial"/>
          <w:szCs w:val="20"/>
          <w:lang w:val="fr-FR"/>
        </w:rPr>
      </w:pPr>
      <w:r w:rsidRPr="00B90597">
        <w:rPr>
          <w:rFonts w:cs="Arial"/>
          <w:szCs w:val="20"/>
          <w:lang w:val="fr-FR"/>
        </w:rPr>
        <w:t xml:space="preserve">Controlul tehnic de calitate va fi asigurat de persoane competente, stabilite prin decizie scrisa, care vor urmari executia in diversele etape si in mod deosebit inainte si in timpul betonarii fiecarui panou. </w:t>
      </w:r>
    </w:p>
    <w:p w:rsidR="008F4CF5" w:rsidRDefault="00887512">
      <w:pPr>
        <w:widowControl w:val="0"/>
        <w:ind w:left="709" w:hanging="709"/>
        <w:rPr>
          <w:rFonts w:cs="Arial"/>
          <w:szCs w:val="20"/>
          <w:lang w:val="fr-FR"/>
        </w:rPr>
      </w:pPr>
      <w:r>
        <w:rPr>
          <w:rFonts w:cs="Arial"/>
          <w:szCs w:val="20"/>
          <w:lang w:val="fr-FR"/>
        </w:rPr>
        <w:t>(7)</w:t>
      </w:r>
      <w:r>
        <w:rPr>
          <w:rFonts w:cs="Arial"/>
          <w:szCs w:val="20"/>
          <w:lang w:val="fr-FR"/>
        </w:rPr>
        <w:tab/>
      </w:r>
      <w:r w:rsidRPr="00B90597">
        <w:rPr>
          <w:rFonts w:cs="Arial"/>
          <w:szCs w:val="20"/>
          <w:lang w:val="fr-FR"/>
        </w:rPr>
        <w:t xml:space="preserve">Bentonita uzată sau noroiul contaminat care nu se pot reutiliza se evacuează în containere etanşe. Antreprenorul poate propune mijloace alternative de evacuare care se supun avizării de către autorităţile adecvate şi de către </w:t>
      </w:r>
      <w:r>
        <w:rPr>
          <w:rFonts w:cs="Arial"/>
          <w:szCs w:val="20"/>
          <w:lang w:val="fr-FR"/>
        </w:rPr>
        <w:t>Supervizor</w:t>
      </w:r>
      <w:r w:rsidRPr="00B90597">
        <w:rPr>
          <w:rFonts w:cs="Arial"/>
          <w:szCs w:val="20"/>
          <w:lang w:val="fr-FR"/>
        </w:rPr>
        <w:t>.</w:t>
      </w:r>
    </w:p>
    <w:p w:rsidR="00F311F1" w:rsidRDefault="00F311F1" w:rsidP="00F2290F">
      <w:pPr>
        <w:keepNext/>
        <w:spacing w:line="300" w:lineRule="exact"/>
        <w:ind w:left="709" w:hanging="709"/>
        <w:outlineLvl w:val="1"/>
        <w:rPr>
          <w:rFonts w:cs="Arial"/>
          <w:szCs w:val="20"/>
          <w:lang w:val="ro-RO"/>
        </w:rPr>
      </w:pPr>
    </w:p>
    <w:p w:rsidR="006B5473" w:rsidRPr="00B90597" w:rsidRDefault="006B5473" w:rsidP="006B5473">
      <w:pPr>
        <w:keepNext/>
        <w:spacing w:line="300" w:lineRule="exact"/>
        <w:ind w:left="709" w:hanging="709"/>
        <w:outlineLvl w:val="1"/>
        <w:rPr>
          <w:rFonts w:cs="Arial"/>
          <w:b/>
          <w:szCs w:val="20"/>
          <w:lang w:val="fr-FR"/>
        </w:rPr>
      </w:pPr>
      <w:bookmarkStart w:id="209" w:name="_Toc374542573"/>
      <w:bookmarkStart w:id="210" w:name="_Toc464039001"/>
      <w:bookmarkStart w:id="211" w:name="_Toc535485412"/>
      <w:r w:rsidRPr="00B90597">
        <w:rPr>
          <w:rFonts w:cs="Arial"/>
          <w:b/>
          <w:szCs w:val="20"/>
          <w:lang w:val="fr-FR"/>
        </w:rPr>
        <w:t>4.</w:t>
      </w:r>
      <w:r w:rsidR="00887512">
        <w:rPr>
          <w:rFonts w:cs="Arial"/>
          <w:b/>
          <w:szCs w:val="20"/>
          <w:lang w:val="fr-FR"/>
        </w:rPr>
        <w:t>3</w:t>
      </w:r>
      <w:r w:rsidRPr="00B90597">
        <w:rPr>
          <w:rFonts w:cs="Arial"/>
          <w:b/>
          <w:szCs w:val="20"/>
          <w:lang w:val="fr-FR"/>
        </w:rPr>
        <w:t>.1</w:t>
      </w:r>
      <w:r w:rsidR="00887512">
        <w:rPr>
          <w:rFonts w:cs="Arial"/>
          <w:b/>
          <w:szCs w:val="20"/>
          <w:lang w:val="fr-FR"/>
        </w:rPr>
        <w:t>0</w:t>
      </w:r>
      <w:r w:rsidRPr="00B90597">
        <w:rPr>
          <w:rFonts w:cs="Arial"/>
          <w:b/>
          <w:szCs w:val="20"/>
          <w:lang w:val="fr-FR"/>
        </w:rPr>
        <w:tab/>
      </w:r>
      <w:bookmarkEnd w:id="209"/>
      <w:r w:rsidRPr="00372D06">
        <w:rPr>
          <w:rFonts w:eastAsia="MS Mincho" w:cs="Arial"/>
          <w:b/>
          <w:szCs w:val="20"/>
          <w:lang w:val="ro-RO"/>
        </w:rPr>
        <w:t xml:space="preserve"> Prelevare probe beton</w:t>
      </w:r>
      <w:bookmarkEnd w:id="210"/>
      <w:bookmarkEnd w:id="211"/>
    </w:p>
    <w:p w:rsidR="006B5473" w:rsidRDefault="00887512" w:rsidP="006B5473">
      <w:pPr>
        <w:widowControl w:val="0"/>
        <w:tabs>
          <w:tab w:val="left" w:pos="-1440"/>
          <w:tab w:val="left" w:pos="-720"/>
          <w:tab w:val="left" w:pos="0"/>
          <w:tab w:val="left" w:pos="8789"/>
        </w:tabs>
        <w:rPr>
          <w:rFonts w:cs="Arial"/>
          <w:szCs w:val="20"/>
          <w:lang w:val="ro-RO"/>
        </w:rPr>
      </w:pPr>
      <w:r>
        <w:rPr>
          <w:rFonts w:cs="Arial"/>
          <w:szCs w:val="20"/>
          <w:lang w:val="ro-RO"/>
        </w:rPr>
        <w:t xml:space="preserve">(1)         </w:t>
      </w:r>
      <w:r w:rsidR="006B5473" w:rsidRPr="00372D06">
        <w:rPr>
          <w:rFonts w:cs="Arial"/>
          <w:szCs w:val="20"/>
          <w:lang w:val="ro-RO"/>
        </w:rPr>
        <w:t>Epruvetele se realizează şi se testează în conformitate cu EN 12390-2. Se vor lua epruvete cubice pentru fiecare panou construit. Acestea se vor marca cu numerele panourilor de perete mulat şi se vor sub-marca în cadrul fiecărui set de panouri pentru a indica locaţia în cadrul panoului.</w:t>
      </w:r>
    </w:p>
    <w:p w:rsidR="00887512" w:rsidRPr="00887512" w:rsidRDefault="00887512" w:rsidP="00887512">
      <w:pPr>
        <w:widowControl w:val="0"/>
        <w:tabs>
          <w:tab w:val="left" w:pos="-1440"/>
          <w:tab w:val="left" w:pos="-720"/>
          <w:tab w:val="left" w:pos="0"/>
          <w:tab w:val="left" w:pos="8789"/>
        </w:tabs>
        <w:rPr>
          <w:rFonts w:cs="Arial"/>
          <w:szCs w:val="20"/>
          <w:lang w:val="ro-RO"/>
        </w:rPr>
      </w:pPr>
      <w:r>
        <w:rPr>
          <w:rFonts w:cs="Arial"/>
          <w:szCs w:val="20"/>
          <w:lang w:val="ro-RO"/>
        </w:rPr>
        <w:t xml:space="preserve">(2)     </w:t>
      </w:r>
      <w:r w:rsidRPr="00887512">
        <w:rPr>
          <w:rFonts w:cs="Arial"/>
          <w:szCs w:val="20"/>
          <w:lang w:val="ro-RO"/>
        </w:rPr>
        <w:t>Antreprenorul va institui un program de testare periodică pentru a se asigura că proprietăţile lichidului cu bentonită sunt adecvate pentru lucrare.</w:t>
      </w:r>
      <w:r w:rsidRPr="00887512">
        <w:rPr>
          <w:rFonts w:cs="Arial"/>
          <w:szCs w:val="20"/>
          <w:lang w:val="ro-RO"/>
        </w:rPr>
        <w:tab/>
      </w:r>
    </w:p>
    <w:p w:rsidR="006B5473" w:rsidRPr="00B90597" w:rsidRDefault="006B5473" w:rsidP="006B5473">
      <w:pPr>
        <w:keepNext/>
        <w:spacing w:line="300" w:lineRule="exact"/>
        <w:ind w:left="709" w:hanging="709"/>
        <w:outlineLvl w:val="1"/>
        <w:rPr>
          <w:rFonts w:cs="Arial"/>
          <w:b/>
          <w:szCs w:val="20"/>
          <w:lang w:val="ro-RO"/>
        </w:rPr>
      </w:pPr>
      <w:bookmarkStart w:id="212" w:name="_Toc374542579"/>
      <w:bookmarkStart w:id="213" w:name="_Toc464039007"/>
      <w:bookmarkStart w:id="214" w:name="_Toc535485413"/>
      <w:r w:rsidRPr="00B90597">
        <w:rPr>
          <w:rFonts w:cs="Arial"/>
          <w:b/>
          <w:szCs w:val="20"/>
          <w:lang w:val="ro-RO"/>
        </w:rPr>
        <w:t>4.</w:t>
      </w:r>
      <w:r w:rsidR="00887512">
        <w:rPr>
          <w:rFonts w:cs="Arial"/>
          <w:b/>
          <w:szCs w:val="20"/>
          <w:lang w:val="ro-RO"/>
        </w:rPr>
        <w:t>3.11</w:t>
      </w:r>
      <w:r w:rsidRPr="00B90597">
        <w:rPr>
          <w:rFonts w:cs="Arial"/>
          <w:b/>
          <w:szCs w:val="20"/>
          <w:lang w:val="ro-RO"/>
        </w:rPr>
        <w:tab/>
      </w:r>
      <w:r w:rsidRPr="00372D06">
        <w:rPr>
          <w:rFonts w:eastAsia="MS Mincho" w:cs="Arial"/>
          <w:b/>
          <w:szCs w:val="20"/>
          <w:lang w:val="ro-RO"/>
        </w:rPr>
        <w:t>Verificare şi monitorizare</w:t>
      </w:r>
      <w:bookmarkEnd w:id="212"/>
      <w:bookmarkEnd w:id="213"/>
      <w:bookmarkEnd w:id="214"/>
    </w:p>
    <w:p w:rsidR="006B5473" w:rsidRPr="00B90597" w:rsidRDefault="006B5473" w:rsidP="006B5473">
      <w:pPr>
        <w:rPr>
          <w:rFonts w:cs="Arial"/>
          <w:szCs w:val="20"/>
          <w:lang w:val="ro-RO"/>
        </w:rPr>
      </w:pPr>
      <w:r w:rsidRPr="00B90597">
        <w:rPr>
          <w:rFonts w:cs="Arial"/>
          <w:szCs w:val="20"/>
          <w:lang w:val="ro-RO"/>
        </w:rPr>
        <w:t>Antreprenorul va asigura aparatura și monitorizarea clădirilor, utilităţilor și structurilor subterane existente în zona de influenţă a excavaţiilor adânci, în conformitate cu Cerinţele Beneficiarului – Capitolele 2 si 3.</w:t>
      </w:r>
    </w:p>
    <w:p w:rsidR="006B5473" w:rsidRPr="00372D06" w:rsidRDefault="006B5473" w:rsidP="006B5473">
      <w:pPr>
        <w:widowControl w:val="0"/>
        <w:tabs>
          <w:tab w:val="left" w:pos="-1440"/>
          <w:tab w:val="left" w:pos="-720"/>
          <w:tab w:val="left" w:pos="0"/>
          <w:tab w:val="left" w:pos="1418"/>
        </w:tabs>
        <w:rPr>
          <w:rFonts w:cs="Arial"/>
          <w:szCs w:val="20"/>
          <w:lang w:val="ro-RO"/>
        </w:rPr>
      </w:pPr>
    </w:p>
    <w:p w:rsidR="006B5473" w:rsidRPr="00B90597" w:rsidRDefault="006B5473" w:rsidP="006B5473">
      <w:pPr>
        <w:keepNext/>
        <w:spacing w:line="300" w:lineRule="exact"/>
        <w:ind w:left="709" w:hanging="709"/>
        <w:outlineLvl w:val="1"/>
        <w:rPr>
          <w:rFonts w:cs="Arial"/>
          <w:b/>
          <w:szCs w:val="20"/>
          <w:lang w:val="fr-FR"/>
        </w:rPr>
      </w:pPr>
      <w:bookmarkStart w:id="215" w:name="_Toc374542585"/>
      <w:bookmarkStart w:id="216" w:name="_Toc464039013"/>
      <w:bookmarkStart w:id="217" w:name="_Toc535485415"/>
      <w:r w:rsidRPr="00B90597">
        <w:rPr>
          <w:rFonts w:cs="Arial"/>
          <w:b/>
          <w:szCs w:val="20"/>
          <w:lang w:val="fr-FR"/>
        </w:rPr>
        <w:t>4.</w:t>
      </w:r>
      <w:r w:rsidR="00887512">
        <w:rPr>
          <w:rFonts w:cs="Arial"/>
          <w:b/>
          <w:szCs w:val="20"/>
          <w:lang w:val="fr-FR"/>
        </w:rPr>
        <w:t>3.12</w:t>
      </w:r>
      <w:r w:rsidRPr="00B90597">
        <w:rPr>
          <w:rFonts w:cs="Arial"/>
          <w:b/>
          <w:szCs w:val="20"/>
          <w:lang w:val="fr-FR"/>
        </w:rPr>
        <w:tab/>
      </w:r>
      <w:bookmarkEnd w:id="215"/>
      <w:bookmarkEnd w:id="216"/>
      <w:r w:rsidR="00887512">
        <w:rPr>
          <w:rFonts w:eastAsia="MS Mincho" w:cs="Arial"/>
          <w:b/>
          <w:szCs w:val="20"/>
          <w:lang w:val="ro-RO"/>
        </w:rPr>
        <w:t>Rapoarte</w:t>
      </w:r>
      <w:bookmarkEnd w:id="217"/>
    </w:p>
    <w:p w:rsidR="006B5473" w:rsidRPr="00372D06" w:rsidRDefault="006B5473" w:rsidP="006B5473">
      <w:pPr>
        <w:widowControl w:val="0"/>
        <w:tabs>
          <w:tab w:val="left" w:pos="-1440"/>
          <w:tab w:val="left" w:pos="-720"/>
          <w:tab w:val="left" w:pos="0"/>
          <w:tab w:val="left" w:pos="1418"/>
          <w:tab w:val="left" w:pos="2127"/>
        </w:tabs>
        <w:rPr>
          <w:rFonts w:cs="Arial"/>
          <w:szCs w:val="20"/>
          <w:lang w:val="ro-RO"/>
        </w:rPr>
      </w:pPr>
      <w:r w:rsidRPr="00372D06">
        <w:rPr>
          <w:rFonts w:cs="Arial"/>
          <w:szCs w:val="20"/>
          <w:lang w:val="ro-RO"/>
        </w:rPr>
        <w:t xml:space="preserve">Se vor păstra următoarele date pentru fiecare panou de perete mulat, iar acestea trebuie să fie disponibile pentru a fi verificate de către </w:t>
      </w:r>
      <w:r w:rsidR="000E684E">
        <w:rPr>
          <w:rFonts w:cs="Arial"/>
          <w:szCs w:val="20"/>
          <w:lang w:val="ro-RO"/>
        </w:rPr>
        <w:t>Supervizor</w:t>
      </w:r>
      <w:r w:rsidRPr="00372D06">
        <w:rPr>
          <w:rFonts w:cs="Arial"/>
          <w:szCs w:val="20"/>
          <w:lang w:val="ro-RO"/>
        </w:rPr>
        <w:t>.</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Denumirea lucrării.</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Nr. panou şi număr desen de referinţă.</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Data şi ora începerii şi finalizării excavaţiei pentru panou;</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lastRenderedPageBreak/>
        <w:t>Detaliile oricăror obstacole întâmpinate; timpul necesar şi metoda de construcţie adoptată pentru eliminarea obstacolelor respective.</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Data şi ora finalizării amplasării carcasei.</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contextualSpacing/>
        <w:rPr>
          <w:rFonts w:cs="Arial"/>
          <w:szCs w:val="20"/>
          <w:lang w:val="ro-RO"/>
        </w:rPr>
      </w:pPr>
      <w:r w:rsidRPr="00372D06">
        <w:rPr>
          <w:rFonts w:cs="Arial"/>
          <w:szCs w:val="20"/>
          <w:lang w:val="ro-RO"/>
        </w:rPr>
        <w:t>Data şi ora începerii şi finalizării betonării panoului.</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 xml:space="preserve">Lungimea şi lăţimea panoului precum şi </w:t>
      </w:r>
      <w:r w:rsidR="00341434">
        <w:rPr>
          <w:rFonts w:cs="Arial"/>
          <w:szCs w:val="20"/>
          <w:lang w:val="ro-RO"/>
        </w:rPr>
        <w:t>adancimea de la partea superioada a</w:t>
      </w:r>
      <w:r w:rsidR="00341434" w:rsidRPr="00372D06">
        <w:rPr>
          <w:rFonts w:cs="Arial"/>
          <w:szCs w:val="20"/>
          <w:lang w:val="ro-RO"/>
        </w:rPr>
        <w:t xml:space="preserve"> </w:t>
      </w:r>
      <w:r w:rsidR="00341434">
        <w:rPr>
          <w:rFonts w:cs="Arial"/>
          <w:szCs w:val="20"/>
          <w:lang w:val="ro-RO"/>
        </w:rPr>
        <w:t>peretelui de ghidaj</w:t>
      </w:r>
      <w:r w:rsidRPr="00372D06">
        <w:rPr>
          <w:rFonts w:cs="Arial"/>
          <w:szCs w:val="20"/>
          <w:lang w:val="ro-RO"/>
        </w:rPr>
        <w:t>.</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Nivelul părţii superioare a peretelui de ghidare şi densităţile</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Nivelul superior al peretelui aşa cum este turnat, în raport cu partea superioară a grinziii de ghidare la margini şi la centru.</w:t>
      </w:r>
    </w:p>
    <w:p w:rsidR="006B5473" w:rsidRPr="00372D06" w:rsidRDefault="006B5473" w:rsidP="009F5A68">
      <w:pPr>
        <w:widowControl w:val="0"/>
        <w:numPr>
          <w:ilvl w:val="0"/>
          <w:numId w:val="143"/>
        </w:numPr>
        <w:tabs>
          <w:tab w:val="left" w:pos="-1440"/>
          <w:tab w:val="left" w:pos="-720"/>
          <w:tab w:val="left" w:pos="0"/>
          <w:tab w:val="left" w:pos="967"/>
          <w:tab w:val="left" w:pos="1440"/>
          <w:tab w:val="left" w:pos="2127"/>
        </w:tabs>
        <w:spacing w:before="0" w:after="200"/>
        <w:ind w:left="990" w:hanging="630"/>
        <w:contextualSpacing/>
        <w:rPr>
          <w:rFonts w:cs="Arial"/>
          <w:szCs w:val="20"/>
          <w:lang w:val="ro-RO"/>
        </w:rPr>
      </w:pPr>
      <w:r w:rsidRPr="00372D06">
        <w:rPr>
          <w:rFonts w:cs="Arial"/>
          <w:szCs w:val="20"/>
          <w:lang w:val="ro-RO"/>
        </w:rPr>
        <w:t xml:space="preserve">Un </w:t>
      </w:r>
      <w:r w:rsidR="00341434">
        <w:rPr>
          <w:rFonts w:cs="Arial"/>
          <w:szCs w:val="20"/>
          <w:lang w:val="ro-RO"/>
        </w:rPr>
        <w:t xml:space="preserve">jurnal de </w:t>
      </w:r>
      <w:r w:rsidRPr="00372D06">
        <w:rPr>
          <w:rFonts w:cs="Arial"/>
          <w:szCs w:val="20"/>
          <w:lang w:val="ro-RO"/>
        </w:rPr>
        <w:t>foraj cu tipurile de sol întâlnite de la începutul până la finalizarea excavaţiei şi nivelurile şi densităţile şlamului</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Volumul betonului utilizat şi ora oricăror întreruperi ale alimentării cu beton dacă acestea depăşesc 15 minute..</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Cota betonului necontaminat dedesubtul nivelului părţii superioare a grinzii de ghida</w:t>
      </w:r>
      <w:r w:rsidR="00341434">
        <w:rPr>
          <w:rFonts w:cs="Arial"/>
          <w:szCs w:val="20"/>
          <w:lang w:val="ro-RO"/>
        </w:rPr>
        <w:t>j</w:t>
      </w:r>
      <w:r w:rsidRPr="00372D06">
        <w:rPr>
          <w:rFonts w:cs="Arial"/>
          <w:szCs w:val="20"/>
          <w:lang w:val="ro-RO"/>
        </w:rPr>
        <w:t>.</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Data, locul şi ora testelor de control al noroiului bentonic şi rezultatele înregistrate.</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Epruvetele pentru testarea betonului, raportul apă/ciment, marcajele de tasare, data şi rezultatele obţinute la testare;</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Detaliile privind tipul de armătură şi carcasa.</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Cantitatea de noroi bentonitic evacuat de pe Şantier şi de material excavat evacuat de pe Şantier înregistrată în ordinea datei.</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Un grafic al volumelor de beton teoretice şi turnate, cu adâncime.</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ind w:left="990" w:hanging="630"/>
        <w:contextualSpacing/>
        <w:rPr>
          <w:rFonts w:cs="Arial"/>
          <w:szCs w:val="20"/>
          <w:lang w:val="ro-RO"/>
        </w:rPr>
      </w:pPr>
      <w:r w:rsidRPr="00372D06">
        <w:rPr>
          <w:rFonts w:cs="Arial"/>
          <w:szCs w:val="20"/>
          <w:lang w:val="ro-RO"/>
        </w:rPr>
        <w:t xml:space="preserve">La fisa  panoului de perete mulat se vor mai adauga: </w:t>
      </w:r>
    </w:p>
    <w:p w:rsidR="006B5473" w:rsidRPr="00B90597" w:rsidRDefault="006B5473" w:rsidP="009F5A68">
      <w:pPr>
        <w:pStyle w:val="ListParagraph"/>
        <w:numPr>
          <w:ilvl w:val="0"/>
          <w:numId w:val="144"/>
        </w:numPr>
        <w:ind w:left="1440"/>
        <w:rPr>
          <w:rFonts w:cs="Arial"/>
          <w:szCs w:val="20"/>
          <w:lang w:val="fr-FR"/>
        </w:rPr>
      </w:pPr>
      <w:r w:rsidRPr="00B90597">
        <w:rPr>
          <w:rFonts w:cs="Arial"/>
          <w:szCs w:val="20"/>
          <w:lang w:val="fr-FR"/>
        </w:rPr>
        <w:t>constatarile consemnate pe parcursul executiei de catre Antreprenor, proiectant sau alte organe de control;</w:t>
      </w:r>
    </w:p>
    <w:p w:rsidR="006B5473" w:rsidRPr="00372D06" w:rsidRDefault="006B5473" w:rsidP="009F5A68">
      <w:pPr>
        <w:pStyle w:val="ListParagraph"/>
        <w:numPr>
          <w:ilvl w:val="0"/>
          <w:numId w:val="144"/>
        </w:numPr>
        <w:ind w:left="1440"/>
        <w:rPr>
          <w:rFonts w:cs="Arial"/>
          <w:szCs w:val="20"/>
        </w:rPr>
      </w:pPr>
      <w:r w:rsidRPr="00372D06">
        <w:rPr>
          <w:rFonts w:cs="Arial"/>
          <w:szCs w:val="20"/>
        </w:rPr>
        <w:t>rezultatele verificarilor de laborator a probelor luate din materialele folosite;</w:t>
      </w:r>
    </w:p>
    <w:p w:rsidR="006B5473" w:rsidRPr="00372D06" w:rsidRDefault="006B5473" w:rsidP="009F5A68">
      <w:pPr>
        <w:pStyle w:val="ListParagraph"/>
        <w:numPr>
          <w:ilvl w:val="0"/>
          <w:numId w:val="144"/>
        </w:numPr>
        <w:ind w:left="1440"/>
        <w:rPr>
          <w:rFonts w:cs="Arial"/>
          <w:szCs w:val="20"/>
        </w:rPr>
      </w:pPr>
      <w:r w:rsidRPr="00372D06">
        <w:rPr>
          <w:rFonts w:cs="Arial"/>
          <w:szCs w:val="20"/>
        </w:rPr>
        <w:t>certificatele de garantie pentru calitatea materialelor folosite in lucrare, eliberate de</w:t>
      </w:r>
    </w:p>
    <w:p w:rsidR="006B5473" w:rsidRPr="00372D06" w:rsidRDefault="006B5473" w:rsidP="006B5473">
      <w:pPr>
        <w:widowControl w:val="0"/>
        <w:ind w:left="1429" w:hanging="709"/>
        <w:rPr>
          <w:rFonts w:cs="Arial"/>
          <w:szCs w:val="20"/>
        </w:rPr>
      </w:pPr>
      <w:r w:rsidRPr="00372D06">
        <w:rPr>
          <w:rFonts w:cs="Arial"/>
          <w:szCs w:val="20"/>
        </w:rPr>
        <w:t xml:space="preserve">   </w:t>
      </w:r>
      <w:r w:rsidRPr="00372D06">
        <w:rPr>
          <w:rFonts w:cs="Arial"/>
          <w:szCs w:val="20"/>
        </w:rPr>
        <w:tab/>
        <w:t xml:space="preserve">furnizor. </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contextualSpacing/>
        <w:rPr>
          <w:rFonts w:cs="Arial"/>
          <w:szCs w:val="20"/>
          <w:lang w:val="ro-RO"/>
        </w:rPr>
      </w:pPr>
      <w:r w:rsidRPr="00372D06">
        <w:rPr>
          <w:rFonts w:cs="Arial"/>
          <w:szCs w:val="20"/>
          <w:lang w:val="ro-RO"/>
        </w:rPr>
        <w:t>In fisele panourilor se vor mentiona si eventualele abateri de la proiect, cauzele lor si masurile luate de Antreprenor precum si alte observatii pe care acesta le considera utile in vederea obtinerii unei imagini cit mai complete cu privire la modul de realizare a peretilor mulati.</w:t>
      </w:r>
    </w:p>
    <w:p w:rsidR="006B5473" w:rsidRPr="00372D06" w:rsidRDefault="006B5473" w:rsidP="009F5A68">
      <w:pPr>
        <w:widowControl w:val="0"/>
        <w:numPr>
          <w:ilvl w:val="0"/>
          <w:numId w:val="143"/>
        </w:numPr>
        <w:tabs>
          <w:tab w:val="left" w:pos="-1440"/>
          <w:tab w:val="left" w:pos="-720"/>
          <w:tab w:val="left" w:pos="0"/>
          <w:tab w:val="left" w:pos="967"/>
          <w:tab w:val="left" w:pos="1418"/>
          <w:tab w:val="left" w:pos="2127"/>
        </w:tabs>
        <w:spacing w:before="0" w:after="200"/>
        <w:contextualSpacing/>
        <w:rPr>
          <w:rFonts w:cs="Arial"/>
          <w:szCs w:val="20"/>
          <w:lang w:val="ro-RO"/>
        </w:rPr>
      </w:pPr>
      <w:r w:rsidRPr="00B90597">
        <w:rPr>
          <w:rFonts w:cs="Arial"/>
          <w:szCs w:val="20"/>
          <w:lang w:val="fr-FR"/>
        </w:rPr>
        <w:t xml:space="preserve">"Fisa panoului" reprezinta documentul de constatare a executiei lucrarilor ascunse si va face parte din "Cartea tehnica a constructiei", conform punctului 4.8.2, servind si la receptionarea lucrarii. In acest scop "Fisa panoului" va fi semnata de seful de lucrare in faza initiala, iar in continuare, de catre maistrul, tehnicianul sau inginerul care supravegheaza direct desfasurarea procesului de executie, precum si de dirigintele de santier. </w:t>
      </w:r>
      <w:r w:rsidRPr="000E684E">
        <w:rPr>
          <w:rFonts w:cs="Arial"/>
          <w:szCs w:val="20"/>
          <w:lang w:val="fr-FR"/>
        </w:rPr>
        <w:t>Fisele panourilor se intocmesc in doua exemplare, din care unul ramine la Antreprenor, iar celalalt se înmânează Beneficiarului.</w:t>
      </w:r>
    </w:p>
    <w:p w:rsidR="006B5473" w:rsidRPr="00B90597" w:rsidRDefault="006B5473" w:rsidP="006B5473">
      <w:pPr>
        <w:widowControl w:val="0"/>
        <w:rPr>
          <w:rFonts w:cs="Arial"/>
          <w:szCs w:val="20"/>
          <w:lang w:val="fr-FR"/>
        </w:rPr>
      </w:pPr>
    </w:p>
    <w:p w:rsidR="006B5473" w:rsidRPr="00B90597" w:rsidRDefault="006B5473" w:rsidP="006B5473">
      <w:pPr>
        <w:keepNext/>
        <w:spacing w:line="300" w:lineRule="exact"/>
        <w:ind w:left="709" w:hanging="709"/>
        <w:outlineLvl w:val="1"/>
        <w:rPr>
          <w:rFonts w:cs="Arial"/>
          <w:b/>
          <w:szCs w:val="20"/>
          <w:lang w:val="fr-FR"/>
        </w:rPr>
      </w:pPr>
      <w:bookmarkStart w:id="218" w:name="_Toc374542587"/>
      <w:bookmarkStart w:id="219" w:name="_Toc464039015"/>
      <w:bookmarkStart w:id="220" w:name="_Toc535485417"/>
      <w:r w:rsidRPr="00B90597">
        <w:rPr>
          <w:rFonts w:cs="Arial"/>
          <w:b/>
          <w:szCs w:val="20"/>
          <w:lang w:val="fr-FR"/>
        </w:rPr>
        <w:t>4.</w:t>
      </w:r>
      <w:r w:rsidR="00341434">
        <w:rPr>
          <w:rFonts w:cs="Arial"/>
          <w:b/>
          <w:szCs w:val="20"/>
          <w:lang w:val="fr-FR"/>
        </w:rPr>
        <w:t>3.13</w:t>
      </w:r>
      <w:r w:rsidRPr="00B90597">
        <w:rPr>
          <w:rFonts w:cs="Arial"/>
          <w:b/>
          <w:szCs w:val="20"/>
          <w:lang w:val="fr-FR"/>
        </w:rPr>
        <w:tab/>
        <w:t>Recepţie</w:t>
      </w:r>
      <w:bookmarkEnd w:id="218"/>
      <w:bookmarkEnd w:id="219"/>
      <w:bookmarkEnd w:id="220"/>
    </w:p>
    <w:p w:rsidR="006B5473" w:rsidRPr="00B90597" w:rsidRDefault="006B5473" w:rsidP="006B5473">
      <w:pPr>
        <w:keepNext/>
        <w:spacing w:line="300" w:lineRule="exact"/>
        <w:ind w:left="709" w:hanging="709"/>
        <w:outlineLvl w:val="1"/>
        <w:rPr>
          <w:rFonts w:cs="Arial"/>
          <w:b/>
          <w:szCs w:val="20"/>
          <w:lang w:val="fr-FR"/>
        </w:rPr>
      </w:pPr>
      <w:bookmarkStart w:id="221" w:name="_Toc374542588"/>
      <w:bookmarkStart w:id="222" w:name="_Toc464039016"/>
      <w:bookmarkStart w:id="223" w:name="_Toc535485418"/>
      <w:r w:rsidRPr="00B90597">
        <w:rPr>
          <w:rFonts w:cs="Arial"/>
          <w:b/>
          <w:szCs w:val="20"/>
          <w:lang w:val="fr-FR"/>
        </w:rPr>
        <w:t>4.</w:t>
      </w:r>
      <w:r w:rsidR="00341434">
        <w:rPr>
          <w:rFonts w:cs="Arial"/>
          <w:b/>
          <w:szCs w:val="20"/>
          <w:lang w:val="fr-FR"/>
        </w:rPr>
        <w:t>3.13.1</w:t>
      </w:r>
      <w:r w:rsidRPr="00B90597">
        <w:rPr>
          <w:rFonts w:cs="Arial"/>
          <w:b/>
          <w:szCs w:val="20"/>
          <w:lang w:val="fr-FR"/>
        </w:rPr>
        <w:tab/>
        <w:t>Inspecţii pe teren</w:t>
      </w:r>
      <w:bookmarkEnd w:id="221"/>
      <w:bookmarkEnd w:id="222"/>
      <w:bookmarkEnd w:id="223"/>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Receptia lucrarii se face conform normativ C 56-85 "Normativ pentru verificarea calitatii si receptia lucrarilor de constructii si instalatii aferente" si este condusa de o comisie de recepţie alcatuita din reprezentanti ai Beneficiarului si orice persoane reprezentand Antreprenorul si Proiectantul, invitate de catre Beneficiar; receptia se efectueaza dupa curatirea si spalarea suprafetei interioare a peretilor mulati. Spalarea si curatirea peretilor mulati se face pe masura ce se executa excavatia in etape, pe inaltimi de cca. 2,00 m. </w:t>
      </w:r>
    </w:p>
    <w:p w:rsidR="006B5473" w:rsidRPr="00B90597" w:rsidRDefault="006B5473" w:rsidP="006B5473">
      <w:pPr>
        <w:widowControl w:val="0"/>
        <w:ind w:firstLine="720"/>
        <w:rPr>
          <w:rFonts w:cs="Arial"/>
          <w:color w:val="000000"/>
          <w:szCs w:val="20"/>
          <w:lang w:val="fr-FR"/>
        </w:rPr>
      </w:pPr>
      <w:r w:rsidRPr="00B90597">
        <w:rPr>
          <w:rFonts w:cs="Arial"/>
          <w:color w:val="000000"/>
          <w:szCs w:val="20"/>
          <w:lang w:val="fr-FR"/>
        </w:rPr>
        <w:t>Receptia lucrarii consta in urmatoarele verificari:</w:t>
      </w:r>
    </w:p>
    <w:p w:rsidR="006B5473" w:rsidRPr="00B90597" w:rsidRDefault="006B5473" w:rsidP="006B5473">
      <w:pPr>
        <w:widowControl w:val="0"/>
        <w:ind w:left="720" w:hanging="720"/>
        <w:rPr>
          <w:rFonts w:cs="Arial"/>
          <w:color w:val="000000"/>
          <w:szCs w:val="20"/>
          <w:lang w:val="fr-FR"/>
        </w:rPr>
      </w:pPr>
      <w:r w:rsidRPr="00B90597">
        <w:rPr>
          <w:rFonts w:cs="Arial"/>
          <w:color w:val="000000"/>
          <w:szCs w:val="20"/>
          <w:lang w:val="fr-FR"/>
        </w:rPr>
        <w:t xml:space="preserve">- </w:t>
      </w:r>
      <w:r w:rsidRPr="00B90597">
        <w:rPr>
          <w:rFonts w:cs="Arial"/>
          <w:color w:val="000000"/>
          <w:szCs w:val="20"/>
          <w:lang w:val="fr-FR"/>
        </w:rPr>
        <w:tab/>
        <w:t>verificarea si analiza tuturor documentelor incheiate de Antreprenor sau emise de proiectant,</w:t>
      </w:r>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   </w:t>
      </w:r>
      <w:r w:rsidRPr="00B90597">
        <w:rPr>
          <w:rFonts w:cs="Arial"/>
          <w:color w:val="000000"/>
          <w:szCs w:val="20"/>
          <w:lang w:val="fr-FR"/>
        </w:rPr>
        <w:tab/>
        <w:t>beneficiar sau alte organe de control, pe timpul executiei;</w:t>
      </w:r>
    </w:p>
    <w:p w:rsidR="006B5473" w:rsidRPr="00B90597" w:rsidRDefault="006B5473" w:rsidP="006B5473">
      <w:pPr>
        <w:widowControl w:val="0"/>
        <w:rPr>
          <w:rFonts w:cs="Arial"/>
          <w:color w:val="000000"/>
          <w:szCs w:val="20"/>
          <w:lang w:val="fr-FR"/>
        </w:rPr>
      </w:pPr>
      <w:r w:rsidRPr="00B90597">
        <w:rPr>
          <w:rFonts w:cs="Arial"/>
          <w:color w:val="000000"/>
          <w:szCs w:val="20"/>
          <w:lang w:val="fr-FR"/>
        </w:rPr>
        <w:lastRenderedPageBreak/>
        <w:t xml:space="preserve">- </w:t>
      </w:r>
      <w:r w:rsidRPr="00B90597">
        <w:rPr>
          <w:rFonts w:cs="Arial"/>
          <w:color w:val="000000"/>
          <w:szCs w:val="20"/>
          <w:lang w:val="fr-FR"/>
        </w:rPr>
        <w:tab/>
        <w:t>constatarea vizuala a suprafetei peretilor mulati si a rosturilor dintre panouri;</w:t>
      </w:r>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 </w:t>
      </w:r>
      <w:r w:rsidRPr="00B90597">
        <w:rPr>
          <w:rFonts w:cs="Arial"/>
          <w:color w:val="000000"/>
          <w:szCs w:val="20"/>
          <w:lang w:val="fr-FR"/>
        </w:rPr>
        <w:tab/>
        <w:t>ciocanirea suprafetei betonului cu ciocan de 0,5 kg. pentru detectarea eventualelor</w:t>
      </w:r>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  </w:t>
      </w:r>
      <w:r w:rsidRPr="00B90597">
        <w:rPr>
          <w:rFonts w:cs="Arial"/>
          <w:color w:val="000000"/>
          <w:szCs w:val="20"/>
          <w:lang w:val="fr-FR"/>
        </w:rPr>
        <w:tab/>
        <w:t>defectiuni in masa betonului;</w:t>
      </w:r>
    </w:p>
    <w:p w:rsidR="006B5473" w:rsidRPr="00B90597" w:rsidRDefault="006B5473" w:rsidP="006B5473">
      <w:pPr>
        <w:widowControl w:val="0"/>
        <w:ind w:left="720" w:hanging="720"/>
        <w:rPr>
          <w:rFonts w:cs="Arial"/>
          <w:color w:val="000000"/>
          <w:szCs w:val="20"/>
          <w:lang w:val="fr-FR"/>
        </w:rPr>
      </w:pPr>
      <w:r w:rsidRPr="00B90597">
        <w:rPr>
          <w:rFonts w:cs="Arial"/>
          <w:color w:val="000000"/>
          <w:szCs w:val="20"/>
          <w:lang w:val="fr-FR"/>
        </w:rPr>
        <w:t xml:space="preserve">- </w:t>
      </w:r>
      <w:r w:rsidRPr="00B90597">
        <w:rPr>
          <w:rFonts w:cs="Arial"/>
          <w:color w:val="000000"/>
          <w:szCs w:val="20"/>
          <w:lang w:val="fr-FR"/>
        </w:rPr>
        <w:tab/>
        <w:t>vor fi respinse la receptie panourile cu defectiuni datorate betonului necorespunzator cit si greselilor produse in conducerea betonarii, cum sint: pungile de noroi, incluziunile de</w:t>
      </w:r>
    </w:p>
    <w:p w:rsidR="006B5473" w:rsidRPr="00B90597" w:rsidRDefault="006B5473" w:rsidP="006B5473">
      <w:pPr>
        <w:widowControl w:val="0"/>
        <w:rPr>
          <w:rFonts w:cs="Arial"/>
          <w:color w:val="000000"/>
          <w:szCs w:val="20"/>
          <w:lang w:val="fr-FR"/>
        </w:rPr>
      </w:pPr>
      <w:r w:rsidRPr="00B90597">
        <w:rPr>
          <w:rFonts w:cs="Arial"/>
          <w:color w:val="000000"/>
          <w:szCs w:val="20"/>
          <w:lang w:val="fr-FR"/>
        </w:rPr>
        <w:t xml:space="preserve">  </w:t>
      </w:r>
      <w:r w:rsidRPr="00B90597">
        <w:rPr>
          <w:rFonts w:cs="Arial"/>
          <w:color w:val="000000"/>
          <w:szCs w:val="20"/>
          <w:lang w:val="fr-FR"/>
        </w:rPr>
        <w:tab/>
        <w:t xml:space="preserve">pietris, care afecteaza atit rezistenta cit si etanseitatea, precum si nerespectarea cotei de </w:t>
      </w:r>
    </w:p>
    <w:p w:rsidR="006B5473" w:rsidRPr="00372D06" w:rsidRDefault="006B5473" w:rsidP="006B5473">
      <w:pPr>
        <w:widowControl w:val="0"/>
        <w:rPr>
          <w:rFonts w:cs="Arial"/>
          <w:color w:val="000000"/>
          <w:szCs w:val="20"/>
        </w:rPr>
      </w:pPr>
      <w:r w:rsidRPr="00B90597">
        <w:rPr>
          <w:rFonts w:cs="Arial"/>
          <w:color w:val="000000"/>
          <w:szCs w:val="20"/>
          <w:lang w:val="fr-FR"/>
        </w:rPr>
        <w:t xml:space="preserve">  </w:t>
      </w:r>
      <w:r w:rsidRPr="00B90597">
        <w:rPr>
          <w:rFonts w:cs="Arial"/>
          <w:color w:val="000000"/>
          <w:szCs w:val="20"/>
          <w:lang w:val="fr-FR"/>
        </w:rPr>
        <w:tab/>
      </w:r>
      <w:r w:rsidRPr="00372D06">
        <w:rPr>
          <w:rFonts w:cs="Arial"/>
          <w:color w:val="000000"/>
          <w:szCs w:val="20"/>
        </w:rPr>
        <w:t>betonare indicate in proiect</w:t>
      </w:r>
    </w:p>
    <w:p w:rsidR="006B5473" w:rsidRPr="00372D06" w:rsidRDefault="006B5473" w:rsidP="006B5473">
      <w:pPr>
        <w:keepNext/>
        <w:spacing w:line="300" w:lineRule="exact"/>
        <w:ind w:left="709" w:hanging="709"/>
        <w:outlineLvl w:val="1"/>
        <w:rPr>
          <w:rFonts w:cs="Arial"/>
          <w:b/>
          <w:color w:val="000000"/>
          <w:szCs w:val="20"/>
        </w:rPr>
      </w:pPr>
      <w:bookmarkStart w:id="224" w:name="_Toc374542589"/>
      <w:bookmarkStart w:id="225" w:name="_Toc464039017"/>
      <w:bookmarkStart w:id="226" w:name="_Toc535485419"/>
      <w:r w:rsidRPr="00372D06">
        <w:rPr>
          <w:rFonts w:cs="Arial"/>
          <w:b/>
          <w:color w:val="000000"/>
          <w:szCs w:val="20"/>
        </w:rPr>
        <w:t>4.</w:t>
      </w:r>
      <w:r w:rsidR="00341434">
        <w:rPr>
          <w:rFonts w:cs="Arial"/>
          <w:b/>
          <w:color w:val="000000"/>
          <w:szCs w:val="20"/>
        </w:rPr>
        <w:t>3.13</w:t>
      </w:r>
      <w:r w:rsidRPr="00372D06">
        <w:rPr>
          <w:rFonts w:cs="Arial"/>
          <w:b/>
          <w:color w:val="000000"/>
          <w:szCs w:val="20"/>
        </w:rPr>
        <w:t>.2</w:t>
      </w:r>
      <w:r w:rsidRPr="00372D06">
        <w:rPr>
          <w:rFonts w:cs="Arial"/>
          <w:b/>
          <w:color w:val="000000"/>
          <w:szCs w:val="20"/>
        </w:rPr>
        <w:tab/>
        <w:t>Cartea tehnică</w:t>
      </w:r>
      <w:bookmarkEnd w:id="224"/>
      <w:bookmarkEnd w:id="225"/>
      <w:bookmarkEnd w:id="226"/>
    </w:p>
    <w:p w:rsidR="006B5473" w:rsidRPr="00B90597" w:rsidRDefault="006B5473" w:rsidP="006B5473">
      <w:pPr>
        <w:spacing w:line="240" w:lineRule="atLeast"/>
        <w:ind w:left="709" w:firstLine="11"/>
        <w:rPr>
          <w:rFonts w:cs="Arial"/>
          <w:color w:val="000000"/>
          <w:szCs w:val="20"/>
          <w:lang w:val="fr-FR"/>
        </w:rPr>
      </w:pPr>
      <w:r w:rsidRPr="00B90597">
        <w:rPr>
          <w:rFonts w:cs="Arial"/>
          <w:color w:val="000000"/>
          <w:szCs w:val="20"/>
          <w:lang w:val="fr-FR"/>
        </w:rPr>
        <w:t xml:space="preserve">Recepţia lucrărilor depinde și de recepţia Cărţii Tehnice de către </w:t>
      </w:r>
      <w:r w:rsidR="000E684E">
        <w:rPr>
          <w:rFonts w:cs="Arial"/>
          <w:color w:val="000000"/>
          <w:szCs w:val="20"/>
          <w:lang w:val="fr-FR"/>
        </w:rPr>
        <w:t>Supervizor</w:t>
      </w:r>
      <w:r w:rsidRPr="00B90597">
        <w:rPr>
          <w:rFonts w:cs="Arial"/>
          <w:color w:val="000000"/>
          <w:szCs w:val="20"/>
          <w:lang w:val="fr-FR"/>
        </w:rPr>
        <w:t xml:space="preserve">. Se întocmeşte „Cartea Tehnică” a lucrărilor executate, care cuprinde documentele privitoare la proiectarea, realizarea, exploatarea şi postutilizarea lucrarilor, având un format care va permite completarea la zi. </w:t>
      </w:r>
    </w:p>
    <w:p w:rsidR="006B5473" w:rsidRPr="00B90597" w:rsidRDefault="006B5473" w:rsidP="006B5473">
      <w:pPr>
        <w:ind w:firstLine="720"/>
        <w:jc w:val="left"/>
        <w:rPr>
          <w:rFonts w:cs="Arial"/>
          <w:color w:val="000000"/>
          <w:szCs w:val="20"/>
          <w:lang w:val="fr-FR"/>
        </w:rPr>
      </w:pPr>
      <w:r w:rsidRPr="00B90597">
        <w:rPr>
          <w:rFonts w:cs="Arial"/>
          <w:color w:val="000000"/>
          <w:szCs w:val="20"/>
          <w:lang w:val="fr-FR"/>
        </w:rPr>
        <w:t>„Cartea tehnică” a construcţiei cuprinde întreaga documentaţie utilizată la execuţie.</w:t>
      </w:r>
    </w:p>
    <w:p w:rsidR="006B5473" w:rsidRPr="00B90597" w:rsidRDefault="006B5473" w:rsidP="006B5473">
      <w:pPr>
        <w:pStyle w:val="ListParagraph"/>
        <w:ind w:left="360" w:right="-799" w:firstLine="0"/>
        <w:jc w:val="left"/>
        <w:rPr>
          <w:rFonts w:cs="Arial"/>
          <w:color w:val="000000"/>
          <w:szCs w:val="20"/>
          <w:lang w:val="fr-FR"/>
        </w:rPr>
      </w:pPr>
      <w:r w:rsidRPr="00B90597">
        <w:rPr>
          <w:rFonts w:cs="Arial"/>
          <w:color w:val="000000"/>
          <w:szCs w:val="20"/>
          <w:lang w:val="fr-FR"/>
        </w:rPr>
        <w:t>Pe santier, se vor găsi în mod obligatoriu urmatoarele:</w:t>
      </w:r>
    </w:p>
    <w:p w:rsidR="006B5473" w:rsidRPr="00B90597" w:rsidRDefault="006B5473" w:rsidP="009F5A68">
      <w:pPr>
        <w:numPr>
          <w:ilvl w:val="0"/>
          <w:numId w:val="116"/>
        </w:numPr>
        <w:spacing w:before="0" w:after="0" w:line="240" w:lineRule="auto"/>
        <w:ind w:left="720" w:right="-799"/>
        <w:jc w:val="left"/>
        <w:rPr>
          <w:rFonts w:cs="Arial"/>
          <w:color w:val="000000"/>
          <w:szCs w:val="20"/>
          <w:lang w:val="fr-FR"/>
        </w:rPr>
      </w:pPr>
      <w:r w:rsidRPr="00B90597">
        <w:rPr>
          <w:rFonts w:cs="Arial"/>
          <w:color w:val="000000"/>
          <w:szCs w:val="20"/>
          <w:lang w:val="fr-FR"/>
        </w:rPr>
        <w:t>documentaţia completă de execuţie cu autorizaţia de construcţie valabilă;</w:t>
      </w:r>
    </w:p>
    <w:p w:rsidR="006B5473" w:rsidRPr="00B90597" w:rsidRDefault="006B5473" w:rsidP="009F5A68">
      <w:pPr>
        <w:numPr>
          <w:ilvl w:val="0"/>
          <w:numId w:val="117"/>
        </w:numPr>
        <w:spacing w:before="0" w:after="0" w:line="240" w:lineRule="auto"/>
        <w:ind w:left="720" w:right="-799"/>
        <w:jc w:val="left"/>
        <w:rPr>
          <w:rFonts w:cs="Arial"/>
          <w:color w:val="000000"/>
          <w:szCs w:val="20"/>
          <w:lang w:val="fr-FR"/>
        </w:rPr>
      </w:pPr>
      <w:r w:rsidRPr="00B90597">
        <w:rPr>
          <w:rFonts w:cs="Arial"/>
          <w:color w:val="000000"/>
          <w:szCs w:val="20"/>
          <w:lang w:val="fr-FR"/>
        </w:rPr>
        <w:t>registrul de procese verbale de lucrări ascunse;</w:t>
      </w:r>
    </w:p>
    <w:p w:rsidR="006B5473" w:rsidRPr="00B90597" w:rsidRDefault="006B5473" w:rsidP="009F5A68">
      <w:pPr>
        <w:numPr>
          <w:ilvl w:val="0"/>
          <w:numId w:val="117"/>
        </w:numPr>
        <w:spacing w:before="0" w:after="0" w:line="240" w:lineRule="auto"/>
        <w:ind w:left="720" w:right="-799"/>
        <w:jc w:val="left"/>
        <w:rPr>
          <w:rFonts w:cs="Arial"/>
          <w:color w:val="000000"/>
          <w:szCs w:val="20"/>
          <w:lang w:val="fr-FR"/>
        </w:rPr>
      </w:pPr>
      <w:r w:rsidRPr="00B90597">
        <w:rPr>
          <w:rFonts w:cs="Arial"/>
          <w:color w:val="000000"/>
          <w:szCs w:val="20"/>
          <w:lang w:val="fr-FR"/>
        </w:rPr>
        <w:t>registrul de comunicări de şantier.</w:t>
      </w:r>
    </w:p>
    <w:p w:rsidR="006B5473" w:rsidRPr="00B90597" w:rsidRDefault="006B5473" w:rsidP="009F5A68">
      <w:pPr>
        <w:numPr>
          <w:ilvl w:val="0"/>
          <w:numId w:val="117"/>
        </w:numPr>
        <w:tabs>
          <w:tab w:val="clear" w:pos="360"/>
          <w:tab w:val="num" w:pos="720"/>
        </w:tabs>
        <w:spacing w:before="0" w:after="0" w:line="240" w:lineRule="auto"/>
        <w:ind w:left="720"/>
        <w:rPr>
          <w:rFonts w:cs="Arial"/>
          <w:color w:val="000000"/>
          <w:szCs w:val="20"/>
          <w:lang w:val="fr-FR"/>
        </w:rPr>
      </w:pPr>
      <w:r w:rsidRPr="00B90597">
        <w:rPr>
          <w:rFonts w:cs="Arial"/>
          <w:color w:val="000000"/>
          <w:szCs w:val="20"/>
          <w:lang w:val="fr-FR"/>
        </w:rPr>
        <w:t>principalele norme care guverneaza tehnologia de executie si in mod special NE 012/1-2007 ”Cod de practica pentru producerea betonului”precum şi SR EN 13670:2010 pentru execuţia structurilor de beton.</w:t>
      </w:r>
    </w:p>
    <w:p w:rsidR="006B5473" w:rsidRPr="00B90597" w:rsidRDefault="006B5473" w:rsidP="006B5473">
      <w:pPr>
        <w:ind w:left="720" w:right="-178"/>
        <w:rPr>
          <w:rFonts w:eastAsia="Times New Roman" w:cs="Arial"/>
          <w:b/>
          <w:bCs/>
          <w:szCs w:val="20"/>
          <w:lang w:val="fr-FR"/>
        </w:rPr>
      </w:pPr>
      <w:r w:rsidRPr="00B90597">
        <w:rPr>
          <w:rFonts w:cs="Arial"/>
          <w:color w:val="000000"/>
          <w:szCs w:val="20"/>
          <w:lang w:val="fr-FR"/>
        </w:rPr>
        <w:t>In cazul abordarii unor procedee tehnologice care nu sunt acoperite prin norme tehnice legal aprobate, proiectantul va prezenta un caiet de sarcini special intocmit privind succesiunea fazelor tehnologice si masurile specifice.</w:t>
      </w:r>
    </w:p>
    <w:p w:rsidR="006B5473" w:rsidRPr="00B90597" w:rsidRDefault="006B5473" w:rsidP="006B5473">
      <w:pPr>
        <w:spacing w:before="0" w:after="200"/>
        <w:jc w:val="left"/>
        <w:rPr>
          <w:rFonts w:eastAsia="Times New Roman" w:cs="Arial"/>
          <w:b/>
          <w:bCs/>
          <w:szCs w:val="20"/>
          <w:lang w:val="fr-FR"/>
        </w:rPr>
      </w:pPr>
      <w:r w:rsidRPr="00B90597">
        <w:rPr>
          <w:rFonts w:eastAsia="Times New Roman" w:cs="Arial"/>
          <w:b/>
          <w:bCs/>
          <w:szCs w:val="20"/>
          <w:lang w:val="fr-FR"/>
        </w:rPr>
        <w:br w:type="page"/>
      </w:r>
    </w:p>
    <w:p w:rsidR="006B5473" w:rsidRPr="00372D06" w:rsidRDefault="006B5473" w:rsidP="006B5473">
      <w:pPr>
        <w:pStyle w:val="Heading2"/>
        <w:rPr>
          <w:rFonts w:cs="Arial"/>
          <w:szCs w:val="20"/>
          <w:lang w:val="ro-RO"/>
        </w:rPr>
      </w:pPr>
      <w:bookmarkStart w:id="227" w:name="_Toc464039018"/>
      <w:bookmarkStart w:id="228" w:name="_Toc535485420"/>
      <w:r w:rsidRPr="00372D06">
        <w:rPr>
          <w:rFonts w:cs="Arial"/>
          <w:szCs w:val="20"/>
          <w:lang w:val="ro-RO"/>
        </w:rPr>
        <w:lastRenderedPageBreak/>
        <w:t>SECTIUNEA 5: BETON</w:t>
      </w:r>
      <w:bookmarkEnd w:id="227"/>
      <w:bookmarkEnd w:id="228"/>
    </w:p>
    <w:p w:rsidR="006B5473" w:rsidRPr="00B90597" w:rsidRDefault="006B5473" w:rsidP="006B5473">
      <w:pPr>
        <w:pStyle w:val="Heading2"/>
        <w:rPr>
          <w:rFonts w:eastAsia="Arial" w:cs="Arial"/>
          <w:szCs w:val="20"/>
          <w:lang w:val="fr-FR"/>
        </w:rPr>
      </w:pPr>
      <w:bookmarkStart w:id="229" w:name="_Toc464039019"/>
      <w:bookmarkStart w:id="230" w:name="_Toc535485421"/>
      <w:r w:rsidRPr="00B90597">
        <w:rPr>
          <w:rFonts w:cs="Arial"/>
          <w:szCs w:val="20"/>
          <w:lang w:val="fr-FR"/>
        </w:rPr>
        <w:t>5.1 Standarde și coduri</w:t>
      </w:r>
      <w:bookmarkEnd w:id="229"/>
      <w:bookmarkEnd w:id="230"/>
    </w:p>
    <w:p w:rsidR="006B5473" w:rsidRPr="00372D06" w:rsidRDefault="006B5473" w:rsidP="006B5473">
      <w:pPr>
        <w:spacing w:before="75" w:after="0" w:line="230" w:lineRule="exact"/>
        <w:textAlignment w:val="baseline"/>
        <w:rPr>
          <w:rFonts w:eastAsia="Arial" w:cs="Arial"/>
          <w:szCs w:val="20"/>
          <w:lang w:val="ro-RO"/>
        </w:rPr>
      </w:pPr>
      <w:r w:rsidRPr="00372D06">
        <w:rPr>
          <w:rFonts w:eastAsia="Arial" w:cs="Arial"/>
          <w:szCs w:val="20"/>
          <w:lang w:val="ro-RO"/>
        </w:rPr>
        <w:t xml:space="preserve">Materialele și manopera vor fi in conformitate cu ultimele versiuni ale următoarelor coduri și standarde:  </w:t>
      </w:r>
    </w:p>
    <w:p w:rsidR="006B5473" w:rsidRPr="00372D06" w:rsidRDefault="006B5473" w:rsidP="009F5A68">
      <w:pPr>
        <w:pStyle w:val="ListParagraph"/>
        <w:numPr>
          <w:ilvl w:val="0"/>
          <w:numId w:val="154"/>
        </w:numPr>
        <w:spacing w:before="75" w:after="0" w:line="230" w:lineRule="exact"/>
        <w:ind w:hanging="720"/>
        <w:textAlignment w:val="baseline"/>
        <w:rPr>
          <w:rFonts w:eastAsia="Arial" w:cs="Arial"/>
          <w:b/>
          <w:szCs w:val="20"/>
        </w:rPr>
      </w:pPr>
      <w:r w:rsidRPr="00372D06">
        <w:rPr>
          <w:rFonts w:eastAsia="Arial" w:cs="Arial"/>
          <w:b/>
          <w:szCs w:val="20"/>
        </w:rPr>
        <w:t xml:space="preserve">Beton </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SR EN 206-1:20</w:t>
      </w:r>
      <w:r w:rsidR="00370D1F" w:rsidRPr="00B90597">
        <w:rPr>
          <w:rFonts w:eastAsia="Arial" w:cs="Arial"/>
          <w:szCs w:val="20"/>
          <w:lang w:val="fr-FR"/>
        </w:rPr>
        <w:t>14</w:t>
      </w:r>
      <w:r w:rsidRPr="00B90597">
        <w:rPr>
          <w:rFonts w:eastAsia="Arial" w:cs="Arial"/>
          <w:szCs w:val="20"/>
          <w:lang w:val="fr-FR"/>
        </w:rPr>
        <w:t>; SR EN 206-1:20</w:t>
      </w:r>
      <w:r w:rsidR="00370D1F" w:rsidRPr="00B90597">
        <w:rPr>
          <w:rFonts w:eastAsia="Arial" w:cs="Arial"/>
          <w:szCs w:val="20"/>
          <w:lang w:val="fr-FR"/>
        </w:rPr>
        <w:t>14</w:t>
      </w:r>
      <w:r w:rsidRPr="00B90597">
        <w:rPr>
          <w:rFonts w:eastAsia="Arial" w:cs="Arial"/>
          <w:szCs w:val="20"/>
          <w:lang w:val="fr-FR"/>
        </w:rPr>
        <w:t>/A1:2005; SR EN 206-1:20</w:t>
      </w:r>
      <w:r w:rsidR="00370D1F" w:rsidRPr="00B90597">
        <w:rPr>
          <w:rFonts w:eastAsia="Arial" w:cs="Arial"/>
          <w:szCs w:val="20"/>
          <w:lang w:val="fr-FR"/>
        </w:rPr>
        <w:t>14</w:t>
      </w:r>
      <w:r w:rsidRPr="00B90597">
        <w:rPr>
          <w:rFonts w:eastAsia="Arial" w:cs="Arial"/>
          <w:szCs w:val="20"/>
          <w:lang w:val="fr-FR"/>
        </w:rPr>
        <w:t xml:space="preserve">/C91:2008 Beton. </w:t>
      </w:r>
      <w:r w:rsidRPr="00372D06">
        <w:rPr>
          <w:rFonts w:eastAsia="Arial" w:cs="Arial"/>
          <w:szCs w:val="20"/>
          <w:lang w:val="en-US"/>
        </w:rPr>
        <w:t>Partea 1: Specificatie, performanta, productie şi conformitate.</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ST 043/2001 Specificatii tehnice privind cerintele si criteriile de performanta pentru ancorarea in beton</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C16-84 Normativ pentru realizarea pe timp friguros a lucrarilor de constructii si instalatiilor aferente.</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GE009-1997 Ghid privind executia decuparilor si perforarilor in elementele de constructie de beton armat.</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372D06">
        <w:rPr>
          <w:rFonts w:eastAsia="Arial" w:cs="Arial"/>
          <w:szCs w:val="20"/>
          <w:lang w:val="en-US"/>
        </w:rPr>
        <w:t xml:space="preserve">SR 13510:2006 Beton. Partea 1:Specificaţie, performanţă, producţie şi conformitate. </w:t>
      </w:r>
      <w:r w:rsidRPr="00B90597">
        <w:rPr>
          <w:rFonts w:eastAsia="Arial" w:cs="Arial"/>
          <w:szCs w:val="20"/>
          <w:lang w:val="fr-FR"/>
        </w:rPr>
        <w:t>Document naţional de aplicare a SR EN 206-1, cu erata SR 13510:2006/C91:2008.</w:t>
      </w:r>
    </w:p>
    <w:p w:rsidR="006B5473" w:rsidRPr="00B90597" w:rsidRDefault="00370D1F"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SR EN</w:t>
      </w:r>
      <w:r w:rsidR="006B5473" w:rsidRPr="00B90597">
        <w:rPr>
          <w:rFonts w:eastAsia="Arial" w:cs="Arial"/>
          <w:szCs w:val="20"/>
          <w:lang w:val="fr-FR"/>
        </w:rPr>
        <w:t xml:space="preserve"> 13670-1:2002 Execuţia structurilor de beton. Partea 1: Condiţii comune.</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NE 012/1-2007 Normativ pentru producerea betonului şi executarea lucrărilor din beton, beton armat şi precomprimat. Partea 1: Producerea betonului (Ordinul ministrului dezvoltării, lucrărilor publice şi locuinţelor nr. 577/2008 publicat în Monitorul Oficial, Partea I, nr. 374 din 16 mai 2008).</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NE 012/2-2010 Normativ pentru producerea şi executarea lucrărilor din beton, beton armat şi beton precomprimat. Partea 2: Executarea lucrărilor din beton.</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SR EN 12350 – 1,2, 3, 4, 5, 6, 7:2009 Incercare pe beton proaspat.</w:t>
      </w:r>
    </w:p>
    <w:p w:rsidR="006B5473" w:rsidRPr="00372D06" w:rsidRDefault="006B5473" w:rsidP="009F5A68">
      <w:pPr>
        <w:pStyle w:val="ListParagraph"/>
        <w:numPr>
          <w:ilvl w:val="1"/>
          <w:numId w:val="192"/>
        </w:numPr>
        <w:spacing w:line="257" w:lineRule="exact"/>
        <w:jc w:val="left"/>
        <w:textAlignment w:val="baseline"/>
        <w:rPr>
          <w:rFonts w:eastAsia="Arial" w:cs="Arial"/>
          <w:szCs w:val="20"/>
          <w:lang w:val="en-US"/>
        </w:rPr>
      </w:pPr>
      <w:r w:rsidRPr="00372D06">
        <w:rPr>
          <w:rFonts w:eastAsia="Arial" w:cs="Arial"/>
          <w:szCs w:val="20"/>
          <w:lang w:val="en-US"/>
        </w:rPr>
        <w:t xml:space="preserve">Partea 1: Eşantionare. </w:t>
      </w:r>
    </w:p>
    <w:p w:rsidR="006B5473" w:rsidRPr="00B90597" w:rsidRDefault="006B5473" w:rsidP="009F5A68">
      <w:pPr>
        <w:pStyle w:val="ListParagraph"/>
        <w:numPr>
          <w:ilvl w:val="1"/>
          <w:numId w:val="192"/>
        </w:numPr>
        <w:spacing w:line="257" w:lineRule="exact"/>
        <w:jc w:val="left"/>
        <w:textAlignment w:val="baseline"/>
        <w:rPr>
          <w:rFonts w:eastAsia="Arial" w:cs="Arial"/>
          <w:szCs w:val="20"/>
          <w:lang w:val="fr-FR"/>
        </w:rPr>
      </w:pPr>
      <w:r w:rsidRPr="00B90597">
        <w:rPr>
          <w:rFonts w:eastAsia="Arial" w:cs="Arial"/>
          <w:szCs w:val="20"/>
          <w:lang w:val="fr-FR"/>
        </w:rPr>
        <w:t xml:space="preserve">Partea 2: Incercare de Partea 3: Incercare Vebe.  </w:t>
      </w:r>
    </w:p>
    <w:p w:rsidR="006B5473" w:rsidRPr="00372D06" w:rsidRDefault="006B5473" w:rsidP="009F5A68">
      <w:pPr>
        <w:pStyle w:val="ListParagraph"/>
        <w:numPr>
          <w:ilvl w:val="1"/>
          <w:numId w:val="192"/>
        </w:numPr>
        <w:spacing w:line="257" w:lineRule="exact"/>
        <w:jc w:val="left"/>
        <w:textAlignment w:val="baseline"/>
        <w:rPr>
          <w:rFonts w:eastAsia="Arial" w:cs="Arial"/>
          <w:szCs w:val="20"/>
          <w:lang w:val="en-US"/>
        </w:rPr>
      </w:pPr>
      <w:r w:rsidRPr="00372D06">
        <w:rPr>
          <w:rFonts w:eastAsia="Arial" w:cs="Arial"/>
          <w:szCs w:val="20"/>
          <w:lang w:val="en-US"/>
        </w:rPr>
        <w:t xml:space="preserve">Partea 4: Grad de compactare.  </w:t>
      </w:r>
    </w:p>
    <w:p w:rsidR="006B5473" w:rsidRPr="00B90597" w:rsidRDefault="006B5473" w:rsidP="009F5A68">
      <w:pPr>
        <w:pStyle w:val="ListParagraph"/>
        <w:numPr>
          <w:ilvl w:val="1"/>
          <w:numId w:val="192"/>
        </w:numPr>
        <w:spacing w:line="257" w:lineRule="exact"/>
        <w:jc w:val="left"/>
        <w:textAlignment w:val="baseline"/>
        <w:rPr>
          <w:rFonts w:eastAsia="Arial" w:cs="Arial"/>
          <w:szCs w:val="20"/>
          <w:lang w:val="fr-FR"/>
        </w:rPr>
      </w:pPr>
      <w:r w:rsidRPr="00B90597">
        <w:rPr>
          <w:rFonts w:eastAsia="Arial" w:cs="Arial"/>
          <w:szCs w:val="20"/>
          <w:lang w:val="fr-FR"/>
        </w:rPr>
        <w:t xml:space="preserve">Partea 5: Incercare cu masa de raspandire. </w:t>
      </w:r>
    </w:p>
    <w:p w:rsidR="006B5473" w:rsidRPr="00372D06" w:rsidRDefault="006B5473" w:rsidP="009F5A68">
      <w:pPr>
        <w:pStyle w:val="ListParagraph"/>
        <w:numPr>
          <w:ilvl w:val="1"/>
          <w:numId w:val="192"/>
        </w:numPr>
        <w:spacing w:line="257" w:lineRule="exact"/>
        <w:jc w:val="left"/>
        <w:textAlignment w:val="baseline"/>
        <w:rPr>
          <w:rFonts w:eastAsia="Arial" w:cs="Arial"/>
          <w:szCs w:val="20"/>
          <w:lang w:val="en-US"/>
        </w:rPr>
      </w:pPr>
      <w:r w:rsidRPr="00372D06">
        <w:rPr>
          <w:rFonts w:eastAsia="Arial" w:cs="Arial"/>
          <w:szCs w:val="20"/>
          <w:lang w:val="en-US"/>
        </w:rPr>
        <w:t>Partea 6: Densitate</w:t>
      </w:r>
    </w:p>
    <w:p w:rsidR="006B5473" w:rsidRPr="00B90597" w:rsidRDefault="006B5473" w:rsidP="009F5A68">
      <w:pPr>
        <w:pStyle w:val="ListParagraph"/>
        <w:numPr>
          <w:ilvl w:val="1"/>
          <w:numId w:val="192"/>
        </w:numPr>
        <w:spacing w:line="257" w:lineRule="exact"/>
        <w:jc w:val="left"/>
        <w:textAlignment w:val="baseline"/>
        <w:rPr>
          <w:rFonts w:eastAsia="Arial" w:cs="Arial"/>
          <w:szCs w:val="20"/>
          <w:lang w:val="fr-FR"/>
        </w:rPr>
      </w:pPr>
      <w:r w:rsidRPr="00B90597">
        <w:rPr>
          <w:rFonts w:eastAsia="Arial" w:cs="Arial"/>
          <w:szCs w:val="20"/>
          <w:lang w:val="fr-FR"/>
        </w:rPr>
        <w:t>Partea 7: Continut de aer. Metode prin presiune.</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SR CR 13902-2002 Metode de incercare pentru determinarea raportului apa/ciment in betonul proaspat.</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 xml:space="preserve">SR EN 12390-1 : 2002 Incercari pe betoane si mortare. </w:t>
      </w:r>
      <w:r w:rsidRPr="00372D06">
        <w:rPr>
          <w:rFonts w:eastAsia="Arial" w:cs="Arial"/>
          <w:szCs w:val="20"/>
          <w:lang w:val="en-US"/>
        </w:rPr>
        <w:t>Tipare metalice demontabile pentru confectionarea epruvetelor.</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372D06">
        <w:rPr>
          <w:rFonts w:eastAsia="Arial" w:cs="Arial"/>
          <w:szCs w:val="20"/>
          <w:lang w:val="en-US"/>
        </w:rPr>
        <w:t>SR 3518:2009 Încercări pe betoane. Determinarea rezistenţei la îngheţ-dezgheţ prin măsurarea variaţiei rezistenţei la compresiune şi/sau modulului de elasticitate dinamic relative</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SR EN 12504 – 1:2009 Încercări pe beton în structuri. Partea 1: Carote. Prelevare, examinare şi încercări la compresiune.</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SR EN 12504 – 2:20</w:t>
      </w:r>
      <w:r w:rsidR="00370D1F" w:rsidRPr="00B90597">
        <w:rPr>
          <w:rFonts w:eastAsia="Arial" w:cs="Arial"/>
          <w:szCs w:val="20"/>
          <w:lang w:val="fr-FR"/>
        </w:rPr>
        <w:t>13</w:t>
      </w:r>
      <w:r w:rsidRPr="00B90597">
        <w:rPr>
          <w:rFonts w:eastAsia="Arial" w:cs="Arial"/>
          <w:szCs w:val="20"/>
          <w:lang w:val="fr-FR"/>
        </w:rPr>
        <w:t xml:space="preserve"> Încercări pe beton în structuri. Partea 2: Încercări nedistructive. Determinarea indicelui de recul.</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 xml:space="preserve">SR EN 12504 – 3:2006 Încercări pe beton în structuri. </w:t>
      </w:r>
      <w:r w:rsidRPr="00372D06">
        <w:rPr>
          <w:rFonts w:eastAsia="Arial" w:cs="Arial"/>
          <w:szCs w:val="20"/>
          <w:lang w:val="en-US"/>
        </w:rPr>
        <w:t>Partea 3: Determinarea forţei de smulgere.</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SR EN 12504 – 4:2004 Încercări pe beton în structuri. Partea 4: Determinarea vitezei de propagare a ultrasunetelor</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 xml:space="preserve">SR EN 196-7 : 2008 Cimenturi. Metode pentru prelevarea si pregatirea probelor de ciment.   </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SR EN 196-6 :</w:t>
      </w:r>
      <w:r w:rsidR="00370D1F" w:rsidRPr="00B90597">
        <w:rPr>
          <w:rFonts w:eastAsia="Arial" w:cs="Arial"/>
          <w:szCs w:val="20"/>
          <w:lang w:val="fr-FR"/>
        </w:rPr>
        <w:t xml:space="preserve"> </w:t>
      </w:r>
      <w:r w:rsidRPr="00B90597">
        <w:rPr>
          <w:rFonts w:eastAsia="Arial" w:cs="Arial"/>
          <w:szCs w:val="20"/>
          <w:lang w:val="fr-FR"/>
        </w:rPr>
        <w:t xml:space="preserve">2010 Metode de încercări ale cimenturilor. </w:t>
      </w:r>
      <w:r w:rsidRPr="00372D06">
        <w:rPr>
          <w:rFonts w:eastAsia="Arial" w:cs="Arial"/>
          <w:szCs w:val="20"/>
          <w:lang w:val="en-US"/>
        </w:rPr>
        <w:t>Partea 6: Determinarea fineţii</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SR EN 196-1 : 20</w:t>
      </w:r>
      <w:r w:rsidR="00370D1F" w:rsidRPr="00B90597">
        <w:rPr>
          <w:rFonts w:eastAsia="Arial" w:cs="Arial"/>
          <w:szCs w:val="20"/>
          <w:lang w:val="fr-FR"/>
        </w:rPr>
        <w:t>16</w:t>
      </w:r>
      <w:r w:rsidRPr="00B90597">
        <w:rPr>
          <w:rFonts w:eastAsia="Arial" w:cs="Arial"/>
          <w:szCs w:val="20"/>
          <w:lang w:val="fr-FR"/>
        </w:rPr>
        <w:t xml:space="preserve"> Cimenturi. Incercari fizice. </w:t>
      </w:r>
      <w:r w:rsidRPr="00372D06">
        <w:rPr>
          <w:rFonts w:eastAsia="Arial" w:cs="Arial"/>
          <w:szCs w:val="20"/>
          <w:lang w:val="en-US"/>
        </w:rPr>
        <w:t>Determinarea rezistentelor mecanice;</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SR EN 196-2 : 20</w:t>
      </w:r>
      <w:r w:rsidR="00370D1F" w:rsidRPr="00B90597">
        <w:rPr>
          <w:rFonts w:eastAsia="Arial" w:cs="Arial"/>
          <w:szCs w:val="20"/>
          <w:lang w:val="fr-FR"/>
        </w:rPr>
        <w:t>13</w:t>
      </w:r>
      <w:r w:rsidRPr="00B90597">
        <w:rPr>
          <w:rFonts w:eastAsia="Arial" w:cs="Arial"/>
          <w:szCs w:val="20"/>
          <w:lang w:val="fr-FR"/>
        </w:rPr>
        <w:t xml:space="preserve"> Cimenturi. Metode de incercari ale cimenturilor. </w:t>
      </w:r>
      <w:r w:rsidRPr="00372D06">
        <w:rPr>
          <w:rFonts w:eastAsia="Arial" w:cs="Arial"/>
          <w:szCs w:val="20"/>
          <w:lang w:val="en-US"/>
        </w:rPr>
        <w:t>Partea 2 – Analiza chimica a cimenturilor.</w:t>
      </w:r>
    </w:p>
    <w:p w:rsidR="006B5473" w:rsidRPr="00372D06" w:rsidRDefault="006B5473" w:rsidP="009F5A68">
      <w:pPr>
        <w:pStyle w:val="ListParagraph"/>
        <w:numPr>
          <w:ilvl w:val="0"/>
          <w:numId w:val="190"/>
        </w:numPr>
        <w:spacing w:line="257" w:lineRule="exact"/>
        <w:jc w:val="left"/>
        <w:textAlignment w:val="baseline"/>
        <w:rPr>
          <w:rFonts w:eastAsia="Arial" w:cs="Arial"/>
          <w:szCs w:val="20"/>
          <w:lang w:val="en-US"/>
        </w:rPr>
      </w:pPr>
      <w:r w:rsidRPr="00B90597">
        <w:rPr>
          <w:rFonts w:eastAsia="Arial" w:cs="Arial"/>
          <w:szCs w:val="20"/>
          <w:lang w:val="fr-FR"/>
        </w:rPr>
        <w:t>SR EN 197-1:20</w:t>
      </w:r>
      <w:r w:rsidR="00370D1F" w:rsidRPr="00B90597">
        <w:rPr>
          <w:rFonts w:eastAsia="Arial" w:cs="Arial"/>
          <w:szCs w:val="20"/>
          <w:lang w:val="fr-FR"/>
        </w:rPr>
        <w:t>11</w:t>
      </w:r>
      <w:r w:rsidRPr="00B90597">
        <w:rPr>
          <w:rFonts w:eastAsia="Arial" w:cs="Arial"/>
          <w:szCs w:val="20"/>
          <w:lang w:val="fr-FR"/>
        </w:rPr>
        <w:t xml:space="preserve">; SR EN 197-1/A1:2004; SR EN 197-1/A3:2007 Ciment. </w:t>
      </w:r>
      <w:r w:rsidRPr="00372D06">
        <w:rPr>
          <w:rFonts w:eastAsia="Arial" w:cs="Arial"/>
          <w:szCs w:val="20"/>
          <w:lang w:val="en-US"/>
        </w:rPr>
        <w:t>Partea 1: Compoziţie, specificaţii şi criterii de conformitate ale cimenturilor uzuale</w:t>
      </w:r>
    </w:p>
    <w:p w:rsidR="006B5473" w:rsidRPr="00B90597" w:rsidRDefault="006B5473"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SR EN 197-1:20</w:t>
      </w:r>
      <w:r w:rsidR="00370D1F" w:rsidRPr="00B90597">
        <w:rPr>
          <w:rFonts w:eastAsia="Arial" w:cs="Arial"/>
          <w:szCs w:val="20"/>
          <w:lang w:val="fr-FR"/>
        </w:rPr>
        <w:t>11</w:t>
      </w:r>
      <w:r w:rsidRPr="00B90597">
        <w:rPr>
          <w:rFonts w:eastAsia="Arial" w:cs="Arial"/>
          <w:szCs w:val="20"/>
          <w:lang w:val="fr-FR"/>
        </w:rPr>
        <w:t xml:space="preserve"> Compoziţie, specificaţii şi criterii de conformitate ale cimenturilor.</w:t>
      </w:r>
    </w:p>
    <w:p w:rsidR="006B5473" w:rsidRPr="00B90597" w:rsidRDefault="00046C7A" w:rsidP="009F5A68">
      <w:pPr>
        <w:pStyle w:val="ListParagraph"/>
        <w:numPr>
          <w:ilvl w:val="0"/>
          <w:numId w:val="190"/>
        </w:numPr>
        <w:spacing w:line="257" w:lineRule="exact"/>
        <w:jc w:val="left"/>
        <w:textAlignment w:val="baseline"/>
        <w:rPr>
          <w:rFonts w:eastAsia="Arial" w:cs="Arial"/>
          <w:szCs w:val="20"/>
          <w:lang w:val="fr-FR"/>
        </w:rPr>
      </w:pPr>
      <w:r w:rsidRPr="00B90597">
        <w:rPr>
          <w:rFonts w:eastAsia="Arial" w:cs="Arial"/>
          <w:szCs w:val="20"/>
          <w:lang w:val="fr-FR"/>
        </w:rPr>
        <w:t>SR</w:t>
      </w:r>
      <w:r w:rsidR="00370D1F" w:rsidRPr="00B90597">
        <w:rPr>
          <w:rFonts w:eastAsia="Arial" w:cs="Arial"/>
          <w:szCs w:val="20"/>
          <w:lang w:val="fr-FR"/>
        </w:rPr>
        <w:t xml:space="preserve"> EN 197-1:2011</w:t>
      </w:r>
      <w:r w:rsidR="006B5473" w:rsidRPr="00B90597">
        <w:rPr>
          <w:rFonts w:eastAsia="Arial" w:cs="Arial"/>
          <w:szCs w:val="20"/>
          <w:lang w:val="fr-FR"/>
        </w:rPr>
        <w:t xml:space="preserve"> Cimenturi cu căldură de hidratare limitată şi cu rezistenţă la agresivitatea apelor cu conţinut de sulfaţi.</w:t>
      </w:r>
    </w:p>
    <w:p w:rsidR="006B5473" w:rsidRPr="00B90597" w:rsidRDefault="006B5473" w:rsidP="006B5473">
      <w:pPr>
        <w:pStyle w:val="ListParagraph"/>
        <w:tabs>
          <w:tab w:val="left" w:pos="1080"/>
        </w:tabs>
        <w:spacing w:line="257" w:lineRule="exact"/>
        <w:ind w:firstLine="0"/>
        <w:jc w:val="left"/>
        <w:textAlignment w:val="baseline"/>
        <w:rPr>
          <w:rFonts w:eastAsia="Arial" w:cs="Arial"/>
          <w:szCs w:val="20"/>
          <w:lang w:val="fr-FR"/>
        </w:rPr>
      </w:pPr>
    </w:p>
    <w:p w:rsidR="006B5473" w:rsidRPr="00B90597" w:rsidRDefault="006B5473" w:rsidP="009F5A68">
      <w:pPr>
        <w:widowControl w:val="0"/>
        <w:numPr>
          <w:ilvl w:val="0"/>
          <w:numId w:val="118"/>
        </w:numPr>
        <w:tabs>
          <w:tab w:val="left" w:pos="1080"/>
        </w:tabs>
        <w:spacing w:line="257" w:lineRule="exact"/>
        <w:contextualSpacing/>
        <w:textAlignment w:val="baseline"/>
        <w:rPr>
          <w:rFonts w:eastAsia="Arial" w:cs="Arial"/>
          <w:color w:val="000000"/>
          <w:szCs w:val="20"/>
          <w:lang w:val="fr-FR"/>
        </w:rPr>
      </w:pPr>
      <w:r w:rsidRPr="00B90597">
        <w:rPr>
          <w:rFonts w:eastAsia="Arial" w:cs="Arial"/>
          <w:color w:val="000000"/>
          <w:szCs w:val="20"/>
          <w:lang w:val="fr-FR"/>
        </w:rPr>
        <w:t xml:space="preserve">Cenușa zburătoare se va conforma cerinţelor </w:t>
      </w:r>
      <w:r w:rsidRPr="00B90597">
        <w:rPr>
          <w:rFonts w:eastAsia="Arial" w:cs="Arial"/>
          <w:szCs w:val="20"/>
          <w:lang w:val="fr-FR"/>
        </w:rPr>
        <w:t>standardului SR EN 450</w:t>
      </w:r>
    </w:p>
    <w:p w:rsidR="006B5473" w:rsidRPr="00B90597" w:rsidRDefault="006B5473" w:rsidP="009F5A68">
      <w:pPr>
        <w:widowControl w:val="0"/>
        <w:numPr>
          <w:ilvl w:val="0"/>
          <w:numId w:val="118"/>
        </w:numPr>
        <w:tabs>
          <w:tab w:val="left" w:pos="1080"/>
        </w:tabs>
        <w:spacing w:line="257" w:lineRule="exact"/>
        <w:contextualSpacing/>
        <w:textAlignment w:val="baseline"/>
        <w:rPr>
          <w:rFonts w:eastAsia="Arial" w:cs="Arial"/>
          <w:color w:val="000000"/>
          <w:szCs w:val="20"/>
          <w:lang w:val="fr-FR"/>
        </w:rPr>
      </w:pPr>
      <w:r w:rsidRPr="00B90597">
        <w:rPr>
          <w:rFonts w:eastAsia="Arial" w:cs="Arial"/>
          <w:color w:val="000000"/>
          <w:szCs w:val="20"/>
          <w:lang w:val="fr-FR"/>
        </w:rPr>
        <w:t xml:space="preserve">Zgura granulată de furnal se va conforma cerinţelor standardului </w:t>
      </w:r>
      <w:r w:rsidR="00046C7A" w:rsidRPr="00B90597">
        <w:rPr>
          <w:rFonts w:eastAsia="Arial" w:cs="Arial"/>
          <w:color w:val="000000"/>
          <w:szCs w:val="20"/>
          <w:lang w:val="fr-FR"/>
        </w:rPr>
        <w:t xml:space="preserve">SR </w:t>
      </w:r>
      <w:r w:rsidRPr="00B90597">
        <w:rPr>
          <w:rFonts w:eastAsia="Arial" w:cs="Arial"/>
          <w:color w:val="000000"/>
          <w:szCs w:val="20"/>
          <w:lang w:val="fr-FR"/>
        </w:rPr>
        <w:t>EN 15167</w:t>
      </w:r>
      <w:r w:rsidR="00046C7A" w:rsidRPr="00B90597">
        <w:rPr>
          <w:rFonts w:eastAsia="Arial" w:cs="Arial"/>
          <w:color w:val="000000"/>
          <w:szCs w:val="20"/>
          <w:lang w:val="fr-FR"/>
        </w:rPr>
        <w:t>-1÷2:2007</w:t>
      </w:r>
      <w:r w:rsidRPr="00B90597">
        <w:rPr>
          <w:rFonts w:eastAsia="Arial" w:cs="Arial"/>
          <w:color w:val="000000"/>
          <w:szCs w:val="20"/>
          <w:lang w:val="fr-FR"/>
        </w:rPr>
        <w:t>.</w:t>
      </w:r>
    </w:p>
    <w:p w:rsidR="006B5473" w:rsidRPr="00B90597" w:rsidRDefault="006B5473" w:rsidP="00046C7A">
      <w:pPr>
        <w:numPr>
          <w:ilvl w:val="0"/>
          <w:numId w:val="118"/>
        </w:numPr>
        <w:rPr>
          <w:rFonts w:eastAsia="Arial" w:cs="Arial"/>
          <w:szCs w:val="20"/>
          <w:lang w:val="fr-FR"/>
        </w:rPr>
      </w:pPr>
      <w:r w:rsidRPr="00B90597">
        <w:rPr>
          <w:rFonts w:eastAsia="Arial" w:cs="Arial"/>
          <w:color w:val="000000"/>
          <w:szCs w:val="20"/>
          <w:lang w:val="fr-FR"/>
        </w:rPr>
        <w:t>Fumul de silice pentru beton se va conforma standar</w:t>
      </w:r>
      <w:r w:rsidRPr="00B90597">
        <w:rPr>
          <w:rFonts w:eastAsia="Arial" w:cs="Arial"/>
          <w:szCs w:val="20"/>
          <w:lang w:val="fr-FR"/>
        </w:rPr>
        <w:t>dului SR EN 13263</w:t>
      </w:r>
      <w:r w:rsidR="00046C7A" w:rsidRPr="00B90597">
        <w:rPr>
          <w:rFonts w:eastAsia="Arial" w:cs="Arial"/>
          <w:szCs w:val="20"/>
          <w:lang w:val="fr-FR"/>
        </w:rPr>
        <w:t xml:space="preserve">-1+A1:2009 </w:t>
      </w:r>
      <w:r w:rsidR="00046C7A">
        <w:rPr>
          <w:rFonts w:eastAsia="Arial" w:cs="Arial"/>
          <w:szCs w:val="20"/>
          <w:lang w:val="ro-RO"/>
        </w:rPr>
        <w:t>ș</w:t>
      </w:r>
      <w:r w:rsidR="00046C7A" w:rsidRPr="00B90597">
        <w:rPr>
          <w:rFonts w:eastAsia="Arial" w:cs="Arial"/>
          <w:szCs w:val="20"/>
          <w:lang w:val="fr-FR"/>
        </w:rPr>
        <w:t>i SR EN 13263-2+A1:2009.</w:t>
      </w:r>
    </w:p>
    <w:p w:rsidR="006B5473" w:rsidRPr="00372D06" w:rsidRDefault="006B5473" w:rsidP="009F5A68">
      <w:pPr>
        <w:widowControl w:val="0"/>
        <w:numPr>
          <w:ilvl w:val="0"/>
          <w:numId w:val="118"/>
        </w:numPr>
        <w:tabs>
          <w:tab w:val="left" w:pos="1080"/>
        </w:tabs>
        <w:spacing w:line="257" w:lineRule="exact"/>
        <w:contextualSpacing/>
        <w:textAlignment w:val="baseline"/>
        <w:rPr>
          <w:rFonts w:eastAsia="Arial" w:cs="Arial"/>
          <w:spacing w:val="-1"/>
          <w:szCs w:val="20"/>
        </w:rPr>
      </w:pPr>
      <w:r w:rsidRPr="00372D06">
        <w:rPr>
          <w:rFonts w:eastAsia="Arial" w:cs="Arial"/>
          <w:szCs w:val="20"/>
        </w:rPr>
        <w:t>Agregatele pentru beton vor fi în conformitate cu EN 12620:</w:t>
      </w:r>
    </w:p>
    <w:p w:rsidR="006B5473" w:rsidRPr="00372D06" w:rsidRDefault="006B5473" w:rsidP="009F5A68">
      <w:pPr>
        <w:pStyle w:val="ListParagraph"/>
        <w:numPr>
          <w:ilvl w:val="1"/>
          <w:numId w:val="191"/>
        </w:numPr>
        <w:tabs>
          <w:tab w:val="left" w:pos="1080"/>
        </w:tabs>
        <w:spacing w:line="257" w:lineRule="exact"/>
        <w:jc w:val="left"/>
        <w:textAlignment w:val="baseline"/>
        <w:rPr>
          <w:rFonts w:eastAsia="Arial" w:cs="Arial"/>
          <w:szCs w:val="20"/>
          <w:lang w:val="en-US"/>
        </w:rPr>
      </w:pPr>
      <w:r w:rsidRPr="00372D06">
        <w:rPr>
          <w:rFonts w:eastAsia="Arial" w:cs="Arial"/>
          <w:szCs w:val="20"/>
          <w:lang w:val="en-US"/>
        </w:rPr>
        <w:t>SR EN 12620+A1:2008 Agregate pentru beton.</w:t>
      </w:r>
    </w:p>
    <w:p w:rsidR="006B5473" w:rsidRPr="00B90597" w:rsidRDefault="006B5473" w:rsidP="009F5A68">
      <w:pPr>
        <w:pStyle w:val="ListParagraph"/>
        <w:numPr>
          <w:ilvl w:val="1"/>
          <w:numId w:val="191"/>
        </w:numPr>
        <w:tabs>
          <w:tab w:val="left" w:pos="1080"/>
        </w:tabs>
        <w:spacing w:line="257" w:lineRule="exact"/>
        <w:jc w:val="left"/>
        <w:textAlignment w:val="baseline"/>
        <w:rPr>
          <w:rFonts w:eastAsia="Arial" w:cs="Arial"/>
          <w:szCs w:val="20"/>
          <w:lang w:val="fr-FR"/>
        </w:rPr>
      </w:pPr>
      <w:r w:rsidRPr="00B90597">
        <w:rPr>
          <w:rFonts w:eastAsia="Arial" w:cs="Arial"/>
          <w:szCs w:val="20"/>
          <w:lang w:val="fr-FR"/>
        </w:rPr>
        <w:t xml:space="preserve">SR </w:t>
      </w:r>
      <w:r w:rsidR="00046C7A" w:rsidRPr="00B90597">
        <w:rPr>
          <w:rFonts w:eastAsia="Arial" w:cs="Arial"/>
          <w:szCs w:val="20"/>
          <w:lang w:val="fr-FR"/>
        </w:rPr>
        <w:t xml:space="preserve">EN 13043:2003 </w:t>
      </w:r>
      <w:r w:rsidRPr="00B90597">
        <w:rPr>
          <w:rFonts w:eastAsia="Arial" w:cs="Arial"/>
          <w:szCs w:val="20"/>
          <w:lang w:val="fr-FR"/>
        </w:rPr>
        <w:t>Agregate naturale de balastiera.</w:t>
      </w:r>
    </w:p>
    <w:p w:rsidR="006B5473" w:rsidRPr="00B90597" w:rsidRDefault="00046C7A" w:rsidP="009F5A68">
      <w:pPr>
        <w:pStyle w:val="ListParagraph"/>
        <w:numPr>
          <w:ilvl w:val="1"/>
          <w:numId w:val="191"/>
        </w:numPr>
        <w:tabs>
          <w:tab w:val="left" w:pos="1080"/>
        </w:tabs>
        <w:spacing w:line="257" w:lineRule="exact"/>
        <w:jc w:val="left"/>
        <w:textAlignment w:val="baseline"/>
        <w:rPr>
          <w:rFonts w:eastAsia="Arial" w:cs="Arial"/>
          <w:szCs w:val="20"/>
          <w:lang w:val="fr-FR"/>
        </w:rPr>
      </w:pPr>
      <w:r w:rsidRPr="00B90597">
        <w:rPr>
          <w:rFonts w:eastAsia="Arial" w:cs="Arial"/>
          <w:szCs w:val="20"/>
          <w:lang w:val="fr-FR"/>
        </w:rPr>
        <w:t>SR EN 12620:2008</w:t>
      </w:r>
      <w:r w:rsidR="006B5473" w:rsidRPr="00B90597">
        <w:rPr>
          <w:rFonts w:eastAsia="Arial" w:cs="Arial"/>
          <w:szCs w:val="20"/>
          <w:lang w:val="fr-FR"/>
        </w:rPr>
        <w:t xml:space="preserve"> Agregate naturale grele pentru betoane si mortare cu lianti minerali.</w:t>
      </w:r>
    </w:p>
    <w:p w:rsidR="006B5473" w:rsidRPr="00372D06" w:rsidRDefault="00046C7A" w:rsidP="009F5A68">
      <w:pPr>
        <w:pStyle w:val="ListParagraph"/>
        <w:numPr>
          <w:ilvl w:val="1"/>
          <w:numId w:val="191"/>
        </w:numPr>
        <w:tabs>
          <w:tab w:val="left" w:pos="1080"/>
        </w:tabs>
        <w:spacing w:line="257" w:lineRule="exact"/>
        <w:jc w:val="left"/>
        <w:textAlignment w:val="baseline"/>
        <w:rPr>
          <w:rFonts w:eastAsia="Arial" w:cs="Arial"/>
          <w:szCs w:val="20"/>
          <w:lang w:val="en-US"/>
        </w:rPr>
      </w:pPr>
      <w:r>
        <w:rPr>
          <w:rFonts w:eastAsia="Arial" w:cs="Arial"/>
          <w:szCs w:val="20"/>
          <w:lang w:val="en-US"/>
        </w:rPr>
        <w:t>SR EN 933-1:201</w:t>
      </w:r>
      <w:r w:rsidR="006B5473" w:rsidRPr="00372D06">
        <w:rPr>
          <w:rFonts w:eastAsia="Arial" w:cs="Arial"/>
          <w:szCs w:val="20"/>
          <w:lang w:val="en-US"/>
        </w:rPr>
        <w:t>2 Incercari pentru determinarea caracteristicilor geometrice ale agregatelor. Partea 1 – Determinarea granulozitatii – Analiza granulometrica prin cernere.</w:t>
      </w:r>
    </w:p>
    <w:p w:rsidR="006B5473" w:rsidRPr="00B90597" w:rsidRDefault="00046C7A" w:rsidP="009F5A68">
      <w:pPr>
        <w:pStyle w:val="ListParagraph"/>
        <w:numPr>
          <w:ilvl w:val="1"/>
          <w:numId w:val="191"/>
        </w:numPr>
        <w:tabs>
          <w:tab w:val="left" w:pos="1080"/>
        </w:tabs>
        <w:spacing w:line="257" w:lineRule="exact"/>
        <w:jc w:val="left"/>
        <w:textAlignment w:val="baseline"/>
        <w:rPr>
          <w:rFonts w:eastAsia="Arial" w:cs="Arial"/>
          <w:szCs w:val="20"/>
          <w:lang w:val="fr-FR"/>
        </w:rPr>
      </w:pPr>
      <w:r w:rsidRPr="00B90597">
        <w:rPr>
          <w:rFonts w:eastAsia="Arial" w:cs="Arial"/>
          <w:szCs w:val="20"/>
          <w:lang w:val="fr-FR"/>
        </w:rPr>
        <w:t>SR EN 12620:2008</w:t>
      </w:r>
      <w:r w:rsidR="006B5473" w:rsidRPr="00B90597">
        <w:rPr>
          <w:rFonts w:eastAsia="Arial" w:cs="Arial"/>
          <w:szCs w:val="20"/>
          <w:lang w:val="fr-FR"/>
        </w:rPr>
        <w:t xml:space="preserve"> Agregate naturale grele pentru betoane cu lianţi minerali.</w:t>
      </w:r>
    </w:p>
    <w:p w:rsidR="006B5473" w:rsidRPr="00B90597" w:rsidRDefault="006B5473" w:rsidP="009F5A68">
      <w:pPr>
        <w:widowControl w:val="0"/>
        <w:numPr>
          <w:ilvl w:val="0"/>
          <w:numId w:val="118"/>
        </w:numPr>
        <w:tabs>
          <w:tab w:val="left" w:pos="1080"/>
        </w:tabs>
        <w:spacing w:line="257" w:lineRule="exact"/>
        <w:contextualSpacing/>
        <w:textAlignment w:val="baseline"/>
        <w:rPr>
          <w:rFonts w:eastAsia="Arial" w:cs="Arial"/>
          <w:color w:val="227426"/>
          <w:szCs w:val="20"/>
          <w:lang w:val="fr-FR"/>
        </w:rPr>
      </w:pPr>
      <w:r w:rsidRPr="00B90597">
        <w:rPr>
          <w:rFonts w:eastAsia="Arial" w:cs="Arial"/>
          <w:color w:val="000000"/>
          <w:szCs w:val="20"/>
          <w:lang w:val="fr-FR"/>
        </w:rPr>
        <w:t xml:space="preserve">Apa pentru amestecarea betonului, gheaţă, spălarea și răcirea agregatelor, precum și tratarea betonului va fi în conformitate cu </w:t>
      </w:r>
      <w:r w:rsidR="00046C7A" w:rsidRPr="00B90597">
        <w:rPr>
          <w:rFonts w:eastAsia="Arial" w:cs="Arial"/>
          <w:szCs w:val="20"/>
          <w:lang w:val="fr-FR"/>
        </w:rPr>
        <w:t>SR EN 1008:2002</w:t>
      </w:r>
      <w:r w:rsidRPr="00B90597">
        <w:rPr>
          <w:rFonts w:eastAsia="Arial" w:cs="Arial"/>
          <w:szCs w:val="20"/>
          <w:lang w:val="fr-FR"/>
        </w:rPr>
        <w:t xml:space="preserve"> Apa pentru betoane si mortare;</w:t>
      </w:r>
    </w:p>
    <w:p w:rsidR="006B5473" w:rsidRPr="00B90597" w:rsidRDefault="006B5473" w:rsidP="009F5A68">
      <w:pPr>
        <w:widowControl w:val="0"/>
        <w:numPr>
          <w:ilvl w:val="0"/>
          <w:numId w:val="118"/>
        </w:numPr>
        <w:tabs>
          <w:tab w:val="left" w:pos="1080"/>
        </w:tabs>
        <w:spacing w:line="257" w:lineRule="exact"/>
        <w:contextualSpacing/>
        <w:textAlignment w:val="baseline"/>
        <w:rPr>
          <w:rFonts w:eastAsia="Arial" w:cs="Arial"/>
          <w:color w:val="000000"/>
          <w:szCs w:val="20"/>
          <w:lang w:val="fr-FR"/>
        </w:rPr>
      </w:pPr>
      <w:r w:rsidRPr="00B90597">
        <w:rPr>
          <w:rFonts w:eastAsia="Arial" w:cs="Arial"/>
          <w:color w:val="000000"/>
          <w:szCs w:val="20"/>
          <w:lang w:val="fr-FR"/>
        </w:rPr>
        <w:t>Aditivii se vor conforma cerinţelor generale și particulare din SR EN 934-2.</w:t>
      </w:r>
    </w:p>
    <w:p w:rsidR="006B5473" w:rsidRPr="00372D06" w:rsidRDefault="006B5473" w:rsidP="009F5A68">
      <w:pPr>
        <w:widowControl w:val="0"/>
        <w:numPr>
          <w:ilvl w:val="0"/>
          <w:numId w:val="118"/>
        </w:numPr>
        <w:spacing w:line="257" w:lineRule="exact"/>
        <w:contextualSpacing/>
        <w:textAlignment w:val="baseline"/>
        <w:rPr>
          <w:rFonts w:eastAsia="Arial" w:cs="Arial"/>
          <w:color w:val="000000"/>
          <w:spacing w:val="2"/>
          <w:szCs w:val="20"/>
        </w:rPr>
      </w:pPr>
      <w:r w:rsidRPr="00372D06">
        <w:rPr>
          <w:rFonts w:eastAsia="Arial" w:cs="Arial"/>
          <w:color w:val="000000"/>
          <w:spacing w:val="2"/>
          <w:szCs w:val="20"/>
        </w:rPr>
        <w:t xml:space="preserve">Eșantioanele din beton proaspăt se vor preleva în conformitate cu </w:t>
      </w:r>
      <w:r w:rsidRPr="00372D06">
        <w:rPr>
          <w:rFonts w:eastAsia="Arial" w:cs="Arial"/>
          <w:color w:val="000000"/>
          <w:szCs w:val="20"/>
        </w:rPr>
        <w:t>SR EN 12350 – 1.</w:t>
      </w:r>
    </w:p>
    <w:p w:rsidR="006B5473" w:rsidRPr="00372D06" w:rsidRDefault="006B5473" w:rsidP="009F5A68">
      <w:pPr>
        <w:widowControl w:val="0"/>
        <w:numPr>
          <w:ilvl w:val="0"/>
          <w:numId w:val="118"/>
        </w:numPr>
        <w:tabs>
          <w:tab w:val="left" w:pos="1080"/>
        </w:tabs>
        <w:spacing w:line="257" w:lineRule="exact"/>
        <w:contextualSpacing/>
        <w:textAlignment w:val="baseline"/>
        <w:rPr>
          <w:rFonts w:eastAsia="Arial" w:cs="Arial"/>
          <w:color w:val="000000"/>
          <w:szCs w:val="20"/>
        </w:rPr>
      </w:pPr>
      <w:r w:rsidRPr="00372D06">
        <w:rPr>
          <w:rFonts w:eastAsia="Arial" w:cs="Arial"/>
          <w:color w:val="000000"/>
          <w:spacing w:val="2"/>
          <w:szCs w:val="20"/>
        </w:rPr>
        <w:t>Încercările pe beton proaspăt se vor efectua în conformitate cu următoarele standarde</w:t>
      </w:r>
      <w:r w:rsidRPr="00372D06">
        <w:rPr>
          <w:rFonts w:eastAsia="Arial" w:cs="Arial"/>
          <w:color w:val="000000"/>
          <w:szCs w:val="20"/>
        </w:rPr>
        <w:t>:</w:t>
      </w:r>
    </w:p>
    <w:p w:rsidR="006B5473" w:rsidRPr="00372D06" w:rsidRDefault="006B5473" w:rsidP="009F5A68">
      <w:pPr>
        <w:pStyle w:val="ListParagraph"/>
        <w:numPr>
          <w:ilvl w:val="1"/>
          <w:numId w:val="191"/>
        </w:numPr>
        <w:tabs>
          <w:tab w:val="left" w:pos="1080"/>
        </w:tabs>
        <w:spacing w:line="257" w:lineRule="exact"/>
        <w:jc w:val="left"/>
        <w:textAlignment w:val="baseline"/>
        <w:rPr>
          <w:rFonts w:eastAsia="Arial" w:cs="Arial"/>
          <w:szCs w:val="20"/>
          <w:lang w:val="en-US"/>
        </w:rPr>
      </w:pPr>
      <w:r w:rsidRPr="00372D06">
        <w:rPr>
          <w:rFonts w:eastAsia="Arial" w:cs="Arial"/>
          <w:szCs w:val="20"/>
          <w:lang w:val="en-US"/>
        </w:rPr>
        <w:t>SR EN 12350 – 1,2, 3, 4, 5, 6, 7:2009 Incercare pe beton proaspat.</w:t>
      </w:r>
    </w:p>
    <w:p w:rsidR="006B5473" w:rsidRPr="00372D06" w:rsidRDefault="006B5473" w:rsidP="006B5473">
      <w:pPr>
        <w:pStyle w:val="ListParagraph"/>
        <w:spacing w:line="257" w:lineRule="exact"/>
        <w:ind w:left="2160" w:firstLine="720"/>
        <w:jc w:val="left"/>
        <w:textAlignment w:val="baseline"/>
        <w:rPr>
          <w:rFonts w:eastAsia="Arial" w:cs="Arial"/>
          <w:szCs w:val="20"/>
          <w:lang w:val="en-US"/>
        </w:rPr>
      </w:pPr>
      <w:r w:rsidRPr="00372D06">
        <w:rPr>
          <w:rFonts w:eastAsia="Arial" w:cs="Arial"/>
          <w:szCs w:val="20"/>
          <w:lang w:val="en-US"/>
        </w:rPr>
        <w:t xml:space="preserve">Partea 1: Eşantionare. </w:t>
      </w:r>
    </w:p>
    <w:p w:rsidR="006B5473" w:rsidRPr="00B90597" w:rsidRDefault="006B5473" w:rsidP="006B5473">
      <w:pPr>
        <w:pStyle w:val="ListParagraph"/>
        <w:spacing w:line="257" w:lineRule="exact"/>
        <w:ind w:left="2160" w:firstLine="720"/>
        <w:jc w:val="left"/>
        <w:textAlignment w:val="baseline"/>
        <w:rPr>
          <w:rFonts w:eastAsia="Arial" w:cs="Arial"/>
          <w:szCs w:val="20"/>
          <w:lang w:val="fr-FR"/>
        </w:rPr>
      </w:pPr>
      <w:r w:rsidRPr="00B90597">
        <w:rPr>
          <w:rFonts w:eastAsia="Arial" w:cs="Arial"/>
          <w:szCs w:val="20"/>
          <w:lang w:val="fr-FR"/>
        </w:rPr>
        <w:t xml:space="preserve">Partea 2: Incercare de Partea 3: Incercare Vebe.  </w:t>
      </w:r>
    </w:p>
    <w:p w:rsidR="006B5473" w:rsidRPr="00B90597" w:rsidRDefault="006B5473" w:rsidP="006B5473">
      <w:pPr>
        <w:pStyle w:val="ListParagraph"/>
        <w:spacing w:line="257" w:lineRule="exact"/>
        <w:ind w:left="2160" w:firstLine="720"/>
        <w:jc w:val="left"/>
        <w:textAlignment w:val="baseline"/>
        <w:rPr>
          <w:rFonts w:eastAsia="Arial" w:cs="Arial"/>
          <w:szCs w:val="20"/>
          <w:lang w:val="fr-FR"/>
        </w:rPr>
      </w:pPr>
      <w:r w:rsidRPr="00B90597">
        <w:rPr>
          <w:rFonts w:eastAsia="Arial" w:cs="Arial"/>
          <w:szCs w:val="20"/>
          <w:lang w:val="fr-FR"/>
        </w:rPr>
        <w:t xml:space="preserve">Partea 4: Grad de compactare.  </w:t>
      </w:r>
    </w:p>
    <w:p w:rsidR="006B5473" w:rsidRPr="00B90597" w:rsidRDefault="006B5473" w:rsidP="006B5473">
      <w:pPr>
        <w:pStyle w:val="ListParagraph"/>
        <w:spacing w:line="257" w:lineRule="exact"/>
        <w:ind w:left="2160" w:firstLine="720"/>
        <w:jc w:val="left"/>
        <w:textAlignment w:val="baseline"/>
        <w:rPr>
          <w:rFonts w:eastAsia="Arial" w:cs="Arial"/>
          <w:szCs w:val="20"/>
          <w:lang w:val="fr-FR"/>
        </w:rPr>
      </w:pPr>
      <w:r w:rsidRPr="00B90597">
        <w:rPr>
          <w:rFonts w:eastAsia="Arial" w:cs="Arial"/>
          <w:szCs w:val="20"/>
          <w:lang w:val="fr-FR"/>
        </w:rPr>
        <w:t xml:space="preserve">Partea 5: Incercare cu masa de raspandire. </w:t>
      </w:r>
    </w:p>
    <w:p w:rsidR="006B5473" w:rsidRPr="00B90597" w:rsidRDefault="006B5473" w:rsidP="006B5473">
      <w:pPr>
        <w:pStyle w:val="ListParagraph"/>
        <w:spacing w:line="257" w:lineRule="exact"/>
        <w:ind w:left="2160" w:firstLine="720"/>
        <w:jc w:val="left"/>
        <w:textAlignment w:val="baseline"/>
        <w:rPr>
          <w:rFonts w:eastAsia="Arial" w:cs="Arial"/>
          <w:szCs w:val="20"/>
          <w:lang w:val="fr-FR"/>
        </w:rPr>
      </w:pPr>
      <w:r w:rsidRPr="00B90597">
        <w:rPr>
          <w:rFonts w:eastAsia="Arial" w:cs="Arial"/>
          <w:szCs w:val="20"/>
          <w:lang w:val="fr-FR"/>
        </w:rPr>
        <w:t>Partea 6: Densitate</w:t>
      </w:r>
    </w:p>
    <w:p w:rsidR="006B5473" w:rsidRPr="00372D06" w:rsidRDefault="006B5473" w:rsidP="006B5473">
      <w:pPr>
        <w:pStyle w:val="ListParagraph"/>
        <w:spacing w:line="257" w:lineRule="exact"/>
        <w:ind w:left="2160" w:firstLine="720"/>
        <w:jc w:val="left"/>
        <w:textAlignment w:val="baseline"/>
        <w:rPr>
          <w:rFonts w:eastAsia="Arial" w:cs="Arial"/>
          <w:szCs w:val="20"/>
          <w:lang w:val="en-US"/>
        </w:rPr>
      </w:pPr>
      <w:r w:rsidRPr="00B90597">
        <w:rPr>
          <w:rFonts w:eastAsia="Arial" w:cs="Arial"/>
          <w:szCs w:val="20"/>
          <w:lang w:val="fr-FR"/>
        </w:rPr>
        <w:t xml:space="preserve">Partea 7: Continut de aer. </w:t>
      </w:r>
      <w:r w:rsidRPr="00372D06">
        <w:rPr>
          <w:rFonts w:eastAsia="Arial" w:cs="Arial"/>
          <w:szCs w:val="20"/>
          <w:lang w:val="en-US"/>
        </w:rPr>
        <w:t>Metode prin presiune.</w:t>
      </w:r>
    </w:p>
    <w:p w:rsidR="006B5473" w:rsidRPr="00372D06" w:rsidRDefault="006B5473" w:rsidP="009F5A68">
      <w:pPr>
        <w:pStyle w:val="ListParagraph"/>
        <w:numPr>
          <w:ilvl w:val="0"/>
          <w:numId w:val="118"/>
        </w:numPr>
        <w:tabs>
          <w:tab w:val="left" w:pos="1080"/>
        </w:tabs>
        <w:spacing w:line="257" w:lineRule="exact"/>
        <w:textAlignment w:val="baseline"/>
        <w:rPr>
          <w:rFonts w:eastAsia="Arial" w:cs="Arial"/>
          <w:color w:val="000000"/>
          <w:spacing w:val="-1"/>
          <w:szCs w:val="20"/>
        </w:rPr>
      </w:pPr>
      <w:r w:rsidRPr="00372D06">
        <w:rPr>
          <w:rFonts w:eastAsia="Arial" w:cs="Arial"/>
          <w:color w:val="000000"/>
          <w:spacing w:val="-1"/>
          <w:szCs w:val="20"/>
        </w:rPr>
        <w:t>Injectarea fisurilor cu rășină epoxidică sau acrilică se va realiza în conformitate cu instrucţiunile producătorului și</w:t>
      </w:r>
      <w:r w:rsidRPr="00372D06">
        <w:rPr>
          <w:rFonts w:eastAsia="Arial" w:cs="Arial"/>
          <w:color w:val="000000"/>
          <w:szCs w:val="20"/>
        </w:rPr>
        <w:t xml:space="preserve"> EN1504-5</w:t>
      </w:r>
      <w:r w:rsidR="00046C7A">
        <w:rPr>
          <w:rFonts w:eastAsia="Arial" w:cs="Arial"/>
          <w:color w:val="000000"/>
          <w:szCs w:val="20"/>
        </w:rPr>
        <w:t>:2013</w:t>
      </w:r>
      <w:r w:rsidRPr="00372D06">
        <w:rPr>
          <w:rFonts w:eastAsia="Arial" w:cs="Arial"/>
          <w:color w:val="000000"/>
          <w:szCs w:val="20"/>
        </w:rPr>
        <w:t>.</w:t>
      </w:r>
    </w:p>
    <w:p w:rsidR="006B5473" w:rsidRPr="00372D06" w:rsidRDefault="006B5473" w:rsidP="006B5473">
      <w:pPr>
        <w:widowControl w:val="0"/>
        <w:spacing w:line="257" w:lineRule="exact"/>
        <w:ind w:left="720"/>
        <w:contextualSpacing/>
        <w:textAlignment w:val="baseline"/>
        <w:rPr>
          <w:rFonts w:eastAsia="Arial" w:cs="Arial"/>
          <w:color w:val="000000"/>
          <w:spacing w:val="2"/>
          <w:szCs w:val="20"/>
          <w:highlight w:val="green"/>
        </w:rPr>
      </w:pPr>
    </w:p>
    <w:p w:rsidR="006B5473" w:rsidRPr="00372D06" w:rsidRDefault="006B5473" w:rsidP="009F5A68">
      <w:pPr>
        <w:pStyle w:val="ListParagraph"/>
        <w:numPr>
          <w:ilvl w:val="0"/>
          <w:numId w:val="154"/>
        </w:numPr>
        <w:spacing w:line="257" w:lineRule="exact"/>
        <w:ind w:hanging="720"/>
        <w:textAlignment w:val="baseline"/>
        <w:rPr>
          <w:rFonts w:eastAsia="Arial" w:cs="Arial"/>
          <w:b/>
          <w:bCs/>
          <w:iCs/>
          <w:color w:val="000000"/>
          <w:spacing w:val="2"/>
          <w:szCs w:val="20"/>
        </w:rPr>
      </w:pPr>
      <w:r w:rsidRPr="00372D06">
        <w:rPr>
          <w:rFonts w:eastAsia="Arial" w:cs="Arial"/>
          <w:b/>
          <w:bCs/>
          <w:iCs/>
          <w:color w:val="000000"/>
          <w:spacing w:val="2"/>
          <w:szCs w:val="20"/>
        </w:rPr>
        <w:t>Armătura de oţel</w:t>
      </w:r>
    </w:p>
    <w:p w:rsidR="00987A47" w:rsidRPr="00B90597" w:rsidRDefault="00987A47" w:rsidP="00987A47">
      <w:pPr>
        <w:pStyle w:val="ListParagraph"/>
        <w:numPr>
          <w:ilvl w:val="0"/>
          <w:numId w:val="154"/>
        </w:numPr>
        <w:spacing w:before="75" w:after="0" w:line="230" w:lineRule="exact"/>
        <w:textAlignment w:val="baseline"/>
        <w:rPr>
          <w:rFonts w:eastAsia="Arial" w:cs="Arial"/>
          <w:szCs w:val="20"/>
          <w:lang w:val="fr-FR"/>
        </w:rPr>
      </w:pPr>
      <w:r w:rsidRPr="00B90597">
        <w:rPr>
          <w:rFonts w:eastAsia="Arial" w:cs="Arial"/>
          <w:szCs w:val="20"/>
          <w:lang w:val="fr-FR"/>
        </w:rPr>
        <w:t>SR EN ISO 9692-2 : 2000 Imbinari sudate. Formele si dimensiunile rosturilor la sudarea cu arc electric.</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1990 : 2004 Eurocod: Bazele proiectarii structurilor. </w:t>
      </w:r>
      <w:r w:rsidRPr="00372D06">
        <w:rPr>
          <w:rFonts w:eastAsia="Arial" w:cs="Arial"/>
          <w:szCs w:val="20"/>
        </w:rPr>
        <w:t xml:space="preserve">Anexa Nationala </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1990 : 2004/NA:2006 Eurocod: Bazele proiectarii structurilor. </w:t>
      </w:r>
      <w:r w:rsidRPr="00372D06">
        <w:rPr>
          <w:rFonts w:eastAsia="Arial" w:cs="Arial"/>
          <w:szCs w:val="20"/>
        </w:rPr>
        <w:t>Anexa Nationala</w:t>
      </w:r>
    </w:p>
    <w:p w:rsidR="00987A47" w:rsidRPr="00B90597" w:rsidRDefault="00987A47" w:rsidP="00987A47">
      <w:pPr>
        <w:pStyle w:val="ListParagraph"/>
        <w:numPr>
          <w:ilvl w:val="0"/>
          <w:numId w:val="154"/>
        </w:numPr>
        <w:spacing w:before="75" w:after="0" w:line="230" w:lineRule="exact"/>
        <w:textAlignment w:val="baseline"/>
        <w:rPr>
          <w:rFonts w:eastAsia="Arial" w:cs="Arial"/>
          <w:szCs w:val="20"/>
          <w:lang w:val="fr-FR"/>
        </w:rPr>
      </w:pPr>
      <w:r w:rsidRPr="00B90597">
        <w:rPr>
          <w:rFonts w:eastAsia="Arial" w:cs="Arial"/>
          <w:szCs w:val="20"/>
          <w:lang w:val="fr-FR"/>
        </w:rPr>
        <w:t>SR EN 1992-1-1, 1-2, 1-5:2004 Eurocod 1: Actiuni asupra structurilor. Partea 1-1: Actiuni generale. Greutati specifice, greutati proprii, incarcari utile pentru cladiri. Partea 1-2: Actiuni generale. Actiuni asupra structurilor expuse la foc. Partea 1-5: Actiuni generale - Actiuni termice.</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1992-1-3, 1-6:2005 Eurocod 1: Actiuni asupra structurilor. Partea 1-3: Actiuni generale. Incarcari date de zapada. Partea 1-6: Actiuni generale. </w:t>
      </w:r>
      <w:r w:rsidRPr="00372D06">
        <w:rPr>
          <w:rFonts w:eastAsia="Arial" w:cs="Arial"/>
          <w:szCs w:val="20"/>
        </w:rPr>
        <w:t>Actiuni pe durata executiei.</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1992-1-7:2007 Eurocod 1: Actiuni asupra structurilor. </w:t>
      </w:r>
      <w:r w:rsidRPr="00372D06">
        <w:rPr>
          <w:rFonts w:eastAsia="Arial" w:cs="Arial"/>
          <w:szCs w:val="20"/>
        </w:rPr>
        <w:t>Partea 1-7: Actiuni generale - Actiuni accidentale.</w:t>
      </w:r>
    </w:p>
    <w:p w:rsidR="00987A47" w:rsidRPr="00B90597" w:rsidRDefault="00987A47" w:rsidP="00987A47">
      <w:pPr>
        <w:pStyle w:val="ListParagraph"/>
        <w:numPr>
          <w:ilvl w:val="0"/>
          <w:numId w:val="154"/>
        </w:numPr>
        <w:spacing w:before="75" w:after="0" w:line="230" w:lineRule="exact"/>
        <w:textAlignment w:val="baseline"/>
        <w:rPr>
          <w:rFonts w:eastAsia="Arial" w:cs="Arial"/>
          <w:color w:val="000000"/>
          <w:szCs w:val="20"/>
          <w:lang w:val="fr-FR"/>
        </w:rPr>
      </w:pPr>
      <w:r w:rsidRPr="00B90597">
        <w:rPr>
          <w:rFonts w:eastAsia="Arial" w:cs="Arial"/>
          <w:color w:val="000000"/>
          <w:szCs w:val="20"/>
          <w:lang w:val="fr-FR"/>
        </w:rPr>
        <w:t>SR EN 1992-1-1: 2004 Eurocod 1: Actiuni asupra structurilor. Partea 1-1: Actiuni generale - Greutati specifice, greutati proprii, incarcari utile pentru cladiri.</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372D06">
        <w:rPr>
          <w:rFonts w:eastAsia="Arial" w:cs="Arial"/>
          <w:szCs w:val="20"/>
        </w:rPr>
        <w:t>SR EN 1992-1-1:2004 Eurocod 2: Proiectarea structurilor de beton. Partea 1-1: Reguli generale şi reguli pentru cladiri.</w:t>
      </w:r>
    </w:p>
    <w:p w:rsidR="00987A47" w:rsidRPr="00B90597" w:rsidRDefault="00987A47" w:rsidP="00987A47">
      <w:pPr>
        <w:pStyle w:val="ListParagraph"/>
        <w:numPr>
          <w:ilvl w:val="0"/>
          <w:numId w:val="154"/>
        </w:numPr>
        <w:spacing w:before="75" w:after="0" w:line="230" w:lineRule="exact"/>
        <w:textAlignment w:val="baseline"/>
        <w:rPr>
          <w:rFonts w:eastAsia="Arial" w:cs="Arial"/>
          <w:szCs w:val="20"/>
          <w:lang w:val="fr-FR"/>
        </w:rPr>
      </w:pPr>
      <w:r w:rsidRPr="00B90597">
        <w:rPr>
          <w:rFonts w:eastAsia="Arial" w:cs="Arial"/>
          <w:szCs w:val="20"/>
          <w:lang w:val="fr-FR"/>
        </w:rPr>
        <w:t>SR EN 1992-1-2:2006 Eurocod 2: Proiectarea structurilor de beton. Partea 1-2: Reguli generale. Calculul comportarii la foc.</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1992-2:2006/AC:2008 Eurocod 2: Proiectarea structurilor de beton. Partea 2: Poduri de beton. </w:t>
      </w:r>
      <w:r w:rsidRPr="00372D06">
        <w:rPr>
          <w:rFonts w:eastAsia="Arial" w:cs="Arial"/>
          <w:szCs w:val="20"/>
        </w:rPr>
        <w:t>Proiectare şi prevederi constructive.</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1998-1:2004; SR EN 1998-1:2004/AC 2010 Eurocod 8: Proiectarea structurilor pentru rezistenţa la cutremur. </w:t>
      </w:r>
      <w:r w:rsidRPr="00372D06">
        <w:rPr>
          <w:rFonts w:eastAsia="Arial" w:cs="Arial"/>
          <w:szCs w:val="20"/>
        </w:rPr>
        <w:t>Partea 1: Reguli generale, acţiuni seismice şi reguli pentru clădiri.</w:t>
      </w:r>
    </w:p>
    <w:p w:rsidR="00987A47" w:rsidRPr="00B90597" w:rsidRDefault="00987A47" w:rsidP="00987A47">
      <w:pPr>
        <w:pStyle w:val="ListParagraph"/>
        <w:numPr>
          <w:ilvl w:val="0"/>
          <w:numId w:val="154"/>
        </w:numPr>
        <w:spacing w:before="75" w:after="0" w:line="230" w:lineRule="exact"/>
        <w:textAlignment w:val="baseline"/>
        <w:rPr>
          <w:rFonts w:eastAsia="Arial" w:cs="Arial"/>
          <w:szCs w:val="20"/>
          <w:lang w:val="fr-FR"/>
        </w:rPr>
      </w:pPr>
      <w:r w:rsidRPr="00B90597">
        <w:rPr>
          <w:rFonts w:eastAsia="Arial" w:cs="Arial"/>
          <w:szCs w:val="20"/>
          <w:lang w:val="fr-FR"/>
        </w:rPr>
        <w:t>SR EN 1998-1:2004/NA:2008 Eurocod 8: Proiectarea structurilor pentru rezistenţa la cutremur. Partea 1: Reguli generale, acţiuni seismice şi reguli pentru clădiri. Anexa naţională.</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372D06">
        <w:rPr>
          <w:rFonts w:eastAsia="Arial" w:cs="Arial"/>
          <w:szCs w:val="20"/>
        </w:rPr>
        <w:t>SR EN ISO 8504-1: 2002 Actiuni in constructii. Clasificarea si gruparea actiunilor</w:t>
      </w:r>
    </w:p>
    <w:p w:rsidR="00987A47" w:rsidRPr="009033D8" w:rsidRDefault="00987A47" w:rsidP="00987A47">
      <w:pPr>
        <w:pStyle w:val="ListParagraph"/>
        <w:numPr>
          <w:ilvl w:val="0"/>
          <w:numId w:val="154"/>
        </w:numPr>
        <w:spacing w:before="75" w:after="0" w:line="230" w:lineRule="exact"/>
        <w:textAlignment w:val="baseline"/>
        <w:rPr>
          <w:rFonts w:eastAsia="Arial" w:cs="Arial"/>
          <w:color w:val="000000"/>
          <w:szCs w:val="20"/>
        </w:rPr>
      </w:pPr>
      <w:r w:rsidRPr="009033D8">
        <w:rPr>
          <w:rFonts w:eastAsia="Arial" w:cs="Arial"/>
          <w:color w:val="000000"/>
          <w:szCs w:val="20"/>
        </w:rPr>
        <w:lastRenderedPageBreak/>
        <w:t>CR 0-2012 Cod de proiectare. Bazele proiectarii structurilor in constructii</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1994-1-1:2004; SR EN 1994-1-1:2004/AC:2009 Eurocod 4: Proiectarea structurilor compozite de oţel şi beton. </w:t>
      </w:r>
      <w:r w:rsidRPr="00372D06">
        <w:rPr>
          <w:rFonts w:eastAsia="Arial" w:cs="Arial"/>
          <w:szCs w:val="20"/>
        </w:rPr>
        <w:t>Partea 1-1: Reguli generale şi reguli pentru clădiri.</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372D06">
        <w:rPr>
          <w:rFonts w:eastAsia="Arial" w:cs="Arial"/>
          <w:szCs w:val="20"/>
        </w:rPr>
        <w:t>SR EN 1994-1-1:2004/NB:2008 Eurocod 4: Proiectarea structurilor compozite de oţel şi beton. Partea 1-1: Reguli generale şi reguli pentru clădiri. Anexa naţională.</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1998-1:2004 Eurocod 8: Proiectarea structurilor pentru rezistenţa la cutremur. </w:t>
      </w:r>
      <w:r w:rsidRPr="00372D06">
        <w:rPr>
          <w:rFonts w:eastAsia="Arial" w:cs="Arial"/>
          <w:szCs w:val="20"/>
        </w:rPr>
        <w:t>Partea 1: Reguli generale, acţiuni seismice şi reguli pentru clădiri.</w:t>
      </w:r>
    </w:p>
    <w:p w:rsidR="00987A47" w:rsidRPr="00372D06" w:rsidRDefault="00987A47" w:rsidP="00987A47">
      <w:pPr>
        <w:pStyle w:val="ListParagraph"/>
        <w:numPr>
          <w:ilvl w:val="0"/>
          <w:numId w:val="154"/>
        </w:numPr>
        <w:spacing w:before="75" w:after="0" w:line="230" w:lineRule="exact"/>
        <w:textAlignment w:val="baseline"/>
        <w:rPr>
          <w:rFonts w:eastAsia="Arial" w:cs="Arial"/>
          <w:szCs w:val="20"/>
        </w:rPr>
      </w:pPr>
      <w:r w:rsidRPr="00B90597">
        <w:rPr>
          <w:rFonts w:eastAsia="Arial" w:cs="Arial"/>
          <w:szCs w:val="20"/>
          <w:lang w:val="fr-FR"/>
        </w:rPr>
        <w:t xml:space="preserve">SR EN 1998-1:2004/AC:2010-06-01 Eurocod 8: Proiectarea structurilor pentru rezistenţa la cutremur. </w:t>
      </w:r>
      <w:r w:rsidRPr="00372D06">
        <w:rPr>
          <w:rFonts w:eastAsia="Arial" w:cs="Arial"/>
          <w:szCs w:val="20"/>
        </w:rPr>
        <w:t>Partea 1: Reguli generale, acţiuni seismice şi reguli pentru clădiri.</w:t>
      </w:r>
    </w:p>
    <w:p w:rsidR="00987A47" w:rsidRPr="00B90597" w:rsidRDefault="00987A47" w:rsidP="00987A47">
      <w:pPr>
        <w:pStyle w:val="ListParagraph"/>
        <w:numPr>
          <w:ilvl w:val="0"/>
          <w:numId w:val="154"/>
        </w:numPr>
        <w:spacing w:before="75" w:after="0" w:line="230" w:lineRule="exact"/>
        <w:textAlignment w:val="baseline"/>
        <w:rPr>
          <w:rFonts w:eastAsia="Arial" w:cs="Arial"/>
          <w:szCs w:val="20"/>
          <w:lang w:val="fr-FR"/>
        </w:rPr>
      </w:pPr>
      <w:r w:rsidRPr="00B90597">
        <w:rPr>
          <w:rFonts w:eastAsia="Arial" w:cs="Arial"/>
          <w:szCs w:val="20"/>
          <w:lang w:val="fr-FR"/>
        </w:rPr>
        <w:t>SR EN 1998-1:2004/NA:2008 Eurocod 8: Proiectarea structurilor pentru rezistenţa la cutremur. Partea 1: Reguli generale, acţiuni seismice şi reguli pentru clădiri. Anexa naţională.</w:t>
      </w:r>
    </w:p>
    <w:p w:rsidR="006B5473" w:rsidRPr="00B90597" w:rsidRDefault="006B5473" w:rsidP="006B5473">
      <w:pPr>
        <w:widowControl w:val="0"/>
        <w:spacing w:before="141" w:line="257" w:lineRule="exact"/>
        <w:ind w:left="720"/>
        <w:contextualSpacing/>
        <w:textAlignment w:val="baseline"/>
        <w:rPr>
          <w:rFonts w:eastAsia="Arial" w:cs="Arial"/>
          <w:i/>
          <w:iCs/>
          <w:strike/>
          <w:color w:val="000000"/>
          <w:spacing w:val="2"/>
          <w:szCs w:val="20"/>
          <w:lang w:val="fr-FR"/>
        </w:rPr>
      </w:pPr>
    </w:p>
    <w:p w:rsidR="006B5473" w:rsidRPr="00B90597" w:rsidRDefault="006B5473" w:rsidP="009F5A68">
      <w:pPr>
        <w:widowControl w:val="0"/>
        <w:numPr>
          <w:ilvl w:val="0"/>
          <w:numId w:val="119"/>
        </w:numPr>
        <w:tabs>
          <w:tab w:val="left" w:pos="1584"/>
        </w:tabs>
        <w:spacing w:line="255" w:lineRule="exact"/>
        <w:contextualSpacing/>
        <w:textAlignment w:val="baseline"/>
        <w:rPr>
          <w:rFonts w:eastAsia="Arial" w:cs="Arial"/>
          <w:color w:val="000000"/>
          <w:szCs w:val="20"/>
          <w:lang w:val="fr-FR"/>
        </w:rPr>
      </w:pPr>
      <w:r w:rsidRPr="00B90597">
        <w:rPr>
          <w:rFonts w:eastAsia="Arial" w:cs="Arial"/>
          <w:color w:val="000000"/>
          <w:szCs w:val="20"/>
          <w:lang w:val="fr-FR"/>
        </w:rPr>
        <w:t>armatura de oţel se va fabrica și clasifica în conformitate cu:</w:t>
      </w:r>
    </w:p>
    <w:p w:rsidR="006B5473" w:rsidRPr="00B90597" w:rsidRDefault="006B5473" w:rsidP="009F5A68">
      <w:pPr>
        <w:pStyle w:val="ListParagraph"/>
        <w:numPr>
          <w:ilvl w:val="0"/>
          <w:numId w:val="194"/>
        </w:numPr>
        <w:tabs>
          <w:tab w:val="left" w:pos="1584"/>
        </w:tabs>
        <w:spacing w:line="255" w:lineRule="exact"/>
        <w:jc w:val="left"/>
        <w:textAlignment w:val="baseline"/>
        <w:rPr>
          <w:rFonts w:eastAsia="Arial" w:cs="Arial"/>
          <w:szCs w:val="20"/>
          <w:lang w:val="fr-FR"/>
        </w:rPr>
      </w:pPr>
      <w:r w:rsidRPr="00B90597">
        <w:rPr>
          <w:rFonts w:eastAsia="Arial" w:cs="Arial"/>
          <w:szCs w:val="20"/>
          <w:lang w:val="fr-FR"/>
        </w:rPr>
        <w:t>SR EN 10025-2 : 2004 Oteluri de uz general pentru constructii. Conditii tehnice generale de calitate.</w:t>
      </w:r>
    </w:p>
    <w:p w:rsidR="006B5473" w:rsidRPr="00372D06" w:rsidRDefault="006B5473" w:rsidP="009F5A68">
      <w:pPr>
        <w:pStyle w:val="ListParagraph"/>
        <w:numPr>
          <w:ilvl w:val="0"/>
          <w:numId w:val="194"/>
        </w:numPr>
        <w:tabs>
          <w:tab w:val="left" w:pos="1584"/>
        </w:tabs>
        <w:spacing w:line="255" w:lineRule="exact"/>
        <w:jc w:val="left"/>
        <w:textAlignment w:val="baseline"/>
        <w:rPr>
          <w:rFonts w:eastAsia="Arial" w:cs="Arial"/>
          <w:szCs w:val="20"/>
          <w:lang w:val="en-US"/>
        </w:rPr>
      </w:pPr>
      <w:r w:rsidRPr="00B90597">
        <w:rPr>
          <w:rFonts w:eastAsia="Arial" w:cs="Arial"/>
          <w:szCs w:val="20"/>
          <w:lang w:val="fr-FR"/>
        </w:rPr>
        <w:t xml:space="preserve">SR EN 10025-5 : 2005 Oteluri de uz general pentru constructii rezistente la coroziune atmosferica. </w:t>
      </w:r>
      <w:r w:rsidRPr="00372D06">
        <w:rPr>
          <w:rFonts w:eastAsia="Arial" w:cs="Arial"/>
          <w:szCs w:val="20"/>
          <w:lang w:val="en-US"/>
        </w:rPr>
        <w:t>Marci.</w:t>
      </w:r>
    </w:p>
    <w:p w:rsidR="006B5473" w:rsidRPr="00372D06" w:rsidRDefault="006B5473" w:rsidP="009F5A68">
      <w:pPr>
        <w:pStyle w:val="ListParagraph"/>
        <w:numPr>
          <w:ilvl w:val="0"/>
          <w:numId w:val="194"/>
        </w:numPr>
        <w:tabs>
          <w:tab w:val="left" w:pos="1584"/>
        </w:tabs>
        <w:spacing w:line="255" w:lineRule="exact"/>
        <w:jc w:val="left"/>
        <w:textAlignment w:val="baseline"/>
        <w:rPr>
          <w:rFonts w:eastAsia="Arial" w:cs="Arial"/>
          <w:szCs w:val="20"/>
          <w:lang w:val="en-US"/>
        </w:rPr>
      </w:pPr>
      <w:r w:rsidRPr="00B90597">
        <w:rPr>
          <w:rFonts w:eastAsia="Arial" w:cs="Arial"/>
          <w:szCs w:val="20"/>
          <w:lang w:val="fr-FR"/>
        </w:rPr>
        <w:t xml:space="preserve">SR EN 10060 : 2004 Otel laminat la cald. </w:t>
      </w:r>
      <w:r w:rsidRPr="00372D06">
        <w:rPr>
          <w:rFonts w:eastAsia="Arial" w:cs="Arial"/>
          <w:szCs w:val="20"/>
          <w:lang w:val="en-US"/>
        </w:rPr>
        <w:t>Otel rotund.</w:t>
      </w:r>
    </w:p>
    <w:p w:rsidR="006B5473" w:rsidRPr="00372D06" w:rsidRDefault="006B5473" w:rsidP="009F5A68">
      <w:pPr>
        <w:pStyle w:val="ListParagraph"/>
        <w:numPr>
          <w:ilvl w:val="0"/>
          <w:numId w:val="194"/>
        </w:numPr>
        <w:tabs>
          <w:tab w:val="left" w:pos="1584"/>
        </w:tabs>
        <w:spacing w:line="255" w:lineRule="exact"/>
        <w:jc w:val="left"/>
        <w:textAlignment w:val="baseline"/>
        <w:rPr>
          <w:rFonts w:eastAsia="Arial" w:cs="Arial"/>
          <w:szCs w:val="20"/>
          <w:lang w:val="en-US"/>
        </w:rPr>
      </w:pPr>
      <w:r w:rsidRPr="00B90597">
        <w:rPr>
          <w:rFonts w:eastAsia="Arial" w:cs="Arial"/>
          <w:szCs w:val="20"/>
          <w:lang w:val="fr-FR"/>
        </w:rPr>
        <w:t xml:space="preserve">SR EN 10080: 2005 Oteluri pentru armarea betonului. Oteluri sudabile pentru beton armat. </w:t>
      </w:r>
      <w:r w:rsidRPr="00372D06">
        <w:rPr>
          <w:rFonts w:eastAsia="Arial" w:cs="Arial"/>
          <w:szCs w:val="20"/>
          <w:lang w:val="en-US"/>
        </w:rPr>
        <w:t>Generalitati.</w:t>
      </w:r>
    </w:p>
    <w:p w:rsidR="006B5473" w:rsidRPr="00372D06" w:rsidRDefault="006B5473" w:rsidP="009F5A68">
      <w:pPr>
        <w:pStyle w:val="ListParagraph"/>
        <w:numPr>
          <w:ilvl w:val="0"/>
          <w:numId w:val="194"/>
        </w:numPr>
        <w:tabs>
          <w:tab w:val="left" w:pos="1584"/>
        </w:tabs>
        <w:spacing w:line="255" w:lineRule="exact"/>
        <w:jc w:val="left"/>
        <w:textAlignment w:val="baseline"/>
        <w:rPr>
          <w:rFonts w:eastAsia="Arial" w:cs="Arial"/>
          <w:szCs w:val="20"/>
          <w:lang w:val="en-US"/>
        </w:rPr>
      </w:pPr>
      <w:r w:rsidRPr="00372D06">
        <w:rPr>
          <w:rFonts w:eastAsia="Arial" w:cs="Arial"/>
          <w:szCs w:val="20"/>
          <w:lang w:val="en-US"/>
        </w:rPr>
        <w:t>ST 009:20</w:t>
      </w:r>
      <w:r w:rsidR="00987A47">
        <w:rPr>
          <w:rFonts w:eastAsia="Arial" w:cs="Arial"/>
          <w:szCs w:val="20"/>
          <w:lang w:val="en-US"/>
        </w:rPr>
        <w:t>11</w:t>
      </w:r>
      <w:r w:rsidRPr="00372D06">
        <w:rPr>
          <w:rFonts w:eastAsia="Arial" w:cs="Arial"/>
          <w:szCs w:val="20"/>
          <w:lang w:val="en-US"/>
        </w:rPr>
        <w:t xml:space="preserve"> Specificaţie tehnică privind produsele din oţel utilizate ca armături: cerinţe şi criterii de performanţă (Ordinul ministrului transporturilor, construcţiilor şi turismului nr1.944/2005 publicat în Monitorul Oficial, Partea 1, nr.1.086 bis din 2 decembrie 2005), cu modificări şi completări ulterioare.</w:t>
      </w:r>
    </w:p>
    <w:p w:rsidR="006B5473" w:rsidRPr="00B90597" w:rsidRDefault="006B5473" w:rsidP="009F5A68">
      <w:pPr>
        <w:widowControl w:val="0"/>
        <w:numPr>
          <w:ilvl w:val="0"/>
          <w:numId w:val="119"/>
        </w:numPr>
        <w:tabs>
          <w:tab w:val="left" w:pos="1584"/>
        </w:tabs>
        <w:spacing w:line="283" w:lineRule="exact"/>
        <w:ind w:right="360"/>
        <w:contextualSpacing/>
        <w:textAlignment w:val="baseline"/>
        <w:rPr>
          <w:rFonts w:eastAsia="Arial" w:cs="Arial"/>
          <w:color w:val="000000"/>
          <w:szCs w:val="20"/>
          <w:lang w:val="fr-FR"/>
        </w:rPr>
      </w:pPr>
      <w:r w:rsidRPr="00B90597">
        <w:rPr>
          <w:rFonts w:eastAsia="Arial" w:cs="Arial"/>
          <w:szCs w:val="20"/>
          <w:lang w:val="fr-FR"/>
        </w:rPr>
        <w:t xml:space="preserve">Plasa de sârmă se va realiza </w:t>
      </w:r>
      <w:r w:rsidRPr="00B90597">
        <w:rPr>
          <w:rFonts w:eastAsia="Arial" w:cs="Arial"/>
          <w:color w:val="000000"/>
          <w:szCs w:val="20"/>
          <w:lang w:val="fr-FR"/>
        </w:rPr>
        <w:t>din fire transversale și longitudinale de oţel de calitate B500A, în conformitate cu EN 1421-2;</w:t>
      </w:r>
    </w:p>
    <w:p w:rsidR="006B5473" w:rsidRPr="00B90597" w:rsidRDefault="006B5473" w:rsidP="009F5A68">
      <w:pPr>
        <w:widowControl w:val="0"/>
        <w:numPr>
          <w:ilvl w:val="0"/>
          <w:numId w:val="119"/>
        </w:numPr>
        <w:tabs>
          <w:tab w:val="left" w:pos="1584"/>
        </w:tabs>
        <w:spacing w:line="278" w:lineRule="exact"/>
        <w:ind w:right="432"/>
        <w:contextualSpacing/>
        <w:textAlignment w:val="baseline"/>
        <w:rPr>
          <w:rFonts w:eastAsia="Arial" w:cs="Arial"/>
          <w:color w:val="000000"/>
          <w:szCs w:val="20"/>
          <w:lang w:val="fr-FR"/>
        </w:rPr>
      </w:pPr>
      <w:r w:rsidRPr="00B90597">
        <w:rPr>
          <w:rFonts w:eastAsia="Arial" w:cs="Arial"/>
          <w:color w:val="000000"/>
          <w:szCs w:val="20"/>
          <w:lang w:val="fr-FR"/>
        </w:rPr>
        <w:t xml:space="preserve">zincarea armăturii va respecta cerinţele standardelor </w:t>
      </w:r>
      <w:r w:rsidR="00987A47" w:rsidRPr="00B90597">
        <w:rPr>
          <w:rFonts w:eastAsia="Arial" w:cs="Arial"/>
          <w:color w:val="000000"/>
          <w:szCs w:val="20"/>
          <w:lang w:val="fr-FR"/>
        </w:rPr>
        <w:t xml:space="preserve">SR </w:t>
      </w:r>
      <w:r w:rsidRPr="00B90597">
        <w:rPr>
          <w:rFonts w:eastAsia="Arial" w:cs="Arial"/>
          <w:color w:val="000000"/>
          <w:szCs w:val="20"/>
          <w:lang w:val="fr-FR"/>
        </w:rPr>
        <w:t>EN ISO 1460</w:t>
      </w:r>
      <w:r w:rsidR="00987A47" w:rsidRPr="00B90597">
        <w:rPr>
          <w:rFonts w:eastAsia="Arial" w:cs="Arial"/>
          <w:color w:val="000000"/>
          <w:szCs w:val="20"/>
          <w:lang w:val="fr-FR"/>
        </w:rPr>
        <w:t>:2002</w:t>
      </w:r>
      <w:r w:rsidRPr="00B90597">
        <w:rPr>
          <w:rFonts w:eastAsia="Arial" w:cs="Arial"/>
          <w:color w:val="000000"/>
          <w:szCs w:val="20"/>
          <w:lang w:val="fr-FR"/>
        </w:rPr>
        <w:t xml:space="preserve"> și </w:t>
      </w:r>
      <w:r w:rsidR="00987A47" w:rsidRPr="00B90597">
        <w:rPr>
          <w:rFonts w:eastAsia="Arial" w:cs="Arial"/>
          <w:color w:val="000000"/>
          <w:szCs w:val="20"/>
          <w:lang w:val="fr-FR"/>
        </w:rPr>
        <w:t xml:space="preserve">SR </w:t>
      </w:r>
      <w:r w:rsidRPr="00B90597">
        <w:rPr>
          <w:rFonts w:eastAsia="Arial" w:cs="Arial"/>
          <w:color w:val="000000"/>
          <w:szCs w:val="20"/>
          <w:lang w:val="fr-FR"/>
        </w:rPr>
        <w:t>EN ISO 1461</w:t>
      </w:r>
      <w:r w:rsidR="00987A47" w:rsidRPr="00B90597">
        <w:rPr>
          <w:rFonts w:eastAsia="Arial" w:cs="Arial"/>
          <w:color w:val="000000"/>
          <w:szCs w:val="20"/>
          <w:lang w:val="fr-FR"/>
        </w:rPr>
        <w:t>:2009</w:t>
      </w:r>
      <w:r w:rsidRPr="00B90597">
        <w:rPr>
          <w:rFonts w:eastAsia="Arial" w:cs="Arial"/>
          <w:color w:val="000000"/>
          <w:szCs w:val="20"/>
          <w:lang w:val="fr-FR"/>
        </w:rPr>
        <w:t>;</w:t>
      </w:r>
    </w:p>
    <w:p w:rsidR="006B5473" w:rsidRPr="00B90597" w:rsidRDefault="006B5473" w:rsidP="00987A47">
      <w:pPr>
        <w:widowControl w:val="0"/>
        <w:numPr>
          <w:ilvl w:val="0"/>
          <w:numId w:val="119"/>
        </w:numPr>
        <w:spacing w:line="257" w:lineRule="exact"/>
        <w:contextualSpacing/>
        <w:textAlignment w:val="baseline"/>
        <w:rPr>
          <w:rFonts w:eastAsia="Arial" w:cs="Arial"/>
          <w:color w:val="000000"/>
          <w:spacing w:val="2"/>
          <w:szCs w:val="20"/>
          <w:lang w:val="fr-FR"/>
        </w:rPr>
      </w:pPr>
      <w:r w:rsidRPr="00B90597">
        <w:rPr>
          <w:rFonts w:eastAsia="Arial" w:cs="Arial"/>
          <w:color w:val="000000"/>
          <w:szCs w:val="20"/>
          <w:lang w:val="fr-FR"/>
        </w:rPr>
        <w:t xml:space="preserve">armatura din oţel inoxidabil va fi în conformitate </w:t>
      </w:r>
      <w:r w:rsidR="00987A47" w:rsidRPr="00B90597">
        <w:rPr>
          <w:rFonts w:eastAsia="Arial" w:cs="Arial"/>
          <w:color w:val="000000"/>
          <w:szCs w:val="20"/>
          <w:lang w:val="fr-FR"/>
        </w:rPr>
        <w:t>cu seria de standard</w:t>
      </w:r>
      <w:r w:rsidRPr="00B90597">
        <w:rPr>
          <w:rFonts w:eastAsia="Arial" w:cs="Arial"/>
          <w:color w:val="000000"/>
          <w:szCs w:val="20"/>
          <w:lang w:val="fr-FR"/>
        </w:rPr>
        <w:t xml:space="preserve"> </w:t>
      </w:r>
      <w:r w:rsidR="00987A47" w:rsidRPr="00B90597">
        <w:rPr>
          <w:rFonts w:eastAsia="Arial" w:cs="Arial"/>
          <w:color w:val="000000"/>
          <w:szCs w:val="20"/>
          <w:lang w:val="fr-FR"/>
        </w:rPr>
        <w:t xml:space="preserve">SR </w:t>
      </w:r>
      <w:r w:rsidRPr="00B90597">
        <w:rPr>
          <w:rFonts w:eastAsia="Arial" w:cs="Arial"/>
          <w:color w:val="000000"/>
          <w:szCs w:val="20"/>
          <w:lang w:val="fr-FR"/>
        </w:rPr>
        <w:t>EN 1008</w:t>
      </w:r>
      <w:r w:rsidR="00987A47" w:rsidRPr="00B90597">
        <w:rPr>
          <w:rFonts w:eastAsia="Arial" w:cs="Arial"/>
          <w:color w:val="000000"/>
          <w:szCs w:val="20"/>
          <w:lang w:val="fr-FR"/>
        </w:rPr>
        <w:t>8-1÷5:1997÷2015.</w:t>
      </w:r>
    </w:p>
    <w:p w:rsidR="006B5473" w:rsidRPr="00B90597" w:rsidRDefault="006B5473" w:rsidP="006B5473">
      <w:pPr>
        <w:ind w:firstLine="360"/>
        <w:rPr>
          <w:rFonts w:cs="Arial"/>
          <w:b/>
          <w:szCs w:val="20"/>
          <w:lang w:val="fr-FR"/>
        </w:rPr>
      </w:pPr>
    </w:p>
    <w:p w:rsidR="006B5473" w:rsidRPr="00372D06" w:rsidRDefault="006B5473" w:rsidP="009F5A68">
      <w:pPr>
        <w:pStyle w:val="ListParagraph"/>
        <w:numPr>
          <w:ilvl w:val="0"/>
          <w:numId w:val="154"/>
        </w:numPr>
        <w:ind w:hanging="630"/>
        <w:rPr>
          <w:rFonts w:cs="Arial"/>
          <w:b/>
          <w:szCs w:val="20"/>
        </w:rPr>
      </w:pPr>
      <w:r w:rsidRPr="00372D06">
        <w:rPr>
          <w:rFonts w:cs="Arial"/>
          <w:b/>
          <w:szCs w:val="20"/>
        </w:rPr>
        <w:t>Beton prefabricat</w:t>
      </w:r>
    </w:p>
    <w:p w:rsidR="006B5473" w:rsidRPr="00B90597" w:rsidRDefault="006B5473" w:rsidP="009F5A68">
      <w:pPr>
        <w:widowControl w:val="0"/>
        <w:numPr>
          <w:ilvl w:val="0"/>
          <w:numId w:val="120"/>
        </w:numPr>
        <w:spacing w:before="53" w:after="0" w:line="283" w:lineRule="exact"/>
        <w:ind w:right="144"/>
        <w:contextualSpacing/>
        <w:textAlignment w:val="baseline"/>
        <w:rPr>
          <w:rFonts w:eastAsia="Arial" w:cs="Arial"/>
          <w:color w:val="000000"/>
          <w:szCs w:val="20"/>
          <w:lang w:val="fr-FR"/>
        </w:rPr>
      </w:pPr>
      <w:r w:rsidRPr="00B90597">
        <w:rPr>
          <w:rFonts w:eastAsia="Arial" w:cs="Arial"/>
          <w:color w:val="000000"/>
          <w:szCs w:val="20"/>
          <w:lang w:val="fr-FR"/>
        </w:rPr>
        <w:t xml:space="preserve">Betonul va fi de clasa minima C40/50, după cum este definit în </w:t>
      </w:r>
      <w:r w:rsidR="00987A47" w:rsidRPr="00B90597">
        <w:rPr>
          <w:rFonts w:eastAsia="Arial" w:cs="Arial"/>
          <w:color w:val="000000"/>
          <w:szCs w:val="20"/>
          <w:lang w:val="fr-FR"/>
        </w:rPr>
        <w:t xml:space="preserve">SR </w:t>
      </w:r>
      <w:r w:rsidRPr="00B90597">
        <w:rPr>
          <w:rFonts w:eastAsia="Arial" w:cs="Arial"/>
          <w:color w:val="000000"/>
          <w:szCs w:val="20"/>
          <w:lang w:val="fr-FR"/>
        </w:rPr>
        <w:t>EN 206</w:t>
      </w:r>
      <w:r w:rsidR="00987A47" w:rsidRPr="00B90597">
        <w:rPr>
          <w:rFonts w:eastAsia="Arial" w:cs="Arial"/>
          <w:color w:val="000000"/>
          <w:szCs w:val="20"/>
          <w:lang w:val="fr-FR"/>
        </w:rPr>
        <w:t>:204</w:t>
      </w:r>
      <w:r w:rsidRPr="00B90597">
        <w:rPr>
          <w:rFonts w:eastAsia="Arial" w:cs="Arial"/>
          <w:color w:val="000000"/>
          <w:szCs w:val="20"/>
          <w:lang w:val="fr-FR"/>
        </w:rPr>
        <w:t>.</w:t>
      </w:r>
    </w:p>
    <w:p w:rsidR="006B5473" w:rsidRPr="00B90597" w:rsidRDefault="006B5473" w:rsidP="00987A47">
      <w:pPr>
        <w:widowControl w:val="0"/>
        <w:numPr>
          <w:ilvl w:val="0"/>
          <w:numId w:val="120"/>
        </w:numPr>
        <w:spacing w:before="84" w:after="0" w:line="256" w:lineRule="exact"/>
        <w:contextualSpacing/>
        <w:textAlignment w:val="baseline"/>
        <w:rPr>
          <w:rFonts w:eastAsia="Arial" w:cs="Arial"/>
          <w:color w:val="000000"/>
          <w:spacing w:val="2"/>
          <w:szCs w:val="20"/>
          <w:lang w:val="fr-FR"/>
        </w:rPr>
      </w:pPr>
      <w:r w:rsidRPr="00B90597">
        <w:rPr>
          <w:rFonts w:eastAsia="Arial" w:cs="Arial"/>
          <w:color w:val="000000"/>
          <w:spacing w:val="2"/>
          <w:szCs w:val="20"/>
          <w:lang w:val="fr-FR"/>
        </w:rPr>
        <w:t>Cimentul se va conforma cenţinelor din EN 197</w:t>
      </w:r>
      <w:r w:rsidR="00987A47" w:rsidRPr="00B90597">
        <w:rPr>
          <w:rFonts w:eastAsia="Arial" w:cs="Arial"/>
          <w:color w:val="000000"/>
          <w:spacing w:val="2"/>
          <w:szCs w:val="20"/>
          <w:lang w:val="fr-FR"/>
        </w:rPr>
        <w:t>-1÷5:1994÷2014.</w:t>
      </w:r>
    </w:p>
    <w:p w:rsidR="006B5473" w:rsidRPr="00B90597" w:rsidRDefault="006B5473" w:rsidP="009F5A68">
      <w:pPr>
        <w:widowControl w:val="0"/>
        <w:numPr>
          <w:ilvl w:val="0"/>
          <w:numId w:val="120"/>
        </w:numPr>
        <w:spacing w:before="84" w:after="0" w:line="256" w:lineRule="exact"/>
        <w:contextualSpacing/>
        <w:textAlignment w:val="baseline"/>
        <w:rPr>
          <w:rFonts w:eastAsia="Arial" w:cs="Arial"/>
          <w:color w:val="000000"/>
          <w:spacing w:val="2"/>
          <w:szCs w:val="20"/>
          <w:lang w:val="fr-FR"/>
        </w:rPr>
      </w:pPr>
      <w:r w:rsidRPr="00B90597">
        <w:rPr>
          <w:rFonts w:eastAsia="Arial" w:cs="Arial"/>
          <w:color w:val="000000"/>
          <w:spacing w:val="2"/>
          <w:szCs w:val="20"/>
          <w:lang w:val="fr-FR"/>
        </w:rPr>
        <w:t>Zgura granulată de furnal utilizată pentru bolţari se va conforma standardului EN 15167</w:t>
      </w:r>
      <w:r w:rsidR="00987A47" w:rsidRPr="00B90597">
        <w:rPr>
          <w:rFonts w:eastAsia="Arial" w:cs="Arial"/>
          <w:color w:val="000000"/>
          <w:spacing w:val="2"/>
          <w:szCs w:val="20"/>
          <w:lang w:val="fr-FR"/>
        </w:rPr>
        <w:t>-1÷2:2007</w:t>
      </w:r>
      <w:r w:rsidRPr="00B90597">
        <w:rPr>
          <w:rFonts w:eastAsia="Arial" w:cs="Arial"/>
          <w:color w:val="000000"/>
          <w:spacing w:val="2"/>
          <w:szCs w:val="20"/>
          <w:lang w:val="fr-FR"/>
        </w:rPr>
        <w:t>.</w:t>
      </w:r>
    </w:p>
    <w:p w:rsidR="006B5473" w:rsidRPr="00B90597" w:rsidRDefault="006B5473" w:rsidP="00987A47">
      <w:pPr>
        <w:widowControl w:val="0"/>
        <w:numPr>
          <w:ilvl w:val="0"/>
          <w:numId w:val="120"/>
        </w:numPr>
        <w:spacing w:before="85" w:after="0" w:line="256" w:lineRule="exact"/>
        <w:contextualSpacing/>
        <w:textAlignment w:val="baseline"/>
        <w:rPr>
          <w:rFonts w:eastAsia="Arial" w:cs="Arial"/>
          <w:color w:val="000000"/>
          <w:spacing w:val="1"/>
          <w:szCs w:val="20"/>
          <w:lang w:val="fr-FR"/>
        </w:rPr>
      </w:pPr>
      <w:r w:rsidRPr="00B90597">
        <w:rPr>
          <w:rFonts w:eastAsia="Arial" w:cs="Arial"/>
          <w:color w:val="000000"/>
          <w:spacing w:val="1"/>
          <w:szCs w:val="20"/>
          <w:lang w:val="fr-FR"/>
        </w:rPr>
        <w:t xml:space="preserve">Cenușă zburătoare utilizată pentru bolţari se va conforma standardului </w:t>
      </w:r>
      <w:r w:rsidR="00987A47" w:rsidRPr="00B90597">
        <w:rPr>
          <w:rFonts w:eastAsia="Arial" w:cs="Arial"/>
          <w:color w:val="000000"/>
          <w:spacing w:val="1"/>
          <w:szCs w:val="20"/>
          <w:lang w:val="fr-FR"/>
        </w:rPr>
        <w:t>SR EN 450-2:2006 si SR EN 450-1:2006.</w:t>
      </w:r>
    </w:p>
    <w:p w:rsidR="006B5473" w:rsidRPr="00B90597"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lang w:val="fr-FR"/>
        </w:rPr>
      </w:pPr>
      <w:r w:rsidRPr="00B90597">
        <w:rPr>
          <w:rFonts w:eastAsia="Arial" w:cs="Arial"/>
          <w:color w:val="000000"/>
          <w:spacing w:val="1"/>
          <w:szCs w:val="20"/>
          <w:lang w:val="fr-FR"/>
        </w:rPr>
        <w:t xml:space="preserve">Fumul se silice utilizat pentru bolţari se va conforma standardului </w:t>
      </w:r>
      <w:r w:rsidR="00A60AAF" w:rsidRPr="00B90597">
        <w:rPr>
          <w:rFonts w:eastAsia="Arial" w:cs="Arial"/>
          <w:color w:val="000000"/>
          <w:spacing w:val="1"/>
          <w:szCs w:val="20"/>
          <w:lang w:val="fr-FR"/>
        </w:rPr>
        <w:t xml:space="preserve">SR EN 13263-1+A1:2009 </w:t>
      </w:r>
      <w:r w:rsidR="00A60AAF">
        <w:rPr>
          <w:rFonts w:eastAsia="Arial" w:cs="Arial"/>
          <w:color w:val="000000"/>
          <w:spacing w:val="1"/>
          <w:szCs w:val="20"/>
          <w:lang w:val="ro-RO"/>
        </w:rPr>
        <w:t>ș</w:t>
      </w:r>
      <w:r w:rsidR="00A60AAF" w:rsidRPr="00B90597">
        <w:rPr>
          <w:rFonts w:eastAsia="Arial" w:cs="Arial"/>
          <w:color w:val="000000"/>
          <w:spacing w:val="1"/>
          <w:szCs w:val="20"/>
          <w:lang w:val="fr-FR"/>
        </w:rPr>
        <w:t>i cu SR EN 13263-2+A1:2009</w:t>
      </w:r>
      <w:r w:rsidRPr="00B90597">
        <w:rPr>
          <w:rFonts w:eastAsia="Arial" w:cs="Arial"/>
          <w:color w:val="000000"/>
          <w:spacing w:val="1"/>
          <w:szCs w:val="20"/>
          <w:lang w:val="fr-FR"/>
        </w:rPr>
        <w:t>.</w:t>
      </w:r>
    </w:p>
    <w:p w:rsidR="006B5473" w:rsidRPr="0008364D"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rPr>
      </w:pPr>
      <w:r w:rsidRPr="0008364D">
        <w:rPr>
          <w:rFonts w:eastAsia="Arial" w:cs="Arial"/>
          <w:color w:val="000000"/>
          <w:spacing w:val="1"/>
          <w:szCs w:val="20"/>
        </w:rPr>
        <w:t xml:space="preserve">Agregatele fine vor fi sau din piatră naturală spartă sau nisip, in conformitate cu standardul </w:t>
      </w:r>
      <w:r w:rsidR="00A60AAF" w:rsidRPr="009E1805">
        <w:rPr>
          <w:rFonts w:eastAsia="Arial" w:cs="Arial"/>
          <w:color w:val="000000"/>
          <w:szCs w:val="20"/>
        </w:rPr>
        <w:t>SR EN 12620+A1:2008</w:t>
      </w:r>
      <w:r w:rsidRPr="0008364D">
        <w:rPr>
          <w:rFonts w:eastAsia="Arial" w:cs="Arial"/>
          <w:color w:val="000000"/>
          <w:spacing w:val="1"/>
          <w:szCs w:val="20"/>
        </w:rPr>
        <w:t>.</w:t>
      </w:r>
    </w:p>
    <w:p w:rsidR="006B5473" w:rsidRPr="0008364D"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rPr>
      </w:pPr>
      <w:r w:rsidRPr="0008364D">
        <w:rPr>
          <w:rFonts w:eastAsia="Arial" w:cs="Arial"/>
          <w:color w:val="000000"/>
          <w:spacing w:val="1"/>
          <w:szCs w:val="20"/>
        </w:rPr>
        <w:t xml:space="preserve">Agregatele grosiere vor fi agregate sparte dintr-o sursă naturală aprobată în conformitate cu standardul </w:t>
      </w:r>
      <w:r w:rsidR="00A60AAF" w:rsidRPr="00815C14">
        <w:rPr>
          <w:rFonts w:eastAsia="Arial" w:cs="Arial"/>
          <w:color w:val="000000"/>
          <w:szCs w:val="20"/>
        </w:rPr>
        <w:t>SR EN 12620+A1:2008</w:t>
      </w:r>
      <w:r w:rsidRPr="0008364D">
        <w:rPr>
          <w:rFonts w:eastAsia="Arial" w:cs="Arial"/>
          <w:color w:val="000000"/>
          <w:spacing w:val="1"/>
          <w:szCs w:val="20"/>
        </w:rPr>
        <w:t>.</w:t>
      </w:r>
    </w:p>
    <w:p w:rsidR="006B5473" w:rsidRPr="00B90597"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lang w:val="fr-FR"/>
        </w:rPr>
      </w:pPr>
      <w:r w:rsidRPr="00B90597">
        <w:rPr>
          <w:rFonts w:eastAsia="Arial" w:cs="Arial"/>
          <w:color w:val="000000"/>
          <w:spacing w:val="1"/>
          <w:szCs w:val="20"/>
          <w:lang w:val="fr-FR"/>
        </w:rPr>
        <w:t>Potenţialul de reacţie alcalii-agregate va fi determinat și evaluat.</w:t>
      </w:r>
    </w:p>
    <w:p w:rsidR="006B5473" w:rsidRPr="00B90597"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lang w:val="fr-FR"/>
        </w:rPr>
      </w:pPr>
      <w:r w:rsidRPr="00B90597">
        <w:rPr>
          <w:rFonts w:eastAsia="Arial" w:cs="Arial"/>
          <w:color w:val="000000"/>
          <w:spacing w:val="1"/>
          <w:szCs w:val="20"/>
          <w:lang w:val="fr-FR"/>
        </w:rPr>
        <w:t>Apa se va conforma cerinţelor standardului SR EN 1008</w:t>
      </w:r>
      <w:r w:rsidR="00A60AAF" w:rsidRPr="00B90597">
        <w:rPr>
          <w:rFonts w:eastAsia="Arial" w:cs="Arial"/>
          <w:color w:val="000000"/>
          <w:spacing w:val="1"/>
          <w:szCs w:val="20"/>
          <w:lang w:val="fr-FR"/>
        </w:rPr>
        <w:t>:2002</w:t>
      </w:r>
      <w:r w:rsidRPr="00B90597">
        <w:rPr>
          <w:rFonts w:eastAsia="Arial" w:cs="Arial"/>
          <w:color w:val="000000"/>
          <w:spacing w:val="1"/>
          <w:szCs w:val="20"/>
          <w:lang w:val="fr-FR"/>
        </w:rPr>
        <w:t>. În mod suplimentar, pentru a evita riscul corodării armăturii datorate clorurilor, conţinutul maxim admis de clorură în apa de amestec va fi de 250 mg/l.</w:t>
      </w:r>
    </w:p>
    <w:p w:rsidR="006B5473" w:rsidRPr="00B90597" w:rsidRDefault="006B5473" w:rsidP="00A60AAF">
      <w:pPr>
        <w:widowControl w:val="0"/>
        <w:numPr>
          <w:ilvl w:val="0"/>
          <w:numId w:val="120"/>
        </w:numPr>
        <w:spacing w:before="53" w:after="0" w:line="283" w:lineRule="exact"/>
        <w:ind w:right="720"/>
        <w:contextualSpacing/>
        <w:textAlignment w:val="baseline"/>
        <w:rPr>
          <w:rFonts w:eastAsia="Arial" w:cs="Arial"/>
          <w:color w:val="000000"/>
          <w:spacing w:val="-2"/>
          <w:szCs w:val="20"/>
          <w:lang w:val="fr-FR"/>
        </w:rPr>
      </w:pPr>
      <w:r w:rsidRPr="00B90597">
        <w:rPr>
          <w:rFonts w:eastAsia="Arial" w:cs="Arial"/>
          <w:color w:val="000000"/>
          <w:spacing w:val="1"/>
          <w:szCs w:val="20"/>
          <w:lang w:val="fr-FR"/>
        </w:rPr>
        <w:t xml:space="preserve">Aditivii utilizaţi în beton se vor conforma </w:t>
      </w:r>
      <w:r w:rsidR="00A60AAF" w:rsidRPr="00B90597">
        <w:rPr>
          <w:rFonts w:eastAsia="Arial" w:cs="Arial"/>
          <w:color w:val="000000"/>
          <w:szCs w:val="20"/>
          <w:lang w:val="fr-FR"/>
        </w:rPr>
        <w:t>serilor de standarde SR EN 934-1÷6:2002÷2012, SR EN 480-1÷13:2003÷2013.</w:t>
      </w:r>
    </w:p>
    <w:p w:rsidR="006B5473" w:rsidRPr="00B90597"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lang w:val="fr-FR"/>
        </w:rPr>
      </w:pPr>
      <w:r w:rsidRPr="00B90597">
        <w:rPr>
          <w:rFonts w:eastAsia="Arial" w:cs="Arial"/>
          <w:color w:val="000000"/>
          <w:spacing w:val="1"/>
          <w:szCs w:val="20"/>
          <w:lang w:val="fr-FR"/>
        </w:rPr>
        <w:t>În cazul în care se utilizează armatura cu fibra de oţel pentru căptușeala, aceasta va fi nouă. Armătura va fi alcătuită din bare de ductilitate înaltă, clasa S500.</w:t>
      </w:r>
    </w:p>
    <w:p w:rsidR="006B5473" w:rsidRPr="00B90597"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lang w:val="fr-FR"/>
        </w:rPr>
      </w:pPr>
      <w:r w:rsidRPr="00B90597">
        <w:rPr>
          <w:rFonts w:eastAsia="Arial" w:cs="Arial"/>
          <w:color w:val="000000"/>
          <w:spacing w:val="1"/>
          <w:szCs w:val="20"/>
          <w:lang w:val="fr-FR"/>
        </w:rPr>
        <w:lastRenderedPageBreak/>
        <w:t xml:space="preserve">În cazul în care se utilizează armatura cu fibra de oţel pentru căptușeala, aceasta se va conforma standardului </w:t>
      </w:r>
      <w:r w:rsidR="00A60AAF" w:rsidRPr="00B90597">
        <w:rPr>
          <w:rFonts w:eastAsia="Arial" w:cs="Arial"/>
          <w:color w:val="000000"/>
          <w:szCs w:val="20"/>
          <w:lang w:val="fr-FR"/>
        </w:rPr>
        <w:t>EN 14889-1÷2:2007÷2014</w:t>
      </w:r>
      <w:r w:rsidRPr="00B90597">
        <w:rPr>
          <w:rFonts w:eastAsia="Arial" w:cs="Arial"/>
          <w:color w:val="000000"/>
          <w:spacing w:val="1"/>
          <w:szCs w:val="20"/>
          <w:lang w:val="fr-FR"/>
        </w:rPr>
        <w:t xml:space="preserve"> și va avea o rezistenţă la întindere de minim 1100 N/mm2.</w:t>
      </w:r>
    </w:p>
    <w:p w:rsidR="00A60AAF" w:rsidRPr="00B90597" w:rsidRDefault="00A60AAF" w:rsidP="00A60AAF">
      <w:pPr>
        <w:widowControl w:val="0"/>
        <w:numPr>
          <w:ilvl w:val="0"/>
          <w:numId w:val="120"/>
        </w:numPr>
        <w:tabs>
          <w:tab w:val="left" w:pos="709"/>
        </w:tabs>
        <w:spacing w:before="57" w:after="0" w:line="280" w:lineRule="exact"/>
        <w:ind w:right="576"/>
        <w:contextualSpacing/>
        <w:textAlignment w:val="baseline"/>
        <w:rPr>
          <w:rFonts w:eastAsia="Arial" w:cs="Arial"/>
          <w:color w:val="000000"/>
          <w:szCs w:val="20"/>
          <w:lang w:val="fr-FR"/>
        </w:rPr>
      </w:pPr>
      <w:r w:rsidRPr="00B90597">
        <w:rPr>
          <w:rFonts w:eastAsia="Arial" w:cs="Arial"/>
          <w:color w:val="000000"/>
          <w:spacing w:val="-2"/>
          <w:szCs w:val="20"/>
          <w:lang w:val="fr-FR"/>
        </w:rPr>
        <w:t>Sudarea barelor de armatură se va realiza de către sudori autorizaţi în conformitate cu standardele SR EN 17660-1÷2:2007, seria de standarde SR EN 15609-1÷6:2002÷2013, seria de standarde SR EN 15614-1÷14:2003÷2016. Calitatea sudurii va fi certificată prin intermediul SR EN ISO 9606-1:2014.</w:t>
      </w:r>
    </w:p>
    <w:p w:rsidR="006B5473" w:rsidRPr="0008364D" w:rsidRDefault="006B5473" w:rsidP="009F5A68">
      <w:pPr>
        <w:widowControl w:val="0"/>
        <w:numPr>
          <w:ilvl w:val="0"/>
          <w:numId w:val="120"/>
        </w:numPr>
        <w:spacing w:before="147" w:after="0" w:line="256" w:lineRule="exact"/>
        <w:contextualSpacing/>
        <w:textAlignment w:val="baseline"/>
        <w:rPr>
          <w:rFonts w:eastAsia="Arial" w:cs="Arial"/>
          <w:color w:val="000000"/>
          <w:spacing w:val="1"/>
          <w:szCs w:val="20"/>
        </w:rPr>
      </w:pPr>
      <w:r w:rsidRPr="0008364D">
        <w:rPr>
          <w:rFonts w:eastAsia="Arial" w:cs="Arial"/>
          <w:color w:val="000000"/>
          <w:spacing w:val="1"/>
          <w:szCs w:val="20"/>
        </w:rPr>
        <w:t xml:space="preserve">Testele de penetrare a ionilor de clor vor fi realizate în conformitate cu ASTM C 1202 sau standard echivalente. </w:t>
      </w:r>
    </w:p>
    <w:p w:rsidR="00A60AAF" w:rsidRPr="00B90597" w:rsidRDefault="006B5473" w:rsidP="00A60AAF">
      <w:pPr>
        <w:widowControl w:val="0"/>
        <w:numPr>
          <w:ilvl w:val="0"/>
          <w:numId w:val="120"/>
        </w:numPr>
        <w:tabs>
          <w:tab w:val="left" w:pos="709"/>
        </w:tabs>
        <w:spacing w:after="0" w:line="281" w:lineRule="exact"/>
        <w:ind w:right="360"/>
        <w:contextualSpacing/>
        <w:textAlignment w:val="baseline"/>
        <w:rPr>
          <w:rFonts w:eastAsia="Arial" w:cs="Arial"/>
          <w:color w:val="000000"/>
          <w:spacing w:val="-2"/>
          <w:szCs w:val="20"/>
          <w:lang w:val="fr-FR"/>
        </w:rPr>
      </w:pPr>
      <w:r w:rsidRPr="00B90597">
        <w:rPr>
          <w:rFonts w:eastAsia="Arial" w:cs="Arial"/>
          <w:color w:val="000000"/>
          <w:spacing w:val="1"/>
          <w:szCs w:val="20"/>
          <w:lang w:val="fr-FR"/>
        </w:rPr>
        <w:t xml:space="preserve">Testul de rezistenţă la compresie se va efectua în conformitate cu </w:t>
      </w:r>
      <w:r w:rsidR="00A60AAF" w:rsidRPr="00B90597">
        <w:rPr>
          <w:rFonts w:eastAsia="Arial" w:cs="Arial"/>
          <w:color w:val="000000"/>
          <w:szCs w:val="20"/>
          <w:lang w:val="fr-FR"/>
        </w:rPr>
        <w:t>SR EN ISO/CEI 17025:2005, iar celelalte teste în conformitate cu SR EN 206:2014.</w:t>
      </w:r>
    </w:p>
    <w:p w:rsidR="006B5473" w:rsidRPr="00B90597" w:rsidRDefault="006B5473" w:rsidP="00A60AAF">
      <w:pPr>
        <w:widowControl w:val="0"/>
        <w:spacing w:before="147" w:after="0" w:line="256" w:lineRule="exact"/>
        <w:ind w:left="720"/>
        <w:contextualSpacing/>
        <w:textAlignment w:val="baseline"/>
        <w:rPr>
          <w:rFonts w:cs="Arial"/>
          <w:szCs w:val="20"/>
          <w:lang w:val="fr-FR"/>
        </w:rPr>
      </w:pPr>
    </w:p>
    <w:p w:rsidR="006B5473" w:rsidRPr="00B90597" w:rsidRDefault="006B5473" w:rsidP="006B5473">
      <w:pPr>
        <w:keepNext/>
        <w:ind w:left="709" w:hanging="709"/>
        <w:outlineLvl w:val="1"/>
        <w:rPr>
          <w:rFonts w:cs="Arial"/>
          <w:b/>
          <w:szCs w:val="20"/>
          <w:lang w:val="fr-FR"/>
        </w:rPr>
      </w:pPr>
      <w:bookmarkStart w:id="231" w:name="_Toc464039020"/>
      <w:bookmarkStart w:id="232" w:name="_Toc535485422"/>
      <w:r w:rsidRPr="00B90597">
        <w:rPr>
          <w:rFonts w:cs="Arial"/>
          <w:b/>
          <w:szCs w:val="20"/>
          <w:lang w:val="fr-FR"/>
        </w:rPr>
        <w:t>5.2</w:t>
      </w:r>
      <w:r w:rsidRPr="00B90597">
        <w:rPr>
          <w:rFonts w:cs="Arial"/>
          <w:b/>
          <w:szCs w:val="20"/>
          <w:lang w:val="fr-FR"/>
        </w:rPr>
        <w:tab/>
      </w:r>
      <w:r w:rsidRPr="00372D06">
        <w:rPr>
          <w:rFonts w:eastAsia="MS Mincho" w:cs="Arial"/>
          <w:b/>
          <w:szCs w:val="20"/>
          <w:lang w:val="ro-RO"/>
        </w:rPr>
        <w:t>Materiale beton</w:t>
      </w:r>
      <w:bookmarkEnd w:id="231"/>
      <w:bookmarkEnd w:id="232"/>
    </w:p>
    <w:p w:rsidR="006B5473" w:rsidRPr="00372D06" w:rsidRDefault="001B0316" w:rsidP="006B5473">
      <w:pPr>
        <w:rPr>
          <w:rFonts w:cs="Arial"/>
          <w:szCs w:val="20"/>
          <w:lang w:val="ro-RO"/>
        </w:rPr>
      </w:pPr>
      <w:r>
        <w:rPr>
          <w:lang w:val="ro-RO"/>
        </w:rPr>
        <w:t>Acest capitol se referă la execuția unor părți sau a unor structuri integral de beton</w:t>
      </w:r>
      <w:r w:rsidR="006B5473" w:rsidRPr="00372D06">
        <w:rPr>
          <w:rFonts w:cs="Arial"/>
          <w:szCs w:val="20"/>
          <w:lang w:val="ro-RO"/>
        </w:rPr>
        <w:t xml:space="preserve"> </w:t>
      </w:r>
      <w:r>
        <w:rPr>
          <w:rFonts w:cs="Arial"/>
          <w:szCs w:val="20"/>
          <w:lang w:val="ro-RO"/>
        </w:rPr>
        <w:t>cu</w:t>
      </w:r>
      <w:r w:rsidRPr="00372D06">
        <w:rPr>
          <w:rFonts w:cs="Arial"/>
          <w:szCs w:val="20"/>
          <w:lang w:val="ro-RO"/>
        </w:rPr>
        <w:t xml:space="preserve"> </w:t>
      </w:r>
      <w:r w:rsidR="006B5473" w:rsidRPr="00372D06">
        <w:rPr>
          <w:rFonts w:cs="Arial"/>
          <w:szCs w:val="20"/>
          <w:lang w:val="ro-RO"/>
        </w:rPr>
        <w:t xml:space="preserve">ciment Portland, de clasa sau clasele solicitate, cu sau fără armare, cu sau fără adaosuri. lucrarea realizată în conformitate cu specificaţiile standard, fiindfi în concordanţă cu liniile, nivelurile, declivităţile şi dimensiunile specificate în planșele aprobate de </w:t>
      </w:r>
      <w:r w:rsidR="000E684E">
        <w:rPr>
          <w:rFonts w:cs="Arial"/>
          <w:szCs w:val="20"/>
          <w:lang w:val="ro-RO"/>
        </w:rPr>
        <w:t>Supervizor</w:t>
      </w:r>
      <w:r w:rsidR="006B5473" w:rsidRPr="00372D06">
        <w:rPr>
          <w:rFonts w:cs="Arial"/>
          <w:szCs w:val="20"/>
          <w:lang w:val="ro-RO"/>
        </w:rPr>
        <w:t>.</w:t>
      </w:r>
    </w:p>
    <w:p w:rsidR="006B5473" w:rsidRPr="00372D06" w:rsidRDefault="006B5473" w:rsidP="006B5473">
      <w:pPr>
        <w:rPr>
          <w:rFonts w:cs="Arial"/>
          <w:szCs w:val="20"/>
          <w:lang w:val="ro-RO"/>
        </w:rPr>
      </w:pPr>
      <w:r w:rsidRPr="00372D06">
        <w:rPr>
          <w:rFonts w:cs="Arial"/>
          <w:szCs w:val="20"/>
          <w:lang w:val="ro-RO"/>
        </w:rPr>
        <w:t>Materialele constituente pentru beton vor respecta cerinţele standardului SR EN 206-1:20</w:t>
      </w:r>
      <w:r w:rsidR="00A60AAF">
        <w:rPr>
          <w:rFonts w:cs="Arial"/>
          <w:szCs w:val="20"/>
          <w:lang w:val="ro-RO"/>
        </w:rPr>
        <w:t>14</w:t>
      </w:r>
      <w:r w:rsidRPr="00372D06">
        <w:rPr>
          <w:rFonts w:cs="Arial"/>
          <w:szCs w:val="20"/>
          <w:lang w:val="ro-RO"/>
        </w:rPr>
        <w:t xml:space="preserve"> dacă nu se specifică altfel în contract. </w:t>
      </w:r>
    </w:p>
    <w:p w:rsidR="006B5473" w:rsidRPr="00372D06" w:rsidRDefault="006B5473" w:rsidP="006B5473">
      <w:pPr>
        <w:rPr>
          <w:rFonts w:cs="Arial"/>
          <w:szCs w:val="20"/>
          <w:lang w:val="ro-RO"/>
        </w:rPr>
      </w:pPr>
    </w:p>
    <w:p w:rsidR="006B5473" w:rsidRPr="00372D06" w:rsidRDefault="006B5473" w:rsidP="006B5473">
      <w:pPr>
        <w:keepNext/>
        <w:ind w:left="709" w:hanging="709"/>
        <w:outlineLvl w:val="1"/>
        <w:rPr>
          <w:rFonts w:eastAsia="MS Mincho" w:cs="Arial"/>
          <w:b/>
          <w:szCs w:val="20"/>
          <w:lang w:val="ro-RO"/>
        </w:rPr>
      </w:pPr>
      <w:bookmarkStart w:id="233" w:name="_Toc464039021"/>
      <w:bookmarkStart w:id="234" w:name="_Toc535485423"/>
      <w:r w:rsidRPr="00372D06">
        <w:rPr>
          <w:rFonts w:eastAsia="MS Mincho" w:cs="Arial"/>
          <w:b/>
          <w:szCs w:val="20"/>
          <w:lang w:val="ro-RO"/>
        </w:rPr>
        <w:t xml:space="preserve">5.2.1 </w:t>
      </w:r>
      <w:r w:rsidRPr="00372D06">
        <w:rPr>
          <w:rFonts w:eastAsia="MS Mincho" w:cs="Arial"/>
          <w:b/>
          <w:szCs w:val="20"/>
          <w:lang w:val="ro-RO"/>
        </w:rPr>
        <w:tab/>
        <w:t>Ciment</w:t>
      </w:r>
      <w:bookmarkEnd w:id="233"/>
      <w:bookmarkEnd w:id="234"/>
      <w:r w:rsidRPr="00372D06">
        <w:rPr>
          <w:rFonts w:eastAsia="MS Mincho" w:cs="Arial"/>
          <w:b/>
          <w:szCs w:val="20"/>
          <w:lang w:val="ro-RO"/>
        </w:rPr>
        <w:t xml:space="preserve"> </w:t>
      </w:r>
    </w:p>
    <w:p w:rsidR="006B5473" w:rsidRPr="00372D06" w:rsidRDefault="006B5473" w:rsidP="006B5473">
      <w:pPr>
        <w:ind w:left="720" w:hanging="660"/>
        <w:rPr>
          <w:rFonts w:cs="Arial"/>
          <w:szCs w:val="20"/>
          <w:lang w:val="ro-RO"/>
        </w:rPr>
      </w:pPr>
      <w:r w:rsidRPr="00B90597">
        <w:rPr>
          <w:rFonts w:cs="Arial"/>
          <w:szCs w:val="20"/>
          <w:lang w:val="fr-FR"/>
        </w:rPr>
        <w:t>(1)</w:t>
      </w:r>
      <w:r w:rsidRPr="00B90597">
        <w:rPr>
          <w:rFonts w:cs="Arial"/>
          <w:szCs w:val="20"/>
          <w:lang w:val="fr-FR"/>
        </w:rPr>
        <w:tab/>
      </w:r>
      <w:r w:rsidRPr="00372D06">
        <w:rPr>
          <w:rFonts w:cs="Arial"/>
          <w:szCs w:val="20"/>
          <w:lang w:val="ro-RO"/>
        </w:rPr>
        <w:t>Dacă nu se specifică altfel în contract, se va folosi ciment obişnuit Portland de clasa specificată în proiect, ce respectă standardele SR EN 197-1:20</w:t>
      </w:r>
      <w:r w:rsidR="00A60AAF">
        <w:rPr>
          <w:rFonts w:cs="Arial"/>
          <w:szCs w:val="20"/>
          <w:lang w:val="ro-RO"/>
        </w:rPr>
        <w:t>11</w:t>
      </w:r>
      <w:r w:rsidRPr="00372D06">
        <w:rPr>
          <w:rFonts w:cs="Arial"/>
          <w:szCs w:val="20"/>
          <w:lang w:val="ro-RO"/>
        </w:rPr>
        <w:t xml:space="preserve"> și NE012-1:2007, achiziţionat de la producători-furnizori recunoscuţi. Dacă solul are săruri solubile de peste 0.5%, se va folosi ciment rezistent la sulfaţi în conformitate cu standardul SR EN 197. </w:t>
      </w:r>
    </w:p>
    <w:p w:rsidR="006B5473" w:rsidRPr="00372D06" w:rsidRDefault="006B5473" w:rsidP="006B5473">
      <w:pPr>
        <w:ind w:left="720" w:hanging="720"/>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Cimentul va fi certificat de producător ca fiind în conformitate cu cerinţele standardului SR EN 197-1:20</w:t>
      </w:r>
      <w:r w:rsidR="00A60AAF">
        <w:rPr>
          <w:rFonts w:cs="Arial"/>
          <w:szCs w:val="20"/>
          <w:lang w:val="ro-RO"/>
        </w:rPr>
        <w:t>11</w:t>
      </w:r>
      <w:r w:rsidRPr="00372D06">
        <w:rPr>
          <w:rFonts w:cs="Arial"/>
          <w:szCs w:val="20"/>
          <w:lang w:val="ro-RO"/>
        </w:rPr>
        <w:t xml:space="preserve">. Antreprenorul va oferi </w:t>
      </w:r>
      <w:r w:rsidR="000E684E">
        <w:rPr>
          <w:rFonts w:cs="Arial"/>
          <w:szCs w:val="20"/>
          <w:lang w:val="ro-RO"/>
        </w:rPr>
        <w:t>Supervizor</w:t>
      </w:r>
      <w:r w:rsidRPr="00372D06">
        <w:rPr>
          <w:rFonts w:cs="Arial"/>
          <w:szCs w:val="20"/>
          <w:lang w:val="ro-RO"/>
        </w:rPr>
        <w:t xml:space="preserve">ului certificatul de producător prin care se afirmă că cimentul este în conformitate cu standardul relevant. Înainte de a comanda ciment, Antreprenorul va transmite detaliile privind furnizorul propus şi informaţii privind metodele propuse de transport și depozitare, precum şi certificarea pentru a se primi acordul </w:t>
      </w:r>
      <w:r w:rsidR="000E684E">
        <w:rPr>
          <w:rFonts w:cs="Arial"/>
          <w:szCs w:val="20"/>
          <w:lang w:val="ro-RO"/>
        </w:rPr>
        <w:t>Supervizor</w:t>
      </w:r>
      <w:r w:rsidRPr="00372D06">
        <w:rPr>
          <w:rFonts w:cs="Arial"/>
          <w:szCs w:val="20"/>
          <w:lang w:val="ro-RO"/>
        </w:rPr>
        <w:t>ului şi pentru a demonstra că atât cantitatea cât şi calitatea solicitate pot fi menţinute pe toată perioada de construcţie. Poate fi necesară prelevarea de eșantioane reprezentative din cimentul propus trimiterea lor la un laborator independent pentru a se analiza înainte ca sursa să fie aprobată. Dacă cimentul este importat, se vor efectua alte teste conform standardului SR EN 197-1:20</w:t>
      </w:r>
      <w:r w:rsidR="00A60AAF">
        <w:rPr>
          <w:rFonts w:cs="Arial"/>
          <w:szCs w:val="20"/>
          <w:lang w:val="ro-RO"/>
        </w:rPr>
        <w:t>11</w:t>
      </w:r>
      <w:r w:rsidRPr="00372D06">
        <w:rPr>
          <w:rFonts w:cs="Arial"/>
          <w:szCs w:val="20"/>
          <w:lang w:val="ro-RO"/>
        </w:rPr>
        <w:t xml:space="preserve"> într-un laborator aprobat.  </w:t>
      </w:r>
    </w:p>
    <w:p w:rsidR="006B5473" w:rsidRPr="00372D06" w:rsidRDefault="006B5473" w:rsidP="006B5473">
      <w:pPr>
        <w:ind w:left="720"/>
        <w:rPr>
          <w:rFonts w:cs="Arial"/>
          <w:szCs w:val="20"/>
          <w:lang w:val="ro-RO"/>
        </w:rPr>
      </w:pPr>
      <w:r w:rsidRPr="00372D06">
        <w:rPr>
          <w:rFonts w:cs="Arial"/>
          <w:szCs w:val="20"/>
          <w:lang w:val="ro-RO"/>
        </w:rPr>
        <w:t xml:space="preserve">După obţinerea acordului </w:t>
      </w:r>
      <w:r w:rsidR="000E684E">
        <w:rPr>
          <w:rFonts w:cs="Arial"/>
          <w:szCs w:val="20"/>
          <w:lang w:val="ro-RO"/>
        </w:rPr>
        <w:t>Supervizor</w:t>
      </w:r>
      <w:r w:rsidRPr="00372D06">
        <w:rPr>
          <w:rFonts w:cs="Arial"/>
          <w:szCs w:val="20"/>
          <w:lang w:val="ro-RO"/>
        </w:rPr>
        <w:t xml:space="preserve">ului, Antreprenorul nu va modifica planul convenit fără acordul prealabil al </w:t>
      </w:r>
      <w:r w:rsidR="000E684E">
        <w:rPr>
          <w:rFonts w:cs="Arial"/>
          <w:szCs w:val="20"/>
          <w:lang w:val="ro-RO"/>
        </w:rPr>
        <w:t>Supervizor</w:t>
      </w:r>
      <w:r w:rsidRPr="00372D06">
        <w:rPr>
          <w:rFonts w:cs="Arial"/>
          <w:szCs w:val="20"/>
          <w:lang w:val="ro-RO"/>
        </w:rPr>
        <w:t xml:space="preserve">ului. Fiecare încărcătură de ciment va fi însoţită de un certificat care va fi pus la dispoziţia </w:t>
      </w:r>
      <w:r w:rsidR="000E684E">
        <w:rPr>
          <w:rFonts w:cs="Arial"/>
          <w:szCs w:val="20"/>
          <w:lang w:val="ro-RO"/>
        </w:rPr>
        <w:t>Supervizor</w:t>
      </w:r>
      <w:r w:rsidRPr="00372D06">
        <w:rPr>
          <w:rFonts w:cs="Arial"/>
          <w:szCs w:val="20"/>
          <w:lang w:val="ro-RO"/>
        </w:rPr>
        <w:t xml:space="preserve">ului imediat după livrare prezentând locul fabricaţiei şi rezultatele testelor standard efectuate de producător. În plus, Antreprenorului i se poate solicita să preleveze eșantioane de ciment şi să le testeze în conformitate cu standardul SR EN 197-1:2002. Antreprenorul va depozita cimentul astfel încât să poată fi identificate încărcăturile separate şi ca să poată fi utilizate în ordinea livrării.  </w:t>
      </w:r>
    </w:p>
    <w:p w:rsidR="006B5473" w:rsidRPr="00372D06" w:rsidRDefault="006B5473" w:rsidP="006B5473">
      <w:pPr>
        <w:ind w:left="720" w:hanging="660"/>
        <w:rPr>
          <w:rFonts w:cs="Arial"/>
          <w:szCs w:val="20"/>
          <w:lang w:val="ro-RO"/>
        </w:rPr>
      </w:pPr>
      <w:r w:rsidRPr="00B90597">
        <w:rPr>
          <w:rFonts w:cs="Arial"/>
          <w:szCs w:val="20"/>
          <w:lang w:val="fr-FR"/>
        </w:rPr>
        <w:t>(3)</w:t>
      </w:r>
      <w:r w:rsidRPr="00B90597">
        <w:rPr>
          <w:rFonts w:cs="Arial"/>
          <w:szCs w:val="20"/>
          <w:lang w:val="fr-FR"/>
        </w:rPr>
        <w:tab/>
      </w:r>
      <w:r w:rsidRPr="00372D06">
        <w:rPr>
          <w:rFonts w:cs="Arial"/>
          <w:szCs w:val="20"/>
          <w:lang w:val="ro-RO"/>
        </w:rPr>
        <w:t xml:space="preserve">Cimentul trebuie livrat în vrac sau în sacii originali marcaţi şi sigilaţi de producător şi va fi protejat de condiţii meteo nefavorabile prin sisteme de transfer închise sau prin alte acoperiri aprobate.  </w:t>
      </w:r>
    </w:p>
    <w:p w:rsidR="006B5473" w:rsidRPr="00372D06" w:rsidRDefault="006B5473" w:rsidP="006B5473">
      <w:pPr>
        <w:ind w:left="720"/>
        <w:rPr>
          <w:rFonts w:cs="Arial"/>
          <w:szCs w:val="20"/>
          <w:lang w:val="ro-RO"/>
        </w:rPr>
      </w:pPr>
      <w:r w:rsidRPr="00372D06">
        <w:rPr>
          <w:rFonts w:cs="Arial"/>
          <w:szCs w:val="20"/>
          <w:lang w:val="ro-RO"/>
        </w:rPr>
        <w:t xml:space="preserve">Antreprenorul va asigura silozuri aprobate pentru depozitarea unei cantităţi suficiente de ciment în vrac pentru a asigura continuitatea lucrării, unde acesta va fi depozitat imediat după livrare. Se vor lua toate precauţiile necesare pentru a împiedica praful de ciment să provoace neplăceri.  </w:t>
      </w:r>
    </w:p>
    <w:p w:rsidR="006B5473" w:rsidRPr="00372D06" w:rsidRDefault="006B5473" w:rsidP="006B5473">
      <w:pPr>
        <w:ind w:left="720"/>
        <w:rPr>
          <w:rFonts w:cs="Arial"/>
          <w:szCs w:val="20"/>
          <w:lang w:val="ro-RO"/>
        </w:rPr>
      </w:pPr>
      <w:r w:rsidRPr="00372D06">
        <w:rPr>
          <w:rFonts w:cs="Arial"/>
          <w:szCs w:val="20"/>
          <w:lang w:val="ro-RO"/>
        </w:rPr>
        <w:lastRenderedPageBreak/>
        <w:t xml:space="preserve">La primirea unei înștiinţări scrise cu privire la ciment care, în opinia </w:t>
      </w:r>
      <w:r w:rsidR="000E684E">
        <w:rPr>
          <w:rFonts w:cs="Arial"/>
          <w:szCs w:val="20"/>
          <w:lang w:val="ro-RO"/>
        </w:rPr>
        <w:t>Supervizor</w:t>
      </w:r>
      <w:r w:rsidRPr="00372D06">
        <w:rPr>
          <w:rFonts w:cs="Arial"/>
          <w:szCs w:val="20"/>
          <w:lang w:val="ro-RO"/>
        </w:rPr>
        <w:t xml:space="preserve">ului a suferit daune sau nu respectă specificaţiile, acesta nu se va mai folosi la lucrare şi va fi îndepărtat de pe şantier în termen de 3 zile de la primirea respectivei înştiinţări de către Antreprenor.  </w:t>
      </w:r>
    </w:p>
    <w:p w:rsidR="006B5473" w:rsidRPr="00B90597" w:rsidRDefault="006B5473" w:rsidP="006B5473">
      <w:pPr>
        <w:ind w:left="709" w:hanging="709"/>
        <w:rPr>
          <w:rFonts w:cs="Arial"/>
          <w:szCs w:val="20"/>
          <w:lang w:val="fr-FR"/>
        </w:rPr>
      </w:pPr>
      <w:r w:rsidRPr="00B90597">
        <w:rPr>
          <w:rFonts w:cs="Arial"/>
          <w:szCs w:val="20"/>
          <w:lang w:val="fr-FR"/>
        </w:rPr>
        <w:t>(4)</w:t>
      </w:r>
      <w:r w:rsidRPr="00B90597">
        <w:rPr>
          <w:rFonts w:cs="Arial"/>
          <w:szCs w:val="20"/>
          <w:lang w:val="fr-FR"/>
        </w:rPr>
        <w:tab/>
        <w:t>Depozitarea cimentului se va face numai dupa constatarea existentei certificatului de calitate sau de garantie si verificarea capacitatii libere de depozitare in silozurile destinate tipului respectiv de ciment sau in incaperile special amenajate. Ori de cate ori este posibil, depozitarea cimenturilor primite direct de la producator, se va face dupa verificarea la laborator a caracteristicilor fizice.</w:t>
      </w:r>
    </w:p>
    <w:p w:rsidR="006B5473" w:rsidRPr="00B90597" w:rsidRDefault="006B5473" w:rsidP="006B5473">
      <w:pPr>
        <w:ind w:left="709"/>
        <w:rPr>
          <w:rFonts w:cs="Arial"/>
          <w:szCs w:val="20"/>
          <w:lang w:val="fr-FR"/>
        </w:rPr>
      </w:pPr>
      <w:r w:rsidRPr="00B90597">
        <w:rPr>
          <w:rFonts w:cs="Arial"/>
          <w:szCs w:val="20"/>
          <w:lang w:val="fr-FR"/>
        </w:rPr>
        <w:t>Depozitarea cimentului in vrac se va face in celule tip siloz, in care nu au fost depozitate anterior alte materiale. La depozitele intermediare, precum si la depozitele de rezerva ale statiei de betoane se vor marca distinct silozurile destinate fiecarui sortiment de ciment ce urmeaza a fi utilizat. Cand apare necesara schimbarea sortimentelor de ciment depozitate, silozurile in cauza se vor goli complet si curata prin instalatia pneumaticã si se vor marca, corespunzator noului sortiment de ciment ce urmeaza a se depozita. Pe intreaga perioada de exploatare a silozurilor se va tine evidenta loturilor de ciment depozitate in fiecare siloz, prin inregistrarea zilnica a primirilor si livrarilor.</w:t>
      </w:r>
    </w:p>
    <w:p w:rsidR="006B5473" w:rsidRPr="00B90597" w:rsidRDefault="006B5473" w:rsidP="006B5473">
      <w:pPr>
        <w:ind w:left="709" w:hanging="709"/>
        <w:rPr>
          <w:rFonts w:cs="Arial"/>
          <w:szCs w:val="20"/>
          <w:lang w:val="fr-FR"/>
        </w:rPr>
      </w:pPr>
      <w:r w:rsidRPr="00B90597">
        <w:rPr>
          <w:rFonts w:cs="Arial"/>
          <w:szCs w:val="20"/>
          <w:lang w:val="fr-FR"/>
        </w:rPr>
        <w:t xml:space="preserve">(5) </w:t>
      </w:r>
      <w:r w:rsidRPr="00B90597">
        <w:rPr>
          <w:rFonts w:cs="Arial"/>
          <w:szCs w:val="20"/>
          <w:lang w:val="fr-FR"/>
        </w:rPr>
        <w:tab/>
        <w:t xml:space="preserve">Depozitarea cimentului ambalat in saci trebuie sa se faca in incaperi inchise, asigurându-se protejarea acestora împotriva intemperiilor, dar permiţând ventilaţia naturală. </w:t>
      </w:r>
    </w:p>
    <w:p w:rsidR="006B5473" w:rsidRPr="00B90597" w:rsidRDefault="006B5473" w:rsidP="006B5473">
      <w:pPr>
        <w:ind w:left="709"/>
        <w:rPr>
          <w:rFonts w:cs="Arial"/>
          <w:b/>
          <w:szCs w:val="20"/>
          <w:lang w:val="fr-FR"/>
        </w:rPr>
      </w:pPr>
      <w:r w:rsidRPr="00B90597">
        <w:rPr>
          <w:rFonts w:cs="Arial"/>
          <w:szCs w:val="20"/>
          <w:lang w:val="fr-FR"/>
        </w:rPr>
        <w:t>Cimentul se va intrebuinta in ordinea datelor de fabricatie. Durata de depozitare nu va depasi 60 zile de la data expedierii de catre producãtor pentru cimenturile cu adaosuri, respectiv 30 zile tin cazul cimenturilor fara adaosuri. Cimentul ramas in depozit un timp mai indelungat nu va putea fi intrebuintat la lucrari de beton si beton armat decat dupa verificarea starii de conservare si a rezistentelor mecanice, conform codului de practica CP 012/1-2007.</w:t>
      </w:r>
    </w:p>
    <w:p w:rsidR="006B5473" w:rsidRPr="00B90597" w:rsidRDefault="006B5473" w:rsidP="006B5473">
      <w:pPr>
        <w:ind w:left="709" w:hanging="709"/>
        <w:rPr>
          <w:rFonts w:cs="Arial"/>
          <w:szCs w:val="20"/>
          <w:lang w:val="fr-FR"/>
        </w:rPr>
      </w:pPr>
      <w:r w:rsidRPr="00B90597">
        <w:rPr>
          <w:rFonts w:cs="Arial"/>
          <w:szCs w:val="20"/>
          <w:lang w:val="fr-FR"/>
        </w:rPr>
        <w:t>(6)</w:t>
      </w:r>
      <w:r w:rsidRPr="00B90597">
        <w:rPr>
          <w:rFonts w:cs="Arial"/>
          <w:szCs w:val="20"/>
          <w:lang w:val="fr-FR"/>
        </w:rPr>
        <w:tab/>
        <w:t>Verificarea calitatii cimentului se va face:</w:t>
      </w:r>
    </w:p>
    <w:p w:rsidR="006B5473" w:rsidRPr="00B90597" w:rsidRDefault="006B5473" w:rsidP="006B5473">
      <w:pPr>
        <w:ind w:left="709"/>
        <w:rPr>
          <w:rFonts w:cs="Arial"/>
          <w:szCs w:val="20"/>
          <w:lang w:val="fr-FR"/>
        </w:rPr>
      </w:pPr>
      <w:r w:rsidRPr="00B90597">
        <w:rPr>
          <w:rFonts w:cs="Arial"/>
          <w:szCs w:val="20"/>
          <w:lang w:val="fr-FR"/>
        </w:rPr>
        <w:t xml:space="preserve">a) la livrare, inclusiv prin verificarea certificatului de calitate/garantie emis de producator sau de centrul de livrare; </w:t>
      </w:r>
    </w:p>
    <w:p w:rsidR="006B5473" w:rsidRPr="00B90597" w:rsidRDefault="006B5473" w:rsidP="006B5473">
      <w:pPr>
        <w:ind w:left="709"/>
        <w:rPr>
          <w:rFonts w:cs="Arial"/>
          <w:szCs w:val="20"/>
          <w:lang w:val="fr-FR"/>
        </w:rPr>
      </w:pPr>
      <w:r w:rsidRPr="00B90597">
        <w:rPr>
          <w:rFonts w:cs="Arial"/>
          <w:szCs w:val="20"/>
          <w:lang w:val="fr-FR"/>
        </w:rPr>
        <w:t>b) inainte de utilizare, de catre un laborator autorizat. In cazul in care loturile sortimentului de ciment aprovizionat nu indeplinesc conditiile de calitate garantate, se va interzice sau sista utilizarea lor.</w:t>
      </w:r>
    </w:p>
    <w:p w:rsidR="006B5473" w:rsidRPr="00B90597" w:rsidRDefault="006B5473" w:rsidP="006B5473">
      <w:pPr>
        <w:ind w:left="709"/>
        <w:rPr>
          <w:rFonts w:cs="Arial"/>
          <w:szCs w:val="20"/>
          <w:lang w:val="fr-FR"/>
        </w:rPr>
      </w:pPr>
      <w:r w:rsidRPr="00B90597">
        <w:rPr>
          <w:rFonts w:cs="Arial"/>
          <w:szCs w:val="20"/>
          <w:lang w:val="fr-FR"/>
        </w:rPr>
        <w:t>Controlul calitatii cimentului se va face conform cu subcap.9.9 si tabelul 22 din CP 012/1-2007.</w:t>
      </w:r>
    </w:p>
    <w:p w:rsidR="006B5473" w:rsidRPr="00B90597" w:rsidRDefault="006B5473" w:rsidP="006B5473">
      <w:pPr>
        <w:keepNext/>
        <w:ind w:left="709" w:hanging="709"/>
        <w:outlineLvl w:val="1"/>
        <w:rPr>
          <w:rFonts w:cs="Arial"/>
          <w:b/>
          <w:szCs w:val="20"/>
          <w:lang w:val="fr-FR"/>
        </w:rPr>
      </w:pPr>
      <w:bookmarkStart w:id="235" w:name="_Toc464039022"/>
      <w:bookmarkStart w:id="236" w:name="_Toc535485424"/>
      <w:r w:rsidRPr="00B90597">
        <w:rPr>
          <w:rFonts w:cs="Arial"/>
          <w:b/>
          <w:szCs w:val="20"/>
          <w:lang w:val="fr-FR"/>
        </w:rPr>
        <w:t>5.2.2</w:t>
      </w:r>
      <w:r w:rsidRPr="00B90597">
        <w:rPr>
          <w:rFonts w:cs="Arial"/>
          <w:b/>
          <w:szCs w:val="20"/>
          <w:lang w:val="fr-FR"/>
        </w:rPr>
        <w:tab/>
      </w:r>
      <w:r w:rsidRPr="00372D06">
        <w:rPr>
          <w:rFonts w:cs="Arial"/>
          <w:b/>
          <w:szCs w:val="20"/>
          <w:lang w:val="ro-RO"/>
        </w:rPr>
        <w:t>Agregate</w:t>
      </w:r>
      <w:bookmarkEnd w:id="235"/>
      <w:bookmarkEnd w:id="236"/>
    </w:p>
    <w:p w:rsidR="006B5473" w:rsidRPr="00372D06" w:rsidRDefault="006B5473" w:rsidP="006B5473">
      <w:pPr>
        <w:ind w:left="709" w:hanging="709"/>
        <w:rPr>
          <w:rFonts w:cs="Arial"/>
          <w:szCs w:val="20"/>
          <w:lang w:val="ro-RO"/>
        </w:rPr>
      </w:pPr>
      <w:r w:rsidRPr="00B90597">
        <w:rPr>
          <w:rFonts w:cs="Arial"/>
          <w:szCs w:val="20"/>
          <w:lang w:val="fr-FR"/>
        </w:rPr>
        <w:t>(1)</w:t>
      </w:r>
      <w:r w:rsidRPr="00B90597">
        <w:rPr>
          <w:rFonts w:cs="Arial"/>
          <w:szCs w:val="20"/>
          <w:lang w:val="fr-FR"/>
        </w:rPr>
        <w:tab/>
      </w:r>
      <w:r w:rsidRPr="00372D06">
        <w:rPr>
          <w:rFonts w:cs="Arial"/>
          <w:szCs w:val="20"/>
          <w:lang w:val="ro-RO"/>
        </w:rPr>
        <w:t xml:space="preserve">Înainte de a începe orice lucrare cu beton, Antreprenorul va obţine acordul </w:t>
      </w:r>
      <w:r w:rsidR="000E684E">
        <w:rPr>
          <w:rFonts w:cs="Arial"/>
          <w:szCs w:val="20"/>
          <w:lang w:val="ro-RO"/>
        </w:rPr>
        <w:t>Supervizor</w:t>
      </w:r>
      <w:r w:rsidRPr="00372D06">
        <w:rPr>
          <w:rFonts w:cs="Arial"/>
          <w:szCs w:val="20"/>
          <w:lang w:val="ro-RO"/>
        </w:rPr>
        <w:t xml:space="preserve">ului pentru tipurile şi sursele propuse pentru agregat. Testarea agregatelor se va face în conformitate cu SR EN 12620: 2003, SR </w:t>
      </w:r>
      <w:r w:rsidR="00A60AAF">
        <w:rPr>
          <w:rFonts w:cs="Arial"/>
          <w:szCs w:val="20"/>
          <w:lang w:val="ro-RO"/>
        </w:rPr>
        <w:t>EN 13043</w:t>
      </w:r>
      <w:r w:rsidRPr="00372D06">
        <w:rPr>
          <w:rFonts w:cs="Arial"/>
          <w:szCs w:val="20"/>
          <w:lang w:val="ro-RO"/>
        </w:rPr>
        <w:t>-200</w:t>
      </w:r>
      <w:r w:rsidR="00A60AAF">
        <w:rPr>
          <w:rFonts w:cs="Arial"/>
          <w:szCs w:val="20"/>
          <w:lang w:val="ro-RO"/>
        </w:rPr>
        <w:t>3</w:t>
      </w:r>
      <w:r w:rsidRPr="00372D06">
        <w:rPr>
          <w:rFonts w:cs="Arial"/>
          <w:szCs w:val="20"/>
          <w:lang w:val="ro-RO"/>
        </w:rPr>
        <w:t>, SR EN 933-1: 20</w:t>
      </w:r>
      <w:r w:rsidR="00A60AAF">
        <w:rPr>
          <w:rFonts w:cs="Arial"/>
          <w:szCs w:val="20"/>
          <w:lang w:val="ro-RO"/>
        </w:rPr>
        <w:t>12</w:t>
      </w:r>
      <w:r w:rsidRPr="00372D06">
        <w:rPr>
          <w:rFonts w:cs="Arial"/>
          <w:szCs w:val="20"/>
          <w:lang w:val="ro-RO"/>
        </w:rPr>
        <w:t>.</w:t>
      </w:r>
    </w:p>
    <w:p w:rsidR="006B5473" w:rsidRPr="00372D06" w:rsidRDefault="006B5473" w:rsidP="006B5473">
      <w:pPr>
        <w:ind w:left="709" w:hanging="709"/>
        <w:rPr>
          <w:rFonts w:cs="Arial"/>
          <w:szCs w:val="20"/>
          <w:lang w:val="ro-RO"/>
        </w:rPr>
      </w:pPr>
      <w:r w:rsidRPr="00372D06">
        <w:rPr>
          <w:rFonts w:cs="Arial"/>
          <w:szCs w:val="20"/>
          <w:lang w:val="ro-RO"/>
        </w:rPr>
        <w:t>(2)</w:t>
      </w:r>
      <w:r w:rsidRPr="00372D06">
        <w:rPr>
          <w:rFonts w:cs="Arial"/>
          <w:szCs w:val="20"/>
          <w:lang w:val="ro-RO"/>
        </w:rPr>
        <w:tab/>
        <w:t>Agregatul grosier pentru toate tipurile de beton se va conforma cu cerinţele standardelor şi codurilor din România. Acesta se va furniza în două dimensiuni separate, fie de maxim 20 mm sau de maxim 38 mm (până la Nr.4), după cum se prevede în specificaţii. Testele fizice pentru evaluarea gradului de adecvare se vor efectua în conformitate cu standardul SR EN 933-1: 20</w:t>
      </w:r>
      <w:r w:rsidR="00A60AAF">
        <w:rPr>
          <w:rFonts w:cs="Arial"/>
          <w:szCs w:val="20"/>
          <w:lang w:val="ro-RO"/>
        </w:rPr>
        <w:t>1</w:t>
      </w:r>
      <w:r w:rsidRPr="00372D06">
        <w:rPr>
          <w:rFonts w:cs="Arial"/>
          <w:szCs w:val="20"/>
          <w:lang w:val="ro-RO"/>
        </w:rPr>
        <w:t xml:space="preserve">2. </w:t>
      </w:r>
    </w:p>
    <w:p w:rsidR="006B5473" w:rsidRPr="00372D06" w:rsidRDefault="006B5473" w:rsidP="006B5473">
      <w:pPr>
        <w:ind w:left="709"/>
        <w:rPr>
          <w:rFonts w:cs="Arial"/>
          <w:szCs w:val="20"/>
          <w:lang w:val="ro-RO"/>
        </w:rPr>
      </w:pPr>
      <w:r w:rsidRPr="00372D06">
        <w:rPr>
          <w:rFonts w:cs="Arial"/>
          <w:szCs w:val="20"/>
          <w:lang w:val="ro-RO"/>
        </w:rPr>
        <w:t>Agregatul grosier pentru beton va fi curat, fără praf, materiale nedorite sau organice. Pentru beton armat se va folosi un agregat cu granulozitate continuă și volum minim de goluri și cu dimensiunea nominală de 20 mm.</w:t>
      </w:r>
    </w:p>
    <w:p w:rsidR="006B5473" w:rsidRPr="00372D06" w:rsidRDefault="006B5473" w:rsidP="006B5473">
      <w:pPr>
        <w:ind w:left="709"/>
        <w:rPr>
          <w:rFonts w:cs="Arial"/>
          <w:szCs w:val="20"/>
          <w:lang w:val="ro-RO"/>
        </w:rPr>
      </w:pPr>
      <w:r w:rsidRPr="00372D06">
        <w:rPr>
          <w:rFonts w:cs="Arial"/>
          <w:szCs w:val="20"/>
          <w:lang w:val="ro-RO"/>
        </w:rPr>
        <w:t xml:space="preserve">Toate agregatele trebuie depozitate astfel încât să nu fie în contact cu materii care îl pot deteriora, iar agregatele de dimensiuni diferite trebuie depozitate separat şi astfel încât să se prevină segregarea.  </w:t>
      </w:r>
    </w:p>
    <w:p w:rsidR="006B5473" w:rsidRPr="00372D06" w:rsidRDefault="006B5473" w:rsidP="006B5473">
      <w:pPr>
        <w:ind w:left="709"/>
        <w:rPr>
          <w:rFonts w:cs="Arial"/>
          <w:szCs w:val="20"/>
          <w:lang w:val="ro-RO"/>
        </w:rPr>
      </w:pPr>
      <w:r w:rsidRPr="00372D06">
        <w:rPr>
          <w:rFonts w:cs="Arial"/>
          <w:szCs w:val="20"/>
          <w:lang w:val="ro-RO"/>
        </w:rPr>
        <w:t>Toate rezervele de agregate vor fi protejate de lumina directă a soarelui prin intermediul unui acoperiş cu o înălţime suficientă pentru a permite accesul fără impedimente la instalaţie. Rezervele de agregate se vor stropi cu apă dacă este necesar. Toate recipientele pentru agregate vor fi vopsite în alb.</w:t>
      </w:r>
    </w:p>
    <w:p w:rsidR="006B5473" w:rsidRPr="00372D06" w:rsidRDefault="006B5473" w:rsidP="006B5473">
      <w:pPr>
        <w:ind w:left="709"/>
        <w:rPr>
          <w:rFonts w:cs="Arial"/>
          <w:szCs w:val="20"/>
          <w:lang w:val="ro-RO"/>
        </w:rPr>
      </w:pPr>
      <w:r w:rsidRPr="00372D06">
        <w:rPr>
          <w:rFonts w:cs="Arial"/>
          <w:szCs w:val="20"/>
          <w:lang w:val="ro-RO"/>
        </w:rPr>
        <w:t>Absorbţia apei trebuie să fie de maxim 3% din masă.</w:t>
      </w:r>
    </w:p>
    <w:p w:rsidR="006B5473" w:rsidRPr="00372D06" w:rsidRDefault="006B5473" w:rsidP="006B5473">
      <w:pPr>
        <w:ind w:left="709" w:hanging="709"/>
        <w:rPr>
          <w:rFonts w:cs="Arial"/>
          <w:szCs w:val="20"/>
          <w:lang w:val="ro-RO"/>
        </w:rPr>
      </w:pPr>
      <w:r w:rsidRPr="00B90597">
        <w:rPr>
          <w:rFonts w:cs="Arial"/>
          <w:szCs w:val="20"/>
          <w:lang w:val="fr-FR"/>
        </w:rPr>
        <w:lastRenderedPageBreak/>
        <w:t>(3)</w:t>
      </w:r>
      <w:r w:rsidRPr="00B90597">
        <w:rPr>
          <w:rFonts w:cs="Arial"/>
          <w:szCs w:val="20"/>
          <w:lang w:val="fr-FR"/>
        </w:rPr>
        <w:tab/>
      </w:r>
      <w:r w:rsidRPr="00372D06">
        <w:rPr>
          <w:rFonts w:cs="Arial"/>
          <w:szCs w:val="20"/>
          <w:lang w:val="ro-RO"/>
        </w:rPr>
        <w:t>Agregatul fin trebuie să se conformeze cu cerinţele standardului SR EN 12620: 200</w:t>
      </w:r>
      <w:r w:rsidR="00A60AAF">
        <w:rPr>
          <w:rFonts w:cs="Arial"/>
          <w:szCs w:val="20"/>
          <w:lang w:val="ro-RO"/>
        </w:rPr>
        <w:t>8</w:t>
      </w:r>
      <w:r w:rsidRPr="00372D06">
        <w:rPr>
          <w:rFonts w:cs="Arial"/>
          <w:szCs w:val="20"/>
          <w:lang w:val="ro-RO"/>
        </w:rPr>
        <w:t xml:space="preserve">.  </w:t>
      </w:r>
    </w:p>
    <w:p w:rsidR="006B5473" w:rsidRPr="00372D06" w:rsidRDefault="006B5473" w:rsidP="006B5473">
      <w:pPr>
        <w:ind w:left="709"/>
        <w:rPr>
          <w:rFonts w:cs="Arial"/>
          <w:szCs w:val="20"/>
          <w:lang w:val="ro-RO"/>
        </w:rPr>
      </w:pPr>
      <w:r w:rsidRPr="00372D06">
        <w:rPr>
          <w:rFonts w:cs="Arial"/>
          <w:szCs w:val="20"/>
          <w:lang w:val="ro-RO"/>
        </w:rPr>
        <w:t>Absorbţia apei trebuie să fie de maxim 3% din masă.</w:t>
      </w:r>
    </w:p>
    <w:p w:rsidR="006B5473" w:rsidRPr="00372D06" w:rsidRDefault="006B5473" w:rsidP="006B5473">
      <w:pPr>
        <w:ind w:left="709" w:hanging="709"/>
        <w:rPr>
          <w:rFonts w:cs="Arial"/>
          <w:szCs w:val="20"/>
          <w:lang w:val="ro-RO"/>
        </w:rPr>
      </w:pPr>
      <w:r w:rsidRPr="00B90597">
        <w:rPr>
          <w:rFonts w:cs="Arial"/>
          <w:szCs w:val="20"/>
          <w:lang w:val="ro-RO"/>
        </w:rPr>
        <w:t>(4)</w:t>
      </w:r>
      <w:r w:rsidRPr="00B90597">
        <w:rPr>
          <w:rFonts w:cs="Arial"/>
          <w:szCs w:val="20"/>
          <w:lang w:val="ro-RO"/>
        </w:rPr>
        <w:tab/>
      </w:r>
      <w:r w:rsidRPr="00372D06">
        <w:rPr>
          <w:rFonts w:cs="Arial"/>
          <w:szCs w:val="20"/>
          <w:lang w:val="ro-RO"/>
        </w:rPr>
        <w:t xml:space="preserve">Dacă pietrişul conţine orice materiale ce reacţionează cu alcaliile din oricare dintre constituenţii betonului sau în apa care va fi în contact cu lucrarea finită, atunci Antreprenorul va preleva eșantioane din aceste materiale săptămânal. Antreprenorul se va asigura că amestecul de beton respectă cerinţele prezentelor Specificaţii în ceea ce priveşte „Minimizarea riscului reacţiei alcalii – silice în beton”, vezi subcapitolul 5.2.6.(12). Rezultatele testelor de monitorizare efectuate săptămânal de Antreprenor vor fi trimise în scris </w:t>
      </w:r>
      <w:r w:rsidR="000E684E">
        <w:rPr>
          <w:rFonts w:cs="Arial"/>
          <w:szCs w:val="20"/>
          <w:lang w:val="ro-RO"/>
        </w:rPr>
        <w:t>Supervizor</w:t>
      </w:r>
      <w:r w:rsidRPr="00372D06">
        <w:rPr>
          <w:rFonts w:cs="Arial"/>
          <w:szCs w:val="20"/>
          <w:lang w:val="ro-RO"/>
        </w:rPr>
        <w:t xml:space="preserve">ului.  </w:t>
      </w:r>
    </w:p>
    <w:p w:rsidR="006B5473" w:rsidRPr="00372D06" w:rsidRDefault="006B5473" w:rsidP="006B5473">
      <w:pPr>
        <w:ind w:left="709" w:hanging="709"/>
        <w:rPr>
          <w:rFonts w:cs="Arial"/>
          <w:szCs w:val="20"/>
          <w:lang w:val="ro-RO"/>
        </w:rPr>
      </w:pPr>
      <w:r w:rsidRPr="00B90597">
        <w:rPr>
          <w:rFonts w:cs="Arial"/>
          <w:szCs w:val="20"/>
          <w:lang w:val="fr-FR"/>
        </w:rPr>
        <w:t>(5)</w:t>
      </w:r>
      <w:r w:rsidRPr="00B90597">
        <w:rPr>
          <w:rFonts w:cs="Arial"/>
          <w:szCs w:val="20"/>
          <w:lang w:val="fr-FR"/>
        </w:rPr>
        <w:tab/>
      </w:r>
      <w:r w:rsidRPr="00372D06">
        <w:rPr>
          <w:rFonts w:cs="Arial"/>
          <w:szCs w:val="20"/>
          <w:lang w:val="ro-RO"/>
        </w:rPr>
        <w:t>Conţinutul de clorură din agregate va fi în limitele specificate în standardul SR EN 12620: 200</w:t>
      </w:r>
      <w:r w:rsidR="00A60AAF">
        <w:rPr>
          <w:rFonts w:cs="Arial"/>
          <w:szCs w:val="20"/>
          <w:lang w:val="ro-RO"/>
        </w:rPr>
        <w:t>8</w:t>
      </w:r>
      <w:r w:rsidRPr="00372D06">
        <w:rPr>
          <w:rFonts w:cs="Arial"/>
          <w:szCs w:val="20"/>
          <w:lang w:val="ro-RO"/>
        </w:rPr>
        <w:t>, iar conţinutul de clorură din amestecul de beton va fi in limitele specificate in standardul SR EN 206-1:20</w:t>
      </w:r>
      <w:r w:rsidR="00A60AAF">
        <w:rPr>
          <w:rFonts w:cs="Arial"/>
          <w:szCs w:val="20"/>
          <w:lang w:val="ro-RO"/>
        </w:rPr>
        <w:t>14</w:t>
      </w:r>
      <w:r w:rsidRPr="00372D06">
        <w:rPr>
          <w:rFonts w:cs="Arial"/>
          <w:szCs w:val="20"/>
          <w:lang w:val="ro-RO"/>
        </w:rPr>
        <w:t>. Nivelurile de clorură se vor determina zilnic în conformitate cu metodele descrise în standardul SR EN 206-1:20</w:t>
      </w:r>
      <w:r w:rsidR="00A60AAF">
        <w:rPr>
          <w:rFonts w:cs="Arial"/>
          <w:szCs w:val="20"/>
          <w:lang w:val="ro-RO"/>
        </w:rPr>
        <w:t>14</w:t>
      </w:r>
      <w:r w:rsidRPr="00372D06">
        <w:rPr>
          <w:rFonts w:cs="Arial"/>
          <w:szCs w:val="20"/>
          <w:lang w:val="ro-RO"/>
        </w:rPr>
        <w:t>.</w:t>
      </w:r>
    </w:p>
    <w:p w:rsidR="006B5473" w:rsidRPr="00372D06" w:rsidRDefault="006B5473" w:rsidP="006B5473">
      <w:pPr>
        <w:ind w:left="709"/>
        <w:rPr>
          <w:rFonts w:cs="Arial"/>
          <w:szCs w:val="20"/>
          <w:lang w:val="ro-RO"/>
        </w:rPr>
      </w:pPr>
      <w:r w:rsidRPr="00372D06">
        <w:rPr>
          <w:rFonts w:cs="Arial"/>
          <w:szCs w:val="20"/>
          <w:lang w:val="ro-RO"/>
        </w:rPr>
        <w:t>Conţinutul total de sulfat solubil în acid din amestecul de beton, exprimat ca SO</w:t>
      </w:r>
      <w:r w:rsidRPr="00372D06">
        <w:rPr>
          <w:rFonts w:cs="Arial"/>
          <w:szCs w:val="20"/>
          <w:vertAlign w:val="subscript"/>
          <w:lang w:val="ro-RO"/>
        </w:rPr>
        <w:t>3</w:t>
      </w:r>
      <w:r w:rsidRPr="00372D06">
        <w:rPr>
          <w:rFonts w:cs="Arial"/>
          <w:szCs w:val="20"/>
          <w:lang w:val="ro-RO"/>
        </w:rPr>
        <w:t>, nu va depăşi limita standardului SR EN 206-1:20</w:t>
      </w:r>
      <w:r w:rsidR="00A60AAF">
        <w:rPr>
          <w:rFonts w:cs="Arial"/>
          <w:szCs w:val="20"/>
          <w:lang w:val="ro-RO"/>
        </w:rPr>
        <w:t>14</w:t>
      </w:r>
      <w:r w:rsidRPr="00372D06">
        <w:rPr>
          <w:rFonts w:cs="Arial"/>
          <w:szCs w:val="20"/>
          <w:lang w:val="ro-RO"/>
        </w:rPr>
        <w:t>.</w:t>
      </w:r>
    </w:p>
    <w:p w:rsidR="006B5473" w:rsidRPr="00372D06" w:rsidRDefault="006B5473" w:rsidP="006B5473">
      <w:pPr>
        <w:ind w:left="709"/>
        <w:rPr>
          <w:rFonts w:cs="Arial"/>
          <w:szCs w:val="20"/>
          <w:lang w:val="ro-RO"/>
        </w:rPr>
      </w:pPr>
      <w:r w:rsidRPr="00372D06">
        <w:rPr>
          <w:rFonts w:cs="Arial"/>
          <w:szCs w:val="20"/>
          <w:lang w:val="ro-RO"/>
        </w:rPr>
        <w:t xml:space="preserve">Agregatele vor fi depozitate în recipiente de zidărie sau de beton sau etapizat pentru a preveni amestecarea şi pătrunderea prafului şi materialelor străine. Agregatele de dimensiuni diferite se vor depozita separat. Recipientele de depozitare vor fi golite şi curăţate periodic.  </w:t>
      </w:r>
    </w:p>
    <w:p w:rsidR="006B5473" w:rsidRPr="00372D06" w:rsidRDefault="006B5473" w:rsidP="006B5473">
      <w:pPr>
        <w:ind w:left="709" w:hanging="709"/>
        <w:rPr>
          <w:rFonts w:cs="Arial"/>
          <w:szCs w:val="20"/>
        </w:rPr>
      </w:pPr>
      <w:r w:rsidRPr="00B90597">
        <w:rPr>
          <w:rFonts w:cs="Arial"/>
          <w:szCs w:val="20"/>
          <w:lang w:val="fr-FR"/>
        </w:rPr>
        <w:t>(6)</w:t>
      </w:r>
      <w:r w:rsidRPr="00B90597">
        <w:rPr>
          <w:rFonts w:cs="Arial"/>
          <w:szCs w:val="20"/>
          <w:lang w:val="fr-FR"/>
        </w:rPr>
        <w:tab/>
        <w:t xml:space="preserve">Antreprenorul este obligat sa prezinte la livrare, certificatul de calitate pentru agregate si certificatul de conformitate eliberat de un organism de cerificare acreditat. Statiile de producere a agregatelor (balastierele) vor functiona numai pe baza de atestat eliberat de o comisie interna in prezenta unui reprezentat desemnat de Inspectia de Stat in Constructii. </w:t>
      </w:r>
      <w:r w:rsidRPr="00372D06">
        <w:rPr>
          <w:rFonts w:cs="Arial"/>
          <w:szCs w:val="20"/>
        </w:rPr>
        <w:t>Agregatele ce sunt utilizate la prepararea betoanelor care vor fi expuse in medii umede trebuie verificate in prealabil prin analiza reactivitatii cu mediile alcaline din beton.</w:t>
      </w:r>
    </w:p>
    <w:p w:rsidR="006B5473" w:rsidRPr="00B90597" w:rsidRDefault="006B5473" w:rsidP="006B5473">
      <w:pPr>
        <w:ind w:left="709" w:hanging="709"/>
        <w:rPr>
          <w:rFonts w:cs="Arial"/>
          <w:szCs w:val="20"/>
          <w:lang w:val="fr-FR"/>
        </w:rPr>
      </w:pPr>
      <w:r w:rsidRPr="00B90597">
        <w:rPr>
          <w:rFonts w:cs="Arial"/>
          <w:szCs w:val="20"/>
          <w:lang w:val="fr-FR"/>
        </w:rPr>
        <w:t>(7)</w:t>
      </w:r>
      <w:r w:rsidRPr="00B90597">
        <w:rPr>
          <w:rFonts w:cs="Arial"/>
          <w:szCs w:val="20"/>
          <w:lang w:val="fr-FR"/>
        </w:rPr>
        <w:tab/>
        <w:t xml:space="preserve">Controlul calitatii agregatelor, precum si metodele de verificare si incercarile se vor face conform cu subcap.9.9 si tabelul 22 din CP 012/1-2007. </w:t>
      </w:r>
    </w:p>
    <w:p w:rsidR="006B5473" w:rsidRPr="00592FB0" w:rsidRDefault="006B5473" w:rsidP="006B5473">
      <w:pPr>
        <w:pStyle w:val="Heading2"/>
        <w:rPr>
          <w:rFonts w:cs="Arial"/>
          <w:szCs w:val="20"/>
          <w:lang w:val="fr-FR"/>
        </w:rPr>
      </w:pPr>
      <w:bookmarkStart w:id="237" w:name="_Toc464039023"/>
      <w:bookmarkStart w:id="238" w:name="_Toc535485425"/>
      <w:r w:rsidRPr="00592FB0">
        <w:rPr>
          <w:rFonts w:cs="Arial"/>
          <w:szCs w:val="20"/>
          <w:lang w:val="fr-FR"/>
        </w:rPr>
        <w:t>5.2.3</w:t>
      </w:r>
      <w:r w:rsidRPr="00592FB0">
        <w:rPr>
          <w:rFonts w:cs="Arial"/>
          <w:szCs w:val="20"/>
          <w:lang w:val="fr-FR"/>
        </w:rPr>
        <w:tab/>
      </w:r>
      <w:r w:rsidRPr="00372D06">
        <w:rPr>
          <w:rFonts w:cs="Arial"/>
          <w:szCs w:val="20"/>
          <w:lang w:val="ro-RO"/>
        </w:rPr>
        <w:t>Armare</w:t>
      </w:r>
      <w:bookmarkEnd w:id="237"/>
      <w:bookmarkEnd w:id="238"/>
    </w:p>
    <w:p w:rsidR="006B5473" w:rsidRPr="00372D06" w:rsidRDefault="006B5473" w:rsidP="006B5473">
      <w:pPr>
        <w:ind w:left="709" w:hanging="709"/>
        <w:rPr>
          <w:rFonts w:cs="Arial"/>
          <w:iCs/>
          <w:szCs w:val="20"/>
        </w:rPr>
      </w:pPr>
      <w:r w:rsidRPr="00B90597">
        <w:rPr>
          <w:rFonts w:cs="Arial"/>
          <w:iCs/>
          <w:szCs w:val="20"/>
          <w:lang w:val="fr-FR"/>
        </w:rPr>
        <w:t>(1)</w:t>
      </w:r>
      <w:r w:rsidRPr="00B90597">
        <w:rPr>
          <w:rFonts w:cs="Arial"/>
          <w:iCs/>
          <w:szCs w:val="20"/>
          <w:lang w:val="fr-FR"/>
        </w:rPr>
        <w:tab/>
      </w:r>
      <w:r w:rsidRPr="00B90597">
        <w:rPr>
          <w:rFonts w:cs="Arial"/>
          <w:iCs/>
          <w:szCs w:val="20"/>
          <w:lang w:val="fr-FR"/>
        </w:rPr>
        <w:tab/>
        <w:t>Armăturile profilate cu rezistenţă mare la întindere se vor co</w:t>
      </w:r>
      <w:r w:rsidR="00A60AAF" w:rsidRPr="00B90597">
        <w:rPr>
          <w:rFonts w:cs="Arial"/>
          <w:iCs/>
          <w:szCs w:val="20"/>
          <w:lang w:val="fr-FR"/>
        </w:rPr>
        <w:t>nforma standardelor SR EN 10080:2005</w:t>
      </w:r>
      <w:r w:rsidRPr="00B90597">
        <w:rPr>
          <w:rFonts w:cs="Arial"/>
          <w:iCs/>
          <w:szCs w:val="20"/>
          <w:lang w:val="fr-FR"/>
        </w:rPr>
        <w:t>, ST 009:20</w:t>
      </w:r>
      <w:r w:rsidR="00A60AAF" w:rsidRPr="00B90597">
        <w:rPr>
          <w:rFonts w:cs="Arial"/>
          <w:iCs/>
          <w:szCs w:val="20"/>
          <w:lang w:val="fr-FR"/>
        </w:rPr>
        <w:t>11</w:t>
      </w:r>
      <w:r w:rsidRPr="00B90597">
        <w:rPr>
          <w:rFonts w:cs="Arial"/>
          <w:iCs/>
          <w:szCs w:val="20"/>
          <w:lang w:val="fr-FR"/>
        </w:rPr>
        <w:t xml:space="preserve">. Toate barele de armare vor fi obţinute de la principalii furnizori de oţel şi nu se va folosi oţel relaminat. </w:t>
      </w:r>
      <w:r w:rsidRPr="00372D06">
        <w:rPr>
          <w:rFonts w:cs="Arial"/>
          <w:iCs/>
          <w:szCs w:val="20"/>
        </w:rPr>
        <w:t>În cazul în care sunt prevăzute bare rotunde, acestea se vor conforma standardelor SR EN 10080</w:t>
      </w:r>
      <w:r w:rsidR="00A60AAF">
        <w:rPr>
          <w:rFonts w:cs="Arial"/>
          <w:iCs/>
          <w:szCs w:val="20"/>
        </w:rPr>
        <w:t>:2005</w:t>
      </w:r>
      <w:r w:rsidRPr="00372D06">
        <w:rPr>
          <w:rFonts w:cs="Arial"/>
          <w:iCs/>
          <w:szCs w:val="20"/>
        </w:rPr>
        <w:t xml:space="preserve">  ST 009:20</w:t>
      </w:r>
      <w:r w:rsidR="00A60AAF">
        <w:rPr>
          <w:rFonts w:cs="Arial"/>
          <w:iCs/>
          <w:szCs w:val="20"/>
        </w:rPr>
        <w:t>11</w:t>
      </w:r>
      <w:r w:rsidRPr="00372D06">
        <w:rPr>
          <w:rFonts w:cs="Arial"/>
          <w:iCs/>
          <w:szCs w:val="20"/>
        </w:rPr>
        <w:t>.</w:t>
      </w:r>
    </w:p>
    <w:p w:rsidR="006B5473" w:rsidRPr="00372D06" w:rsidRDefault="006B5473" w:rsidP="006B5473">
      <w:pPr>
        <w:ind w:left="709" w:hanging="709"/>
        <w:rPr>
          <w:rFonts w:cs="Arial"/>
          <w:szCs w:val="20"/>
          <w:lang w:val="ro-RO"/>
        </w:rPr>
      </w:pPr>
      <w:r w:rsidRPr="00372D06">
        <w:rPr>
          <w:rFonts w:cs="Arial"/>
          <w:iCs/>
          <w:szCs w:val="20"/>
        </w:rPr>
        <w:t>(2)</w:t>
      </w:r>
      <w:r w:rsidRPr="00372D06">
        <w:rPr>
          <w:rFonts w:cs="Arial"/>
          <w:iCs/>
          <w:szCs w:val="20"/>
        </w:rPr>
        <w:tab/>
      </w:r>
      <w:r w:rsidRPr="00372D06">
        <w:rPr>
          <w:rFonts w:cs="Arial"/>
          <w:szCs w:val="20"/>
          <w:lang w:val="ro-RO"/>
        </w:rPr>
        <w:t xml:space="preserve">Sârma de legat trebuie călită cu oţel moale cu diametru aproximativ de 1,25 mm sau aşa cum este prevăzut în proiect.  </w:t>
      </w:r>
    </w:p>
    <w:p w:rsidR="006B5473" w:rsidRPr="00372D06" w:rsidRDefault="006B5473" w:rsidP="006B5473">
      <w:pPr>
        <w:ind w:left="709" w:hanging="709"/>
        <w:rPr>
          <w:rFonts w:cs="Arial"/>
          <w:szCs w:val="20"/>
          <w:lang w:val="ro-RO"/>
        </w:rPr>
      </w:pPr>
      <w:r w:rsidRPr="00B90597">
        <w:rPr>
          <w:rFonts w:cs="Arial"/>
          <w:iCs/>
          <w:szCs w:val="20"/>
          <w:lang w:val="fr-FR"/>
        </w:rPr>
        <w:t>(3)</w:t>
      </w:r>
      <w:r w:rsidRPr="00B90597">
        <w:rPr>
          <w:rFonts w:cs="Arial"/>
          <w:iCs/>
          <w:szCs w:val="20"/>
          <w:lang w:val="fr-FR"/>
        </w:rPr>
        <w:tab/>
      </w:r>
      <w:r w:rsidRPr="00372D06">
        <w:rPr>
          <w:rFonts w:cs="Arial"/>
          <w:szCs w:val="20"/>
          <w:lang w:val="ro-RO"/>
        </w:rPr>
        <w:t xml:space="preserve">Antreprenorul va pune la dispoziţie copii ale certificatelor producătorului cu rezultatele de la testele pentru oţelul de armătură care se va livra şi va oferi în plus rezultate de la teste independente obţinute de la un laborator aprobat cu privire la eșantioanele luate din armătura livrată pe şantier.  </w:t>
      </w:r>
    </w:p>
    <w:p w:rsidR="006B5473" w:rsidRPr="00372D06" w:rsidRDefault="006B5473" w:rsidP="006B5473">
      <w:pPr>
        <w:ind w:left="709" w:hanging="709"/>
        <w:rPr>
          <w:rFonts w:cs="Arial"/>
          <w:szCs w:val="20"/>
          <w:lang w:val="ro-RO"/>
        </w:rPr>
      </w:pPr>
      <w:r w:rsidRPr="00B90597">
        <w:rPr>
          <w:rFonts w:cs="Arial"/>
          <w:iCs/>
          <w:szCs w:val="20"/>
          <w:lang w:val="fr-FR"/>
        </w:rPr>
        <w:t>(4)</w:t>
      </w:r>
      <w:r w:rsidRPr="00B90597">
        <w:rPr>
          <w:rFonts w:cs="Arial"/>
          <w:iCs/>
          <w:szCs w:val="20"/>
          <w:lang w:val="fr-FR"/>
        </w:rPr>
        <w:tab/>
      </w:r>
      <w:r w:rsidRPr="00372D06">
        <w:rPr>
          <w:rFonts w:cs="Arial"/>
          <w:szCs w:val="20"/>
          <w:lang w:val="ro-RO"/>
        </w:rPr>
        <w:t xml:space="preserve">Armătura de oţel se va depozita în maniera aprobată la suprafaţă, pe suporţi de lemn sau pe o placă de beton, acoperită şi aşezată după cum este necesar pentru protejarea de elemente corosive. Nu trebuie să intre în contact direct cu podeaua din plăci de beton sau cu eșafodajul. </w:t>
      </w:r>
    </w:p>
    <w:p w:rsidR="006B5473" w:rsidRPr="00B90597" w:rsidRDefault="006B5473" w:rsidP="006B5473">
      <w:pPr>
        <w:keepNext/>
        <w:ind w:left="709" w:hanging="709"/>
        <w:outlineLvl w:val="1"/>
        <w:rPr>
          <w:rFonts w:cs="Arial"/>
          <w:b/>
          <w:szCs w:val="20"/>
          <w:lang w:val="fr-FR"/>
        </w:rPr>
      </w:pPr>
      <w:bookmarkStart w:id="239" w:name="_Toc464039024"/>
      <w:bookmarkStart w:id="240" w:name="_Toc535485426"/>
      <w:r w:rsidRPr="00B90597">
        <w:rPr>
          <w:rFonts w:cs="Arial"/>
          <w:b/>
          <w:szCs w:val="20"/>
          <w:lang w:val="fr-FR"/>
        </w:rPr>
        <w:t>5.2.4</w:t>
      </w:r>
      <w:r w:rsidRPr="00B90597">
        <w:rPr>
          <w:rFonts w:cs="Arial"/>
          <w:b/>
          <w:szCs w:val="20"/>
          <w:lang w:val="fr-FR"/>
        </w:rPr>
        <w:tab/>
      </w:r>
      <w:r w:rsidRPr="00372D06">
        <w:rPr>
          <w:rFonts w:cs="Arial"/>
          <w:b/>
          <w:szCs w:val="20"/>
          <w:lang w:val="ro-RO"/>
        </w:rPr>
        <w:t>Apă</w:t>
      </w:r>
      <w:bookmarkEnd w:id="239"/>
      <w:bookmarkEnd w:id="240"/>
    </w:p>
    <w:p w:rsidR="006B5473" w:rsidRPr="00372D06" w:rsidRDefault="006B5473" w:rsidP="006B5473">
      <w:pPr>
        <w:ind w:left="709" w:hanging="709"/>
        <w:rPr>
          <w:rFonts w:cs="Arial"/>
          <w:szCs w:val="20"/>
          <w:lang w:val="ro-RO"/>
        </w:rPr>
      </w:pPr>
      <w:r w:rsidRPr="00372D06">
        <w:rPr>
          <w:rFonts w:cs="Arial"/>
          <w:szCs w:val="20"/>
          <w:lang w:val="ro-RO"/>
        </w:rPr>
        <w:t>(1)</w:t>
      </w:r>
      <w:r w:rsidRPr="00372D06">
        <w:rPr>
          <w:rFonts w:cs="Arial"/>
          <w:szCs w:val="20"/>
          <w:lang w:val="ro-RO"/>
        </w:rPr>
        <w:tab/>
        <w:t xml:space="preserve">Antreprenorul își va face aranjamente proprii şi va obţine acordul pentru livrarea de apă </w:t>
      </w:r>
      <w:r w:rsidR="00190794">
        <w:rPr>
          <w:rFonts w:cs="Arial"/>
          <w:szCs w:val="20"/>
          <w:lang w:val="ro-RO"/>
        </w:rPr>
        <w:t>trans</w:t>
      </w:r>
      <w:r w:rsidRPr="00372D06">
        <w:rPr>
          <w:rFonts w:cs="Arial"/>
          <w:szCs w:val="20"/>
          <w:lang w:val="ro-RO"/>
        </w:rPr>
        <w:t>po</w:t>
      </w:r>
      <w:r w:rsidR="00190794">
        <w:rPr>
          <w:rFonts w:cs="Arial"/>
          <w:szCs w:val="20"/>
          <w:lang w:val="ro-RO"/>
        </w:rPr>
        <w:t>r</w:t>
      </w:r>
      <w:r w:rsidRPr="00372D06">
        <w:rPr>
          <w:rFonts w:cs="Arial"/>
          <w:szCs w:val="20"/>
          <w:lang w:val="ro-RO"/>
        </w:rPr>
        <w:t>tabilă proaspătă pentru fabricarea şi tratarea betonului. Testarea se va face în conformitate cu standardul SR EN 1008-2003.</w:t>
      </w:r>
    </w:p>
    <w:p w:rsidR="006B5473" w:rsidRPr="00372D06" w:rsidRDefault="006B5473" w:rsidP="006B5473">
      <w:pPr>
        <w:ind w:left="709" w:hanging="709"/>
        <w:rPr>
          <w:rFonts w:cs="Arial"/>
          <w:szCs w:val="20"/>
          <w:lang w:val="ro-RO"/>
        </w:rPr>
      </w:pPr>
      <w:r w:rsidRPr="00372D06">
        <w:rPr>
          <w:rFonts w:cs="Arial"/>
          <w:szCs w:val="20"/>
          <w:lang w:val="ro-RO"/>
        </w:rPr>
        <w:t>(2)</w:t>
      </w:r>
      <w:r w:rsidRPr="00372D06">
        <w:rPr>
          <w:rFonts w:cs="Arial"/>
          <w:szCs w:val="20"/>
          <w:lang w:val="ro-RO"/>
        </w:rPr>
        <w:tab/>
        <w:t xml:space="preserve">Apa care se va utiliza la amestecarea şi tratarea betonului şi a mortarului va fi proaspătă, fără materii dăunătoare dizolvate sau în suspensie, şi va respecta cerinţele standardului SR EN 1008-2003. Se vor preleva mostre de apă de la sursa care se are în vedere spre a fi analizate înainte de începerea oricărei lucrări cu beton şi la anumite intervale pe durata contractului.    </w:t>
      </w:r>
    </w:p>
    <w:p w:rsidR="006B5473" w:rsidRPr="00B90597" w:rsidRDefault="006B5473" w:rsidP="006B5473">
      <w:pPr>
        <w:keepNext/>
        <w:ind w:left="709" w:hanging="709"/>
        <w:outlineLvl w:val="1"/>
        <w:rPr>
          <w:rFonts w:cs="Arial"/>
          <w:b/>
          <w:szCs w:val="20"/>
          <w:lang w:val="fr-FR"/>
        </w:rPr>
      </w:pPr>
      <w:bookmarkStart w:id="241" w:name="_Toc464039025"/>
      <w:bookmarkStart w:id="242" w:name="_Toc535485427"/>
      <w:r w:rsidRPr="00B90597">
        <w:rPr>
          <w:rFonts w:cs="Arial"/>
          <w:b/>
          <w:szCs w:val="20"/>
          <w:lang w:val="fr-FR"/>
        </w:rPr>
        <w:lastRenderedPageBreak/>
        <w:t>5.2.5</w:t>
      </w:r>
      <w:r w:rsidRPr="00B90597">
        <w:rPr>
          <w:rFonts w:cs="Arial"/>
          <w:b/>
          <w:szCs w:val="20"/>
          <w:lang w:val="fr-FR"/>
        </w:rPr>
        <w:tab/>
      </w:r>
      <w:r w:rsidRPr="00372D06">
        <w:rPr>
          <w:rFonts w:cs="Arial"/>
          <w:b/>
          <w:szCs w:val="20"/>
          <w:lang w:val="ro-RO"/>
        </w:rPr>
        <w:t>Aditivi</w:t>
      </w:r>
      <w:bookmarkEnd w:id="241"/>
      <w:bookmarkEnd w:id="242"/>
    </w:p>
    <w:p w:rsidR="006B5473" w:rsidRPr="00372D06" w:rsidRDefault="006B5473" w:rsidP="006B5473">
      <w:pPr>
        <w:rPr>
          <w:rFonts w:cs="Arial"/>
          <w:szCs w:val="20"/>
          <w:lang w:val="ro-RO"/>
        </w:rPr>
      </w:pPr>
      <w:r w:rsidRPr="00B90597">
        <w:rPr>
          <w:rFonts w:cs="Arial"/>
          <w:szCs w:val="20"/>
          <w:lang w:val="fr-FR"/>
        </w:rPr>
        <w:t>(1)</w:t>
      </w:r>
      <w:r w:rsidRPr="00B90597">
        <w:rPr>
          <w:rFonts w:cs="Arial"/>
          <w:szCs w:val="20"/>
          <w:lang w:val="fr-FR"/>
        </w:rPr>
        <w:tab/>
      </w:r>
      <w:r w:rsidRPr="00372D06">
        <w:rPr>
          <w:rFonts w:cs="Arial"/>
          <w:szCs w:val="20"/>
          <w:lang w:val="ro-RO"/>
        </w:rPr>
        <w:t xml:space="preserve">Se va obţine acordul </w:t>
      </w:r>
      <w:r w:rsidR="000E684E">
        <w:rPr>
          <w:rFonts w:cs="Arial"/>
          <w:szCs w:val="20"/>
          <w:lang w:val="ro-RO"/>
        </w:rPr>
        <w:t>Supervizor</w:t>
      </w:r>
      <w:r w:rsidRPr="00372D06">
        <w:rPr>
          <w:rFonts w:cs="Arial"/>
          <w:szCs w:val="20"/>
          <w:lang w:val="ro-RO"/>
        </w:rPr>
        <w:t xml:space="preserve">ului înainte de utilizarea aditivilor în orice amestec de beton.  </w:t>
      </w:r>
    </w:p>
    <w:p w:rsidR="006B5473" w:rsidRPr="00372D06" w:rsidRDefault="006B5473" w:rsidP="006B5473">
      <w:pPr>
        <w:ind w:left="709"/>
        <w:rPr>
          <w:rFonts w:cs="Arial"/>
          <w:szCs w:val="20"/>
          <w:lang w:val="ro-RO"/>
        </w:rPr>
      </w:pPr>
      <w:r w:rsidRPr="00372D06">
        <w:rPr>
          <w:rFonts w:cs="Arial"/>
          <w:szCs w:val="20"/>
          <w:lang w:val="ro-RO"/>
        </w:rPr>
        <w:t>Nu se vor folosi aditivi care conţin cloruri sau alţi agenţi corozivi. Aditivii vor fi în conformitate cu standardele SR EN 934-2 și CP 012/1-2007.</w:t>
      </w:r>
    </w:p>
    <w:p w:rsidR="006B5473" w:rsidRPr="00372D06" w:rsidRDefault="006B5473" w:rsidP="006B5473">
      <w:pPr>
        <w:ind w:left="709" w:hanging="709"/>
        <w:rPr>
          <w:rFonts w:cs="Arial"/>
          <w:szCs w:val="20"/>
          <w:lang w:val="ro-RO"/>
        </w:rPr>
      </w:pPr>
      <w:r w:rsidRPr="00B90597">
        <w:rPr>
          <w:rFonts w:cs="Arial"/>
          <w:szCs w:val="20"/>
          <w:lang w:val="ro-RO"/>
        </w:rPr>
        <w:t>(2)</w:t>
      </w:r>
      <w:r w:rsidRPr="00B90597">
        <w:rPr>
          <w:rFonts w:cs="Arial"/>
          <w:szCs w:val="20"/>
          <w:lang w:val="ro-RO"/>
        </w:rPr>
        <w:tab/>
      </w:r>
      <w:r w:rsidRPr="00372D06">
        <w:rPr>
          <w:rFonts w:cs="Arial"/>
          <w:szCs w:val="20"/>
          <w:lang w:val="ro-RO"/>
        </w:rPr>
        <w:t xml:space="preserve">Dacă se permite utilizarea aditivilor, aceștia se vor folosi în cantităţile corecte. Se vor utiliza echipamente şi metode aprobate pentru distribuirea şi introducerea aditivilor în beton; unitatea de distribuire va fi desemnată astfel încât descărcarea aditivilor să fie vizibilă.  </w:t>
      </w:r>
    </w:p>
    <w:p w:rsidR="006B5473" w:rsidRPr="00372D06" w:rsidRDefault="006B5473" w:rsidP="006B5473">
      <w:pPr>
        <w:ind w:left="709"/>
        <w:rPr>
          <w:rFonts w:cs="Arial"/>
          <w:szCs w:val="20"/>
          <w:lang w:val="ro-RO"/>
        </w:rPr>
      </w:pPr>
      <w:r w:rsidRPr="00372D06">
        <w:rPr>
          <w:rFonts w:cs="Arial"/>
          <w:szCs w:val="20"/>
          <w:lang w:val="ro-RO"/>
        </w:rPr>
        <w:t xml:space="preserve">Testele pentru beton descrise în prezentul capitol se vor efectua cu aditivul incorporat pentru a se demonstra că betonul atinge nivelul de rezistenţă prevăzut şi că densităţile nu sunt reduse. Dacă se utilizează plastifianţi antrenanţi de aer, densitatea nu trebuie să se reducă cu mai mult de 5%.    </w:t>
      </w:r>
    </w:p>
    <w:p w:rsidR="006B5473" w:rsidRPr="00372D06" w:rsidRDefault="006B5473" w:rsidP="006B5473">
      <w:pPr>
        <w:ind w:left="709"/>
        <w:rPr>
          <w:rFonts w:cs="Arial"/>
          <w:szCs w:val="20"/>
          <w:lang w:val="ro-RO"/>
        </w:rPr>
      </w:pPr>
      <w:r w:rsidRPr="00372D06">
        <w:rPr>
          <w:rFonts w:cs="Arial"/>
          <w:szCs w:val="20"/>
          <w:lang w:val="ro-RO"/>
        </w:rPr>
        <w:t>Aditivii de întârziere a prizei și de reducere a conţinutului de apă vor consta din ligno-sulfonat. Plastifianţii antrenanţi de aer vor consta din răşină vinsolică neutralizată.</w:t>
      </w:r>
    </w:p>
    <w:p w:rsidR="006B5473" w:rsidRPr="00B90597" w:rsidRDefault="006B5473" w:rsidP="006B5473">
      <w:pPr>
        <w:ind w:left="709" w:hanging="709"/>
        <w:rPr>
          <w:rFonts w:cs="Arial"/>
          <w:szCs w:val="20"/>
          <w:lang w:val="fr-FR"/>
        </w:rPr>
      </w:pPr>
      <w:r w:rsidRPr="00B90597">
        <w:rPr>
          <w:rFonts w:cs="Arial"/>
          <w:szCs w:val="20"/>
          <w:lang w:val="fr-FR"/>
        </w:rPr>
        <w:t>(3)</w:t>
      </w:r>
      <w:r w:rsidRPr="00B90597">
        <w:rPr>
          <w:rFonts w:cs="Arial"/>
          <w:szCs w:val="20"/>
          <w:lang w:val="fr-FR"/>
        </w:rPr>
        <w:tab/>
        <w:t>Conditii de utilizare</w:t>
      </w:r>
    </w:p>
    <w:p w:rsidR="006B5473" w:rsidRPr="00372D06" w:rsidRDefault="006B5473" w:rsidP="006B5473">
      <w:pPr>
        <w:spacing w:after="120"/>
        <w:ind w:left="709"/>
        <w:rPr>
          <w:rFonts w:cs="Arial"/>
          <w:szCs w:val="20"/>
        </w:rPr>
      </w:pPr>
      <w:r w:rsidRPr="00372D06">
        <w:rPr>
          <w:rFonts w:cs="Arial"/>
          <w:szCs w:val="20"/>
        </w:rPr>
        <w:t>Utilizarea aditivilor la prepararea betoanelor are drept scop:</w:t>
      </w:r>
    </w:p>
    <w:p w:rsidR="006B5473" w:rsidRPr="00372D06" w:rsidRDefault="006B5473" w:rsidP="009F5A68">
      <w:pPr>
        <w:pStyle w:val="ListParagraph"/>
        <w:numPr>
          <w:ilvl w:val="0"/>
          <w:numId w:val="145"/>
        </w:numPr>
        <w:spacing w:before="0" w:after="0"/>
        <w:rPr>
          <w:rFonts w:cs="Arial"/>
          <w:szCs w:val="20"/>
        </w:rPr>
      </w:pPr>
      <w:r w:rsidRPr="00372D06">
        <w:rPr>
          <w:rFonts w:cs="Arial"/>
          <w:szCs w:val="20"/>
        </w:rPr>
        <w:t>îmbunătăţirea lucrabilităţii betoanelor destinate executării elementelor cu armături dese, secţiuni subţiri, înălţime mare de turnare sau in cazul punerii în operă a betoanelor prin pompare.</w:t>
      </w:r>
    </w:p>
    <w:p w:rsidR="006B5473" w:rsidRPr="00372D06" w:rsidRDefault="006B5473" w:rsidP="009F5A68">
      <w:pPr>
        <w:pStyle w:val="ListParagraph"/>
        <w:numPr>
          <w:ilvl w:val="0"/>
          <w:numId w:val="145"/>
        </w:numPr>
        <w:spacing w:before="0" w:after="0"/>
        <w:rPr>
          <w:rFonts w:cs="Arial"/>
          <w:szCs w:val="20"/>
        </w:rPr>
      </w:pPr>
      <w:r w:rsidRPr="00372D06">
        <w:rPr>
          <w:rFonts w:cs="Arial"/>
          <w:szCs w:val="20"/>
        </w:rPr>
        <w:t>realizarea betoanelor de clasă superioară.</w:t>
      </w:r>
    </w:p>
    <w:p w:rsidR="006B5473" w:rsidRPr="00B90597" w:rsidRDefault="006B5473" w:rsidP="009F5A68">
      <w:pPr>
        <w:pStyle w:val="ListParagraph"/>
        <w:numPr>
          <w:ilvl w:val="0"/>
          <w:numId w:val="145"/>
        </w:numPr>
        <w:spacing w:before="0" w:after="0"/>
        <w:rPr>
          <w:rFonts w:cs="Arial"/>
          <w:szCs w:val="20"/>
          <w:lang w:val="fr-FR"/>
        </w:rPr>
      </w:pPr>
      <w:r w:rsidRPr="00B90597">
        <w:rPr>
          <w:rFonts w:cs="Arial"/>
          <w:szCs w:val="20"/>
          <w:lang w:val="fr-FR"/>
        </w:rPr>
        <w:t>reglarea procesului de întărire, întârziere sau accelerare de priză în funcţie de cerinţele tehnologice.</w:t>
      </w:r>
    </w:p>
    <w:p w:rsidR="006B5473" w:rsidRPr="00B90597" w:rsidRDefault="006B5473" w:rsidP="009F5A68">
      <w:pPr>
        <w:pStyle w:val="ListParagraph"/>
        <w:numPr>
          <w:ilvl w:val="0"/>
          <w:numId w:val="145"/>
        </w:numPr>
        <w:spacing w:before="0" w:after="0"/>
        <w:rPr>
          <w:rFonts w:cs="Arial"/>
          <w:szCs w:val="20"/>
          <w:lang w:val="fr-FR"/>
        </w:rPr>
      </w:pPr>
      <w:r w:rsidRPr="00B90597">
        <w:rPr>
          <w:rFonts w:cs="Arial"/>
          <w:szCs w:val="20"/>
          <w:lang w:val="fr-FR"/>
        </w:rPr>
        <w:t>creşterea rezistenţei şi a durabilităţii prin îmbunătăţirea structurii betonului.</w:t>
      </w:r>
    </w:p>
    <w:p w:rsidR="006B5473" w:rsidRPr="00B90597" w:rsidRDefault="006B5473" w:rsidP="006B5473">
      <w:pPr>
        <w:spacing w:before="0" w:after="0"/>
        <w:ind w:left="709"/>
        <w:rPr>
          <w:rFonts w:cs="Arial"/>
          <w:szCs w:val="20"/>
          <w:lang w:val="fr-FR"/>
        </w:rPr>
      </w:pPr>
    </w:p>
    <w:p w:rsidR="006B5473" w:rsidRPr="00B90597" w:rsidRDefault="006B5473" w:rsidP="006B5473">
      <w:pPr>
        <w:spacing w:before="0" w:after="0"/>
        <w:ind w:left="709"/>
        <w:rPr>
          <w:rFonts w:cs="Arial"/>
          <w:szCs w:val="20"/>
          <w:lang w:val="fr-FR"/>
        </w:rPr>
      </w:pPr>
      <w:r w:rsidRPr="00B90597">
        <w:rPr>
          <w:rFonts w:cs="Arial"/>
          <w:szCs w:val="20"/>
          <w:lang w:val="fr-FR"/>
        </w:rPr>
        <w:t xml:space="preserve">In cazul in care Antreprenorul apreciaza ca, din motive tehnologice trebuie sa foloseasca un anumit tip de aditiv sau utilizarea a doi sau mai multi aditivi, acesta va solicita avizul </w:t>
      </w:r>
      <w:r w:rsidR="000E684E">
        <w:rPr>
          <w:rFonts w:cs="Arial"/>
          <w:szCs w:val="20"/>
          <w:lang w:val="fr-FR"/>
        </w:rPr>
        <w:t>Supervizor</w:t>
      </w:r>
      <w:r w:rsidRPr="00B90597">
        <w:rPr>
          <w:rFonts w:cs="Arial"/>
          <w:szCs w:val="20"/>
          <w:lang w:val="fr-FR"/>
        </w:rPr>
        <w:t>ului si includerea acestuia in documentatia de executie.</w:t>
      </w:r>
    </w:p>
    <w:p w:rsidR="006B5473" w:rsidRPr="00B90597" w:rsidRDefault="006B5473" w:rsidP="006B5473">
      <w:pPr>
        <w:ind w:left="709" w:hanging="709"/>
        <w:rPr>
          <w:rFonts w:cs="Arial"/>
          <w:szCs w:val="20"/>
          <w:lang w:val="fr-FR"/>
        </w:rPr>
      </w:pPr>
      <w:r w:rsidRPr="00B90597">
        <w:rPr>
          <w:rFonts w:cs="Arial"/>
          <w:szCs w:val="20"/>
          <w:lang w:val="fr-FR"/>
        </w:rPr>
        <w:t>(4)</w:t>
      </w:r>
      <w:r w:rsidRPr="00B90597">
        <w:rPr>
          <w:rFonts w:cs="Arial"/>
          <w:szCs w:val="20"/>
          <w:lang w:val="fr-FR"/>
        </w:rPr>
        <w:tab/>
        <w:t>Aditivi pentru contracţiile betonului şi protecţie suprafeţe circulabile</w:t>
      </w:r>
    </w:p>
    <w:p w:rsidR="006B5473" w:rsidRPr="00B90597" w:rsidRDefault="006B5473" w:rsidP="006B5473">
      <w:pPr>
        <w:ind w:left="709" w:hanging="709"/>
        <w:rPr>
          <w:rFonts w:cs="Arial"/>
          <w:szCs w:val="20"/>
          <w:lang w:val="fr-FR"/>
        </w:rPr>
      </w:pPr>
      <w:r w:rsidRPr="00B90597">
        <w:rPr>
          <w:rFonts w:cs="Arial"/>
          <w:szCs w:val="20"/>
          <w:lang w:val="fr-FR"/>
        </w:rPr>
        <w:tab/>
        <w:t>Aditivii din fibre polimerice pentru contracţiile betonului şi protecţia suprafeţelor circulabile vor fi utilizaţi pentru a reduce contractia plastica in intarirea betonului, imbunătăţesc puterea de impact si cresc rezistenţa la oboseală si duritate la abraziune a betonului. Cantitatea minimă de fibre în masa de beton este de 0,9kg/m.c.</w:t>
      </w:r>
    </w:p>
    <w:p w:rsidR="006B5473" w:rsidRPr="00B90597" w:rsidRDefault="006B5473" w:rsidP="006B5473">
      <w:pPr>
        <w:spacing w:before="0" w:after="0"/>
        <w:ind w:left="709"/>
        <w:rPr>
          <w:rFonts w:cs="Arial"/>
          <w:szCs w:val="20"/>
          <w:lang w:val="fr-FR"/>
        </w:rPr>
      </w:pPr>
      <w:r w:rsidRPr="00B90597">
        <w:rPr>
          <w:rFonts w:cs="Arial"/>
          <w:szCs w:val="20"/>
          <w:lang w:val="fr-FR"/>
        </w:rPr>
        <w:t>Se vor face teste privind tehnologia şi comportarea acestora.</w:t>
      </w:r>
    </w:p>
    <w:p w:rsidR="006B5473" w:rsidRPr="00B90597" w:rsidRDefault="006B5473" w:rsidP="006B5473">
      <w:pPr>
        <w:spacing w:before="0" w:after="0"/>
        <w:ind w:left="709"/>
        <w:rPr>
          <w:rFonts w:cs="Arial"/>
          <w:szCs w:val="20"/>
          <w:lang w:val="fr-FR"/>
        </w:rPr>
      </w:pPr>
    </w:p>
    <w:p w:rsidR="006B5473" w:rsidRPr="00372D06" w:rsidRDefault="006B5473" w:rsidP="006B5473">
      <w:pPr>
        <w:pStyle w:val="Heading2"/>
        <w:rPr>
          <w:rFonts w:cs="Arial"/>
          <w:szCs w:val="20"/>
          <w:lang w:val="ro-RO"/>
        </w:rPr>
      </w:pPr>
      <w:bookmarkStart w:id="243" w:name="_Toc464039026"/>
      <w:bookmarkStart w:id="244" w:name="_Toc535485428"/>
      <w:r w:rsidRPr="00B90597">
        <w:rPr>
          <w:rFonts w:cs="Arial"/>
          <w:szCs w:val="20"/>
          <w:lang w:val="fr-FR"/>
        </w:rPr>
        <w:t>5.2.6</w:t>
      </w:r>
      <w:r w:rsidRPr="00B90597">
        <w:rPr>
          <w:rFonts w:cs="Arial"/>
          <w:szCs w:val="20"/>
          <w:lang w:val="fr-FR"/>
        </w:rPr>
        <w:tab/>
      </w:r>
      <w:r w:rsidR="00190794">
        <w:rPr>
          <w:rFonts w:cs="Arial"/>
          <w:szCs w:val="20"/>
          <w:lang w:val="ro-RO"/>
        </w:rPr>
        <w:t>R</w:t>
      </w:r>
      <w:r w:rsidRPr="00372D06">
        <w:rPr>
          <w:rFonts w:cs="Arial"/>
          <w:szCs w:val="20"/>
          <w:lang w:val="ro-RO"/>
        </w:rPr>
        <w:t>eacţi</w:t>
      </w:r>
      <w:r w:rsidR="00190794">
        <w:rPr>
          <w:rFonts w:cs="Arial"/>
          <w:szCs w:val="20"/>
          <w:lang w:val="ro-RO"/>
        </w:rPr>
        <w:t>i</w:t>
      </w:r>
      <w:r w:rsidRPr="00372D06">
        <w:rPr>
          <w:rFonts w:cs="Arial"/>
          <w:szCs w:val="20"/>
          <w:lang w:val="ro-RO"/>
        </w:rPr>
        <w:t xml:space="preserve"> alcalii – silice în beton</w:t>
      </w:r>
      <w:bookmarkEnd w:id="243"/>
      <w:bookmarkEnd w:id="244"/>
    </w:p>
    <w:p w:rsidR="008F4CF5" w:rsidRDefault="00190794">
      <w:pPr>
        <w:rPr>
          <w:rFonts w:cs="Arial"/>
          <w:szCs w:val="20"/>
          <w:lang w:val="fr-FR"/>
        </w:rPr>
      </w:pPr>
      <w:r>
        <w:rPr>
          <w:rFonts w:cs="Arial"/>
          <w:szCs w:val="20"/>
          <w:lang w:val="fr-FR"/>
        </w:rPr>
        <w:t>(1)</w:t>
      </w:r>
      <w:r>
        <w:rPr>
          <w:rFonts w:cs="Arial"/>
          <w:szCs w:val="20"/>
          <w:lang w:val="fr-FR"/>
        </w:rPr>
        <w:tab/>
      </w:r>
      <w:r w:rsidR="006B5473" w:rsidRPr="00B90597">
        <w:rPr>
          <w:rFonts w:cs="Arial"/>
          <w:szCs w:val="20"/>
          <w:lang w:val="fr-FR"/>
        </w:rPr>
        <w:t>Antreprenorul va lua următoarele măsuri preventive împotriva reacţiei alcalii-silice în beton:</w:t>
      </w:r>
    </w:p>
    <w:p w:rsidR="008F4CF5" w:rsidRDefault="006B5473">
      <w:pPr>
        <w:ind w:left="709" w:hanging="709"/>
        <w:rPr>
          <w:rFonts w:cs="Arial"/>
          <w:szCs w:val="20"/>
          <w:lang w:val="ro-RO"/>
        </w:rPr>
      </w:pPr>
      <w:r w:rsidRPr="00B90597">
        <w:rPr>
          <w:rFonts w:cs="Arial"/>
          <w:szCs w:val="20"/>
          <w:lang w:val="fr-FR"/>
        </w:rPr>
        <w:t xml:space="preserve"> </w:t>
      </w:r>
    </w:p>
    <w:p w:rsidR="006B5473" w:rsidRPr="00372D06" w:rsidRDefault="006B5473" w:rsidP="006B5473">
      <w:pPr>
        <w:ind w:left="709" w:hanging="709"/>
        <w:rPr>
          <w:rFonts w:cs="Arial"/>
          <w:szCs w:val="20"/>
          <w:lang w:val="ro-RO"/>
        </w:rPr>
      </w:pPr>
      <w:r w:rsidRPr="00B90597">
        <w:rPr>
          <w:rFonts w:cs="Arial"/>
          <w:szCs w:val="20"/>
          <w:lang w:val="ro-RO"/>
        </w:rPr>
        <w:t>(</w:t>
      </w:r>
      <w:r w:rsidR="00190794">
        <w:rPr>
          <w:rFonts w:cs="Arial"/>
          <w:szCs w:val="20"/>
          <w:lang w:val="ro-RO"/>
        </w:rPr>
        <w:t>2</w:t>
      </w:r>
      <w:r w:rsidRPr="00B90597">
        <w:rPr>
          <w:rFonts w:cs="Arial"/>
          <w:szCs w:val="20"/>
          <w:lang w:val="ro-RO"/>
        </w:rPr>
        <w:t>)</w:t>
      </w:r>
      <w:r w:rsidRPr="00B90597">
        <w:rPr>
          <w:rFonts w:cs="Arial"/>
          <w:szCs w:val="20"/>
          <w:lang w:val="ro-RO"/>
        </w:rPr>
        <w:tab/>
      </w:r>
      <w:r w:rsidRPr="00372D06">
        <w:rPr>
          <w:rFonts w:cs="Arial"/>
          <w:szCs w:val="20"/>
          <w:lang w:val="ro-RO"/>
        </w:rPr>
        <w:t xml:space="preserve">Metoda utilizată pentru determinarea conţinutului alcalin solubil în acid din materiale va fi în conformitate cu standardele și codurile din România - </w:t>
      </w:r>
      <w:r w:rsidRPr="00B90597">
        <w:rPr>
          <w:rFonts w:cs="Arial"/>
          <w:szCs w:val="20"/>
          <w:lang w:val="ro-RO"/>
        </w:rPr>
        <w:t>NE 012-1:2007.</w:t>
      </w:r>
    </w:p>
    <w:p w:rsidR="006B5473" w:rsidRPr="00372D06" w:rsidRDefault="006B5473" w:rsidP="006B5473">
      <w:pPr>
        <w:ind w:left="709" w:hanging="709"/>
        <w:rPr>
          <w:rFonts w:cs="Arial"/>
          <w:szCs w:val="20"/>
          <w:lang w:val="ro-RO"/>
        </w:rPr>
      </w:pPr>
      <w:r w:rsidRPr="00B90597">
        <w:rPr>
          <w:rFonts w:cs="Arial"/>
          <w:szCs w:val="20"/>
          <w:lang w:val="fr-FR"/>
        </w:rPr>
        <w:t>(</w:t>
      </w:r>
      <w:r w:rsidR="00190794">
        <w:rPr>
          <w:rFonts w:cs="Arial"/>
          <w:szCs w:val="20"/>
          <w:lang w:val="fr-FR"/>
        </w:rPr>
        <w:t>3</w:t>
      </w:r>
      <w:r w:rsidRPr="00B90597">
        <w:rPr>
          <w:rFonts w:cs="Arial"/>
          <w:szCs w:val="20"/>
          <w:lang w:val="fr-FR"/>
        </w:rPr>
        <w:t>)</w:t>
      </w:r>
      <w:r w:rsidRPr="00B90597">
        <w:rPr>
          <w:rFonts w:cs="Arial"/>
          <w:szCs w:val="20"/>
          <w:lang w:val="fr-FR"/>
        </w:rPr>
        <w:tab/>
      </w:r>
      <w:r w:rsidRPr="00372D06">
        <w:rPr>
          <w:rFonts w:cs="Arial"/>
          <w:szCs w:val="20"/>
          <w:lang w:val="ro-RO"/>
        </w:rPr>
        <w:t xml:space="preserve">Antreprenorul va pune la dispoziţie săptămânal datele privind conţinutul mediu certificat de alcaliu solubil în acid din cimentul Portland.  </w:t>
      </w:r>
    </w:p>
    <w:p w:rsidR="006B5473" w:rsidRPr="00372D06" w:rsidRDefault="006B5473" w:rsidP="006B5473">
      <w:pPr>
        <w:ind w:left="709" w:hanging="709"/>
        <w:rPr>
          <w:rFonts w:cs="Arial"/>
          <w:szCs w:val="20"/>
          <w:lang w:val="ro-RO"/>
        </w:rPr>
      </w:pPr>
      <w:r w:rsidRPr="00B90597">
        <w:rPr>
          <w:rFonts w:cs="Arial"/>
          <w:szCs w:val="20"/>
          <w:lang w:val="fr-FR"/>
        </w:rPr>
        <w:t>(</w:t>
      </w:r>
      <w:r w:rsidR="00190794">
        <w:rPr>
          <w:rFonts w:cs="Arial"/>
          <w:szCs w:val="20"/>
          <w:lang w:val="fr-FR"/>
        </w:rPr>
        <w:t>4</w:t>
      </w:r>
      <w:r w:rsidRPr="00B90597">
        <w:rPr>
          <w:rFonts w:cs="Arial"/>
          <w:szCs w:val="20"/>
          <w:lang w:val="fr-FR"/>
        </w:rPr>
        <w:t>)</w:t>
      </w:r>
      <w:r w:rsidRPr="00B90597">
        <w:rPr>
          <w:rFonts w:cs="Arial"/>
          <w:szCs w:val="20"/>
          <w:lang w:val="fr-FR"/>
        </w:rPr>
        <w:tab/>
      </w:r>
      <w:r w:rsidRPr="00372D06">
        <w:rPr>
          <w:rFonts w:cs="Arial"/>
          <w:szCs w:val="20"/>
          <w:lang w:val="ro-RO"/>
        </w:rPr>
        <w:t xml:space="preserve">Antreprenorul va anunţa imediat cu privire la orice modificare ce poate duce la creşterea conţinutului mediu certificat de alcaliu solubil în acid din cimentul Portland peste nivelul prevăzut pentru compoziţia amestecului pentru beton. Un proiect revizuit pentru reţeta oricărui tip de beton care ar fi afectat de creșterea conţinutului alcalin va fi trimis spre aprobare cu informarea asupra modificării.  </w:t>
      </w:r>
    </w:p>
    <w:p w:rsidR="006B5473" w:rsidRPr="00372D06" w:rsidRDefault="00190794" w:rsidP="006B5473">
      <w:pPr>
        <w:ind w:left="720" w:hanging="720"/>
        <w:rPr>
          <w:rFonts w:cs="Arial"/>
          <w:szCs w:val="20"/>
          <w:lang w:val="ro-RO"/>
        </w:rPr>
      </w:pPr>
      <w:r w:rsidRPr="00B90597" w:rsidDel="00190794">
        <w:rPr>
          <w:rFonts w:cs="Arial"/>
          <w:szCs w:val="20"/>
          <w:lang w:val="fr-FR"/>
        </w:rPr>
        <w:lastRenderedPageBreak/>
        <w:t xml:space="preserve"> </w:t>
      </w:r>
      <w:r w:rsidR="006B5473" w:rsidRPr="00B90597">
        <w:rPr>
          <w:rFonts w:cs="Arial"/>
          <w:szCs w:val="20"/>
          <w:lang w:val="fr-FR"/>
        </w:rPr>
        <w:t>(</w:t>
      </w:r>
      <w:r>
        <w:rPr>
          <w:rFonts w:cs="Arial"/>
          <w:szCs w:val="20"/>
          <w:lang w:val="fr-FR"/>
        </w:rPr>
        <w:t>5</w:t>
      </w:r>
      <w:r w:rsidR="006B5473" w:rsidRPr="00B90597">
        <w:rPr>
          <w:rFonts w:cs="Arial"/>
          <w:szCs w:val="20"/>
          <w:lang w:val="fr-FR"/>
        </w:rPr>
        <w:t>)</w:t>
      </w:r>
      <w:r w:rsidR="006B5473" w:rsidRPr="00B90597">
        <w:rPr>
          <w:rFonts w:cs="Arial"/>
          <w:szCs w:val="20"/>
          <w:lang w:val="fr-FR"/>
        </w:rPr>
        <w:tab/>
      </w:r>
      <w:r w:rsidR="006B5473" w:rsidRPr="00372D06">
        <w:rPr>
          <w:rFonts w:cs="Arial"/>
          <w:szCs w:val="20"/>
          <w:lang w:val="ro-RO"/>
        </w:rPr>
        <w:t xml:space="preserve">Materialul cimentos va fi ciment Portland în conformitate cu standardul SR EN 197 şi vor avea în plus un conţinut maxim certificat de alcalin solubil în acid care nu va depăși 0.6%. </w:t>
      </w:r>
    </w:p>
    <w:p w:rsidR="006B5473" w:rsidRPr="00372D06" w:rsidRDefault="006B5473" w:rsidP="006B5473">
      <w:pPr>
        <w:ind w:left="720" w:hanging="720"/>
        <w:rPr>
          <w:rFonts w:cs="Arial"/>
          <w:szCs w:val="20"/>
          <w:lang w:val="ro-RO"/>
        </w:rPr>
      </w:pPr>
      <w:r w:rsidRPr="00B90597">
        <w:rPr>
          <w:rFonts w:cs="Arial"/>
          <w:szCs w:val="20"/>
          <w:lang w:val="fr-FR"/>
        </w:rPr>
        <w:t>(</w:t>
      </w:r>
      <w:r w:rsidR="00190794">
        <w:rPr>
          <w:rFonts w:cs="Arial"/>
          <w:szCs w:val="20"/>
          <w:lang w:val="fr-FR"/>
        </w:rPr>
        <w:t>6</w:t>
      </w:r>
      <w:r w:rsidRPr="00B90597">
        <w:rPr>
          <w:rFonts w:cs="Arial"/>
          <w:szCs w:val="20"/>
          <w:lang w:val="fr-FR"/>
        </w:rPr>
        <w:t>)</w:t>
      </w:r>
      <w:r w:rsidRPr="00B90597">
        <w:rPr>
          <w:rFonts w:cs="Arial"/>
          <w:szCs w:val="20"/>
          <w:lang w:val="fr-FR"/>
        </w:rPr>
        <w:tab/>
      </w:r>
      <w:r w:rsidRPr="00372D06">
        <w:rPr>
          <w:rFonts w:cs="Arial"/>
          <w:szCs w:val="20"/>
          <w:lang w:val="ro-RO"/>
        </w:rPr>
        <w:t xml:space="preserve">La cerere, Antreprenorul va pune la dispoziţie certificate care să confirme respectarea specificaţiilor şi care să menţioneze următoarele:  </w:t>
      </w:r>
    </w:p>
    <w:p w:rsidR="006B5473" w:rsidRPr="00B90597" w:rsidRDefault="006B5473" w:rsidP="006B5473">
      <w:pPr>
        <w:ind w:left="2160" w:hanging="720"/>
        <w:rPr>
          <w:rFonts w:cs="Arial"/>
          <w:szCs w:val="20"/>
          <w:lang w:val="fr-FR"/>
        </w:rPr>
      </w:pPr>
      <w:r w:rsidRPr="00B90597">
        <w:rPr>
          <w:rFonts w:cs="Arial"/>
          <w:szCs w:val="20"/>
          <w:lang w:val="fr-FR"/>
        </w:rPr>
        <w:t>(1)</w:t>
      </w:r>
      <w:r w:rsidRPr="00B90597">
        <w:rPr>
          <w:rFonts w:cs="Arial"/>
          <w:szCs w:val="20"/>
          <w:lang w:val="fr-FR"/>
        </w:rPr>
        <w:tab/>
        <w:t xml:space="preserve">conţinutul mediu dorit de material cimentos în beton.  </w:t>
      </w:r>
    </w:p>
    <w:p w:rsidR="006B5473" w:rsidRPr="00B90597" w:rsidRDefault="006B5473" w:rsidP="006B5473">
      <w:pPr>
        <w:ind w:left="2160" w:hanging="720"/>
        <w:rPr>
          <w:rFonts w:cs="Arial"/>
          <w:szCs w:val="20"/>
          <w:lang w:val="fr-FR"/>
        </w:rPr>
      </w:pPr>
      <w:r w:rsidRPr="00B90597">
        <w:rPr>
          <w:rFonts w:cs="Arial"/>
          <w:szCs w:val="20"/>
          <w:lang w:val="fr-FR"/>
        </w:rPr>
        <w:t>(2)</w:t>
      </w:r>
      <w:r w:rsidRPr="00B90597">
        <w:rPr>
          <w:rFonts w:cs="Arial"/>
          <w:szCs w:val="20"/>
          <w:lang w:val="fr-FR"/>
        </w:rPr>
        <w:tab/>
        <w:t xml:space="preserve">Numele producătorilor de ciment  </w:t>
      </w:r>
    </w:p>
    <w:p w:rsidR="006B5473" w:rsidRPr="00372D06" w:rsidRDefault="006B5473" w:rsidP="006B5473">
      <w:pPr>
        <w:ind w:left="2160" w:hanging="720"/>
        <w:rPr>
          <w:rFonts w:cs="Arial"/>
          <w:szCs w:val="20"/>
        </w:rPr>
      </w:pPr>
      <w:r w:rsidRPr="00372D06">
        <w:rPr>
          <w:rFonts w:cs="Arial"/>
          <w:szCs w:val="20"/>
        </w:rPr>
        <w:t>(3)</w:t>
      </w:r>
      <w:r w:rsidRPr="00372D06">
        <w:rPr>
          <w:rFonts w:cs="Arial"/>
          <w:szCs w:val="20"/>
        </w:rPr>
        <w:tab/>
        <w:t xml:space="preserve">un raport săptămânal privind determinarea alcaliilor din ciment. </w:t>
      </w:r>
    </w:p>
    <w:p w:rsidR="006B5473" w:rsidRPr="00372D06" w:rsidRDefault="006B5473" w:rsidP="006B5473">
      <w:pPr>
        <w:ind w:left="2160" w:hanging="720"/>
        <w:rPr>
          <w:rFonts w:cs="Arial"/>
          <w:color w:val="000000"/>
          <w:szCs w:val="20"/>
        </w:rPr>
      </w:pPr>
      <w:r w:rsidRPr="00372D06">
        <w:rPr>
          <w:rFonts w:cs="Arial"/>
          <w:szCs w:val="20"/>
        </w:rPr>
        <w:t>(4</w:t>
      </w:r>
      <w:r w:rsidRPr="00372D06">
        <w:rPr>
          <w:rFonts w:cs="Arial"/>
          <w:color w:val="000000"/>
          <w:szCs w:val="20"/>
        </w:rPr>
        <w:t>)</w:t>
      </w:r>
      <w:r w:rsidRPr="00372D06">
        <w:rPr>
          <w:rFonts w:cs="Arial"/>
          <w:color w:val="000000"/>
          <w:szCs w:val="20"/>
        </w:rPr>
        <w:tab/>
        <w:t xml:space="preserve">conţinutul mediu certificat de alcaliu solubil în acid din cimentul de Portland. </w:t>
      </w:r>
    </w:p>
    <w:p w:rsidR="006B5473" w:rsidRPr="00372D06" w:rsidRDefault="006B5473" w:rsidP="006B5473">
      <w:pPr>
        <w:ind w:left="720" w:hanging="720"/>
        <w:rPr>
          <w:rFonts w:cs="Arial"/>
          <w:color w:val="000000"/>
          <w:szCs w:val="20"/>
        </w:rPr>
      </w:pPr>
      <w:r w:rsidRPr="00372D06">
        <w:rPr>
          <w:rFonts w:cs="Arial"/>
          <w:color w:val="000000"/>
          <w:szCs w:val="20"/>
        </w:rPr>
        <w:t>(</w:t>
      </w:r>
      <w:r w:rsidR="00E36137">
        <w:rPr>
          <w:rFonts w:cs="Arial"/>
          <w:color w:val="000000"/>
          <w:szCs w:val="20"/>
        </w:rPr>
        <w:t>7</w:t>
      </w:r>
      <w:r w:rsidRPr="00372D06">
        <w:rPr>
          <w:rFonts w:cs="Arial"/>
          <w:color w:val="000000"/>
          <w:szCs w:val="20"/>
        </w:rPr>
        <w:t>)</w:t>
      </w:r>
      <w:r w:rsidRPr="00372D06">
        <w:rPr>
          <w:rFonts w:cs="Arial"/>
          <w:color w:val="000000"/>
          <w:szCs w:val="20"/>
        </w:rPr>
        <w:tab/>
      </w:r>
      <w:r w:rsidRPr="00372D06">
        <w:rPr>
          <w:rFonts w:cs="Arial"/>
          <w:color w:val="000000"/>
          <w:szCs w:val="20"/>
          <w:lang w:val="ro-RO"/>
        </w:rPr>
        <w:t xml:space="preserve">Agregatele fine şi grosiere vor respecta cerinţele standardului </w:t>
      </w:r>
      <w:r w:rsidRPr="00372D06">
        <w:rPr>
          <w:rFonts w:cs="Arial"/>
          <w:color w:val="000000"/>
          <w:szCs w:val="20"/>
        </w:rPr>
        <w:t>SR EN 12620+A1:2008</w:t>
      </w:r>
    </w:p>
    <w:p w:rsidR="00E36137" w:rsidRDefault="00E36137" w:rsidP="006B5473">
      <w:pPr>
        <w:keepNext/>
        <w:keepLines/>
        <w:outlineLvl w:val="0"/>
        <w:rPr>
          <w:rFonts w:eastAsia="Times New Roman" w:cs="Arial"/>
          <w:b/>
          <w:bCs/>
          <w:szCs w:val="20"/>
          <w:lang w:val="fr-FR"/>
        </w:rPr>
      </w:pPr>
      <w:bookmarkStart w:id="245" w:name="_Toc464039027"/>
    </w:p>
    <w:p w:rsidR="006B5473" w:rsidRPr="00B90597" w:rsidRDefault="006B5473" w:rsidP="006B5473">
      <w:pPr>
        <w:keepNext/>
        <w:keepLines/>
        <w:outlineLvl w:val="0"/>
        <w:rPr>
          <w:rFonts w:eastAsia="Times New Roman" w:cs="Arial"/>
          <w:b/>
          <w:bCs/>
          <w:szCs w:val="20"/>
          <w:lang w:val="fr-FR"/>
        </w:rPr>
      </w:pPr>
      <w:bookmarkStart w:id="246" w:name="_Toc535485429"/>
      <w:r w:rsidRPr="00B90597">
        <w:rPr>
          <w:rFonts w:eastAsia="Times New Roman" w:cs="Arial"/>
          <w:b/>
          <w:bCs/>
          <w:szCs w:val="20"/>
          <w:lang w:val="fr-FR"/>
        </w:rPr>
        <w:t>5.3.</w:t>
      </w:r>
      <w:r w:rsidRPr="00B90597">
        <w:rPr>
          <w:rFonts w:eastAsia="Times New Roman" w:cs="Arial"/>
          <w:b/>
          <w:bCs/>
          <w:szCs w:val="20"/>
          <w:lang w:val="fr-FR"/>
        </w:rPr>
        <w:tab/>
      </w:r>
      <w:r w:rsidRPr="00372D06">
        <w:rPr>
          <w:rFonts w:cs="Arial"/>
          <w:b/>
          <w:szCs w:val="20"/>
          <w:lang w:val="ro-RO"/>
        </w:rPr>
        <w:t>Punerea în operă a betonului</w:t>
      </w:r>
      <w:bookmarkEnd w:id="245"/>
      <w:bookmarkEnd w:id="246"/>
    </w:p>
    <w:p w:rsidR="006B5473" w:rsidRPr="00B90597" w:rsidRDefault="006B5473" w:rsidP="006B5473">
      <w:pPr>
        <w:keepNext/>
        <w:ind w:left="709" w:hanging="709"/>
        <w:outlineLvl w:val="1"/>
        <w:rPr>
          <w:rFonts w:cs="Arial"/>
          <w:b/>
          <w:szCs w:val="20"/>
          <w:lang w:val="fr-FR"/>
        </w:rPr>
      </w:pPr>
      <w:bookmarkStart w:id="247" w:name="_Toc464039028"/>
      <w:bookmarkStart w:id="248" w:name="_Toc535485430"/>
      <w:r w:rsidRPr="00B90597">
        <w:rPr>
          <w:rFonts w:cs="Arial"/>
          <w:b/>
          <w:szCs w:val="20"/>
          <w:lang w:val="fr-FR"/>
        </w:rPr>
        <w:t>5.3.1</w:t>
      </w:r>
      <w:r w:rsidRPr="00B90597">
        <w:rPr>
          <w:rFonts w:cs="Arial"/>
          <w:b/>
          <w:szCs w:val="20"/>
          <w:lang w:val="fr-FR"/>
        </w:rPr>
        <w:tab/>
      </w:r>
      <w:r w:rsidRPr="00B90597">
        <w:rPr>
          <w:rFonts w:cs="Arial"/>
          <w:b/>
          <w:szCs w:val="20"/>
          <w:lang w:val="fr-FR"/>
        </w:rPr>
        <w:tab/>
      </w:r>
      <w:r w:rsidRPr="00372D06">
        <w:rPr>
          <w:rFonts w:cs="Arial"/>
          <w:b/>
          <w:szCs w:val="20"/>
          <w:lang w:val="ro-RO"/>
        </w:rPr>
        <w:t>Clasa</w:t>
      </w:r>
      <w:bookmarkEnd w:id="247"/>
      <w:bookmarkEnd w:id="248"/>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r>
      <w:r w:rsidRPr="00372D06">
        <w:rPr>
          <w:rFonts w:cs="Arial"/>
          <w:szCs w:val="20"/>
          <w:lang w:val="ro-RO"/>
        </w:rPr>
        <w:t xml:space="preserve">Amestecurile de beton vor fi furnizate în conformitate cu </w:t>
      </w:r>
      <w:r w:rsidRPr="00B90597">
        <w:rPr>
          <w:rFonts w:cs="Arial"/>
          <w:szCs w:val="20"/>
          <w:lang w:val="fr-FR"/>
        </w:rPr>
        <w:t>SR EN 196-1 and CP 012/1-2007.</w:t>
      </w:r>
    </w:p>
    <w:p w:rsidR="006B5473" w:rsidRPr="00B90597" w:rsidRDefault="006B5473" w:rsidP="006B5473">
      <w:pPr>
        <w:spacing w:after="120"/>
        <w:ind w:left="709"/>
        <w:rPr>
          <w:rFonts w:cs="Arial"/>
          <w:szCs w:val="20"/>
          <w:lang w:val="fr-FR"/>
        </w:rPr>
      </w:pPr>
      <w:r w:rsidRPr="00B90597">
        <w:rPr>
          <w:rFonts w:cs="Arial"/>
          <w:szCs w:val="20"/>
          <w:lang w:val="fr-FR"/>
        </w:rPr>
        <w:t xml:space="preserve">Clasa minimă de beton va fi :C30/37–. </w:t>
      </w:r>
    </w:p>
    <w:p w:rsidR="006B5473" w:rsidRPr="00B90597" w:rsidRDefault="006B5473" w:rsidP="006B5473">
      <w:pPr>
        <w:spacing w:after="120"/>
        <w:ind w:left="709"/>
        <w:rPr>
          <w:rFonts w:cs="Arial"/>
          <w:szCs w:val="20"/>
          <w:lang w:val="fr-FR"/>
        </w:rPr>
      </w:pPr>
      <w:r w:rsidRPr="00B90597">
        <w:rPr>
          <w:rFonts w:cs="Arial"/>
          <w:szCs w:val="20"/>
          <w:lang w:val="fr-FR"/>
        </w:rPr>
        <w:t>Betonul proiectat este descris conform CP 012/1-2007 „Cod de practica pentru producerea betonului” in felul urmator: C30/37–XC3(RO)-Cl0.2-DMAX.31.5MM (In functie de elementul ce urmeaza a fi turnat)-S3/S4. Pentru notarea betonului proiectat se va vedea cap.11 din CP 012/1-2007.</w:t>
      </w:r>
    </w:p>
    <w:p w:rsidR="00E36137" w:rsidRDefault="00E36137" w:rsidP="006B5473">
      <w:pPr>
        <w:keepNext/>
        <w:ind w:left="709" w:hanging="709"/>
        <w:outlineLvl w:val="1"/>
        <w:rPr>
          <w:rFonts w:cs="Arial"/>
          <w:b/>
          <w:szCs w:val="20"/>
          <w:lang w:val="fr-FR"/>
        </w:rPr>
      </w:pPr>
      <w:bookmarkStart w:id="249" w:name="_Toc464039029"/>
    </w:p>
    <w:p w:rsidR="006B5473" w:rsidRPr="00B90597" w:rsidRDefault="006B5473" w:rsidP="006B5473">
      <w:pPr>
        <w:keepNext/>
        <w:ind w:left="709" w:hanging="709"/>
        <w:outlineLvl w:val="1"/>
        <w:rPr>
          <w:rFonts w:cs="Arial"/>
          <w:szCs w:val="20"/>
          <w:lang w:val="fr-FR"/>
        </w:rPr>
      </w:pPr>
      <w:bookmarkStart w:id="250" w:name="_Toc535485431"/>
      <w:r w:rsidRPr="00B90597">
        <w:rPr>
          <w:rFonts w:cs="Arial"/>
          <w:b/>
          <w:szCs w:val="20"/>
          <w:lang w:val="fr-FR"/>
        </w:rPr>
        <w:t>5.3.2</w:t>
      </w:r>
      <w:r w:rsidRPr="00B90597">
        <w:rPr>
          <w:rFonts w:cs="Arial"/>
          <w:b/>
          <w:szCs w:val="20"/>
          <w:lang w:val="fr-FR"/>
        </w:rPr>
        <w:tab/>
      </w:r>
      <w:r w:rsidRPr="00372D06">
        <w:rPr>
          <w:rFonts w:cs="Arial"/>
          <w:b/>
          <w:szCs w:val="20"/>
          <w:lang w:val="ro-RO"/>
        </w:rPr>
        <w:t>Amestecuri de probă</w:t>
      </w:r>
      <w:bookmarkEnd w:id="249"/>
      <w:bookmarkEnd w:id="250"/>
    </w:p>
    <w:p w:rsidR="006B5473" w:rsidRPr="00372D06" w:rsidRDefault="006B5473" w:rsidP="006B5473">
      <w:pPr>
        <w:ind w:left="709" w:hanging="709"/>
        <w:rPr>
          <w:rFonts w:cs="Arial"/>
          <w:szCs w:val="20"/>
          <w:lang w:val="ro-RO"/>
        </w:rPr>
      </w:pPr>
      <w:r w:rsidRPr="00B90597">
        <w:rPr>
          <w:rFonts w:cs="Arial"/>
          <w:szCs w:val="20"/>
          <w:lang w:val="fr-FR"/>
        </w:rPr>
        <w:t>(1)</w:t>
      </w:r>
      <w:r w:rsidRPr="00B90597">
        <w:rPr>
          <w:rFonts w:cs="Arial"/>
          <w:szCs w:val="20"/>
          <w:lang w:val="fr-FR"/>
        </w:rPr>
        <w:tab/>
      </w:r>
      <w:r w:rsidRPr="00372D06">
        <w:rPr>
          <w:rFonts w:cs="Arial"/>
          <w:szCs w:val="20"/>
          <w:lang w:val="ro-RO"/>
        </w:rPr>
        <w:t>Privitor la probele de laborator, betonul va fi proporţionat astfel încât să asigure o rezistenţă medie la compresiune, adică rezistenţa caracteristică specificată plus coeficientul de abatere standard în conformitate cu criteriile de recepţie.</w:t>
      </w:r>
    </w:p>
    <w:p w:rsidR="006B5473" w:rsidRPr="00372D06" w:rsidRDefault="006B5473" w:rsidP="006B5473">
      <w:pPr>
        <w:ind w:left="709"/>
        <w:rPr>
          <w:rFonts w:cs="Arial"/>
          <w:szCs w:val="20"/>
          <w:lang w:val="ro-RO"/>
        </w:rPr>
      </w:pPr>
      <w:r w:rsidRPr="00372D06">
        <w:rPr>
          <w:rFonts w:cs="Arial"/>
          <w:szCs w:val="20"/>
          <w:lang w:val="ro-RO"/>
        </w:rPr>
        <w:t xml:space="preserve">Cu minim 35 de zile înainte de începerea lucrărilor de betonare, Antreprenorul va efectua testele în colaborare cu </w:t>
      </w:r>
      <w:r w:rsidR="000E684E">
        <w:rPr>
          <w:rFonts w:cs="Arial"/>
          <w:szCs w:val="20"/>
          <w:lang w:val="ro-RO"/>
        </w:rPr>
        <w:t>Supervizor</w:t>
      </w:r>
      <w:r w:rsidRPr="00372D06">
        <w:rPr>
          <w:rFonts w:cs="Arial"/>
          <w:szCs w:val="20"/>
          <w:lang w:val="ro-RO"/>
        </w:rPr>
        <w:t>ul pentru a stabili amestecurile de beton care respectă specificaţiile de proiectare. Materialele şi condiţiile utilizate le vor reflecta pe cele care se vor folosi pentru lucrări. Se vor încerca minim şase epruvete cubice din trei șarje consecutive, trei dintre ele la 7 zile şi celelalte trei la 28 de zile. Dacă media de rezistenţă la 28 de zile, definită ca solicitarea măsurată în momentul cedării epruvetei, depăşeşte rezistenţa caracteristică specificată cu minim 20%, îndeplinindu-se, de asemenea, și celelalte cerinţe din standardele şi codurile din România, atunci proporţiile amestecului se pot utiliza pentru a începe lucrările permanente. În caz contrar, se vor efectua teste suplimentare utilizând amestecuri după o reţetă realcătuită până la obţinerea rezistenţei prevăzute.</w:t>
      </w:r>
    </w:p>
    <w:p w:rsidR="006B5473" w:rsidRPr="00372D06" w:rsidRDefault="00E36137" w:rsidP="006B5473">
      <w:pPr>
        <w:ind w:left="709" w:hanging="709"/>
        <w:rPr>
          <w:rFonts w:cs="Arial"/>
          <w:szCs w:val="20"/>
          <w:lang w:val="ro-RO"/>
        </w:rPr>
      </w:pPr>
      <w:r w:rsidRPr="00372D06" w:rsidDel="00E36137">
        <w:rPr>
          <w:rFonts w:cs="Arial"/>
          <w:szCs w:val="20"/>
          <w:lang w:val="ro-RO"/>
        </w:rPr>
        <w:t xml:space="preserve"> </w:t>
      </w:r>
      <w:r w:rsidR="006B5473" w:rsidRPr="00B90597">
        <w:rPr>
          <w:rFonts w:cs="Arial"/>
          <w:szCs w:val="20"/>
          <w:lang w:val="ro-RO"/>
        </w:rPr>
        <w:t>(2)</w:t>
      </w:r>
      <w:r w:rsidR="006B5473" w:rsidRPr="00B90597">
        <w:rPr>
          <w:rFonts w:cs="Arial"/>
          <w:szCs w:val="20"/>
          <w:lang w:val="ro-RO"/>
        </w:rPr>
        <w:tab/>
      </w:r>
      <w:r w:rsidR="006B5473" w:rsidRPr="00372D06">
        <w:rPr>
          <w:rFonts w:cs="Arial"/>
          <w:szCs w:val="20"/>
          <w:lang w:val="ro-RO"/>
        </w:rPr>
        <w:t>Referitor la testele iniţiale pe teren, amestecurile de test se vor pregăti în condiţii realiste şi se vor testa în conformitate cu standardele şi codurile din România.</w:t>
      </w:r>
    </w:p>
    <w:p w:rsidR="006B5473" w:rsidRPr="00372D06" w:rsidRDefault="006B5473" w:rsidP="006B5473">
      <w:pPr>
        <w:ind w:left="720"/>
        <w:rPr>
          <w:rFonts w:cs="Arial"/>
          <w:color w:val="000000"/>
          <w:szCs w:val="20"/>
          <w:lang w:val="ro-RO"/>
        </w:rPr>
      </w:pPr>
      <w:r w:rsidRPr="00372D06">
        <w:rPr>
          <w:rFonts w:cs="Arial"/>
          <w:szCs w:val="20"/>
          <w:lang w:val="ro-RO"/>
        </w:rPr>
        <w:t xml:space="preserve">Se vor forma și se vor examina eșantioane de beton care conţin elemente de armătură ce urmează să fie folosite înainte de întărire prin intermediul uneltelor de mână şi după întărire prin decuparea carotelor pentru evaluarea amestecului. Carotele trebuie să fie de 150mm </w:t>
      </w:r>
      <w:r w:rsidRPr="00372D06">
        <w:rPr>
          <w:rFonts w:cs="Arial"/>
          <w:color w:val="000000"/>
          <w:szCs w:val="20"/>
          <w:lang w:val="ro-RO"/>
        </w:rPr>
        <w:t xml:space="preserve">diametru cu 200 mm lungime.  </w:t>
      </w:r>
    </w:p>
    <w:p w:rsidR="006B5473" w:rsidRPr="00B90597" w:rsidRDefault="006B5473" w:rsidP="006B5473">
      <w:pPr>
        <w:spacing w:after="120"/>
        <w:ind w:left="709" w:hanging="709"/>
        <w:rPr>
          <w:rFonts w:cs="Arial"/>
          <w:color w:val="000000"/>
          <w:szCs w:val="20"/>
          <w:lang w:val="fr-FR"/>
        </w:rPr>
      </w:pPr>
      <w:r w:rsidRPr="00B90597">
        <w:rPr>
          <w:rFonts w:cs="Arial"/>
          <w:color w:val="000000"/>
          <w:szCs w:val="20"/>
          <w:lang w:val="fr-FR"/>
        </w:rPr>
        <w:t>(3)</w:t>
      </w:r>
      <w:r w:rsidRPr="00B90597">
        <w:rPr>
          <w:rFonts w:cs="Arial"/>
          <w:color w:val="000000"/>
          <w:szCs w:val="20"/>
          <w:lang w:val="fr-FR"/>
        </w:rPr>
        <w:tab/>
        <w:t>Compoziţia betonului proaspăt se stabileşte şi/sau se verifică de un laborator autorizat; stabilirea compoziţiei betonului trebuie să se facă în oricare dintre următoarele cazuri:</w:t>
      </w:r>
    </w:p>
    <w:p w:rsidR="006B5473" w:rsidRPr="00B90597" w:rsidRDefault="006B5473" w:rsidP="009F5A68">
      <w:pPr>
        <w:pStyle w:val="ListParagraph"/>
        <w:numPr>
          <w:ilvl w:val="0"/>
          <w:numId w:val="155"/>
        </w:numPr>
        <w:spacing w:after="120"/>
        <w:rPr>
          <w:rFonts w:cs="Arial"/>
          <w:color w:val="000000"/>
          <w:szCs w:val="20"/>
          <w:lang w:val="fr-FR"/>
        </w:rPr>
      </w:pPr>
      <w:r w:rsidRPr="00B90597">
        <w:rPr>
          <w:rFonts w:cs="Arial"/>
          <w:color w:val="000000"/>
          <w:szCs w:val="20"/>
          <w:lang w:val="fr-FR"/>
        </w:rPr>
        <w:t>la intrarea în funcţiune a unei staţii de betoane.</w:t>
      </w:r>
    </w:p>
    <w:p w:rsidR="006B5473" w:rsidRPr="00B90597" w:rsidRDefault="006B5473" w:rsidP="009F5A68">
      <w:pPr>
        <w:pStyle w:val="ListParagraph"/>
        <w:numPr>
          <w:ilvl w:val="0"/>
          <w:numId w:val="155"/>
        </w:numPr>
        <w:spacing w:after="120"/>
        <w:rPr>
          <w:rFonts w:cs="Arial"/>
          <w:color w:val="000000"/>
          <w:szCs w:val="20"/>
          <w:lang w:val="fr-FR"/>
        </w:rPr>
      </w:pPr>
      <w:r w:rsidRPr="00B90597">
        <w:rPr>
          <w:rFonts w:cs="Arial"/>
          <w:color w:val="000000"/>
          <w:szCs w:val="20"/>
          <w:lang w:val="fr-FR"/>
        </w:rPr>
        <w:t>la schimbarea tipului de ciment şi/sau agregate.</w:t>
      </w:r>
    </w:p>
    <w:p w:rsidR="006B5473" w:rsidRPr="00B90597" w:rsidRDefault="006B5473" w:rsidP="009F5A68">
      <w:pPr>
        <w:pStyle w:val="ListParagraph"/>
        <w:numPr>
          <w:ilvl w:val="0"/>
          <w:numId w:val="155"/>
        </w:numPr>
        <w:spacing w:after="120"/>
        <w:rPr>
          <w:rFonts w:cs="Arial"/>
          <w:color w:val="000000"/>
          <w:szCs w:val="20"/>
          <w:lang w:val="fr-FR"/>
        </w:rPr>
      </w:pPr>
      <w:r w:rsidRPr="00B90597">
        <w:rPr>
          <w:rFonts w:cs="Arial"/>
          <w:color w:val="000000"/>
          <w:szCs w:val="20"/>
          <w:lang w:val="fr-FR"/>
        </w:rPr>
        <w:t>la schimbarea tipului de aditiv.</w:t>
      </w:r>
    </w:p>
    <w:p w:rsidR="006B5473" w:rsidRPr="00B90597" w:rsidRDefault="006B5473" w:rsidP="009F5A68">
      <w:pPr>
        <w:pStyle w:val="ListParagraph"/>
        <w:numPr>
          <w:ilvl w:val="0"/>
          <w:numId w:val="155"/>
        </w:numPr>
        <w:spacing w:after="120"/>
        <w:rPr>
          <w:rFonts w:cs="Arial"/>
          <w:color w:val="000000"/>
          <w:szCs w:val="20"/>
          <w:lang w:val="fr-FR"/>
        </w:rPr>
      </w:pPr>
      <w:r w:rsidRPr="00B90597">
        <w:rPr>
          <w:rFonts w:cs="Arial"/>
          <w:color w:val="000000"/>
          <w:szCs w:val="20"/>
          <w:lang w:val="fr-FR"/>
        </w:rPr>
        <w:t xml:space="preserve">la pregătirea executării unor elemente care necesită un beton cu caracteristici deosebite de </w:t>
      </w:r>
      <w:r w:rsidRPr="00B90597">
        <w:rPr>
          <w:rFonts w:cs="Arial"/>
          <w:color w:val="000000"/>
          <w:szCs w:val="20"/>
          <w:lang w:val="fr-FR"/>
        </w:rPr>
        <w:lastRenderedPageBreak/>
        <w:t>cele curent preparate, sau de clasă egală sau mai mare de C20/25.</w:t>
      </w:r>
    </w:p>
    <w:p w:rsidR="006B5473" w:rsidRPr="00B90597" w:rsidRDefault="006B5473" w:rsidP="006B5473">
      <w:pPr>
        <w:spacing w:after="120"/>
        <w:ind w:left="709"/>
        <w:rPr>
          <w:rFonts w:cs="Arial"/>
          <w:color w:val="000000"/>
          <w:szCs w:val="20"/>
          <w:lang w:val="fr-FR"/>
        </w:rPr>
      </w:pPr>
      <w:r w:rsidRPr="00B90597">
        <w:rPr>
          <w:rFonts w:cs="Arial"/>
          <w:color w:val="000000"/>
          <w:szCs w:val="20"/>
          <w:lang w:val="fr-FR"/>
        </w:rPr>
        <w:t xml:space="preserve">Cantitatile de materiale corespunzatoare unui amestec (sarja) se vor stabili pentru un volum de beton proaspat, de maximum 80% din capacitatea nominala a utilajului folosit pentru malaxare. </w:t>
      </w:r>
    </w:p>
    <w:p w:rsidR="006B5473" w:rsidRPr="00B90597" w:rsidRDefault="006B5473" w:rsidP="006B5473">
      <w:pPr>
        <w:spacing w:after="120"/>
        <w:ind w:left="709"/>
        <w:rPr>
          <w:rFonts w:cs="Arial"/>
          <w:color w:val="000000"/>
          <w:szCs w:val="20"/>
          <w:lang w:val="fr-FR"/>
        </w:rPr>
      </w:pPr>
      <w:r w:rsidRPr="00B90597">
        <w:rPr>
          <w:rFonts w:cs="Arial"/>
          <w:color w:val="000000"/>
          <w:szCs w:val="20"/>
          <w:lang w:val="fr-FR"/>
        </w:rPr>
        <w:t>La statia de betoane se va prezenta reteta corespunzatoare tipului de beton ce se va prepara si care va contine: notatia corespunzatoare tipului de beton; cantitatile de materiale care se introduc la fiecare sarja (cumulat pentru agregate, functie de ordinea de introducere); lucrabilitatea betonului prevazuta a fi obtinuta; zona de granulozitate a agregatelor.</w:t>
      </w:r>
    </w:p>
    <w:p w:rsidR="006B5473" w:rsidRPr="00372D06" w:rsidRDefault="006B5473" w:rsidP="006B5473">
      <w:pPr>
        <w:spacing w:after="120"/>
        <w:ind w:left="709"/>
        <w:rPr>
          <w:rFonts w:cs="Arial"/>
          <w:color w:val="000000"/>
          <w:szCs w:val="20"/>
        </w:rPr>
      </w:pPr>
      <w:r w:rsidRPr="00372D06">
        <w:rPr>
          <w:rFonts w:cs="Arial"/>
          <w:color w:val="000000"/>
          <w:szCs w:val="20"/>
        </w:rPr>
        <w:t xml:space="preserve">In cursul prepararii betonului, reteta poate fi corectata de catre laboratorul statiei in functie de rezultatele incercarilor privind: </w:t>
      </w:r>
    </w:p>
    <w:p w:rsidR="006B5473" w:rsidRPr="00372D06" w:rsidRDefault="006B5473" w:rsidP="009F5A68">
      <w:pPr>
        <w:pStyle w:val="ListParagraph"/>
        <w:numPr>
          <w:ilvl w:val="0"/>
          <w:numId w:val="150"/>
        </w:numPr>
        <w:spacing w:after="120"/>
        <w:rPr>
          <w:rFonts w:cs="Arial"/>
          <w:color w:val="000000"/>
          <w:szCs w:val="20"/>
        </w:rPr>
      </w:pPr>
      <w:r w:rsidRPr="00372D06">
        <w:rPr>
          <w:rFonts w:cs="Arial"/>
          <w:color w:val="000000"/>
          <w:szCs w:val="20"/>
        </w:rPr>
        <w:t xml:space="preserve">umiditatea agregatelor; </w:t>
      </w:r>
    </w:p>
    <w:p w:rsidR="006B5473" w:rsidRPr="00372D06" w:rsidRDefault="006B5473" w:rsidP="009F5A68">
      <w:pPr>
        <w:pStyle w:val="ListParagraph"/>
        <w:numPr>
          <w:ilvl w:val="0"/>
          <w:numId w:val="150"/>
        </w:numPr>
        <w:spacing w:after="120"/>
        <w:rPr>
          <w:rFonts w:cs="Arial"/>
          <w:color w:val="000000"/>
          <w:szCs w:val="20"/>
        </w:rPr>
      </w:pPr>
      <w:r w:rsidRPr="00372D06">
        <w:rPr>
          <w:rFonts w:cs="Arial"/>
          <w:color w:val="000000"/>
          <w:szCs w:val="20"/>
        </w:rPr>
        <w:t xml:space="preserve">granulozitatea sorturilor; </w:t>
      </w:r>
    </w:p>
    <w:p w:rsidR="006B5473" w:rsidRPr="00372D06" w:rsidRDefault="006B5473" w:rsidP="009F5A68">
      <w:pPr>
        <w:pStyle w:val="ListParagraph"/>
        <w:numPr>
          <w:ilvl w:val="0"/>
          <w:numId w:val="150"/>
        </w:numPr>
        <w:spacing w:after="120"/>
        <w:rPr>
          <w:rFonts w:cs="Arial"/>
          <w:color w:val="000000"/>
          <w:szCs w:val="20"/>
        </w:rPr>
      </w:pPr>
      <w:r w:rsidRPr="00372D06">
        <w:rPr>
          <w:rFonts w:cs="Arial"/>
          <w:color w:val="000000"/>
          <w:szCs w:val="20"/>
        </w:rPr>
        <w:t xml:space="preserve">densitatea aparenta a betonului proaspat; </w:t>
      </w:r>
    </w:p>
    <w:p w:rsidR="006B5473" w:rsidRPr="00372D06" w:rsidRDefault="006B5473" w:rsidP="009F5A68">
      <w:pPr>
        <w:pStyle w:val="ListParagraph"/>
        <w:numPr>
          <w:ilvl w:val="0"/>
          <w:numId w:val="150"/>
        </w:numPr>
        <w:spacing w:after="120"/>
        <w:rPr>
          <w:rFonts w:cs="Arial"/>
          <w:color w:val="000000"/>
          <w:szCs w:val="20"/>
        </w:rPr>
      </w:pPr>
      <w:r w:rsidRPr="00372D06">
        <w:rPr>
          <w:rFonts w:cs="Arial"/>
          <w:color w:val="000000"/>
          <w:szCs w:val="20"/>
        </w:rPr>
        <w:t>lucrabilitatea betonului.</w:t>
      </w:r>
    </w:p>
    <w:p w:rsidR="006B5473" w:rsidRPr="00372D06" w:rsidRDefault="006B5473" w:rsidP="006B5473">
      <w:pPr>
        <w:spacing w:after="120"/>
        <w:ind w:left="709"/>
        <w:rPr>
          <w:rFonts w:cs="Arial"/>
          <w:color w:val="000000"/>
          <w:szCs w:val="20"/>
        </w:rPr>
      </w:pPr>
      <w:r w:rsidRPr="00372D06">
        <w:rPr>
          <w:rFonts w:cs="Arial"/>
          <w:color w:val="000000"/>
          <w:szCs w:val="20"/>
        </w:rPr>
        <w:t>Efectuarea incercarilor preliminare asupra betoanelor preparate se va efectua conform cerintelor din sectiunea 5 din CP 012/1-2007.</w:t>
      </w:r>
    </w:p>
    <w:p w:rsidR="006B5473" w:rsidRPr="00372D06" w:rsidRDefault="006B5473" w:rsidP="006B5473">
      <w:pPr>
        <w:keepNext/>
        <w:ind w:left="709" w:hanging="709"/>
        <w:outlineLvl w:val="1"/>
        <w:rPr>
          <w:rFonts w:cs="Arial"/>
          <w:b/>
          <w:szCs w:val="20"/>
        </w:rPr>
      </w:pPr>
      <w:bookmarkStart w:id="251" w:name="_Toc464039030"/>
      <w:bookmarkStart w:id="252" w:name="_Toc535485432"/>
      <w:r w:rsidRPr="00372D06">
        <w:rPr>
          <w:rFonts w:cs="Arial"/>
          <w:b/>
          <w:szCs w:val="20"/>
        </w:rPr>
        <w:t>5.3.3</w:t>
      </w:r>
      <w:r w:rsidRPr="00372D06">
        <w:rPr>
          <w:rFonts w:cs="Arial"/>
          <w:b/>
          <w:szCs w:val="20"/>
        </w:rPr>
        <w:tab/>
      </w:r>
      <w:r w:rsidRPr="00372D06">
        <w:rPr>
          <w:rFonts w:cs="Arial"/>
          <w:b/>
          <w:szCs w:val="20"/>
          <w:lang w:val="ro-RO"/>
        </w:rPr>
        <w:t>Controlul calităţii</w:t>
      </w:r>
      <w:bookmarkEnd w:id="251"/>
      <w:bookmarkEnd w:id="252"/>
    </w:p>
    <w:p w:rsidR="006B5473" w:rsidRPr="00372D06" w:rsidRDefault="006B5473" w:rsidP="006B5473">
      <w:pPr>
        <w:ind w:left="709" w:hanging="709"/>
        <w:rPr>
          <w:rFonts w:cs="Arial"/>
          <w:szCs w:val="20"/>
          <w:lang w:val="ro-RO"/>
        </w:rPr>
      </w:pPr>
      <w:r w:rsidRPr="00372D06">
        <w:rPr>
          <w:rFonts w:cs="Arial"/>
          <w:szCs w:val="20"/>
        </w:rPr>
        <w:t>(1)</w:t>
      </w:r>
      <w:r w:rsidRPr="00372D06">
        <w:rPr>
          <w:rFonts w:cs="Arial"/>
          <w:szCs w:val="20"/>
        </w:rPr>
        <w:tab/>
      </w:r>
      <w:r w:rsidRPr="00372D06">
        <w:rPr>
          <w:rFonts w:cs="Arial"/>
          <w:szCs w:val="20"/>
          <w:lang w:val="ro-RO"/>
        </w:rPr>
        <w:t>Epruvetele vor fi fabricate, tratate, depozitate, transportate şi testate în conformitate cu SR EN 12390-2.</w:t>
      </w:r>
    </w:p>
    <w:p w:rsidR="006B5473" w:rsidRPr="00B90597" w:rsidRDefault="006B5473" w:rsidP="006B5473">
      <w:pPr>
        <w:tabs>
          <w:tab w:val="left" w:pos="720"/>
        </w:tabs>
        <w:rPr>
          <w:rFonts w:cs="Arial"/>
          <w:szCs w:val="20"/>
          <w:lang w:val="fr-FR"/>
        </w:rPr>
      </w:pPr>
      <w:r w:rsidRPr="00372D06">
        <w:rPr>
          <w:rFonts w:cs="Arial"/>
          <w:szCs w:val="20"/>
        </w:rPr>
        <w:tab/>
      </w:r>
      <w:r w:rsidRPr="00B90597">
        <w:rPr>
          <w:rFonts w:cs="Arial"/>
          <w:szCs w:val="20"/>
          <w:lang w:val="fr-FR"/>
        </w:rPr>
        <w:t xml:space="preserve">Este obligatorie verificarea betonului la locul de turnare, pe probe. </w:t>
      </w:r>
    </w:p>
    <w:p w:rsidR="006B5473" w:rsidRPr="00372D06" w:rsidRDefault="006B5473" w:rsidP="006B5473">
      <w:pPr>
        <w:tabs>
          <w:tab w:val="left" w:pos="720"/>
        </w:tabs>
        <w:rPr>
          <w:rFonts w:cs="Arial"/>
          <w:szCs w:val="20"/>
        </w:rPr>
      </w:pPr>
      <w:r w:rsidRPr="00B90597">
        <w:rPr>
          <w:rFonts w:cs="Arial"/>
          <w:szCs w:val="20"/>
          <w:lang w:val="fr-FR"/>
        </w:rPr>
        <w:tab/>
      </w:r>
      <w:r w:rsidRPr="00372D06">
        <w:rPr>
          <w:rFonts w:cs="Arial"/>
          <w:szCs w:val="20"/>
        </w:rPr>
        <w:t>Epruvetele confecţionate vor fi păstrate astfel:</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epruvetele pentru verificarea clasei betonului pus în operă se păstrează în condiţiile prevăzute în SR EN 12390-2; </w:t>
      </w:r>
    </w:p>
    <w:p w:rsidR="006B5473" w:rsidRPr="00B90597" w:rsidRDefault="006B5473" w:rsidP="009F5A68">
      <w:pPr>
        <w:numPr>
          <w:ilvl w:val="0"/>
          <w:numId w:val="147"/>
        </w:numPr>
        <w:tabs>
          <w:tab w:val="left" w:pos="720"/>
        </w:tabs>
        <w:spacing w:before="0" w:after="0" w:line="240" w:lineRule="auto"/>
        <w:rPr>
          <w:rFonts w:cs="Arial"/>
          <w:szCs w:val="20"/>
          <w:lang w:val="fr-FR"/>
        </w:rPr>
      </w:pPr>
      <w:r w:rsidRPr="00B90597">
        <w:rPr>
          <w:rFonts w:cs="Arial"/>
          <w:szCs w:val="20"/>
          <w:lang w:val="fr-FR"/>
        </w:rPr>
        <w:t xml:space="preserve">epruvetele de control pentru verificarea rezistenţelor la compresiune la termene intermediare se păstrează în condiţii similare betonului pus în operă; </w:t>
      </w:r>
    </w:p>
    <w:p w:rsidR="006B5473" w:rsidRPr="00B90597" w:rsidRDefault="006B5473" w:rsidP="009F5A68">
      <w:pPr>
        <w:numPr>
          <w:ilvl w:val="0"/>
          <w:numId w:val="147"/>
        </w:numPr>
        <w:tabs>
          <w:tab w:val="left" w:pos="720"/>
        </w:tabs>
        <w:spacing w:before="0" w:after="0" w:line="240" w:lineRule="auto"/>
        <w:rPr>
          <w:rFonts w:cs="Arial"/>
          <w:szCs w:val="20"/>
          <w:lang w:val="fr-FR"/>
        </w:rPr>
      </w:pPr>
      <w:r w:rsidRPr="00B90597">
        <w:rPr>
          <w:rFonts w:cs="Arial"/>
          <w:szCs w:val="20"/>
          <w:lang w:val="fr-FR"/>
        </w:rPr>
        <w:t xml:space="preserve">epruvetele pentru determinarea altor caracteristici ale betonului, dacă este cazul, se păstrează în condiţiile prevăzute în standardele de încercare aplicabile; </w:t>
      </w:r>
    </w:p>
    <w:p w:rsidR="006B5473" w:rsidRPr="00B90597" w:rsidRDefault="006B5473" w:rsidP="009F5A68">
      <w:pPr>
        <w:numPr>
          <w:ilvl w:val="0"/>
          <w:numId w:val="147"/>
        </w:numPr>
        <w:tabs>
          <w:tab w:val="left" w:pos="720"/>
        </w:tabs>
        <w:spacing w:before="0" w:after="0" w:line="240" w:lineRule="auto"/>
        <w:rPr>
          <w:rFonts w:cs="Arial"/>
          <w:szCs w:val="20"/>
          <w:lang w:val="fr-FR"/>
        </w:rPr>
      </w:pPr>
      <w:r w:rsidRPr="00B90597">
        <w:rPr>
          <w:rFonts w:cs="Arial"/>
          <w:szCs w:val="20"/>
          <w:lang w:val="fr-FR"/>
        </w:rPr>
        <w:t>Pentru betoanele puse în operă, pentru fiecare construcţie, trebuie ţinută, la zi, condica de betoane, care trebuie să cuprindă cel puţin următoarele:</w:t>
      </w:r>
    </w:p>
    <w:p w:rsidR="006B5473" w:rsidRPr="00B90597" w:rsidRDefault="006B5473" w:rsidP="009F5A68">
      <w:pPr>
        <w:numPr>
          <w:ilvl w:val="0"/>
          <w:numId w:val="147"/>
        </w:numPr>
        <w:tabs>
          <w:tab w:val="left" w:pos="720"/>
        </w:tabs>
        <w:spacing w:before="0" w:after="0" w:line="240" w:lineRule="auto"/>
        <w:rPr>
          <w:rFonts w:cs="Arial"/>
          <w:szCs w:val="20"/>
          <w:lang w:val="fr-FR"/>
        </w:rPr>
      </w:pPr>
      <w:r w:rsidRPr="00B90597">
        <w:rPr>
          <w:rFonts w:cs="Arial"/>
          <w:szCs w:val="20"/>
          <w:lang w:val="fr-FR"/>
        </w:rPr>
        <w:t xml:space="preserve">datele privind bonurile de livrare sau documentele echivalente în cazul producerii betonului de către Antreprenor;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locul unde a fost pus betonul în operă în lucrare;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ora începerii şi terminării turnării betonului;</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temperatura betonului proaspăt;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probele de beton prelevate şi epruvetele turnate, modul de identificare a acestora şi rezultatele obţinute la încercarea lor;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măsurile adoptate pentru protecţia betonului proaspăt turnat;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eventualele evenimente intervenite (întreruperea turnării, intemperii etc);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temperatura mediului ambiant; </w:t>
      </w:r>
    </w:p>
    <w:p w:rsidR="006B5473" w:rsidRPr="00372D06" w:rsidRDefault="006B5473" w:rsidP="009F5A68">
      <w:pPr>
        <w:numPr>
          <w:ilvl w:val="0"/>
          <w:numId w:val="147"/>
        </w:numPr>
        <w:tabs>
          <w:tab w:val="left" w:pos="720"/>
        </w:tabs>
        <w:spacing w:before="0" w:after="0" w:line="240" w:lineRule="auto"/>
        <w:rPr>
          <w:rFonts w:cs="Arial"/>
          <w:szCs w:val="20"/>
        </w:rPr>
      </w:pPr>
      <w:r w:rsidRPr="00372D06">
        <w:rPr>
          <w:rFonts w:cs="Arial"/>
          <w:szCs w:val="20"/>
        </w:rPr>
        <w:t xml:space="preserve">personalul care a supravegheat turnarea şi compactarea betonului; </w:t>
      </w:r>
    </w:p>
    <w:p w:rsidR="006B5473" w:rsidRPr="00B90597" w:rsidRDefault="006B5473" w:rsidP="006B5473">
      <w:pPr>
        <w:tabs>
          <w:tab w:val="left" w:pos="284"/>
        </w:tabs>
        <w:ind w:left="720"/>
        <w:rPr>
          <w:rFonts w:cs="Arial"/>
          <w:szCs w:val="20"/>
          <w:lang w:val="fr-FR"/>
        </w:rPr>
      </w:pPr>
      <w:r w:rsidRPr="00B90597">
        <w:rPr>
          <w:rFonts w:cs="Arial"/>
          <w:szCs w:val="20"/>
          <w:lang w:val="fr-FR"/>
        </w:rPr>
        <w:t>Datele din condica de betoane trebuie să asigure trasabilitatea betonului, de la prepararea acestuia şi până la punerea în operă.</w:t>
      </w:r>
    </w:p>
    <w:p w:rsidR="006B5473" w:rsidRPr="00372D06" w:rsidRDefault="006B5473" w:rsidP="006B5473">
      <w:pPr>
        <w:ind w:left="709" w:hanging="349"/>
        <w:rPr>
          <w:rFonts w:cs="Arial"/>
          <w:szCs w:val="20"/>
          <w:lang w:val="ro-RO"/>
        </w:rPr>
      </w:pPr>
      <w:r w:rsidRPr="00B90597">
        <w:rPr>
          <w:rFonts w:cs="Arial"/>
          <w:szCs w:val="20"/>
          <w:lang w:val="fr-FR"/>
        </w:rPr>
        <w:t>(n)</w:t>
      </w:r>
      <w:r w:rsidRPr="00B90597">
        <w:rPr>
          <w:rFonts w:cs="Arial"/>
          <w:szCs w:val="20"/>
          <w:lang w:val="fr-FR"/>
        </w:rPr>
        <w:tab/>
      </w:r>
      <w:r w:rsidRPr="00372D06">
        <w:rPr>
          <w:rFonts w:cs="Arial"/>
          <w:szCs w:val="20"/>
          <w:lang w:val="ro-RO"/>
        </w:rPr>
        <w:t xml:space="preserve">Maşina pentru testarea epruvetelor va fi adăpostită într-un laborator şi calibrată conform standardului </w:t>
      </w:r>
      <w:r w:rsidR="00B25003" w:rsidRPr="00372D06">
        <w:rPr>
          <w:rFonts w:cs="Arial"/>
          <w:szCs w:val="20"/>
          <w:lang w:val="ro-RO"/>
        </w:rPr>
        <w:t xml:space="preserve">SR EN </w:t>
      </w:r>
      <w:r w:rsidR="00B25003" w:rsidRPr="00DF2089">
        <w:rPr>
          <w:rFonts w:cs="Arial"/>
          <w:szCs w:val="20"/>
          <w:lang w:val="ro-RO"/>
        </w:rPr>
        <w:t>ISO/CEI 17025:2005</w:t>
      </w:r>
      <w:r w:rsidRPr="00372D06">
        <w:rPr>
          <w:rFonts w:cs="Arial"/>
          <w:szCs w:val="20"/>
          <w:lang w:val="ro-RO"/>
        </w:rPr>
        <w:t xml:space="preserve"> la livrare; calibrarea se va verifica la intervale de minim 3 luni de către o autoritate aprobată pentru testare.  </w:t>
      </w:r>
    </w:p>
    <w:p w:rsidR="006B5473" w:rsidRPr="00372D06" w:rsidRDefault="006B5473" w:rsidP="006B5473">
      <w:pPr>
        <w:ind w:left="709" w:hanging="709"/>
        <w:rPr>
          <w:rFonts w:cs="Arial"/>
          <w:szCs w:val="20"/>
          <w:lang w:val="ro-RO"/>
        </w:rPr>
      </w:pPr>
      <w:r w:rsidRPr="00B90597">
        <w:rPr>
          <w:rFonts w:cs="Arial"/>
          <w:szCs w:val="20"/>
          <w:lang w:val="fr-FR"/>
        </w:rPr>
        <w:t>(2)</w:t>
      </w:r>
      <w:r w:rsidRPr="00B90597">
        <w:rPr>
          <w:rFonts w:cs="Arial"/>
          <w:szCs w:val="20"/>
          <w:lang w:val="fr-FR"/>
        </w:rPr>
        <w:tab/>
      </w:r>
      <w:r w:rsidRPr="00372D06">
        <w:rPr>
          <w:rFonts w:cs="Arial"/>
          <w:szCs w:val="20"/>
          <w:lang w:val="ro-RO"/>
        </w:rPr>
        <w:t xml:space="preserve">Un eșantion de beton se va preleva la întâmplare în opt ocazii separate în decursul primelor cinci zile de utilizare a amestecului. Deviaţia standard se va calcula pe baza a cel puţin 25 de rezultate </w:t>
      </w:r>
      <w:r w:rsidRPr="00372D06">
        <w:rPr>
          <w:rFonts w:cs="Arial"/>
          <w:szCs w:val="20"/>
          <w:lang w:val="ro-RO"/>
        </w:rPr>
        <w:lastRenderedPageBreak/>
        <w:t xml:space="preserve">pe epruvete individuale, fiecare reprezentând șarje separate din beton similar produs de aceeaşi instalaţie sub aceeaşi supraveghere. Toleranţa pentru instalaţie va fi de 1,64 ori deviaţia standard.   </w:t>
      </w:r>
    </w:p>
    <w:p w:rsidR="006B5473" w:rsidRPr="00372D06" w:rsidRDefault="006B5473" w:rsidP="006B5473">
      <w:pPr>
        <w:ind w:left="709"/>
        <w:rPr>
          <w:rFonts w:cs="Arial"/>
          <w:szCs w:val="20"/>
          <w:lang w:val="ro-RO"/>
        </w:rPr>
      </w:pPr>
      <w:r w:rsidRPr="00372D06">
        <w:rPr>
          <w:rFonts w:cs="Arial"/>
          <w:szCs w:val="20"/>
          <w:lang w:val="ro-RO"/>
        </w:rPr>
        <w:t xml:space="preserve">Apoi se va preleva un eșantion la întâmplare pentru fiecare clasă de beton din fiecare grup de 25 de șarje formate de fiecare instalaţie şi cel puţin un eșantion în fiecare zi în care s-a produs beton de o anumită clasă.  </w:t>
      </w:r>
    </w:p>
    <w:p w:rsidR="006B5473" w:rsidRPr="00372D06" w:rsidRDefault="006B5473" w:rsidP="006B5473">
      <w:pPr>
        <w:ind w:left="720"/>
        <w:rPr>
          <w:rFonts w:cs="Arial"/>
          <w:szCs w:val="20"/>
          <w:lang w:val="ro-RO"/>
        </w:rPr>
      </w:pPr>
      <w:r w:rsidRPr="00372D06">
        <w:rPr>
          <w:rFonts w:cs="Arial"/>
          <w:szCs w:val="20"/>
          <w:lang w:val="ro-RO"/>
        </w:rPr>
        <w:t xml:space="preserve">Se vor preleva de asemenea eșantioane pentru a determina rezistenţa </w:t>
      </w:r>
      <w:r w:rsidR="00E36137">
        <w:rPr>
          <w:rFonts w:cs="Arial"/>
          <w:szCs w:val="20"/>
          <w:lang w:val="ro-RO"/>
        </w:rPr>
        <w:t xml:space="preserve">indirecta </w:t>
      </w:r>
      <w:r w:rsidRPr="00372D06">
        <w:rPr>
          <w:rFonts w:cs="Arial"/>
          <w:szCs w:val="20"/>
          <w:lang w:val="ro-RO"/>
        </w:rPr>
        <w:t xml:space="preserve">la întindere a betonului la 7 zile şi la 28 de zile, aşa cum se menţionează în standardele şi codurile relevante din România. Aceste eșantioane se vor preleva o dată la fiecare 100 de șarje, dar cel puţin o dată pe săptămână în timpul operaţiilor de betonare şi vor coincide cu eșantioanele prelevate pentru epruvete cubice.  </w:t>
      </w:r>
    </w:p>
    <w:p w:rsidR="006B5473" w:rsidRPr="00372D06" w:rsidRDefault="006B5473" w:rsidP="006B5473">
      <w:pPr>
        <w:ind w:firstLine="720"/>
        <w:rPr>
          <w:rFonts w:cs="Arial"/>
          <w:szCs w:val="20"/>
          <w:lang w:val="ro-RO"/>
        </w:rPr>
      </w:pPr>
      <w:r w:rsidRPr="00372D06">
        <w:rPr>
          <w:rFonts w:cs="Arial"/>
          <w:szCs w:val="20"/>
          <w:lang w:val="ro-RO"/>
        </w:rPr>
        <w:t xml:space="preserve">Poate fi necesar ca frecvenţa de eșantionare să varieze.  </w:t>
      </w:r>
    </w:p>
    <w:p w:rsidR="006B5473" w:rsidRPr="00372D06" w:rsidRDefault="006B5473" w:rsidP="006B5473">
      <w:pPr>
        <w:ind w:left="720"/>
        <w:rPr>
          <w:rFonts w:cs="Arial"/>
          <w:szCs w:val="20"/>
          <w:lang w:val="ro-RO"/>
        </w:rPr>
      </w:pPr>
      <w:r w:rsidRPr="00372D06">
        <w:rPr>
          <w:rFonts w:cs="Arial"/>
          <w:szCs w:val="20"/>
          <w:lang w:val="ro-RO"/>
        </w:rPr>
        <w:t xml:space="preserve">În plus faţă de cerinţele de mai sus, cel puţin un eșantion trebuie prelevat de la fiecare unitate structurală individuală, sau parte a unei unităţi, când aceasta din urmă este produsul unei singure turnări.  </w:t>
      </w:r>
    </w:p>
    <w:p w:rsidR="006B5473" w:rsidRPr="00372D06" w:rsidRDefault="006B5473" w:rsidP="006B5473">
      <w:pPr>
        <w:ind w:left="720"/>
        <w:rPr>
          <w:rFonts w:cs="Arial"/>
          <w:szCs w:val="20"/>
          <w:lang w:val="ro-RO"/>
        </w:rPr>
      </w:pPr>
      <w:r w:rsidRPr="00372D06">
        <w:rPr>
          <w:rFonts w:cs="Arial"/>
          <w:szCs w:val="20"/>
          <w:lang w:val="ro-RO"/>
        </w:rPr>
        <w:t xml:space="preserve">Din fiecare eșantion se vor forma două epruvete cubice pentru testarea la 28 de zile şi una pentru testarea la 7 zile în scop de control. Rezistenţa epruvetelor cubice (CCS) la 28 de zile va fi dată de media dintre două epruvete.  </w:t>
      </w:r>
    </w:p>
    <w:p w:rsidR="006B5473" w:rsidRPr="00B90597" w:rsidRDefault="006B5473" w:rsidP="006B5473">
      <w:pPr>
        <w:rPr>
          <w:rFonts w:cs="Arial"/>
          <w:szCs w:val="20"/>
          <w:lang w:val="fr-FR"/>
        </w:rPr>
      </w:pPr>
      <w:r w:rsidRPr="00B90597">
        <w:rPr>
          <w:rFonts w:cs="Arial"/>
          <w:szCs w:val="20"/>
          <w:lang w:val="fr-FR"/>
        </w:rPr>
        <w:tab/>
      </w:r>
      <w:r w:rsidRPr="00372D06">
        <w:rPr>
          <w:rFonts w:cs="Arial"/>
          <w:szCs w:val="20"/>
          <w:lang w:val="ro-RO"/>
        </w:rPr>
        <w:t>Procedurile se vor repeta când materialele sau amestecurile proiectate se schimbă.</w:t>
      </w:r>
    </w:p>
    <w:p w:rsidR="006B5473" w:rsidRPr="00372D06" w:rsidRDefault="006B5473" w:rsidP="006B5473">
      <w:pPr>
        <w:rPr>
          <w:rFonts w:cs="Arial"/>
          <w:szCs w:val="20"/>
          <w:lang w:val="ro-RO"/>
        </w:rPr>
      </w:pPr>
      <w:r w:rsidRPr="00B90597">
        <w:rPr>
          <w:rFonts w:cs="Arial"/>
          <w:szCs w:val="20"/>
          <w:lang w:val="fr-FR"/>
        </w:rPr>
        <w:t>(3)</w:t>
      </w:r>
      <w:r w:rsidRPr="00B90597">
        <w:rPr>
          <w:rFonts w:cs="Arial"/>
          <w:szCs w:val="20"/>
          <w:lang w:val="fr-FR"/>
        </w:rPr>
        <w:tab/>
      </w:r>
      <w:r w:rsidRPr="00372D06">
        <w:rPr>
          <w:rFonts w:cs="Arial"/>
          <w:szCs w:val="20"/>
          <w:lang w:val="ro-RO"/>
        </w:rPr>
        <w:t xml:space="preserve">Rezultatele privind rezistenţa epruvetelor cubice vor fi inacceptabile dacă apare una din urmatoarele situatii:  </w:t>
      </w:r>
    </w:p>
    <w:p w:rsidR="006B5473" w:rsidRPr="00372D06" w:rsidRDefault="006B5473" w:rsidP="009F5A68">
      <w:pPr>
        <w:widowControl w:val="0"/>
        <w:numPr>
          <w:ilvl w:val="0"/>
          <w:numId w:val="121"/>
        </w:numPr>
        <w:spacing w:line="300" w:lineRule="atLeast"/>
        <w:contextualSpacing/>
        <w:rPr>
          <w:rFonts w:cs="Arial"/>
          <w:szCs w:val="20"/>
        </w:rPr>
      </w:pPr>
      <w:r w:rsidRPr="00372D06">
        <w:rPr>
          <w:rFonts w:cs="Arial"/>
          <w:szCs w:val="20"/>
        </w:rPr>
        <w:t xml:space="preserve">rezistenta medie determinata pentru orice patru epruvete cubice consecutive nu va mai mare decat CCS specificat cu 0,5; </w:t>
      </w:r>
    </w:p>
    <w:p w:rsidR="006B5473" w:rsidRPr="00B90597" w:rsidRDefault="006B5473" w:rsidP="009F5A68">
      <w:pPr>
        <w:widowControl w:val="0"/>
        <w:numPr>
          <w:ilvl w:val="0"/>
          <w:numId w:val="121"/>
        </w:numPr>
        <w:spacing w:line="300" w:lineRule="atLeast"/>
        <w:contextualSpacing/>
        <w:rPr>
          <w:rFonts w:cs="Arial"/>
          <w:szCs w:val="20"/>
          <w:lang w:val="fr-FR"/>
        </w:rPr>
      </w:pPr>
      <w:r w:rsidRPr="00B90597">
        <w:rPr>
          <w:rFonts w:cs="Arial"/>
          <w:szCs w:val="20"/>
          <w:lang w:val="fr-FR"/>
        </w:rPr>
        <w:t xml:space="preserve">una sau mai multe valori </w:t>
      </w:r>
      <w:r w:rsidR="00E36137">
        <w:rPr>
          <w:rFonts w:cs="Arial"/>
          <w:szCs w:val="20"/>
          <w:lang w:val="fr-FR"/>
        </w:rPr>
        <w:t xml:space="preserve">din 40 </w:t>
      </w:r>
      <w:r w:rsidRPr="00B90597">
        <w:rPr>
          <w:rFonts w:cs="Arial"/>
          <w:szCs w:val="20"/>
          <w:lang w:val="fr-FR"/>
        </w:rPr>
        <w:t>este mai mica de 85% CCS specificat;</w:t>
      </w:r>
    </w:p>
    <w:p w:rsidR="008F4CF5" w:rsidRDefault="006B5473">
      <w:pPr>
        <w:widowControl w:val="0"/>
        <w:numPr>
          <w:ilvl w:val="0"/>
          <w:numId w:val="121"/>
        </w:numPr>
        <w:spacing w:line="300" w:lineRule="atLeast"/>
        <w:contextualSpacing/>
        <w:rPr>
          <w:rFonts w:cs="Arial"/>
          <w:szCs w:val="20"/>
        </w:rPr>
      </w:pPr>
      <w:r w:rsidRPr="00B90597">
        <w:rPr>
          <w:rFonts w:cs="Arial"/>
          <w:szCs w:val="20"/>
          <w:lang w:val="fr-FR"/>
        </w:rPr>
        <w:t xml:space="preserve">trei sau mai multe valori </w:t>
      </w:r>
      <w:r w:rsidR="00E36137">
        <w:rPr>
          <w:rFonts w:cs="Arial"/>
          <w:szCs w:val="20"/>
          <w:lang w:val="fr-FR"/>
        </w:rPr>
        <w:t xml:space="preserve">din 40 </w:t>
      </w:r>
      <w:r w:rsidRPr="00B90597">
        <w:rPr>
          <w:rFonts w:cs="Arial"/>
          <w:szCs w:val="20"/>
          <w:lang w:val="fr-FR"/>
        </w:rPr>
        <w:t>sunt mai mici decat CCS specificat</w:t>
      </w:r>
      <w:r w:rsidR="00E36137">
        <w:rPr>
          <w:rFonts w:cs="Arial"/>
          <w:szCs w:val="20"/>
        </w:rPr>
        <w:t xml:space="preserve">, atunci </w:t>
      </w:r>
      <w:r w:rsidR="00E36137" w:rsidRPr="00E36137">
        <w:rPr>
          <w:rFonts w:cs="Arial"/>
          <w:szCs w:val="20"/>
        </w:rPr>
        <w:t>o</w:t>
      </w:r>
      <w:r w:rsidRPr="00E36137">
        <w:rPr>
          <w:rFonts w:cs="Arial"/>
          <w:szCs w:val="20"/>
        </w:rPr>
        <w:t>ricare din urmatoarele actiuni pot fi dispuse:</w:t>
      </w:r>
    </w:p>
    <w:p w:rsidR="006B5473" w:rsidRPr="00372D06" w:rsidRDefault="006B5473" w:rsidP="009F5A68">
      <w:pPr>
        <w:pStyle w:val="ListParagraph"/>
        <w:numPr>
          <w:ilvl w:val="0"/>
          <w:numId w:val="195"/>
        </w:numPr>
        <w:rPr>
          <w:rFonts w:cs="Arial"/>
          <w:szCs w:val="20"/>
        </w:rPr>
      </w:pPr>
      <w:r w:rsidRPr="00372D06">
        <w:rPr>
          <w:rFonts w:cs="Arial"/>
          <w:szCs w:val="20"/>
        </w:rPr>
        <w:t>Schimbarea amestecului;</w:t>
      </w:r>
    </w:p>
    <w:p w:rsidR="006B5473" w:rsidRPr="00372D06" w:rsidRDefault="006B5473" w:rsidP="009F5A68">
      <w:pPr>
        <w:pStyle w:val="ListParagraph"/>
        <w:numPr>
          <w:ilvl w:val="0"/>
          <w:numId w:val="195"/>
        </w:numPr>
        <w:rPr>
          <w:rFonts w:cs="Arial"/>
          <w:szCs w:val="20"/>
        </w:rPr>
      </w:pPr>
      <w:r w:rsidRPr="00372D06">
        <w:rPr>
          <w:rFonts w:cs="Arial"/>
          <w:szCs w:val="20"/>
        </w:rPr>
        <w:t>Imbunatațirea controlului calitații;</w:t>
      </w:r>
    </w:p>
    <w:p w:rsidR="006B5473" w:rsidRPr="00B90597" w:rsidRDefault="006B5473" w:rsidP="009F5A68">
      <w:pPr>
        <w:pStyle w:val="ListParagraph"/>
        <w:numPr>
          <w:ilvl w:val="0"/>
          <w:numId w:val="195"/>
        </w:numPr>
        <w:rPr>
          <w:rFonts w:cs="Arial"/>
          <w:szCs w:val="20"/>
          <w:lang w:val="fr-FR"/>
        </w:rPr>
      </w:pPr>
      <w:r w:rsidRPr="00B90597">
        <w:rPr>
          <w:rFonts w:cs="Arial"/>
          <w:szCs w:val="20"/>
          <w:lang w:val="fr-FR"/>
        </w:rPr>
        <w:t>Prelevarea de esantioane si testarea pentru betonul turnat;</w:t>
      </w:r>
    </w:p>
    <w:p w:rsidR="006B5473" w:rsidRPr="00372D06" w:rsidRDefault="006B5473" w:rsidP="009F5A68">
      <w:pPr>
        <w:pStyle w:val="ListParagraph"/>
        <w:numPr>
          <w:ilvl w:val="0"/>
          <w:numId w:val="195"/>
        </w:numPr>
        <w:rPr>
          <w:rFonts w:cs="Arial"/>
          <w:szCs w:val="20"/>
        </w:rPr>
      </w:pPr>
      <w:r w:rsidRPr="00372D06">
        <w:rPr>
          <w:rFonts w:cs="Arial"/>
          <w:szCs w:val="20"/>
        </w:rPr>
        <w:t>Testarea sarcinilor pentru unitati structural relevante;</w:t>
      </w:r>
    </w:p>
    <w:p w:rsidR="006B5473" w:rsidRPr="00372D06" w:rsidRDefault="006B5473" w:rsidP="009F5A68">
      <w:pPr>
        <w:pStyle w:val="ListParagraph"/>
        <w:numPr>
          <w:ilvl w:val="0"/>
          <w:numId w:val="195"/>
        </w:numPr>
        <w:rPr>
          <w:rFonts w:cs="Arial"/>
          <w:szCs w:val="20"/>
        </w:rPr>
      </w:pPr>
      <w:r w:rsidRPr="00372D06">
        <w:rPr>
          <w:rFonts w:cs="Arial"/>
          <w:szCs w:val="20"/>
        </w:rPr>
        <w:t>Teste nedistructive pentru betonul turnat;</w:t>
      </w:r>
    </w:p>
    <w:p w:rsidR="006B5473" w:rsidRPr="00B90597" w:rsidRDefault="006B5473" w:rsidP="009F5A68">
      <w:pPr>
        <w:pStyle w:val="ListParagraph"/>
        <w:numPr>
          <w:ilvl w:val="0"/>
          <w:numId w:val="195"/>
        </w:numPr>
        <w:rPr>
          <w:rFonts w:cs="Arial"/>
          <w:szCs w:val="20"/>
          <w:lang w:val="fr-FR"/>
        </w:rPr>
      </w:pPr>
      <w:r w:rsidRPr="00B90597">
        <w:rPr>
          <w:rFonts w:cs="Arial"/>
          <w:szCs w:val="20"/>
          <w:lang w:val="fr-FR"/>
        </w:rPr>
        <w:t xml:space="preserve">Spargerea si inlocuirea betonului neconform. </w:t>
      </w:r>
    </w:p>
    <w:p w:rsidR="006B5473" w:rsidRPr="00B90597" w:rsidRDefault="006B5473" w:rsidP="006B5473">
      <w:pPr>
        <w:widowControl w:val="0"/>
        <w:spacing w:line="300" w:lineRule="atLeast"/>
        <w:ind w:left="1800"/>
        <w:contextualSpacing/>
        <w:rPr>
          <w:rFonts w:cs="Arial"/>
          <w:szCs w:val="20"/>
          <w:lang w:val="fr-FR"/>
        </w:rPr>
      </w:pPr>
    </w:p>
    <w:p w:rsidR="006B5473" w:rsidRPr="00372D06" w:rsidRDefault="006B5473" w:rsidP="006B5473">
      <w:pPr>
        <w:ind w:left="720"/>
        <w:rPr>
          <w:rFonts w:cs="Arial"/>
          <w:szCs w:val="20"/>
          <w:lang w:val="ro-RO"/>
        </w:rPr>
      </w:pPr>
      <w:r w:rsidRPr="00372D06">
        <w:rPr>
          <w:rFonts w:cs="Arial"/>
          <w:szCs w:val="20"/>
          <w:lang w:val="ro-RO"/>
        </w:rPr>
        <w:t xml:space="preserve">În cazul în care limitele rezistenţei unei epruvete cubice individuale din același eșantion depăşesc 15% din rezistenţa medie, atunci se vor verifica metodele de fabricare, tratare şi testare. În cazul unor limite care depăşesc 20%, rezultatul va fi considerat inacceptabil şi </w:t>
      </w:r>
      <w:r w:rsidR="000E684E">
        <w:rPr>
          <w:rFonts w:cs="Arial"/>
          <w:szCs w:val="20"/>
          <w:lang w:val="ro-RO"/>
        </w:rPr>
        <w:t>Supervizor</w:t>
      </w:r>
      <w:r w:rsidRPr="00372D06">
        <w:rPr>
          <w:rFonts w:cs="Arial"/>
          <w:szCs w:val="20"/>
          <w:lang w:val="ro-RO"/>
        </w:rPr>
        <w:t>ul poate comanda orice acţiune menţionată în 5.3.3 c (de la punctul „i” până la „vi”).</w:t>
      </w:r>
    </w:p>
    <w:p w:rsidR="006B5473" w:rsidRPr="00372D06" w:rsidRDefault="006B5473" w:rsidP="006B5473">
      <w:pPr>
        <w:ind w:left="720"/>
        <w:rPr>
          <w:rFonts w:cs="Arial"/>
          <w:szCs w:val="20"/>
          <w:lang w:val="ro-RO"/>
        </w:rPr>
      </w:pPr>
      <w:r w:rsidRPr="00372D06">
        <w:rPr>
          <w:rFonts w:cs="Arial"/>
          <w:szCs w:val="20"/>
          <w:lang w:val="ro-RO"/>
        </w:rPr>
        <w:t>În cazul în care se ia măsura menţionată la subpunctul (c), Antreprenorul va decupa carote din locaţii aprobate şi le va testa conform standardelor relevante. Dacă valorile, reduse cu 0.69 N/mm</w:t>
      </w:r>
      <w:r w:rsidRPr="00372D06">
        <w:rPr>
          <w:rFonts w:cs="Arial"/>
          <w:szCs w:val="20"/>
          <w:vertAlign w:val="superscript"/>
          <w:lang w:val="ro-RO"/>
        </w:rPr>
        <w:t>2</w:t>
      </w:r>
      <w:r w:rsidRPr="00372D06">
        <w:rPr>
          <w:rFonts w:cs="Arial"/>
          <w:szCs w:val="20"/>
          <w:lang w:val="ro-RO"/>
        </w:rPr>
        <w:t xml:space="preserve"> pe săptămână de vechime de peste 28 de zile, sunt de sub 75% din CCS, betonul se va tăia şi înlocui dacă nu se aprobă altfel. </w:t>
      </w:r>
    </w:p>
    <w:p w:rsidR="006B5473" w:rsidRPr="00372D06" w:rsidRDefault="006B5473" w:rsidP="006B5473">
      <w:pPr>
        <w:ind w:left="720" w:hanging="660"/>
        <w:rPr>
          <w:rFonts w:cs="Arial"/>
          <w:szCs w:val="20"/>
          <w:lang w:val="ro-RO"/>
        </w:rPr>
      </w:pPr>
      <w:r w:rsidRPr="00B90597">
        <w:rPr>
          <w:rFonts w:cs="Arial"/>
          <w:szCs w:val="20"/>
          <w:lang w:val="fr-FR"/>
        </w:rPr>
        <w:t>(4)</w:t>
      </w:r>
      <w:r w:rsidRPr="00B90597">
        <w:rPr>
          <w:rFonts w:cs="Arial"/>
          <w:szCs w:val="20"/>
          <w:lang w:val="fr-FR"/>
        </w:rPr>
        <w:tab/>
      </w:r>
      <w:r w:rsidRPr="00372D06">
        <w:rPr>
          <w:rFonts w:cs="Arial"/>
          <w:szCs w:val="20"/>
          <w:lang w:val="ro-RO"/>
        </w:rPr>
        <w:t xml:space="preserve">Betonul va fi testat pentru contracție la uscare, absorbţie de apă şi migrarea umidităţii aşa cum se indică, iar pentru asta se vor pregăti şi se vor testa epruvete cubice de 102 mm şi prisme de 76mm x 76mm în conformitate cu standardele relevante. </w:t>
      </w:r>
    </w:p>
    <w:p w:rsidR="006B5473" w:rsidRPr="00372D06" w:rsidRDefault="006B5473" w:rsidP="006B5473">
      <w:pPr>
        <w:ind w:firstLine="720"/>
        <w:rPr>
          <w:rFonts w:cs="Arial"/>
          <w:szCs w:val="20"/>
          <w:lang w:val="ro-RO"/>
        </w:rPr>
      </w:pPr>
      <w:r w:rsidRPr="00372D06">
        <w:rPr>
          <w:rFonts w:cs="Arial"/>
          <w:szCs w:val="20"/>
          <w:lang w:val="ro-RO"/>
        </w:rPr>
        <w:t xml:space="preserve">Limitele acceptabile sunt:  </w:t>
      </w:r>
    </w:p>
    <w:p w:rsidR="006B5473" w:rsidRPr="00372D06" w:rsidRDefault="006B5473" w:rsidP="006B5473">
      <w:pPr>
        <w:ind w:left="720" w:firstLine="720"/>
        <w:rPr>
          <w:rFonts w:cs="Arial"/>
          <w:szCs w:val="20"/>
          <w:lang w:val="ro-RO"/>
        </w:rPr>
      </w:pPr>
      <w:r w:rsidRPr="00372D06">
        <w:rPr>
          <w:rFonts w:cs="Arial"/>
          <w:szCs w:val="20"/>
          <w:lang w:val="ro-RO"/>
        </w:rPr>
        <w:t xml:space="preserve">Absorbţie apă: </w:t>
      </w:r>
      <w:r w:rsidRPr="00372D06">
        <w:rPr>
          <w:rFonts w:cs="Arial"/>
          <w:szCs w:val="20"/>
          <w:lang w:val="ro-RO"/>
        </w:rPr>
        <w:tab/>
        <w:t xml:space="preserve">3% apă absorbită după 10 min; 6.5% absorbită după 24 de ore </w:t>
      </w:r>
    </w:p>
    <w:p w:rsidR="006B5473" w:rsidRPr="00372D06" w:rsidRDefault="006B5473" w:rsidP="006B5473">
      <w:pPr>
        <w:ind w:left="720" w:firstLine="720"/>
        <w:rPr>
          <w:rFonts w:cs="Arial"/>
          <w:szCs w:val="20"/>
          <w:lang w:val="ro-RO"/>
        </w:rPr>
      </w:pPr>
      <w:r w:rsidRPr="00372D06">
        <w:rPr>
          <w:rFonts w:cs="Arial"/>
          <w:szCs w:val="20"/>
          <w:lang w:val="ro-RO"/>
        </w:rPr>
        <w:lastRenderedPageBreak/>
        <w:t xml:space="preserve">Contractare la uscare : </w:t>
      </w:r>
      <w:r w:rsidRPr="00372D06">
        <w:rPr>
          <w:rFonts w:cs="Arial"/>
          <w:szCs w:val="20"/>
          <w:lang w:val="ro-RO"/>
        </w:rPr>
        <w:tab/>
        <w:t xml:space="preserve">0.05% </w:t>
      </w:r>
    </w:p>
    <w:p w:rsidR="006B5473" w:rsidRPr="00372D06" w:rsidRDefault="006B5473" w:rsidP="006B5473">
      <w:pPr>
        <w:ind w:left="720" w:firstLine="720"/>
        <w:rPr>
          <w:rFonts w:cs="Arial"/>
          <w:szCs w:val="20"/>
          <w:lang w:val="ro-RO"/>
        </w:rPr>
      </w:pPr>
      <w:r w:rsidRPr="00372D06">
        <w:rPr>
          <w:rFonts w:cs="Arial"/>
          <w:szCs w:val="20"/>
          <w:lang w:val="ro-RO"/>
        </w:rPr>
        <w:t xml:space="preserve">Migrarea umidităţii: </w:t>
      </w:r>
      <w:r w:rsidRPr="00372D06">
        <w:rPr>
          <w:rFonts w:cs="Arial"/>
          <w:szCs w:val="20"/>
          <w:lang w:val="ro-RO"/>
        </w:rPr>
        <w:tab/>
      </w:r>
      <w:r w:rsidRPr="00372D06">
        <w:rPr>
          <w:rFonts w:cs="Arial"/>
          <w:szCs w:val="20"/>
          <w:lang w:val="ro-RO"/>
        </w:rPr>
        <w:tab/>
        <w:t xml:space="preserve">0.03%  </w:t>
      </w:r>
    </w:p>
    <w:p w:rsidR="006B5473" w:rsidRPr="00372D06" w:rsidRDefault="006B5473" w:rsidP="006B5473">
      <w:pPr>
        <w:ind w:left="720"/>
        <w:rPr>
          <w:rFonts w:cs="Arial"/>
          <w:szCs w:val="20"/>
          <w:lang w:val="ro-RO"/>
        </w:rPr>
      </w:pPr>
      <w:r w:rsidRPr="00372D06">
        <w:rPr>
          <w:rFonts w:cs="Arial"/>
          <w:szCs w:val="20"/>
          <w:lang w:val="ro-RO"/>
        </w:rPr>
        <w:t xml:space="preserve">Poate fi necesară testarea epruvetelor cubice pentru determinarea timpilor de îndepărtare a cofrajelor și durata de tratare şi pentru verificarea erorilor de testare și de eșantionare.  </w:t>
      </w:r>
    </w:p>
    <w:p w:rsidR="006B5473" w:rsidRPr="00372D06" w:rsidRDefault="006B5473" w:rsidP="006B5473">
      <w:pPr>
        <w:ind w:left="720"/>
        <w:rPr>
          <w:rFonts w:cs="Arial"/>
          <w:szCs w:val="20"/>
          <w:lang w:val="ro-RO"/>
        </w:rPr>
      </w:pPr>
      <w:r w:rsidRPr="00372D06">
        <w:rPr>
          <w:rFonts w:cs="Arial"/>
          <w:szCs w:val="20"/>
          <w:lang w:val="ro-RO"/>
        </w:rPr>
        <w:t xml:space="preserve">Conţinutul de aer din betonul poros se va determina pentru fiecare șarjă produsă până când se atinge consistenţa necesară, când se pot testa mai puţine șarje.  </w:t>
      </w:r>
    </w:p>
    <w:p w:rsidR="006B5473" w:rsidRPr="00372D06" w:rsidRDefault="006B5473" w:rsidP="006B5473">
      <w:pPr>
        <w:ind w:left="720"/>
        <w:rPr>
          <w:rFonts w:cs="Arial"/>
          <w:szCs w:val="20"/>
          <w:lang w:val="ro-RO"/>
        </w:rPr>
      </w:pPr>
      <w:r w:rsidRPr="00372D06">
        <w:rPr>
          <w:rFonts w:cs="Arial"/>
          <w:szCs w:val="20"/>
          <w:lang w:val="ro-RO"/>
        </w:rPr>
        <w:t xml:space="preserve">În timpul operaţiunilor de betonare din cadrul lucrărilor permanente, se vor decupa 6 carote de 150mm diametru și 200mm lungime din armătura orizontală pentru evaluarea plasticităţii. Calităţile trebuie să fie egale cu cele obţinute la testele iniţiale din teren.  </w:t>
      </w:r>
    </w:p>
    <w:p w:rsidR="006B5473" w:rsidRPr="00372D06" w:rsidRDefault="006B5473" w:rsidP="006B5473">
      <w:pPr>
        <w:ind w:left="709"/>
        <w:rPr>
          <w:rFonts w:cs="Arial"/>
          <w:szCs w:val="20"/>
          <w:lang w:val="ro-RO"/>
        </w:rPr>
      </w:pPr>
      <w:r w:rsidRPr="00372D06">
        <w:rPr>
          <w:rFonts w:cs="Arial"/>
          <w:szCs w:val="20"/>
          <w:lang w:val="ro-RO"/>
        </w:rPr>
        <w:t>Se vor efectua teste pentru coeficientul de compactare și de tasare sau alte teste de prelucrabilitate, după cum se solicită în timpul operaţiunilor de betonare din cadrul lucrărilor permanente pentru a verifica prelucrabilitatea la instalaţiile de dozare de la locul turnării betonului. Gradul de prelucrabilitate va același ca pentru amestecurile de probă; abaterile permise vor fi în conformitate cu standardul</w:t>
      </w:r>
      <w:r w:rsidRPr="00B90597">
        <w:rPr>
          <w:rFonts w:cs="Arial"/>
          <w:szCs w:val="20"/>
          <w:lang w:val="fr-FR"/>
        </w:rPr>
        <w:t xml:space="preserve"> </w:t>
      </w:r>
      <w:r w:rsidRPr="00372D06">
        <w:rPr>
          <w:rFonts w:cs="Arial"/>
          <w:szCs w:val="20"/>
          <w:lang w:val="ro-RO"/>
        </w:rPr>
        <w:t xml:space="preserve">SR EN 12350.  </w:t>
      </w:r>
    </w:p>
    <w:p w:rsidR="006B5473" w:rsidRPr="00372D06" w:rsidRDefault="006B5473" w:rsidP="006B5473">
      <w:pPr>
        <w:ind w:left="709"/>
        <w:rPr>
          <w:rFonts w:cs="Arial"/>
          <w:szCs w:val="20"/>
          <w:lang w:val="ro-RO"/>
        </w:rPr>
      </w:pPr>
      <w:r w:rsidRPr="00372D06">
        <w:rPr>
          <w:rFonts w:cs="Arial"/>
          <w:szCs w:val="20"/>
          <w:lang w:val="ro-RO"/>
        </w:rPr>
        <w:t xml:space="preserve">Testele se vor efectua cel puţin zilnic pentru conţinutul de umiditate şi săptămânal pentru gradul de absorbţie al agregatului. Se vor determina valorile pentru agregat la malaxor şi se vor efectua modificări ale amestecului pentru a compensa abaterile.  </w:t>
      </w:r>
    </w:p>
    <w:p w:rsidR="006B5473" w:rsidRPr="00372D06" w:rsidRDefault="006B5473" w:rsidP="006B5473">
      <w:pPr>
        <w:ind w:left="709"/>
        <w:rPr>
          <w:rFonts w:cs="Arial"/>
          <w:szCs w:val="20"/>
          <w:lang w:val="ro-RO"/>
        </w:rPr>
      </w:pPr>
    </w:p>
    <w:p w:rsidR="006B5473" w:rsidRPr="00B90597" w:rsidRDefault="006B5473" w:rsidP="006B5473">
      <w:pPr>
        <w:keepNext/>
        <w:ind w:left="709" w:hanging="709"/>
        <w:outlineLvl w:val="1"/>
        <w:rPr>
          <w:rFonts w:cs="Arial"/>
          <w:b/>
          <w:szCs w:val="20"/>
          <w:lang w:val="fr-FR"/>
        </w:rPr>
      </w:pPr>
      <w:bookmarkStart w:id="253" w:name="_Toc464039031"/>
      <w:bookmarkStart w:id="254" w:name="_Toc535485433"/>
      <w:r w:rsidRPr="00B90597">
        <w:rPr>
          <w:rFonts w:cs="Arial"/>
          <w:b/>
          <w:szCs w:val="20"/>
          <w:lang w:val="fr-FR"/>
        </w:rPr>
        <w:t>5.3.4</w:t>
      </w:r>
      <w:r w:rsidRPr="00B90597">
        <w:rPr>
          <w:rFonts w:cs="Arial"/>
          <w:b/>
          <w:szCs w:val="20"/>
          <w:lang w:val="fr-FR"/>
        </w:rPr>
        <w:tab/>
        <w:t>Dozare</w:t>
      </w:r>
      <w:bookmarkEnd w:id="253"/>
      <w:bookmarkEnd w:id="254"/>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 xml:space="preserve">Dozarea se va face prin intermediul maşinilor de dozare gravimetrică dotate cu dispozitive de verificare a preciziei pentru mecanismul de cântărire. Maşinile vor fi curăţate, verificate şi reglate regulat.  </w:t>
      </w:r>
    </w:p>
    <w:p w:rsidR="006B5473" w:rsidRPr="00B90597" w:rsidRDefault="006B5473" w:rsidP="006B5473">
      <w:pPr>
        <w:ind w:left="709"/>
        <w:rPr>
          <w:rFonts w:cs="Arial"/>
          <w:szCs w:val="20"/>
          <w:lang w:val="fr-FR"/>
        </w:rPr>
      </w:pPr>
      <w:r w:rsidRPr="00B90597">
        <w:rPr>
          <w:rFonts w:cs="Arial"/>
          <w:szCs w:val="20"/>
          <w:lang w:val="fr-FR"/>
        </w:rPr>
        <w:t>Sursa de apă pentru malaxoarele de ciment va avea un sistem de măsurare pentru controlul şi înregistrarea cantităţii.</w:t>
      </w:r>
    </w:p>
    <w:p w:rsidR="006B5473" w:rsidRPr="00B90597" w:rsidRDefault="006B5473" w:rsidP="006B5473">
      <w:pPr>
        <w:ind w:left="709" w:hanging="709"/>
        <w:rPr>
          <w:rFonts w:cs="Arial"/>
          <w:szCs w:val="20"/>
          <w:lang w:val="fr-FR"/>
        </w:rPr>
      </w:pPr>
      <w:r w:rsidRPr="00B90597">
        <w:rPr>
          <w:rFonts w:cs="Arial"/>
          <w:szCs w:val="20"/>
          <w:lang w:val="fr-FR"/>
        </w:rPr>
        <w:t>(2)</w:t>
      </w:r>
      <w:r w:rsidRPr="00B90597">
        <w:rPr>
          <w:rFonts w:cs="Arial"/>
          <w:szCs w:val="20"/>
          <w:lang w:val="fr-FR"/>
        </w:rPr>
        <w:tab/>
        <w:t>Materialele vor fi dozate în limitele următoarelor abateri permise şi vor fi descărcate în malaxor fără pierderi de:</w:t>
      </w:r>
    </w:p>
    <w:p w:rsidR="006B5473" w:rsidRPr="00B90597" w:rsidRDefault="006B5473" w:rsidP="009F5A68">
      <w:pPr>
        <w:widowControl w:val="0"/>
        <w:numPr>
          <w:ilvl w:val="0"/>
          <w:numId w:val="122"/>
        </w:numPr>
        <w:spacing w:line="300" w:lineRule="atLeast"/>
        <w:contextualSpacing/>
        <w:rPr>
          <w:rFonts w:cs="Arial"/>
          <w:szCs w:val="20"/>
          <w:lang w:val="fr-FR"/>
        </w:rPr>
      </w:pPr>
      <w:r w:rsidRPr="00B90597">
        <w:rPr>
          <w:rFonts w:cs="Arial"/>
          <w:szCs w:val="20"/>
          <w:lang w:val="fr-FR"/>
        </w:rPr>
        <w:t>Ciment</w:t>
      </w:r>
      <w:r w:rsidRPr="00B90597">
        <w:rPr>
          <w:rFonts w:cs="Arial"/>
          <w:szCs w:val="20"/>
          <w:lang w:val="fr-FR"/>
        </w:rPr>
        <w:tab/>
        <w:t>± 2% din greutatea cimentului din șarjă.</w:t>
      </w:r>
    </w:p>
    <w:p w:rsidR="006B5473" w:rsidRPr="00372D06" w:rsidRDefault="006B5473" w:rsidP="009F5A68">
      <w:pPr>
        <w:widowControl w:val="0"/>
        <w:numPr>
          <w:ilvl w:val="0"/>
          <w:numId w:val="122"/>
        </w:numPr>
        <w:spacing w:line="300" w:lineRule="atLeast"/>
        <w:contextualSpacing/>
        <w:rPr>
          <w:rFonts w:cs="Arial"/>
          <w:szCs w:val="20"/>
        </w:rPr>
      </w:pPr>
      <w:r w:rsidRPr="00372D06">
        <w:rPr>
          <w:rFonts w:cs="Arial"/>
          <w:szCs w:val="20"/>
        </w:rPr>
        <w:t>Agregat</w:t>
      </w:r>
      <w:r w:rsidRPr="00372D06">
        <w:rPr>
          <w:rFonts w:cs="Arial"/>
          <w:szCs w:val="20"/>
        </w:rPr>
        <w:tab/>
        <w:t>± 2% din greutatea pietrişului din șarjă.</w:t>
      </w:r>
    </w:p>
    <w:p w:rsidR="006B5473" w:rsidRPr="00372D06" w:rsidRDefault="006B5473" w:rsidP="009F5A68">
      <w:pPr>
        <w:widowControl w:val="0"/>
        <w:numPr>
          <w:ilvl w:val="0"/>
          <w:numId w:val="122"/>
        </w:numPr>
        <w:spacing w:line="300" w:lineRule="atLeast"/>
        <w:contextualSpacing/>
        <w:rPr>
          <w:rFonts w:cs="Arial"/>
          <w:szCs w:val="20"/>
        </w:rPr>
      </w:pPr>
      <w:r w:rsidRPr="00372D06">
        <w:rPr>
          <w:rFonts w:cs="Arial"/>
          <w:szCs w:val="20"/>
        </w:rPr>
        <w:t>Apa</w:t>
      </w:r>
      <w:r w:rsidRPr="00372D06">
        <w:rPr>
          <w:rFonts w:cs="Arial"/>
          <w:szCs w:val="20"/>
        </w:rPr>
        <w:tab/>
        <w:t>± 2% din greutatea apei adăugate în șarjă.</w:t>
      </w:r>
    </w:p>
    <w:p w:rsidR="006B5473" w:rsidRPr="00B90597" w:rsidRDefault="006B5473" w:rsidP="009F5A68">
      <w:pPr>
        <w:widowControl w:val="0"/>
        <w:numPr>
          <w:ilvl w:val="0"/>
          <w:numId w:val="122"/>
        </w:numPr>
        <w:spacing w:line="300" w:lineRule="atLeast"/>
        <w:contextualSpacing/>
        <w:rPr>
          <w:rFonts w:cs="Arial"/>
          <w:szCs w:val="20"/>
          <w:lang w:val="fr-FR"/>
        </w:rPr>
      </w:pPr>
      <w:r w:rsidRPr="00B90597">
        <w:rPr>
          <w:rFonts w:cs="Arial"/>
          <w:szCs w:val="20"/>
          <w:lang w:val="fr-FR"/>
        </w:rPr>
        <w:t>Aditiv</w:t>
      </w:r>
      <w:r w:rsidRPr="00B90597">
        <w:rPr>
          <w:rFonts w:cs="Arial"/>
          <w:szCs w:val="20"/>
          <w:lang w:val="fr-FR"/>
        </w:rPr>
        <w:tab/>
        <w:t>± 5% din valoarea care se va adăuga în șarjă.</w:t>
      </w:r>
    </w:p>
    <w:p w:rsidR="006B5473" w:rsidRPr="00B90597" w:rsidRDefault="006B5473" w:rsidP="006B5473">
      <w:pPr>
        <w:ind w:left="709" w:hanging="709"/>
        <w:rPr>
          <w:rFonts w:cs="Arial"/>
          <w:szCs w:val="20"/>
          <w:lang w:val="fr-FR"/>
        </w:rPr>
      </w:pPr>
      <w:r w:rsidRPr="00B90597">
        <w:rPr>
          <w:rFonts w:cs="Arial"/>
          <w:szCs w:val="20"/>
          <w:lang w:val="fr-FR"/>
        </w:rPr>
        <w:t>(3)</w:t>
      </w:r>
      <w:r w:rsidRPr="00B90597">
        <w:rPr>
          <w:rFonts w:cs="Arial"/>
          <w:szCs w:val="20"/>
          <w:lang w:val="fr-FR"/>
        </w:rPr>
        <w:tab/>
        <w:t>Echipamentul de măsurare va fi verificat şi calibrat la începutul testelor preliminare pentru beton şi la intervale săptămânale. Greutăţile etalon și alte articole necesare vor fi disponibile pe şantier.</w:t>
      </w:r>
    </w:p>
    <w:p w:rsidR="006B5473" w:rsidRPr="00B90597" w:rsidRDefault="006B5473" w:rsidP="006B5473">
      <w:pPr>
        <w:ind w:left="709"/>
        <w:rPr>
          <w:rFonts w:cs="Arial"/>
          <w:szCs w:val="20"/>
          <w:lang w:val="fr-FR"/>
        </w:rPr>
      </w:pPr>
      <w:r w:rsidRPr="00B90597">
        <w:rPr>
          <w:rFonts w:cs="Arial"/>
          <w:szCs w:val="20"/>
          <w:lang w:val="fr-FR"/>
        </w:rPr>
        <w:t xml:space="preserve">Cântarele se vor verifica </w:t>
      </w:r>
      <w:r w:rsidRPr="00372D06">
        <w:rPr>
          <w:rFonts w:cs="Arial"/>
          <w:szCs w:val="20"/>
          <w:lang w:val="ro-RO"/>
        </w:rPr>
        <w:t xml:space="preserve">în detaliu </w:t>
      </w:r>
      <w:r w:rsidRPr="00B90597">
        <w:rPr>
          <w:rFonts w:cs="Arial"/>
          <w:szCs w:val="20"/>
          <w:lang w:val="fr-FR"/>
        </w:rPr>
        <w:t>de către un specialist la fiecare trei luni. Un recipient calibrat se va folosi pentru a verifica acurateţea dozatorului de adaosuri o dată pe lună. Se vor aduce la cunoștinţă rezultatele acestor verificări.</w:t>
      </w:r>
    </w:p>
    <w:p w:rsidR="006B5473" w:rsidRPr="00B90597" w:rsidRDefault="006B5473" w:rsidP="006B5473">
      <w:pPr>
        <w:ind w:left="709" w:hanging="709"/>
        <w:rPr>
          <w:rFonts w:cs="Arial"/>
          <w:szCs w:val="20"/>
          <w:lang w:val="fr-FR"/>
        </w:rPr>
      </w:pPr>
      <w:r w:rsidRPr="00B90597">
        <w:rPr>
          <w:rFonts w:cs="Arial"/>
          <w:szCs w:val="20"/>
          <w:lang w:val="fr-FR"/>
        </w:rPr>
        <w:t>(4)</w:t>
      </w:r>
      <w:r w:rsidRPr="00B90597">
        <w:rPr>
          <w:rFonts w:cs="Arial"/>
          <w:szCs w:val="20"/>
          <w:lang w:val="fr-FR"/>
        </w:rPr>
        <w:tab/>
        <w:t xml:space="preserve">Constituenţii betonului vor fi amestecaţi cu atenţie în șarje. Maşinile trebuie să fie capabile să </w:t>
      </w:r>
      <w:r w:rsidR="003B0BFD">
        <w:rPr>
          <w:rFonts w:cs="Arial"/>
          <w:szCs w:val="20"/>
          <w:lang w:val="fr-FR"/>
        </w:rPr>
        <w:t>malaxeze</w:t>
      </w:r>
      <w:r w:rsidR="005F6404" w:rsidRPr="005F6404">
        <w:rPr>
          <w:rFonts w:cs="Arial"/>
          <w:szCs w:val="20"/>
          <w:lang w:val="fr-FR"/>
        </w:rPr>
        <w:t xml:space="preserve"> </w:t>
      </w:r>
      <w:r w:rsidRPr="00B90597">
        <w:rPr>
          <w:rFonts w:cs="Arial"/>
          <w:szCs w:val="20"/>
          <w:lang w:val="fr-FR"/>
        </w:rPr>
        <w:t>beton</w:t>
      </w:r>
      <w:r w:rsidR="005F6404">
        <w:rPr>
          <w:rFonts w:cs="Arial"/>
          <w:szCs w:val="20"/>
          <w:lang w:val="fr-FR"/>
        </w:rPr>
        <w:t>ul</w:t>
      </w:r>
      <w:r w:rsidRPr="00B90597">
        <w:rPr>
          <w:rFonts w:cs="Arial"/>
          <w:szCs w:val="20"/>
          <w:lang w:val="fr-FR"/>
        </w:rPr>
        <w:t xml:space="preserve"> în timpul deplasării.</w:t>
      </w:r>
    </w:p>
    <w:p w:rsidR="006B5473" w:rsidRPr="00B90597" w:rsidRDefault="006B5473" w:rsidP="006B5473">
      <w:pPr>
        <w:ind w:left="709" w:hanging="709"/>
        <w:rPr>
          <w:rFonts w:cs="Arial"/>
          <w:strike/>
          <w:szCs w:val="20"/>
          <w:lang w:val="fr-FR"/>
        </w:rPr>
      </w:pPr>
      <w:r w:rsidRPr="00B90597">
        <w:rPr>
          <w:rFonts w:cs="Arial"/>
          <w:szCs w:val="20"/>
          <w:lang w:val="fr-FR"/>
        </w:rPr>
        <w:t>(5)</w:t>
      </w:r>
      <w:r w:rsidRPr="00B90597">
        <w:rPr>
          <w:rFonts w:cs="Arial"/>
          <w:szCs w:val="20"/>
          <w:lang w:val="fr-FR"/>
        </w:rPr>
        <w:tab/>
        <w:t>Nu se va utiliza beton pre-amestecat decât cu aprobare, caz în care se va conforma cerinţelor specificate în prezentul document.</w:t>
      </w:r>
    </w:p>
    <w:p w:rsidR="006B5473" w:rsidRPr="00B90597" w:rsidRDefault="006B5473" w:rsidP="006B5473">
      <w:pPr>
        <w:ind w:left="709" w:hanging="709"/>
        <w:rPr>
          <w:rFonts w:cs="Arial"/>
          <w:szCs w:val="20"/>
          <w:lang w:val="fr-FR"/>
        </w:rPr>
      </w:pPr>
      <w:r w:rsidRPr="00B90597">
        <w:rPr>
          <w:rFonts w:cs="Arial"/>
          <w:szCs w:val="20"/>
          <w:lang w:val="fr-FR"/>
        </w:rPr>
        <w:tab/>
        <w:t xml:space="preserve">Livrarea şi utilizarea betonului pre-amestecat se vor supune procedurilor Antreprenorului de asigurare a calităţii. Betonul se va obţine de la un depozit de materiale aprobat de </w:t>
      </w:r>
      <w:r w:rsidR="000E684E">
        <w:rPr>
          <w:rFonts w:cs="Arial"/>
          <w:szCs w:val="20"/>
          <w:lang w:val="fr-FR"/>
        </w:rPr>
        <w:t>Supervizor</w:t>
      </w:r>
      <w:r w:rsidRPr="00B90597">
        <w:rPr>
          <w:rFonts w:cs="Arial"/>
          <w:szCs w:val="20"/>
          <w:lang w:val="fr-FR"/>
        </w:rPr>
        <w:t>. Betonul va fi transportat la şantier în camion tip malaxor şi va fi agitat continuu. Betonul va fi aşezat în poziţia finală şi compactat în decurs de 2 ore de la introducerea cimentului în agregate.</w:t>
      </w:r>
    </w:p>
    <w:p w:rsidR="006B5473" w:rsidRPr="00372D06" w:rsidRDefault="006B5473" w:rsidP="006B5473">
      <w:pPr>
        <w:ind w:left="709"/>
        <w:rPr>
          <w:rFonts w:cs="Arial"/>
          <w:szCs w:val="20"/>
        </w:rPr>
      </w:pPr>
      <w:r w:rsidRPr="00B90597">
        <w:rPr>
          <w:rFonts w:cs="Arial"/>
          <w:szCs w:val="20"/>
          <w:lang w:val="fr-FR"/>
        </w:rPr>
        <w:t xml:space="preserve">Betonul livrat pentru lucrări va respecta prezentele specificaţii. Un metru cubic din fiecare amestec se va livra pe şantier înainte de a fi necesar pentru lucrări pentru a permite Antreprenorului să </w:t>
      </w:r>
      <w:r w:rsidRPr="00B90597">
        <w:rPr>
          <w:rFonts w:cs="Arial"/>
          <w:szCs w:val="20"/>
          <w:lang w:val="fr-FR"/>
        </w:rPr>
        <w:lastRenderedPageBreak/>
        <w:t xml:space="preserve">efectueze testele de prelucrabilitate. </w:t>
      </w:r>
      <w:r w:rsidRPr="00372D06">
        <w:rPr>
          <w:rFonts w:cs="Arial"/>
          <w:szCs w:val="20"/>
        </w:rPr>
        <w:t>Pentru beton amestecat în instalaţie, avizul de însoţire a mărfii pentru fiecare șarjă va specifica momentul în care a fost amestecat betonul şi greutatea constituenţilor din fiecare amestec.</w:t>
      </w:r>
    </w:p>
    <w:p w:rsidR="006B5473" w:rsidRPr="00B90597" w:rsidRDefault="006B5473" w:rsidP="006B5473">
      <w:pPr>
        <w:ind w:left="709"/>
        <w:rPr>
          <w:rFonts w:cs="Arial"/>
          <w:szCs w:val="20"/>
          <w:lang w:val="fr-FR"/>
        </w:rPr>
      </w:pPr>
      <w:r w:rsidRPr="00B90597">
        <w:rPr>
          <w:rFonts w:cs="Arial"/>
          <w:szCs w:val="20"/>
          <w:lang w:val="fr-FR"/>
        </w:rPr>
        <w:t>Când se foloseşte beton amestecat în autobetonieră, se va adăuga apă numai sub supraveghere, fie pe şantier, fie la instalaţia centrală de dozare în conformitate cu procedurile de calitate. În niciun caz nu se va adăuga o cantitate suplimentară de apă în beton după ce amestecul iniţial este finalizat.</w:t>
      </w:r>
    </w:p>
    <w:p w:rsidR="006B5473" w:rsidRPr="00B90597" w:rsidRDefault="006B5473" w:rsidP="006B5473">
      <w:pPr>
        <w:ind w:firstLine="709"/>
        <w:rPr>
          <w:rFonts w:cs="Arial"/>
          <w:szCs w:val="20"/>
          <w:lang w:val="fr-FR"/>
        </w:rPr>
      </w:pPr>
      <w:r w:rsidRPr="00B90597">
        <w:rPr>
          <w:rFonts w:cs="Arial"/>
          <w:szCs w:val="20"/>
          <w:lang w:val="fr-FR"/>
        </w:rPr>
        <w:t>În timp ce betonul este turnat în poziţia finală, se vor preleva eșantioane pentru încercări.</w:t>
      </w:r>
    </w:p>
    <w:p w:rsidR="008F4CF5" w:rsidRDefault="006B5473">
      <w:pPr>
        <w:pStyle w:val="ListParagraph"/>
        <w:numPr>
          <w:ilvl w:val="0"/>
          <w:numId w:val="215"/>
        </w:numPr>
        <w:rPr>
          <w:rFonts w:cs="Arial"/>
          <w:szCs w:val="20"/>
          <w:lang w:val="fr-FR"/>
        </w:rPr>
      </w:pPr>
      <w:r w:rsidRPr="00B90597">
        <w:rPr>
          <w:rFonts w:cs="Arial"/>
          <w:szCs w:val="20"/>
          <w:lang w:val="fr-FR"/>
        </w:rPr>
        <w:t xml:space="preserve">Se va pune la dispoziţie bilanţul zilnic prezentând cantităţile de ciment şi volumul total dozat din fiecare clasă de beton pentru fiecare secţiune de Lucrări şi lucrări temporare. Antreprenorul va trimite rapoarte detaliate pentru toate epruvetele cubice şi eșantioanele prelevate şi va transmite fără întârziere </w:t>
      </w:r>
      <w:r w:rsidR="000E684E">
        <w:rPr>
          <w:rFonts w:cs="Arial"/>
          <w:szCs w:val="20"/>
          <w:lang w:val="fr-FR"/>
        </w:rPr>
        <w:t>Supervizor</w:t>
      </w:r>
      <w:r w:rsidRPr="00B90597">
        <w:rPr>
          <w:rFonts w:cs="Arial"/>
          <w:szCs w:val="20"/>
          <w:lang w:val="fr-FR"/>
        </w:rPr>
        <w:t>ului rezultatele testelor.</w:t>
      </w:r>
    </w:p>
    <w:p w:rsidR="006B5473" w:rsidRPr="00B90597" w:rsidRDefault="006B5473" w:rsidP="006B5473">
      <w:pPr>
        <w:pStyle w:val="ListParagraph"/>
        <w:ind w:left="360" w:firstLine="0"/>
        <w:rPr>
          <w:rFonts w:cs="Arial"/>
          <w:szCs w:val="20"/>
          <w:lang w:val="fr-FR"/>
        </w:rPr>
      </w:pPr>
    </w:p>
    <w:p w:rsidR="006B5473" w:rsidRPr="00B90597" w:rsidRDefault="006B5473" w:rsidP="006B5473">
      <w:pPr>
        <w:keepNext/>
        <w:ind w:left="709" w:hanging="709"/>
        <w:outlineLvl w:val="1"/>
        <w:rPr>
          <w:rFonts w:cs="Arial"/>
          <w:b/>
          <w:szCs w:val="20"/>
          <w:lang w:val="fr-FR"/>
        </w:rPr>
      </w:pPr>
      <w:bookmarkStart w:id="255" w:name="_Toc464039033"/>
      <w:bookmarkStart w:id="256" w:name="_Toc535485434"/>
      <w:r w:rsidRPr="00B90597">
        <w:rPr>
          <w:rFonts w:cs="Arial"/>
          <w:b/>
          <w:szCs w:val="20"/>
          <w:lang w:val="fr-FR"/>
        </w:rPr>
        <w:t>5.3.</w:t>
      </w:r>
      <w:r w:rsidR="006E573D">
        <w:rPr>
          <w:rFonts w:cs="Arial"/>
          <w:b/>
          <w:szCs w:val="20"/>
          <w:lang w:val="fr-FR"/>
        </w:rPr>
        <w:t>5</w:t>
      </w:r>
      <w:r w:rsidRPr="00B90597">
        <w:rPr>
          <w:rFonts w:cs="Arial"/>
          <w:b/>
          <w:szCs w:val="20"/>
          <w:lang w:val="fr-FR"/>
        </w:rPr>
        <w:tab/>
        <w:t>Transportul betonului</w:t>
      </w:r>
      <w:bookmarkEnd w:id="255"/>
      <w:bookmarkEnd w:id="256"/>
    </w:p>
    <w:p w:rsidR="006B5473" w:rsidRPr="00B90597" w:rsidRDefault="006B5473" w:rsidP="006B5473">
      <w:pPr>
        <w:ind w:left="709"/>
        <w:rPr>
          <w:rFonts w:cs="Arial"/>
          <w:szCs w:val="20"/>
          <w:lang w:val="fr-FR"/>
        </w:rPr>
      </w:pPr>
      <w:r w:rsidRPr="00B90597">
        <w:rPr>
          <w:rFonts w:cs="Arial"/>
          <w:szCs w:val="20"/>
          <w:lang w:val="fr-FR"/>
        </w:rPr>
        <w:t>Transportul betonului trebuie efectuat luand masurile necesare pentru a preveni segregarea, pierderea componentilor sau contaminarea betonului. Transportul betonului de la statia de dozare se va face numai cu automalaxoare, fiind interzisa folosirea autobasculantelor cu bena amenajata special. Transportul local al betonului se poate efectua cu bene, pompe, vagoneti, jgheaburi sau cărucioare basculante.</w:t>
      </w:r>
    </w:p>
    <w:p w:rsidR="006B5473" w:rsidRDefault="006B5473" w:rsidP="006B5473">
      <w:pPr>
        <w:ind w:left="709" w:firstLine="11"/>
        <w:rPr>
          <w:rFonts w:cs="Arial"/>
          <w:szCs w:val="20"/>
          <w:lang w:val="fr-FR"/>
        </w:rPr>
      </w:pPr>
      <w:r w:rsidRPr="00B90597">
        <w:rPr>
          <w:rFonts w:cs="Arial"/>
          <w:szCs w:val="20"/>
          <w:lang w:val="fr-FR"/>
        </w:rPr>
        <w:t>Mijloacele de transport trebuie sa fie etanse pentru a nu permite pierderea laptelui de ciment. Durata de transport se considera din momentul terminarii incarcarii mijlocului de transport si sfarsitul descarcarii acestuia.</w:t>
      </w:r>
    </w:p>
    <w:p w:rsidR="003E5DBE" w:rsidRPr="00B90597" w:rsidRDefault="003E5DBE" w:rsidP="006B5473">
      <w:pPr>
        <w:ind w:left="709" w:firstLine="11"/>
        <w:rPr>
          <w:rFonts w:cs="Arial"/>
          <w:szCs w:val="20"/>
          <w:lang w:val="fr-FR"/>
        </w:rPr>
      </w:pPr>
    </w:p>
    <w:p w:rsidR="006B5473" w:rsidRPr="00B90597" w:rsidRDefault="006B5473" w:rsidP="006B5473">
      <w:pPr>
        <w:keepNext/>
        <w:ind w:left="709" w:hanging="709"/>
        <w:outlineLvl w:val="1"/>
        <w:rPr>
          <w:rFonts w:cs="Arial"/>
          <w:b/>
          <w:szCs w:val="20"/>
          <w:lang w:val="fr-FR"/>
        </w:rPr>
      </w:pPr>
      <w:bookmarkStart w:id="257" w:name="_Toc464039034"/>
      <w:bookmarkStart w:id="258" w:name="_Toc535485435"/>
      <w:r w:rsidRPr="00B90597">
        <w:rPr>
          <w:rFonts w:cs="Arial"/>
          <w:b/>
          <w:szCs w:val="20"/>
          <w:lang w:val="fr-FR"/>
        </w:rPr>
        <w:t>5.3.</w:t>
      </w:r>
      <w:r w:rsidR="003E5DBE">
        <w:rPr>
          <w:rFonts w:cs="Arial"/>
          <w:b/>
          <w:szCs w:val="20"/>
          <w:lang w:val="fr-FR"/>
        </w:rPr>
        <w:t>6</w:t>
      </w:r>
      <w:r w:rsidRPr="00B90597">
        <w:rPr>
          <w:rFonts w:cs="Arial"/>
          <w:b/>
          <w:szCs w:val="20"/>
          <w:lang w:val="fr-FR"/>
        </w:rPr>
        <w:tab/>
        <w:t>Punere în operă</w:t>
      </w:r>
      <w:bookmarkEnd w:id="257"/>
      <w:bookmarkEnd w:id="258"/>
    </w:p>
    <w:p w:rsidR="009B466C" w:rsidRPr="00372D06" w:rsidRDefault="009B466C" w:rsidP="009B466C">
      <w:pPr>
        <w:widowControl w:val="0"/>
        <w:rPr>
          <w:rFonts w:cs="Arial"/>
          <w:szCs w:val="20"/>
        </w:rPr>
      </w:pPr>
      <w:r w:rsidRPr="00372D06">
        <w:rPr>
          <w:rFonts w:cs="Arial"/>
          <w:szCs w:val="20"/>
        </w:rPr>
        <w:t>(1)</w:t>
      </w:r>
      <w:r w:rsidRPr="00372D06">
        <w:rPr>
          <w:rFonts w:cs="Arial"/>
          <w:szCs w:val="20"/>
        </w:rPr>
        <w:tab/>
        <w:t>Pregatirea turnarii betonului</w:t>
      </w:r>
    </w:p>
    <w:p w:rsidR="009B466C" w:rsidRPr="00372D06" w:rsidRDefault="009B466C" w:rsidP="009B466C">
      <w:pPr>
        <w:widowControl w:val="0"/>
        <w:spacing w:line="300" w:lineRule="atLeast"/>
        <w:ind w:left="720"/>
        <w:rPr>
          <w:rFonts w:cs="Arial"/>
          <w:szCs w:val="20"/>
        </w:rPr>
      </w:pPr>
      <w:r w:rsidRPr="00372D06">
        <w:rPr>
          <w:rFonts w:cs="Arial"/>
          <w:szCs w:val="20"/>
        </w:rPr>
        <w:t>Executarea lucrarilor de betonare poate sa inceapa numai daca sunt indeplinite urmatoarele conditii:</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 xml:space="preserve">A fost elaborata de catre Antreprenor si a fost acceptata de catre </w:t>
      </w:r>
      <w:r>
        <w:rPr>
          <w:rFonts w:cs="Arial"/>
          <w:szCs w:val="20"/>
          <w:lang w:val="fr-FR"/>
        </w:rPr>
        <w:t>Supervizor</w:t>
      </w:r>
      <w:r w:rsidRPr="00B90597">
        <w:rPr>
          <w:rFonts w:cs="Arial"/>
          <w:szCs w:val="20"/>
          <w:lang w:val="fr-FR"/>
        </w:rPr>
        <w:t xml:space="preserve"> fisa tehnologica privind lucrarile de betonare la acest obiect; aceasta fisa va cuprinde detalierea regulilor de executie si de control a calitatii, tinand seama de cerintele impuse prin proiect. </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Posibilitatile de dotare si organizare a executiei, precum si de prevederile din standardul de executie a structurilor din beton  cap. 8.4 si Anexa G din SR EN 13670-1.</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 xml:space="preserve">Sunt realizate masurile pregatitoare, sunt aprovizionate si verificate materialele necesare (ciment, agregate, armaturi, piese inglobate, cofraje etc.) si sunt in stare de functionare utilajele si dotarile necesare, in conformitate cu prevederile fisei tehnologice. </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Sunt stabilite si instruite formatiile de lucru in ceea ce priveste tehnologia de executie precum si asupra masurilor privind securitatea muncii si paza contra incendiilor.</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Au fost receptionate calitativ lucrarile de sondaje si sprijiniri pregatitoare, de sapaturi, demolari, cofraje si armaturi, coform prevederilor de la capitolul ”Controlul calitatii lucrarilor" privitor la: terminarea executãrii demolarilor si sapaturilor; terminarea executarii cofrajelor; terminarea montarii armaturilor conform cap. 11.4, cap.11.5, cap.11.7 si Anexa G din SR EN 13670-1.</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De mentionat ca, daca de la montarea si receptionarea armaturii a trecut o perioada lunga de timp si se constata prezenta frecventa a ruginei neaderente, armatura se va demonta, iar dupa curatire si remontare se va proceda la o noua receptie calitativa.</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lastRenderedPageBreak/>
        <w:t xml:space="preserve">Suprafetele de beton turnat anterior si intarit, care vor veni in contact cu betonul proaspat sunt curatate de pojghita de lapte de ciment si nu prezinta zone segregate, avand rugozitatea necesara asigurarii unei bune legaturi intre cele doua straturi de beton. </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iCs/>
          <w:szCs w:val="20"/>
          <w:lang w:val="fr-FR"/>
        </w:rPr>
        <w:t xml:space="preserve">Masurile convenite pentru situatii neprevazute ce vor fi adoptate pentru continuarea betonarii in cazul unei intreruperi prelungite a furnizarii sau punerii in opera a betonului sunt stabilite inainte de inceperea lucrarilor de betonare. </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iCs/>
          <w:szCs w:val="20"/>
          <w:lang w:val="fr-FR"/>
        </w:rPr>
        <w:t>Lucrarile de betonare în spatiu deschis se vor sista daca se efectueaza in amplasamente unde se intrevede posibilitatea aparitiei unor conditii climatice nefavorabile (ploi abundente, ger, furtuna etc.</w:t>
      </w:r>
      <w:r w:rsidRPr="00B90597">
        <w:rPr>
          <w:rFonts w:cs="Arial"/>
          <w:szCs w:val="20"/>
          <w:lang w:val="fr-FR"/>
        </w:rPr>
        <w:t>).</w:t>
      </w:r>
    </w:p>
    <w:p w:rsidR="009B466C" w:rsidRPr="00B90597" w:rsidRDefault="009B466C" w:rsidP="009B466C">
      <w:pPr>
        <w:widowControl w:val="0"/>
        <w:numPr>
          <w:ilvl w:val="0"/>
          <w:numId w:val="126"/>
        </w:numPr>
        <w:spacing w:line="300" w:lineRule="atLeast"/>
        <w:rPr>
          <w:rFonts w:cs="Arial"/>
          <w:szCs w:val="20"/>
          <w:lang w:val="fr-FR"/>
        </w:rPr>
      </w:pPr>
      <w:r w:rsidRPr="00B90597">
        <w:rPr>
          <w:rFonts w:cs="Arial"/>
          <w:szCs w:val="20"/>
          <w:lang w:val="fr-FR"/>
        </w:rPr>
        <w:t xml:space="preserve">In baza verificarilor indeplinirii in intregime a conditiilor prevazute mai sus, se va consemna aprobarea inceperii betonarii de catre </w:t>
      </w:r>
      <w:r>
        <w:rPr>
          <w:rFonts w:cs="Arial"/>
          <w:szCs w:val="20"/>
          <w:lang w:val="fr-FR"/>
        </w:rPr>
        <w:t>Supervizor</w:t>
      </w:r>
      <w:r w:rsidRPr="00B90597">
        <w:rPr>
          <w:rFonts w:cs="Arial"/>
          <w:szCs w:val="20"/>
          <w:lang w:val="fr-FR"/>
        </w:rPr>
        <w:t>, in conformitate cu prevederile programului de control al calitatii lucrarilor.</w:t>
      </w:r>
    </w:p>
    <w:p w:rsidR="009B466C" w:rsidRPr="00372D06" w:rsidRDefault="009B466C" w:rsidP="009B466C">
      <w:pPr>
        <w:widowControl w:val="0"/>
        <w:numPr>
          <w:ilvl w:val="0"/>
          <w:numId w:val="126"/>
        </w:numPr>
        <w:spacing w:line="300" w:lineRule="atLeast"/>
        <w:rPr>
          <w:rFonts w:cs="Arial"/>
          <w:szCs w:val="20"/>
        </w:rPr>
      </w:pPr>
      <w:r w:rsidRPr="00372D06">
        <w:rPr>
          <w:rFonts w:cs="Arial"/>
          <w:szCs w:val="20"/>
        </w:rPr>
        <w:t>Aprobarea inceperii betonarii trebuie sa fie reconfirmata pe baza unor noi verificari in cazurile in care:</w:t>
      </w:r>
    </w:p>
    <w:p w:rsidR="009B466C" w:rsidRPr="00B90597" w:rsidRDefault="009B466C" w:rsidP="009B466C">
      <w:pPr>
        <w:pStyle w:val="ListParagraph"/>
        <w:numPr>
          <w:ilvl w:val="1"/>
          <w:numId w:val="126"/>
        </w:numPr>
        <w:rPr>
          <w:rFonts w:cs="Arial"/>
          <w:szCs w:val="20"/>
          <w:lang w:val="fr-FR"/>
        </w:rPr>
      </w:pPr>
      <w:r w:rsidRPr="00B90597">
        <w:rPr>
          <w:rFonts w:cs="Arial"/>
          <w:szCs w:val="20"/>
          <w:lang w:val="fr-FR"/>
        </w:rPr>
        <w:t>au intervenit evenimente de natura sa modifice situatia constatata la data aprobarii (accidente, intreruperi, activitati sistate si neconservate etc.).</w:t>
      </w:r>
    </w:p>
    <w:p w:rsidR="009B466C" w:rsidRPr="00372D06" w:rsidRDefault="009B466C" w:rsidP="009B466C">
      <w:pPr>
        <w:pStyle w:val="ListParagraph"/>
        <w:numPr>
          <w:ilvl w:val="1"/>
          <w:numId w:val="126"/>
        </w:numPr>
        <w:rPr>
          <w:rFonts w:cs="Arial"/>
          <w:szCs w:val="20"/>
        </w:rPr>
      </w:pPr>
      <w:r w:rsidRPr="00372D06">
        <w:rPr>
          <w:rFonts w:cs="Arial"/>
          <w:szCs w:val="20"/>
        </w:rPr>
        <w:t>betonarea nu a inceput in interval de 7 zile de la data aprobarii.</w:t>
      </w:r>
    </w:p>
    <w:p w:rsidR="009B466C" w:rsidRPr="00372D06" w:rsidRDefault="009B466C" w:rsidP="009B466C">
      <w:pPr>
        <w:pStyle w:val="ListParagraph"/>
        <w:ind w:left="567" w:firstLine="0"/>
        <w:rPr>
          <w:rFonts w:cs="Arial"/>
          <w:szCs w:val="20"/>
        </w:rPr>
      </w:pPr>
      <w:r w:rsidRPr="00372D06">
        <w:rPr>
          <w:rFonts w:cs="Arial"/>
          <w:szCs w:val="20"/>
        </w:rPr>
        <w:t xml:space="preserve">Inainte de turnarea betonului trebuie verficata functionarea corecta a utilajelor pentru transportul local si compactarea betonului. </w:t>
      </w:r>
    </w:p>
    <w:p w:rsidR="009B466C" w:rsidRPr="00372D06" w:rsidRDefault="009B466C" w:rsidP="009B466C">
      <w:pPr>
        <w:widowControl w:val="0"/>
        <w:tabs>
          <w:tab w:val="left" w:pos="630"/>
        </w:tabs>
        <w:rPr>
          <w:rFonts w:cs="Arial"/>
          <w:szCs w:val="20"/>
        </w:rPr>
      </w:pPr>
      <w:r>
        <w:rPr>
          <w:rFonts w:cs="Arial"/>
          <w:szCs w:val="20"/>
        </w:rPr>
        <w:t>(2)</w:t>
      </w:r>
      <w:r>
        <w:rPr>
          <w:rFonts w:cs="Arial"/>
          <w:szCs w:val="20"/>
        </w:rPr>
        <w:tab/>
      </w:r>
      <w:r w:rsidRPr="00372D06">
        <w:rPr>
          <w:rFonts w:cs="Arial"/>
          <w:szCs w:val="20"/>
        </w:rPr>
        <w:t>Reguli generale de turnare a betonului</w:t>
      </w:r>
    </w:p>
    <w:p w:rsidR="009B466C" w:rsidRPr="00B90597" w:rsidRDefault="009B466C" w:rsidP="009B466C">
      <w:pPr>
        <w:tabs>
          <w:tab w:val="left" w:pos="568"/>
        </w:tabs>
        <w:ind w:left="568"/>
        <w:rPr>
          <w:rFonts w:cs="Arial"/>
          <w:szCs w:val="20"/>
          <w:lang w:val="fr-FR"/>
        </w:rPr>
      </w:pPr>
      <w:r w:rsidRPr="00B90597">
        <w:rPr>
          <w:rFonts w:cs="Arial"/>
          <w:szCs w:val="20"/>
          <w:lang w:val="fr-FR"/>
        </w:rPr>
        <w:t>Betonarea va fi condusa de seful punctului de lucru. Acesta va fi permanent la locul de turnare si va supraveghea respectarea stricta a prevederilor fisei tehnologice si a cap.8.1, cap.8.2 din standardul SR EN 13670:2010.</w:t>
      </w:r>
    </w:p>
    <w:p w:rsidR="009B466C" w:rsidRPr="00B90597" w:rsidRDefault="009B466C" w:rsidP="009B466C">
      <w:pPr>
        <w:tabs>
          <w:tab w:val="left" w:pos="568"/>
        </w:tabs>
        <w:ind w:left="568"/>
        <w:rPr>
          <w:rFonts w:cs="Arial"/>
          <w:szCs w:val="20"/>
          <w:lang w:val="fr-FR"/>
        </w:rPr>
      </w:pPr>
      <w:r w:rsidRPr="00B90597">
        <w:rPr>
          <w:rFonts w:cs="Arial"/>
          <w:szCs w:val="20"/>
          <w:lang w:val="fr-FR"/>
        </w:rPr>
        <w:t>Betonul trebuie sa fie pus in opera in maximum 15 minute de la aducerea lui la locul de turnare. Se admite un interval de maximum 30 minute numai in cazul in care durata transportului de la stația de dozare este mai mica de o ora.</w:t>
      </w:r>
    </w:p>
    <w:p w:rsidR="009B466C" w:rsidRPr="00372D06" w:rsidRDefault="009B466C" w:rsidP="009B466C">
      <w:pPr>
        <w:tabs>
          <w:tab w:val="left" w:pos="568"/>
        </w:tabs>
        <w:rPr>
          <w:rFonts w:cs="Arial"/>
          <w:szCs w:val="20"/>
        </w:rPr>
      </w:pPr>
      <w:r w:rsidRPr="00B90597">
        <w:rPr>
          <w:rFonts w:cs="Arial"/>
          <w:szCs w:val="20"/>
          <w:lang w:val="fr-FR"/>
        </w:rPr>
        <w:tab/>
      </w:r>
      <w:r w:rsidRPr="00372D06">
        <w:rPr>
          <w:rFonts w:cs="Arial"/>
          <w:szCs w:val="20"/>
        </w:rPr>
        <w:t>La turnarea betonului trebuie respectate urmatoarele reguli generale:</w:t>
      </w:r>
    </w:p>
    <w:p w:rsidR="009B466C" w:rsidRPr="00B90597" w:rsidRDefault="009B466C" w:rsidP="009B466C">
      <w:pPr>
        <w:widowControl w:val="0"/>
        <w:numPr>
          <w:ilvl w:val="0"/>
          <w:numId w:val="127"/>
        </w:numPr>
        <w:spacing w:line="300" w:lineRule="atLeast"/>
        <w:rPr>
          <w:rFonts w:cs="Arial"/>
          <w:szCs w:val="20"/>
          <w:lang w:val="fr-FR"/>
        </w:rPr>
      </w:pPr>
      <w:r w:rsidRPr="00B90597">
        <w:rPr>
          <w:rFonts w:cs="Arial"/>
          <w:szCs w:val="20"/>
          <w:lang w:val="fr-FR"/>
        </w:rPr>
        <w:t>Cofrajele de lemn, betonul vechi sau zidariile care vor veni in contact cu betonul proaspat, vor fi udate cu apa sau lapte de ciment cu 2 ÷ 3 ore inainte si imediat inainte de turnarea betonului, iar apa acumulata in denivelari va fi inlaturata.</w:t>
      </w:r>
    </w:p>
    <w:p w:rsidR="009B466C" w:rsidRPr="00372D06" w:rsidRDefault="009B466C" w:rsidP="009B466C">
      <w:pPr>
        <w:pStyle w:val="ListBullet"/>
        <w:numPr>
          <w:ilvl w:val="0"/>
          <w:numId w:val="127"/>
        </w:numPr>
        <w:tabs>
          <w:tab w:val="left" w:pos="720"/>
        </w:tabs>
        <w:rPr>
          <w:rFonts w:cs="Arial"/>
          <w:szCs w:val="20"/>
        </w:rPr>
      </w:pPr>
      <w:r w:rsidRPr="00372D06">
        <w:rPr>
          <w:rFonts w:cs="Arial"/>
          <w:szCs w:val="20"/>
        </w:rPr>
        <w:t>Din mijlocul de transport descarcarea betonului se va face in bene, pompe, jgheaburi sau direct in lucrare.</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Daca betonul adus la locul de punere in lucrare nu se incadreaza in limitele de lucrabilitate prevazute sau prezinta neomogenitati, este interzisa punerea lui in lucrare. Se admite imbunatatirea lucrabilitatii numai prin folosirea unui aditiv superplastifiant.</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Betonul trebuie sa fie raspindit uniform in lungul elementului, urmarindu-se realizarea de straturi orizontale de maximum 50 cm inaltime si turnarea unui strat inainte de inceperea prizei betonului din stratul turnat anterior.</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 xml:space="preserve">Se vor lua masuri pentru a se evita deformarea sau deplasarea armaturilor fata de pozitia prevazuta, indeosebi pentru armaturile dispuse la partea superioara a planseului. Daca se produc asemenea defecte, ele ar trebui sa fie fi corectate inainte de turnarea betonului. </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 xml:space="preserve">Se va urmari cu atentie inglobarea completa in beton a armaturilor, respectandu-se grosimea stratului de acoperire, in conformitate cu prevederile proiectului. </w:t>
      </w:r>
    </w:p>
    <w:p w:rsidR="009B466C" w:rsidRPr="00372D06" w:rsidRDefault="009B466C" w:rsidP="009B466C">
      <w:pPr>
        <w:pStyle w:val="ListBullet"/>
        <w:numPr>
          <w:ilvl w:val="0"/>
          <w:numId w:val="127"/>
        </w:numPr>
        <w:tabs>
          <w:tab w:val="left" w:pos="720"/>
        </w:tabs>
        <w:rPr>
          <w:rFonts w:cs="Arial"/>
          <w:szCs w:val="20"/>
        </w:rPr>
      </w:pPr>
      <w:r w:rsidRPr="00372D06">
        <w:rPr>
          <w:rFonts w:cs="Arial"/>
          <w:szCs w:val="20"/>
        </w:rPr>
        <w:lastRenderedPageBreak/>
        <w:t>Nu este permisa ciocanirea sau scuturarea armaturii in timpul betonarii si nici asezarea pe armaturi a vibratorului.</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In zonele cu armaturi dese se va urmari cu toata atentia umplerea completa a sectiunii, prin indesarea laterala a betonului cu sipci si verigi de otel, concomitent cu vibrarea lui. In cazul ca aceste masuri nu sunt eficiente, se vor crea posibilitati de acces lateral al betonului prin spatii care sa permita si patrunderea vibratorului.</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Se va urmari mentinerea pozitiei initiale a cofrajelor si sustinerilor acestora luandu-se masuri operative de remediere in cazul constatarii unor deplasari sau cedari.</w:t>
      </w:r>
    </w:p>
    <w:p w:rsidR="009B466C" w:rsidRPr="00B90597" w:rsidRDefault="009B466C" w:rsidP="009B466C">
      <w:pPr>
        <w:pStyle w:val="ListParagraph"/>
        <w:numPr>
          <w:ilvl w:val="0"/>
          <w:numId w:val="127"/>
        </w:numPr>
        <w:rPr>
          <w:rFonts w:cs="Arial"/>
          <w:szCs w:val="20"/>
          <w:lang w:val="fr-FR"/>
        </w:rPr>
      </w:pPr>
      <w:r w:rsidRPr="00B90597">
        <w:rPr>
          <w:rFonts w:cs="Arial"/>
          <w:szCs w:val="20"/>
          <w:lang w:val="fr-FR"/>
        </w:rPr>
        <w:t>Circulatia muncitorilor si a utilajului de transport in timpul turnarii betonului se va face pe podine, astfel incat sa nu se modifice pozitia armaturii. Se interzice circulatia direct pe armaturi sau pe zonele cu beton proaspat turnat!</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Instalarea podinelor pentru circulatia lucratorilor si mijloacelor de transport pe planseele betonate, precum si depozitarea pe ele a unor schele, cofraje sau armaturi este permisa numai dupã 24 ore de la terminarea betonarii, daca temperatura mediului este peste 20ºC si, respectiv, dupa 18 ore, daca temperatura este sub 10ºC.</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 xml:space="preserve">Betonul trebuie turnat şi compactat astfel încât să se asigure că întreaga armătură şi piesele înglobate sunt acoperite în mod adecvat, în intervalul toleranţelor acoperirii cu beton compactat, şi că betonul va atinge rezistenţa şi durabilitatea prevăzute. </w:t>
      </w:r>
    </w:p>
    <w:p w:rsidR="009B466C" w:rsidRPr="00B90597" w:rsidRDefault="009B466C" w:rsidP="009B466C">
      <w:pPr>
        <w:pStyle w:val="ListBullet"/>
        <w:numPr>
          <w:ilvl w:val="0"/>
          <w:numId w:val="127"/>
        </w:numPr>
        <w:tabs>
          <w:tab w:val="left" w:pos="720"/>
        </w:tabs>
        <w:rPr>
          <w:rFonts w:cs="Arial"/>
          <w:szCs w:val="20"/>
          <w:lang w:val="fr-FR"/>
        </w:rPr>
      </w:pPr>
      <w:r w:rsidRPr="00B90597">
        <w:rPr>
          <w:rFonts w:cs="Arial"/>
          <w:szCs w:val="20"/>
          <w:lang w:val="fr-FR"/>
        </w:rPr>
        <w:t xml:space="preserve">Trebuie realizată o compactare adecvată în zonele de variaţie a secţiunii transversale, în secţiunile înguste, în nişe, în secţiunile cu aglomerare de armătură şi la nodurile dintre elementele Viteza de turnare şi compactare trebuie să fie suficient de mare pentru a evita formarea rosturilor de turnare şi suficient de redusă pentru a evita tasările sau supraîncărcarea cofrajelor şi susţinerilor acestora. </w:t>
      </w:r>
    </w:p>
    <w:p w:rsidR="009B466C" w:rsidRDefault="009B466C" w:rsidP="009B466C">
      <w:pPr>
        <w:pStyle w:val="ListBullet"/>
        <w:numPr>
          <w:ilvl w:val="0"/>
          <w:numId w:val="127"/>
        </w:numPr>
        <w:tabs>
          <w:tab w:val="left" w:pos="720"/>
        </w:tabs>
        <w:rPr>
          <w:rFonts w:cs="Arial"/>
          <w:szCs w:val="20"/>
          <w:lang w:val="fr-FR"/>
        </w:rPr>
      </w:pPr>
      <w:r w:rsidRPr="00B90597">
        <w:rPr>
          <w:rFonts w:cs="Arial"/>
          <w:szCs w:val="20"/>
          <w:lang w:val="fr-FR"/>
        </w:rPr>
        <w:t xml:space="preserve">Pot fi stabilite condiţii suplimentare de executare a lucrărilor cu privire la metoda şi viteza de turnare, în cazul în care există prevederi suplimentare pentru finisarea suprafeţei. </w:t>
      </w:r>
    </w:p>
    <w:p w:rsidR="008F4CF5" w:rsidRDefault="009B466C">
      <w:pPr>
        <w:pStyle w:val="ListBullet"/>
        <w:numPr>
          <w:ilvl w:val="0"/>
          <w:numId w:val="127"/>
        </w:numPr>
        <w:tabs>
          <w:tab w:val="left" w:pos="720"/>
        </w:tabs>
        <w:rPr>
          <w:rFonts w:cs="Arial"/>
          <w:szCs w:val="20"/>
          <w:lang w:val="fr-FR"/>
        </w:rPr>
      </w:pPr>
      <w:r w:rsidRPr="00C53700">
        <w:rPr>
          <w:rFonts w:cs="Arial"/>
          <w:szCs w:val="20"/>
          <w:lang w:val="fr-FR"/>
        </w:rPr>
        <w:t>Pe durata turnării şi compactării, betonul trebuie să fie protejat împotriva efectelor radiaţiei solare, vânturilor puternice, îngheţului, apei, ploii şi zăpezii.</w:t>
      </w:r>
      <w:r w:rsidR="00C53700" w:rsidRPr="00C53700">
        <w:rPr>
          <w:rFonts w:cs="Arial"/>
          <w:szCs w:val="20"/>
          <w:lang w:val="fr-FR"/>
        </w:rPr>
        <w:t xml:space="preserve"> În cazul utilizarii betonului autocompactant, compactarea betonului se datorează efectului gravitaţiei. Procedurile pentru punerea în operă a acestui tip de beton trebuie stabilite prin referinţe privind experienţa Antreprenorului şi/sau prin încercări iniţiale privind obţinerea gradului de compactare dorit. </w:t>
      </w:r>
    </w:p>
    <w:p w:rsidR="00C53700" w:rsidRPr="00C53700" w:rsidRDefault="00C53700" w:rsidP="00C53700">
      <w:pPr>
        <w:pStyle w:val="ListParagraph"/>
        <w:numPr>
          <w:ilvl w:val="0"/>
          <w:numId w:val="127"/>
        </w:numPr>
        <w:rPr>
          <w:rFonts w:cs="Arial"/>
          <w:szCs w:val="20"/>
          <w:lang w:val="fr-FR"/>
        </w:rPr>
      </w:pPr>
      <w:r w:rsidRPr="00C53700">
        <w:rPr>
          <w:rFonts w:cs="Arial"/>
          <w:szCs w:val="20"/>
          <w:lang w:val="fr-FR"/>
        </w:rPr>
        <w:t xml:space="preserve">Se vor transmite înştiinţări scrise cu 24 de ore înainte pentru a se anunţa intenţia de turnare a betonului. </w:t>
      </w:r>
    </w:p>
    <w:p w:rsidR="00C53700" w:rsidRPr="00C53700" w:rsidRDefault="00C53700" w:rsidP="00C53700">
      <w:pPr>
        <w:pStyle w:val="ListParagraph"/>
        <w:numPr>
          <w:ilvl w:val="0"/>
          <w:numId w:val="127"/>
        </w:numPr>
        <w:rPr>
          <w:rFonts w:cs="Arial"/>
          <w:szCs w:val="20"/>
          <w:lang w:val="fr-FR"/>
        </w:rPr>
      </w:pPr>
      <w:r w:rsidRPr="00C53700">
        <w:rPr>
          <w:rFonts w:cs="Arial"/>
          <w:szCs w:val="20"/>
          <w:lang w:val="fr-FR"/>
        </w:rPr>
        <w:t>Betonul nu se va turna în apă, excepţie fiind cazul în care se menţionează acest lucru. Betonul nu va fi turnat de la o înălţime mai mare de 1,5 m.</w:t>
      </w:r>
    </w:p>
    <w:p w:rsidR="008F4CF5" w:rsidRDefault="006B5473">
      <w:pPr>
        <w:pStyle w:val="ListBullet"/>
        <w:numPr>
          <w:ilvl w:val="0"/>
          <w:numId w:val="127"/>
        </w:numPr>
        <w:tabs>
          <w:tab w:val="left" w:pos="720"/>
        </w:tabs>
        <w:rPr>
          <w:rFonts w:cs="Arial"/>
          <w:szCs w:val="20"/>
          <w:lang w:val="fr-FR"/>
        </w:rPr>
      </w:pPr>
      <w:r w:rsidRPr="008E371B">
        <w:rPr>
          <w:rFonts w:cs="Arial"/>
          <w:szCs w:val="20"/>
          <w:lang w:val="fr-FR"/>
        </w:rPr>
        <w:t xml:space="preserve">Pentru pereţi, lungimea panoului turnat într-o singură etapa nu va depăşi 6m; panouri adiacente nu se vor monta timp de 2 zile, dar se vor monta imediat ce este posibil după acest interval. Nu se vor turna straturi verticale ulterioare timp de 2 zile. Podelele, plafoanele şi planșeele vor fi turnate într-o succesiune aprobată de </w:t>
      </w:r>
      <w:r w:rsidR="000E684E" w:rsidRPr="008E371B">
        <w:rPr>
          <w:rFonts w:cs="Arial"/>
          <w:szCs w:val="20"/>
          <w:lang w:val="fr-FR"/>
        </w:rPr>
        <w:t>Supervizor</w:t>
      </w:r>
      <w:r w:rsidRPr="008E371B">
        <w:rPr>
          <w:rFonts w:cs="Arial"/>
          <w:szCs w:val="20"/>
          <w:lang w:val="fr-FR"/>
        </w:rPr>
        <w:t>.</w:t>
      </w:r>
    </w:p>
    <w:p w:rsidR="006B5473" w:rsidRPr="00B90597" w:rsidRDefault="006B5473" w:rsidP="006B5473">
      <w:pPr>
        <w:ind w:left="709"/>
        <w:rPr>
          <w:rFonts w:cs="Arial"/>
          <w:szCs w:val="20"/>
          <w:lang w:val="fr-FR"/>
        </w:rPr>
      </w:pPr>
      <w:r w:rsidRPr="00B90597">
        <w:rPr>
          <w:rFonts w:cs="Arial"/>
          <w:szCs w:val="20"/>
          <w:lang w:val="fr-FR"/>
        </w:rPr>
        <w:t xml:space="preserve">În cazul în care este permisă utilizarea cofrajelor glisante sau a sistemelor de pavare, limitele acestora se pot revizui. </w:t>
      </w:r>
    </w:p>
    <w:p w:rsidR="006B5473" w:rsidRDefault="006B5473" w:rsidP="006B5473">
      <w:pPr>
        <w:ind w:left="709"/>
        <w:rPr>
          <w:rFonts w:cs="Arial"/>
          <w:szCs w:val="20"/>
          <w:lang w:val="fr-FR"/>
        </w:rPr>
      </w:pPr>
      <w:r w:rsidRPr="00B90597">
        <w:rPr>
          <w:rFonts w:cs="Arial"/>
          <w:szCs w:val="20"/>
          <w:lang w:val="fr-FR"/>
        </w:rPr>
        <w:t xml:space="preserve">Succesiunea turnării se va adapta astfel încât să se minimizeze </w:t>
      </w:r>
      <w:r w:rsidR="00C827F3">
        <w:rPr>
          <w:rFonts w:cs="Arial"/>
          <w:szCs w:val="20"/>
          <w:lang w:val="fr-FR"/>
        </w:rPr>
        <w:t>contracțiile din întărirea betonului</w:t>
      </w:r>
      <w:r w:rsidR="00C827F3" w:rsidRPr="00B90597">
        <w:rPr>
          <w:rFonts w:cs="Arial"/>
          <w:szCs w:val="20"/>
          <w:lang w:val="fr-FR"/>
        </w:rPr>
        <w:t>.</w:t>
      </w:r>
      <w:r w:rsidRPr="00B90597">
        <w:rPr>
          <w:rFonts w:cs="Arial"/>
          <w:szCs w:val="20"/>
          <w:lang w:val="fr-FR"/>
        </w:rPr>
        <w:t>.</w:t>
      </w:r>
    </w:p>
    <w:p w:rsidR="008F4CF5" w:rsidRDefault="008F4CF5">
      <w:pPr>
        <w:rPr>
          <w:rFonts w:cs="Arial"/>
          <w:szCs w:val="20"/>
          <w:lang w:val="fr-FR"/>
        </w:rPr>
      </w:pPr>
    </w:p>
    <w:p w:rsidR="006B5473" w:rsidRDefault="006B5473" w:rsidP="008E371B">
      <w:pPr>
        <w:pStyle w:val="ListParagraph"/>
        <w:numPr>
          <w:ilvl w:val="0"/>
          <w:numId w:val="218"/>
        </w:numPr>
        <w:rPr>
          <w:rFonts w:cs="Arial"/>
          <w:strike/>
          <w:szCs w:val="20"/>
          <w:lang w:val="fr-FR"/>
        </w:rPr>
      </w:pPr>
      <w:r w:rsidRPr="008E371B">
        <w:rPr>
          <w:rFonts w:cs="Arial"/>
          <w:szCs w:val="20"/>
          <w:lang w:val="fr-FR"/>
        </w:rPr>
        <w:lastRenderedPageBreak/>
        <w:t>În general, betonul trebuie turnat fără segregare prin pompare sau prin schipuri cu descărcare prin partea inferioară. Dacă se folosesc jgheaburi, pantele acestora nu vor provoca segregarea şi se vor asigura canale sau ţevi de scurgere.</w:t>
      </w:r>
      <w:r w:rsidRPr="008E371B">
        <w:rPr>
          <w:rFonts w:cs="Arial"/>
          <w:strike/>
          <w:szCs w:val="20"/>
          <w:lang w:val="fr-FR"/>
        </w:rPr>
        <w:t xml:space="preserve"> </w:t>
      </w:r>
    </w:p>
    <w:p w:rsidR="008E371B" w:rsidRPr="008E371B" w:rsidRDefault="006B5473" w:rsidP="008E371B">
      <w:pPr>
        <w:pStyle w:val="ListParagraph"/>
        <w:numPr>
          <w:ilvl w:val="0"/>
          <w:numId w:val="218"/>
        </w:numPr>
        <w:rPr>
          <w:rFonts w:cs="Arial"/>
          <w:szCs w:val="20"/>
          <w:lang w:val="fr-FR"/>
        </w:rPr>
      </w:pPr>
      <w:r w:rsidRPr="008E371B">
        <w:rPr>
          <w:rFonts w:cs="Arial"/>
          <w:szCs w:val="20"/>
          <w:lang w:val="fr-FR"/>
        </w:rPr>
        <w:t>Betonul va fi compactat în timpul turnării prin vibratoare interne aprobate. Vibratoarele vor funcţiona la o frecvenţă de minim 10.000 de cicluri pe minut şi vor fi proiectate pentru funcţionare continuă. Performanţa vibratoarelor va corespunde condiţiilor de lucru şi nu vor avea în general un diametru mai mic de 75 mm diametru. Raza de influenţă va sigura că masa tratată este compactată la o viteză proporţională cu rata furnizării betonului.</w:t>
      </w:r>
    </w:p>
    <w:p w:rsidR="008F4CF5" w:rsidRDefault="006B5473">
      <w:pPr>
        <w:pStyle w:val="ListParagraph"/>
        <w:numPr>
          <w:ilvl w:val="0"/>
          <w:numId w:val="218"/>
        </w:numPr>
        <w:rPr>
          <w:rFonts w:cs="Arial"/>
          <w:szCs w:val="20"/>
          <w:lang w:val="fr-FR"/>
        </w:rPr>
      </w:pPr>
      <w:r w:rsidRPr="008E371B">
        <w:rPr>
          <w:rFonts w:cs="Arial"/>
          <w:szCs w:val="20"/>
          <w:lang w:val="fr-FR"/>
        </w:rPr>
        <w:t>Vibratoarele vor penetra întreaga adâncime a stratului de beton turnat şi puţin din stratul imediat de dedesubt şi se vor extrage încet pentru a evita formarea de goluri.</w:t>
      </w:r>
    </w:p>
    <w:p w:rsidR="006B5473" w:rsidRPr="00B90597" w:rsidRDefault="006B5473" w:rsidP="006B5473">
      <w:pPr>
        <w:ind w:left="709"/>
        <w:rPr>
          <w:rFonts w:cs="Arial"/>
          <w:szCs w:val="20"/>
          <w:lang w:val="fr-FR"/>
        </w:rPr>
      </w:pPr>
      <w:r w:rsidRPr="00B90597">
        <w:rPr>
          <w:rFonts w:cs="Arial"/>
          <w:szCs w:val="20"/>
          <w:lang w:val="fr-FR"/>
        </w:rPr>
        <w:t>Vibraţia nu se va aplica direct și nici indirect în beton după întărirea iniţială, şi nu se va utiliza pentru a facilita curgerea betonului în cofraj.</w:t>
      </w:r>
    </w:p>
    <w:p w:rsidR="008E371B" w:rsidRDefault="006B5473" w:rsidP="006B5473">
      <w:pPr>
        <w:ind w:left="709"/>
        <w:rPr>
          <w:rFonts w:cs="Arial"/>
          <w:szCs w:val="20"/>
          <w:lang w:val="fr-FR"/>
        </w:rPr>
      </w:pPr>
      <w:r w:rsidRPr="00B90597">
        <w:rPr>
          <w:rFonts w:cs="Arial"/>
          <w:szCs w:val="20"/>
          <w:lang w:val="fr-FR"/>
        </w:rPr>
        <w:t>Antreprenorul va avea cel puţin două vibratoare de rezervă disponibile în timpul fiecărei betonări în caz de defectări mecanice.</w:t>
      </w:r>
    </w:p>
    <w:p w:rsidR="008F4CF5" w:rsidRDefault="006B5473">
      <w:pPr>
        <w:pStyle w:val="ListParagraph"/>
        <w:numPr>
          <w:ilvl w:val="0"/>
          <w:numId w:val="218"/>
        </w:numPr>
        <w:rPr>
          <w:rFonts w:cs="Arial"/>
          <w:szCs w:val="20"/>
          <w:lang w:val="fr-FR"/>
        </w:rPr>
      </w:pPr>
      <w:r w:rsidRPr="008E371B">
        <w:rPr>
          <w:rFonts w:cs="Arial"/>
          <w:szCs w:val="20"/>
          <w:lang w:val="fr-FR"/>
        </w:rPr>
        <w:t>Turnarea în fiecare secţiune trebuie să fie continuă între rosturile de construcţie. Antreprenorul va pune la dispoziţie e</w:t>
      </w:r>
      <w:r w:rsidRPr="007B7851">
        <w:rPr>
          <w:rFonts w:cs="Arial"/>
          <w:szCs w:val="20"/>
          <w:lang w:val="fr-FR"/>
        </w:rPr>
        <w:t>chipament de rezervă. Dacă turnarea betonului este întârziată din cauza defecţiunilor, atunci Antreprenorul va monta opritoare verticale şi va forma un rost de construcţie sau va îndepărta betonul deja turnat şi va relua lucrarea după repararea defecţiunii, aşa cum se comandă.</w:t>
      </w:r>
    </w:p>
    <w:p w:rsidR="008F4CF5" w:rsidRDefault="006B5473">
      <w:pPr>
        <w:pStyle w:val="ListParagraph"/>
        <w:numPr>
          <w:ilvl w:val="0"/>
          <w:numId w:val="218"/>
        </w:numPr>
        <w:rPr>
          <w:rFonts w:cs="Arial"/>
          <w:szCs w:val="20"/>
          <w:lang w:val="fr-FR"/>
        </w:rPr>
      </w:pPr>
      <w:r w:rsidRPr="007B7851">
        <w:rPr>
          <w:rFonts w:cs="Arial"/>
          <w:szCs w:val="20"/>
          <w:lang w:val="fr-FR"/>
        </w:rPr>
        <w:t xml:space="preserve">Turnarea nu se va efectua în aer liber în timpul furtunilor, ploilor abundente sau în cazul în care temperatura exterioară este sub 5°C. Dacă astfel de condiţii sunt probabile, Antreprenorul va asigura protecţie pentru materiale, instalaţie şi cofraj, astfel încât lucrarea să poată continua. Dacă predomină vântul puternic, se vor pune la dispoziţie mijloace de protecţie împotriva ploii duse de vânt şi a prafului. </w:t>
      </w:r>
    </w:p>
    <w:p w:rsidR="009B4F5D" w:rsidRDefault="00C827F3" w:rsidP="00E223E1">
      <w:pPr>
        <w:ind w:left="709"/>
        <w:rPr>
          <w:lang w:val="ro-RO"/>
        </w:rPr>
      </w:pPr>
      <w:r w:rsidRPr="00B7366E">
        <w:rPr>
          <w:rFonts w:cs="Arial"/>
          <w:szCs w:val="20"/>
          <w:lang w:val="fr-FR"/>
        </w:rPr>
        <w:t>Nu se admite turnarea betonului sub temperaturi de 5C fără a fi luate măsuri speciale. În cazul ăn care se dorește acest lucru, va fi necesar acordul supervizorului pentru tehnologie și elementele care vor fi turnate pe timp friguros.</w:t>
      </w:r>
      <w:r>
        <w:rPr>
          <w:rFonts w:cs="Arial"/>
          <w:szCs w:val="20"/>
          <w:lang w:val="fr-FR"/>
        </w:rPr>
        <w:t xml:space="preserve"> </w:t>
      </w:r>
      <w:r w:rsidRPr="00B90597">
        <w:rPr>
          <w:lang w:val="ro-RO"/>
        </w:rPr>
        <w:t>Pentru lucrări executate pe timp friguros, se vor respecta prevederile C 16-84 – “Normativ pentru realizarea pe timp friguros a lucrărilor de construcţii şi  lucrărilor aferente</w:t>
      </w:r>
      <w:r w:rsidR="007B7851">
        <w:rPr>
          <w:lang w:val="ro-RO"/>
        </w:rPr>
        <w:t>.</w:t>
      </w:r>
    </w:p>
    <w:p w:rsidR="008F4CF5" w:rsidRDefault="006B5473">
      <w:pPr>
        <w:pStyle w:val="ListParagraph"/>
        <w:numPr>
          <w:ilvl w:val="0"/>
          <w:numId w:val="222"/>
        </w:numPr>
        <w:rPr>
          <w:rFonts w:cs="Arial"/>
          <w:szCs w:val="20"/>
          <w:lang w:val="fr-FR"/>
        </w:rPr>
      </w:pPr>
      <w:r w:rsidRPr="007B7851">
        <w:rPr>
          <w:rFonts w:cs="Arial"/>
          <w:szCs w:val="20"/>
          <w:lang w:val="fr-FR"/>
        </w:rPr>
        <w:t>Temperatura maximă a betonului după turnare nu va fi mai mare de 50</w:t>
      </w:r>
      <w:r w:rsidRPr="007B7851">
        <w:rPr>
          <w:rFonts w:cs="Arial"/>
          <w:szCs w:val="20"/>
          <w:vertAlign w:val="superscript"/>
          <w:lang w:val="fr-FR"/>
        </w:rPr>
        <w:t>o</w:t>
      </w:r>
      <w:r w:rsidRPr="007B7851">
        <w:rPr>
          <w:rFonts w:cs="Arial"/>
          <w:szCs w:val="20"/>
          <w:lang w:val="fr-FR"/>
        </w:rPr>
        <w:t>C sau cu 30</w:t>
      </w:r>
      <w:r w:rsidRPr="007B7851">
        <w:rPr>
          <w:rFonts w:cs="Arial"/>
          <w:szCs w:val="20"/>
          <w:vertAlign w:val="superscript"/>
          <w:lang w:val="fr-FR"/>
        </w:rPr>
        <w:t>o</w:t>
      </w:r>
      <w:r w:rsidRPr="007B7851">
        <w:rPr>
          <w:rFonts w:cs="Arial"/>
          <w:szCs w:val="20"/>
          <w:lang w:val="fr-FR"/>
        </w:rPr>
        <w:t>C peste temperatura betonului în momentul turnării, în funcţie de care valoare este mai mică.</w:t>
      </w:r>
    </w:p>
    <w:p w:rsidR="008F4CF5" w:rsidRDefault="006B5473">
      <w:pPr>
        <w:pStyle w:val="ListParagraph"/>
        <w:numPr>
          <w:ilvl w:val="0"/>
          <w:numId w:val="224"/>
        </w:numPr>
        <w:rPr>
          <w:rFonts w:cs="Arial"/>
          <w:szCs w:val="20"/>
          <w:lang w:val="fr-FR"/>
        </w:rPr>
      </w:pPr>
      <w:r w:rsidRPr="007B7851">
        <w:rPr>
          <w:rFonts w:cs="Arial"/>
          <w:szCs w:val="20"/>
          <w:lang w:val="fr-FR"/>
        </w:rPr>
        <w:t xml:space="preserve">Antreprenorul va asigura termometre adecvate pentru minim / maxim şi va înregistra temperaturile la umbră şi la soare în locaţiile unde betonul este pus în operă. Se poate obţine o recomandare pentru turnarea betonului în condiţii de vreme rece din standardele şi codurile din România. </w:t>
      </w:r>
    </w:p>
    <w:p w:rsidR="006B5473" w:rsidRPr="00B90597" w:rsidRDefault="006B5473" w:rsidP="006B5473">
      <w:pPr>
        <w:ind w:left="709"/>
        <w:rPr>
          <w:rFonts w:cs="Arial"/>
          <w:szCs w:val="20"/>
          <w:lang w:val="fr-FR"/>
        </w:rPr>
      </w:pPr>
      <w:r w:rsidRPr="00B90597">
        <w:rPr>
          <w:rFonts w:cs="Arial"/>
          <w:szCs w:val="20"/>
          <w:lang w:val="fr-FR"/>
        </w:rPr>
        <w:t xml:space="preserve">Dacă s-a primit acordul pentru punerea în operă pe timpul nopţii sau în spaţii interioare întunecate, trebuie să se asigure iluminat adecvat acolo unde are loc amestecarea, transportul şi punerea în operă. </w:t>
      </w:r>
    </w:p>
    <w:p w:rsidR="006B5473" w:rsidRPr="00B90597" w:rsidRDefault="006B5473" w:rsidP="006B5473">
      <w:pPr>
        <w:ind w:left="709" w:hanging="709"/>
        <w:rPr>
          <w:rFonts w:cs="Arial"/>
          <w:szCs w:val="20"/>
          <w:lang w:val="fr-FR"/>
        </w:rPr>
      </w:pPr>
      <w:r w:rsidRPr="00B90597">
        <w:rPr>
          <w:rFonts w:cs="Arial"/>
          <w:szCs w:val="20"/>
          <w:lang w:val="fr-FR"/>
        </w:rPr>
        <w:t>(</w:t>
      </w:r>
      <w:r w:rsidR="0008153B">
        <w:rPr>
          <w:rFonts w:cs="Arial"/>
          <w:szCs w:val="20"/>
          <w:lang w:val="fr-FR"/>
        </w:rPr>
        <w:t>3</w:t>
      </w:r>
      <w:r w:rsidRPr="00B90597">
        <w:rPr>
          <w:rFonts w:cs="Arial"/>
          <w:szCs w:val="20"/>
          <w:lang w:val="fr-FR"/>
        </w:rPr>
        <w:t>)</w:t>
      </w:r>
      <w:r w:rsidRPr="00B90597">
        <w:rPr>
          <w:rFonts w:cs="Arial"/>
          <w:szCs w:val="20"/>
          <w:lang w:val="fr-FR"/>
        </w:rPr>
        <w:tab/>
        <w:t>Turnarea betonului sub apă se va realiza cu o perturbare minimă a apei. Apa curgătoare şi valurile trebuie controlate. Se va utiliza clasa de beton specificată, iar amestecul proiectat trebuie să asigure o capacitate bună de curgere.</w:t>
      </w:r>
    </w:p>
    <w:p w:rsidR="006B5473" w:rsidRPr="00B90597" w:rsidRDefault="006B5473" w:rsidP="006B5473">
      <w:pPr>
        <w:ind w:left="709"/>
        <w:rPr>
          <w:rFonts w:cs="Arial"/>
          <w:szCs w:val="20"/>
          <w:lang w:val="fr-FR"/>
        </w:rPr>
      </w:pPr>
      <w:r w:rsidRPr="00B90597">
        <w:rPr>
          <w:rFonts w:cs="Arial"/>
          <w:szCs w:val="20"/>
          <w:lang w:val="fr-FR"/>
        </w:rPr>
        <w:t>Se vor utiliza conducte pâlnie, schipuri cu descărcare prin partea inferioară sau alte echipamente de turnare aprobate. Trebuie evitată segregarea.</w:t>
      </w:r>
    </w:p>
    <w:p w:rsidR="006B5473" w:rsidRPr="00B90597" w:rsidRDefault="006B5473" w:rsidP="006B5473">
      <w:pPr>
        <w:ind w:firstLine="709"/>
        <w:rPr>
          <w:rFonts w:cs="Arial"/>
          <w:szCs w:val="20"/>
          <w:lang w:val="fr-FR"/>
        </w:rPr>
      </w:pPr>
      <w:r w:rsidRPr="00B90597">
        <w:rPr>
          <w:rFonts w:cs="Arial"/>
          <w:szCs w:val="20"/>
          <w:lang w:val="fr-FR"/>
        </w:rPr>
        <w:t xml:space="preserve">Turnarea se va începe în secţiuni aprobate şi se va continua până la finalizare. </w:t>
      </w:r>
    </w:p>
    <w:p w:rsidR="006B5473" w:rsidRPr="00B90597" w:rsidRDefault="00AE5D8F" w:rsidP="006B5473">
      <w:pPr>
        <w:ind w:left="709"/>
        <w:rPr>
          <w:rFonts w:cs="Arial"/>
          <w:szCs w:val="20"/>
          <w:lang w:val="fr-FR"/>
        </w:rPr>
      </w:pPr>
      <w:r>
        <w:rPr>
          <w:rFonts w:cs="Arial"/>
          <w:szCs w:val="20"/>
          <w:lang w:val="fr-FR"/>
        </w:rPr>
        <w:lastRenderedPageBreak/>
        <w:t>Țevile</w:t>
      </w:r>
      <w:r w:rsidRPr="00B90597">
        <w:rPr>
          <w:rFonts w:cs="Arial"/>
          <w:szCs w:val="20"/>
          <w:lang w:val="fr-FR"/>
        </w:rPr>
        <w:t xml:space="preserve"> </w:t>
      </w:r>
      <w:r w:rsidR="006B5473" w:rsidRPr="00B90597">
        <w:rPr>
          <w:rFonts w:cs="Arial"/>
          <w:szCs w:val="20"/>
          <w:lang w:val="fr-FR"/>
        </w:rPr>
        <w:t>pâlnie</w:t>
      </w:r>
      <w:r>
        <w:rPr>
          <w:rFonts w:cs="Arial"/>
          <w:szCs w:val="20"/>
          <w:lang w:val="fr-FR"/>
        </w:rPr>
        <w:t>i</w:t>
      </w:r>
      <w:r w:rsidR="006B5473" w:rsidRPr="00B90597">
        <w:rPr>
          <w:rFonts w:cs="Arial"/>
          <w:szCs w:val="20"/>
          <w:lang w:val="fr-FR"/>
        </w:rPr>
        <w:t xml:space="preserve"> vor fi îngropate în beton la o adâncime de cel puţin 1,5 m, iar conducta nu trebuie golită până când turnarea nu este finalizată. Dacă se folosesc schipuri cu descărcare prin partea inferioară, conţinutul trebuie acoperit cu prelată sau cu alte materiale textile similare înainte de turnarea în apă. Uşile se vor deschide când schipul este așezat pe fundul apei fără să existe tensiune în cablul de susţinere, iar schipul trebuie ridicat gradual astfel încât betonul să curgă constant. </w:t>
      </w:r>
    </w:p>
    <w:p w:rsidR="006B5473" w:rsidRPr="00B90597" w:rsidRDefault="006B5473" w:rsidP="006B5473">
      <w:pPr>
        <w:ind w:left="709" w:hanging="709"/>
        <w:rPr>
          <w:rFonts w:cs="Arial"/>
          <w:szCs w:val="20"/>
          <w:lang w:val="fr-FR"/>
        </w:rPr>
      </w:pPr>
      <w:r w:rsidRPr="00B90597">
        <w:rPr>
          <w:rFonts w:cs="Arial"/>
          <w:szCs w:val="20"/>
          <w:lang w:val="fr-FR"/>
        </w:rPr>
        <w:t>(</w:t>
      </w:r>
      <w:r w:rsidR="0008153B">
        <w:rPr>
          <w:rFonts w:cs="Arial"/>
          <w:szCs w:val="20"/>
          <w:lang w:val="fr-FR"/>
        </w:rPr>
        <w:t>4</w:t>
      </w:r>
      <w:r w:rsidRPr="00B90597">
        <w:rPr>
          <w:rFonts w:cs="Arial"/>
          <w:szCs w:val="20"/>
          <w:lang w:val="fr-FR"/>
        </w:rPr>
        <w:t>)</w:t>
      </w:r>
      <w:r w:rsidRPr="00B90597">
        <w:rPr>
          <w:rFonts w:cs="Arial"/>
          <w:szCs w:val="20"/>
          <w:lang w:val="fr-FR"/>
        </w:rPr>
        <w:tab/>
        <w:t>Înainte de turnarea betonului pentru lucrări armate pe pamant, structura trebuie compactată după conform specificațiilor şi se va aplica o șapă de egalizare pentru a forma o suprafaţă de construcţie.</w:t>
      </w:r>
    </w:p>
    <w:p w:rsidR="006B5473" w:rsidRPr="00B90597" w:rsidRDefault="006B5473" w:rsidP="006B5473">
      <w:pPr>
        <w:ind w:left="709"/>
        <w:rPr>
          <w:rFonts w:cs="Arial"/>
          <w:szCs w:val="20"/>
          <w:lang w:val="fr-FR"/>
        </w:rPr>
      </w:pPr>
      <w:r w:rsidRPr="00B90597">
        <w:rPr>
          <w:rFonts w:cs="Arial"/>
          <w:szCs w:val="20"/>
          <w:lang w:val="fr-FR"/>
        </w:rPr>
        <w:t>Înainte de turnarea betonului pe piatră, zidărie, cărămizi sau beton vechi, materialul desprins trebuie îndepărtat şi suprafaţa trebuie spălată; infiltraţiile de apă trebuie oprite şi deviate în afara lucrării.</w:t>
      </w:r>
    </w:p>
    <w:p w:rsidR="006B5473" w:rsidRPr="00B90597" w:rsidRDefault="006B5473" w:rsidP="006B5473">
      <w:pPr>
        <w:rPr>
          <w:rFonts w:cs="Arial"/>
          <w:szCs w:val="20"/>
          <w:lang w:val="fr-FR"/>
        </w:rPr>
      </w:pPr>
      <w:r w:rsidRPr="00B90597">
        <w:rPr>
          <w:rFonts w:cs="Arial"/>
          <w:szCs w:val="20"/>
          <w:lang w:val="fr-FR"/>
        </w:rPr>
        <w:tab/>
        <w:t>Pentru betonul masiv turnat pe zidărie sau pe cărămizi se vor lua următoarele măsuri:</w:t>
      </w:r>
    </w:p>
    <w:p w:rsidR="006B5473" w:rsidRPr="00B90597" w:rsidRDefault="006B5473" w:rsidP="009F5A68">
      <w:pPr>
        <w:widowControl w:val="0"/>
        <w:numPr>
          <w:ilvl w:val="0"/>
          <w:numId w:val="125"/>
        </w:numPr>
        <w:spacing w:line="300" w:lineRule="atLeast"/>
        <w:contextualSpacing/>
        <w:rPr>
          <w:rFonts w:cs="Arial"/>
          <w:szCs w:val="20"/>
          <w:lang w:val="fr-FR"/>
        </w:rPr>
      </w:pPr>
      <w:r w:rsidRPr="00B90597">
        <w:rPr>
          <w:rFonts w:cs="Arial"/>
          <w:szCs w:val="20"/>
          <w:lang w:val="fr-FR"/>
        </w:rPr>
        <w:t>Îmbinările de mortar din zidăria de căptușire trebuie să fie complet întărite.</w:t>
      </w:r>
    </w:p>
    <w:p w:rsidR="006B5473" w:rsidRPr="00B90597" w:rsidRDefault="006B5473" w:rsidP="009F5A68">
      <w:pPr>
        <w:widowControl w:val="0"/>
        <w:numPr>
          <w:ilvl w:val="0"/>
          <w:numId w:val="125"/>
        </w:numPr>
        <w:spacing w:line="300" w:lineRule="atLeast"/>
        <w:contextualSpacing/>
        <w:rPr>
          <w:rFonts w:cs="Arial"/>
          <w:szCs w:val="20"/>
          <w:lang w:val="fr-FR"/>
        </w:rPr>
      </w:pPr>
      <w:r w:rsidRPr="00B90597">
        <w:rPr>
          <w:rFonts w:cs="Arial"/>
          <w:szCs w:val="20"/>
          <w:lang w:val="fr-FR"/>
        </w:rPr>
        <w:t>Raportul apă – ciment din beton trebuie să fie mărit pentru a compensa absorbţia de umezeală de către lucrarea existentă.</w:t>
      </w:r>
    </w:p>
    <w:p w:rsidR="006B5473" w:rsidRPr="00B90597" w:rsidRDefault="006B5473" w:rsidP="009F5A68">
      <w:pPr>
        <w:widowControl w:val="0"/>
        <w:numPr>
          <w:ilvl w:val="0"/>
          <w:numId w:val="125"/>
        </w:numPr>
        <w:spacing w:line="300" w:lineRule="atLeast"/>
        <w:contextualSpacing/>
        <w:rPr>
          <w:rFonts w:cs="Arial"/>
          <w:szCs w:val="20"/>
          <w:lang w:val="fr-FR"/>
        </w:rPr>
      </w:pPr>
      <w:r w:rsidRPr="00B90597">
        <w:rPr>
          <w:rFonts w:cs="Arial"/>
          <w:szCs w:val="20"/>
          <w:lang w:val="fr-FR"/>
        </w:rPr>
        <w:t>Suprafaţa va fi udată înainte de turnare.</w:t>
      </w:r>
    </w:p>
    <w:p w:rsidR="008F4CF5" w:rsidRDefault="006B5473">
      <w:pPr>
        <w:widowControl w:val="0"/>
        <w:tabs>
          <w:tab w:val="left" w:pos="630"/>
        </w:tabs>
        <w:rPr>
          <w:rFonts w:cs="Arial"/>
          <w:szCs w:val="20"/>
          <w:lang w:val="fr-FR"/>
        </w:rPr>
      </w:pPr>
      <w:r w:rsidRPr="00372D06">
        <w:rPr>
          <w:rFonts w:cs="Arial"/>
          <w:szCs w:val="20"/>
        </w:rPr>
        <w:tab/>
      </w:r>
      <w:r w:rsidRPr="00B90597">
        <w:rPr>
          <w:rFonts w:cs="Arial"/>
          <w:szCs w:val="20"/>
          <w:lang w:val="fr-FR"/>
        </w:rPr>
        <w:t xml:space="preserve"> </w:t>
      </w:r>
    </w:p>
    <w:p w:rsidR="006B5473" w:rsidRPr="00B90597" w:rsidRDefault="006B5473" w:rsidP="006B5473">
      <w:pPr>
        <w:keepNext/>
        <w:ind w:left="709" w:hanging="709"/>
        <w:outlineLvl w:val="1"/>
        <w:rPr>
          <w:rFonts w:cs="Arial"/>
          <w:b/>
          <w:szCs w:val="20"/>
          <w:lang w:val="fr-FR"/>
        </w:rPr>
      </w:pPr>
      <w:r w:rsidRPr="00B90597">
        <w:rPr>
          <w:rFonts w:cs="Arial"/>
          <w:b/>
          <w:szCs w:val="20"/>
          <w:lang w:val="fr-FR"/>
        </w:rPr>
        <w:t xml:space="preserve"> </w:t>
      </w:r>
      <w:bookmarkStart w:id="259" w:name="_Toc464039035"/>
      <w:bookmarkStart w:id="260" w:name="_Toc535485436"/>
      <w:r w:rsidRPr="00B90597">
        <w:rPr>
          <w:rFonts w:cs="Arial"/>
          <w:b/>
          <w:szCs w:val="20"/>
          <w:lang w:val="fr-FR"/>
        </w:rPr>
        <w:t>5.3.</w:t>
      </w:r>
      <w:r w:rsidR="0008153B">
        <w:rPr>
          <w:rFonts w:cs="Arial"/>
          <w:b/>
          <w:szCs w:val="20"/>
          <w:lang w:val="fr-FR"/>
        </w:rPr>
        <w:t>7</w:t>
      </w:r>
      <w:r w:rsidRPr="00B90597">
        <w:rPr>
          <w:rFonts w:cs="Arial"/>
          <w:b/>
          <w:szCs w:val="20"/>
          <w:lang w:val="fr-FR"/>
        </w:rPr>
        <w:tab/>
        <w:t>Cofraje</w:t>
      </w:r>
      <w:bookmarkEnd w:id="259"/>
      <w:bookmarkEnd w:id="260"/>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 xml:space="preserve">Antreprenorul va obţine consimţământul pentru materialele şi metodele propuse. Acestea trebuie să fie preferabil din tablă de oţel şi cu secţiuni proiectate adecvat. Elementele cofrajelor pentru finisaje speciale se vor aproba înainte ca materialele să fie comandate. Cofrajele trebuie să furnizeze beton la dimensiunile, liniile şi dimensiunile indicate în planurile de executie. </w:t>
      </w:r>
    </w:p>
    <w:p w:rsidR="006B5473" w:rsidRPr="00B90597" w:rsidRDefault="006B5473" w:rsidP="006B5473">
      <w:pPr>
        <w:ind w:left="709"/>
        <w:rPr>
          <w:rFonts w:cs="Arial"/>
          <w:szCs w:val="20"/>
          <w:lang w:val="fr-FR"/>
        </w:rPr>
      </w:pPr>
      <w:r w:rsidRPr="00B90597">
        <w:rPr>
          <w:rFonts w:cs="Arial"/>
          <w:szCs w:val="20"/>
          <w:lang w:val="fr-FR"/>
        </w:rPr>
        <w:t>Cofrajele se vor construi din materiale suficient de rezistente, sprijinite pentru a asigura rigiditatea acestora în timpul turnării şi compactării betonului fără deformări detectabile şi trebuie să se poată scoate fără a perturba betonul. Ancorele interioare vor fi metalice. Ancorele care se pot îndepărta vor fi plasate astfel încât să se menţină acoperirea specificată a armăturii pe toate suprafeţele, inclusiv în găurile pentru ancore. Dacă ancorele sunt lăsate în stratul de acoperire, acest lucru se va face aşa cum este prevăzut în specificaţiile pentru armătură sau după cum se aprobă. Găurile pentru ancore vor fi buciardate şi umplute cu beton fără contracţie sau cu mortar epoxidic.</w:t>
      </w:r>
    </w:p>
    <w:p w:rsidR="006B5473" w:rsidRPr="00B90597" w:rsidRDefault="006B5473" w:rsidP="006B5473">
      <w:pPr>
        <w:ind w:left="709"/>
        <w:rPr>
          <w:rFonts w:cs="Arial"/>
          <w:szCs w:val="20"/>
          <w:lang w:val="fr-FR"/>
        </w:rPr>
      </w:pPr>
      <w:r w:rsidRPr="00B90597">
        <w:rPr>
          <w:rFonts w:cs="Arial"/>
          <w:szCs w:val="20"/>
          <w:lang w:val="fr-FR"/>
        </w:rPr>
        <w:t>Panourile de cofraj trebuie să aibă margini precise pentru o aliniere corespunzătoare şi se vor fixa cu îmbinări verticale sau orizontale. Acolo unde este nevoie de șanţuri, canelurile vor fi tăiate pentru a asigura o linie dreaptă. Îmbinările nu vor permite scurgerea mortarului, sau formarea de trepte și bavuri pe suprafeţele expuse. Se va ţine cont de devierea cofrajului în timpul turnării betonului.</w:t>
      </w:r>
    </w:p>
    <w:p w:rsidR="006B5473" w:rsidRPr="00B90597" w:rsidRDefault="006B5473" w:rsidP="006B5473">
      <w:pPr>
        <w:widowControl w:val="0"/>
        <w:ind w:left="709" w:hanging="695"/>
        <w:rPr>
          <w:rFonts w:eastAsia="MS Mincho" w:cs="Arial"/>
          <w:szCs w:val="20"/>
          <w:lang w:val="fr-FR"/>
        </w:rPr>
      </w:pPr>
      <w:r w:rsidRPr="00B90597">
        <w:rPr>
          <w:rFonts w:eastAsia="MS Mincho" w:cs="Arial"/>
          <w:szCs w:val="20"/>
          <w:lang w:val="fr-FR"/>
        </w:rPr>
        <w:t>(2)</w:t>
      </w:r>
      <w:r w:rsidRPr="00B90597">
        <w:rPr>
          <w:rFonts w:eastAsia="MS Mincho" w:cs="Arial"/>
          <w:szCs w:val="20"/>
          <w:lang w:val="fr-FR"/>
        </w:rPr>
        <w:tab/>
        <w:t>Cofrajele metalice pentru finisaj fin tip 1 trebuie să fie de oţel, plastic armat cu fibre de sticlă (GRP) sau placaj căptușit pentru a produce un finisaj de calitate. Căptușeala placajului trebuie să fie din plăci aglomerate extra dure lăcuite. Acolo unde este necesară cofrarea şi nu se menţionează altfel, se vor folosi cofraje metalice pentru a obţine un finisaj de calitate. Toate rosturile cofrajelor vor avea un model continuu, estetic, fără întreruperi sau îmbinări.</w:t>
      </w:r>
    </w:p>
    <w:p w:rsidR="006B5473" w:rsidRPr="00B90597" w:rsidRDefault="006B5473" w:rsidP="006B5473">
      <w:pPr>
        <w:ind w:left="709" w:hanging="709"/>
        <w:rPr>
          <w:rFonts w:cs="Arial"/>
          <w:szCs w:val="20"/>
          <w:lang w:val="fr-FR"/>
        </w:rPr>
      </w:pPr>
      <w:r w:rsidRPr="00B90597">
        <w:rPr>
          <w:rFonts w:cs="Arial"/>
          <w:szCs w:val="20"/>
          <w:lang w:val="fr-FR"/>
        </w:rPr>
        <w:t>(3)</w:t>
      </w:r>
      <w:r w:rsidRPr="00B90597">
        <w:rPr>
          <w:rFonts w:cs="Arial"/>
          <w:szCs w:val="20"/>
          <w:lang w:val="fr-FR"/>
        </w:rPr>
        <w:tab/>
        <w:t xml:space="preserve">Cofrajul grosier pentru finisaj brut tip 2 se poate îmbina cap la cap, din cherestea cu îmbinări ermetice. Suprafata rezultata este pregatita pentru tencuire sau acoperire cu alte finisaje. </w:t>
      </w:r>
    </w:p>
    <w:p w:rsidR="006B5473" w:rsidRPr="00B90597" w:rsidRDefault="006B5473" w:rsidP="006B5473">
      <w:pPr>
        <w:ind w:left="709" w:hanging="709"/>
        <w:rPr>
          <w:rFonts w:cs="Arial"/>
          <w:szCs w:val="20"/>
          <w:lang w:val="fr-FR"/>
        </w:rPr>
      </w:pPr>
      <w:r w:rsidRPr="00B90597">
        <w:rPr>
          <w:rFonts w:cs="Arial"/>
          <w:szCs w:val="20"/>
          <w:lang w:val="fr-FR"/>
        </w:rPr>
        <w:t>(</w:t>
      </w:r>
      <w:r w:rsidR="0008153B">
        <w:rPr>
          <w:rFonts w:cs="Arial"/>
          <w:szCs w:val="20"/>
          <w:lang w:val="fr-FR"/>
        </w:rPr>
        <w:t>4</w:t>
      </w:r>
      <w:r w:rsidRPr="00B90597">
        <w:rPr>
          <w:rFonts w:cs="Arial"/>
          <w:szCs w:val="20"/>
          <w:lang w:val="fr-FR"/>
        </w:rPr>
        <w:t xml:space="preserve">) </w:t>
      </w:r>
      <w:r w:rsidRPr="00B90597">
        <w:rPr>
          <w:rFonts w:cs="Arial"/>
          <w:szCs w:val="20"/>
          <w:lang w:val="fr-FR"/>
        </w:rPr>
        <w:tab/>
        <w:t>Cofrajele şi suporturile trebuie curăţate; înainte de pregătirea pentru turnarea betonului, se vor face deschideri temporare pentru a permite îndepărtarea gunoiului. Cofrajul se va acoperi cu un agent de decofrare potrivit, iar excesul se va fi îndepărta. Agentul de decofrare trebuie să nu intre în contact cu betonul deja turnat sau cu armăturile.</w:t>
      </w:r>
    </w:p>
    <w:p w:rsidR="006B5473" w:rsidRPr="00B90597" w:rsidRDefault="006B5473" w:rsidP="006B5473">
      <w:pPr>
        <w:ind w:left="709"/>
        <w:rPr>
          <w:rFonts w:cs="Arial"/>
          <w:szCs w:val="20"/>
          <w:lang w:val="fr-FR"/>
        </w:rPr>
      </w:pPr>
      <w:r w:rsidRPr="00B90597">
        <w:rPr>
          <w:rFonts w:cs="Arial"/>
          <w:szCs w:val="20"/>
          <w:lang w:val="fr-FR"/>
        </w:rPr>
        <w:t>Se va transmite o înştiinţare cu cel puţin 24 de ore înainte de turnarea betonului pentru inspectarea şi aprobarea cofrajelor şi armăturii. Betonul nu va fi turnat înainte de a se primi acordul.</w:t>
      </w:r>
    </w:p>
    <w:p w:rsidR="006B5473" w:rsidRPr="00B90597" w:rsidRDefault="006B5473" w:rsidP="006B5473">
      <w:pPr>
        <w:ind w:left="709" w:hanging="709"/>
        <w:rPr>
          <w:rFonts w:cs="Arial"/>
          <w:szCs w:val="20"/>
          <w:lang w:val="fr-FR"/>
        </w:rPr>
      </w:pPr>
      <w:r w:rsidRPr="00B90597">
        <w:rPr>
          <w:rFonts w:cs="Arial"/>
          <w:szCs w:val="20"/>
          <w:lang w:val="fr-FR"/>
        </w:rPr>
        <w:t>(</w:t>
      </w:r>
      <w:r w:rsidR="0008153B">
        <w:rPr>
          <w:rFonts w:cs="Arial"/>
          <w:szCs w:val="20"/>
          <w:lang w:val="fr-FR"/>
        </w:rPr>
        <w:t>5</w:t>
      </w:r>
      <w:r w:rsidRPr="00B90597">
        <w:rPr>
          <w:rFonts w:cs="Arial"/>
          <w:szCs w:val="20"/>
          <w:lang w:val="fr-FR"/>
        </w:rPr>
        <w:t>)</w:t>
      </w:r>
      <w:r w:rsidRPr="00B90597">
        <w:rPr>
          <w:rFonts w:cs="Arial"/>
          <w:szCs w:val="20"/>
          <w:lang w:val="fr-FR"/>
        </w:rPr>
        <w:tab/>
        <w:t xml:space="preserve">Cofrajul se va îndepărta fără a provoca daune betonului, dar nu înainte ca betonul să fie suficient de rezistent pentru a se susţine. Cintrele şi popii de susţinere se pot îndepărta când betonul este </w:t>
      </w:r>
      <w:r w:rsidRPr="00B90597">
        <w:rPr>
          <w:rFonts w:cs="Arial"/>
          <w:szCs w:val="20"/>
          <w:lang w:val="fr-FR"/>
        </w:rPr>
        <w:lastRenderedPageBreak/>
        <w:t xml:space="preserve">suficient de rezistent ca să își susţină greutatea şi orice sarcină, cu un grad rezonabil de siguranţă. Nu se vor aplica sarcini externe până când betonul nu a ajuns la rezistenţa stabilită pentru epruvetele cubice la 28 de zile, decât dacă se aprobă altfel de către </w:t>
      </w:r>
      <w:r w:rsidR="000E684E">
        <w:rPr>
          <w:rFonts w:cs="Arial"/>
          <w:szCs w:val="20"/>
          <w:lang w:val="fr-FR"/>
        </w:rPr>
        <w:t>Supervizor</w:t>
      </w:r>
      <w:r w:rsidRPr="00B90597">
        <w:rPr>
          <w:rFonts w:cs="Arial"/>
          <w:szCs w:val="20"/>
          <w:lang w:val="fr-FR"/>
        </w:rPr>
        <w:t>. Cofrajul nu se va îndepărta fără acord prealabil, realizandu-se urmatoarele:</w:t>
      </w:r>
    </w:p>
    <w:p w:rsidR="006B5473" w:rsidRPr="00B90597" w:rsidRDefault="006B5473" w:rsidP="006B5473">
      <w:pPr>
        <w:ind w:left="1440" w:hanging="402"/>
        <w:rPr>
          <w:rFonts w:cs="Arial"/>
          <w:szCs w:val="20"/>
          <w:lang w:val="fr-FR"/>
        </w:rPr>
      </w:pPr>
      <w:r w:rsidRPr="00B90597">
        <w:rPr>
          <w:rFonts w:cs="Arial"/>
          <w:szCs w:val="20"/>
          <w:lang w:val="fr-FR"/>
        </w:rPr>
        <w:t xml:space="preserve">i. </w:t>
      </w:r>
      <w:r w:rsidRPr="00B90597">
        <w:rPr>
          <w:rFonts w:cs="Arial"/>
          <w:szCs w:val="20"/>
          <w:lang w:val="fr-FR"/>
        </w:rPr>
        <w:tab/>
        <w:t>părţile laterale ale cofrajelor se pot îndepărta după ce betonul a atins o rezistenţă la compresiune de minimum 2,5 N/mm2, astfel încât să nu fie deteriorate feţele şi muchiile elementelor;</w:t>
      </w:r>
    </w:p>
    <w:p w:rsidR="006B5473" w:rsidRPr="00B90597" w:rsidRDefault="006B5473" w:rsidP="006B5473">
      <w:pPr>
        <w:ind w:left="1440" w:hanging="402"/>
        <w:rPr>
          <w:rFonts w:cs="Arial"/>
          <w:szCs w:val="20"/>
          <w:lang w:val="fr-FR"/>
        </w:rPr>
      </w:pPr>
      <w:r w:rsidRPr="00B90597">
        <w:rPr>
          <w:rFonts w:cs="Arial"/>
          <w:szCs w:val="20"/>
          <w:lang w:val="fr-FR"/>
        </w:rPr>
        <w:t xml:space="preserve">ii. </w:t>
      </w:r>
      <w:r w:rsidRPr="00B90597">
        <w:rPr>
          <w:rFonts w:cs="Arial"/>
          <w:szCs w:val="20"/>
          <w:lang w:val="fr-FR"/>
        </w:rPr>
        <w:tab/>
        <w:t>cofrajele feţelor inferioare la plăci şi grinzi se pot îndepărta, menţinând sau remontând popi de siguranţă, numai în condiţiile în care rezistenţa la compresiune a betonului a atins următoarele procente:</w:t>
      </w:r>
    </w:p>
    <w:p w:rsidR="006B5473" w:rsidRPr="00B90597" w:rsidRDefault="006B5473" w:rsidP="006B5473">
      <w:pPr>
        <w:ind w:left="1038"/>
        <w:rPr>
          <w:rFonts w:cs="Arial"/>
          <w:szCs w:val="20"/>
          <w:lang w:val="fr-FR"/>
        </w:rPr>
      </w:pPr>
      <w:r w:rsidRPr="00B90597">
        <w:rPr>
          <w:rFonts w:cs="Arial"/>
          <w:szCs w:val="20"/>
          <w:lang w:val="fr-FR"/>
        </w:rPr>
        <w:tab/>
        <w:t>• 70 % pentru elemente cu deschidere de maximum 6,0 m;</w:t>
      </w:r>
    </w:p>
    <w:p w:rsidR="006B5473" w:rsidRPr="00B90597" w:rsidRDefault="006B5473" w:rsidP="006B5473">
      <w:pPr>
        <w:ind w:left="1038"/>
        <w:rPr>
          <w:rFonts w:cs="Arial"/>
          <w:szCs w:val="20"/>
          <w:lang w:val="fr-FR"/>
        </w:rPr>
      </w:pPr>
      <w:r w:rsidRPr="00B90597">
        <w:rPr>
          <w:rFonts w:cs="Arial"/>
          <w:szCs w:val="20"/>
          <w:lang w:val="fr-FR"/>
        </w:rPr>
        <w:tab/>
        <w:t>• 85 % pentru elemente cu deschidere mai mare de 6,0 m;</w:t>
      </w:r>
    </w:p>
    <w:p w:rsidR="006B5473" w:rsidRPr="00B90597" w:rsidRDefault="006B5473" w:rsidP="006B5473">
      <w:pPr>
        <w:ind w:left="709" w:hanging="709"/>
        <w:rPr>
          <w:rFonts w:cs="Arial"/>
          <w:szCs w:val="20"/>
          <w:lang w:val="fr-FR"/>
        </w:rPr>
      </w:pPr>
      <w:r w:rsidRPr="00B90597">
        <w:rPr>
          <w:rFonts w:cs="Arial"/>
          <w:szCs w:val="20"/>
          <w:lang w:val="fr-FR"/>
        </w:rPr>
        <w:t>(</w:t>
      </w:r>
      <w:r w:rsidR="0008153B">
        <w:rPr>
          <w:rFonts w:cs="Arial"/>
          <w:szCs w:val="20"/>
          <w:lang w:val="fr-FR"/>
        </w:rPr>
        <w:t>6</w:t>
      </w:r>
      <w:r w:rsidRPr="00B90597">
        <w:rPr>
          <w:rFonts w:cs="Arial"/>
          <w:szCs w:val="20"/>
          <w:lang w:val="fr-FR"/>
        </w:rPr>
        <w:t xml:space="preserve">) </w:t>
      </w:r>
      <w:r w:rsidRPr="00B90597">
        <w:rPr>
          <w:rFonts w:cs="Arial"/>
          <w:szCs w:val="20"/>
          <w:lang w:val="fr-FR"/>
        </w:rPr>
        <w:tab/>
        <w:t>îndepărtarea popilor de siguranţă se face la termenele stabilite în proiect. Nu este permisă îndepărtarea popilor de siguranţă ai unui planşeu aflat imediat sub altul care se cofrează sau la care se toarnă betonul.</w:t>
      </w:r>
    </w:p>
    <w:p w:rsidR="006B5473" w:rsidRPr="00B90597" w:rsidRDefault="006B5473" w:rsidP="006B5473">
      <w:pPr>
        <w:ind w:left="709"/>
        <w:rPr>
          <w:rFonts w:cs="Arial"/>
          <w:szCs w:val="20"/>
          <w:lang w:val="fr-FR"/>
        </w:rPr>
      </w:pPr>
      <w:r w:rsidRPr="00B90597">
        <w:rPr>
          <w:rFonts w:cs="Arial"/>
          <w:szCs w:val="20"/>
          <w:lang w:val="fr-FR"/>
        </w:rPr>
        <w:t xml:space="preserve">Stabilirea rezistenţelor la care au ajuns părţile de construcţie, în vederea decofrării, se face prin încercarea epruvetelor de control, confecţionate în acest scop şi păstrate în condiţii similare elementelor în cauză. În cazurile în care există dubii în legătură cu aceste rezultate, se recomandă încercări nedistructive </w:t>
      </w:r>
    </w:p>
    <w:p w:rsidR="006B5473" w:rsidRPr="00B90597" w:rsidRDefault="006B5473" w:rsidP="006B5473">
      <w:pPr>
        <w:rPr>
          <w:rFonts w:cs="Arial"/>
          <w:szCs w:val="20"/>
          <w:lang w:val="fr-FR"/>
        </w:rPr>
      </w:pPr>
      <w:r w:rsidRPr="00B90597">
        <w:rPr>
          <w:rFonts w:cs="Arial"/>
          <w:szCs w:val="20"/>
          <w:lang w:val="fr-FR"/>
        </w:rPr>
        <w:t xml:space="preserve"> (</w:t>
      </w:r>
      <w:r w:rsidR="0008153B">
        <w:rPr>
          <w:rFonts w:cs="Arial"/>
          <w:szCs w:val="20"/>
          <w:lang w:val="fr-FR"/>
        </w:rPr>
        <w:t>7</w:t>
      </w:r>
      <w:r w:rsidRPr="00B90597">
        <w:rPr>
          <w:rFonts w:cs="Arial"/>
          <w:szCs w:val="20"/>
          <w:lang w:val="fr-FR"/>
        </w:rPr>
        <w:t xml:space="preserve">) </w:t>
      </w:r>
      <w:r w:rsidRPr="00B90597">
        <w:rPr>
          <w:rFonts w:cs="Arial"/>
          <w:szCs w:val="20"/>
          <w:lang w:val="fr-FR"/>
        </w:rPr>
        <w:tab/>
        <w:t>În cursul operaţiei de decofrare trebuie respectate următoarele reguli:</w:t>
      </w:r>
    </w:p>
    <w:p w:rsidR="006B5473" w:rsidRPr="00B90597" w:rsidRDefault="006B5473" w:rsidP="006B5473">
      <w:pPr>
        <w:ind w:left="709"/>
        <w:rPr>
          <w:rFonts w:cs="Arial"/>
          <w:szCs w:val="20"/>
          <w:lang w:val="fr-FR"/>
        </w:rPr>
      </w:pPr>
      <w:r w:rsidRPr="00B90597">
        <w:rPr>
          <w:rFonts w:cs="Arial"/>
          <w:szCs w:val="20"/>
          <w:lang w:val="fr-FR"/>
        </w:rPr>
        <w:t>a) desfăşurarea operaţiei trebuie supravegheată direct de către conducătorul punctului de lucru; în cazul în care se constată defecte de turnare (goluri, zone segregate) care pot afecta stabilitatea construcţiei decofrate, se sistează demontarea elementelor de susţinere până la aplicarea măsurilor de remediere sau consolidare;</w:t>
      </w:r>
    </w:p>
    <w:p w:rsidR="006B5473" w:rsidRPr="00B90597" w:rsidRDefault="006B5473" w:rsidP="006B5473">
      <w:pPr>
        <w:ind w:left="709"/>
        <w:rPr>
          <w:rFonts w:cs="Arial"/>
          <w:szCs w:val="20"/>
          <w:lang w:val="fr-FR"/>
        </w:rPr>
      </w:pPr>
      <w:r w:rsidRPr="00B90597">
        <w:rPr>
          <w:rFonts w:cs="Arial"/>
          <w:szCs w:val="20"/>
          <w:lang w:val="fr-FR"/>
        </w:rPr>
        <w:t>b) slăbirea pieselor de descintrare (pene, vinciuri) se face treptat, fără şocuri;</w:t>
      </w:r>
    </w:p>
    <w:p w:rsidR="006B5473" w:rsidRPr="00B90597" w:rsidRDefault="006B5473" w:rsidP="006B5473">
      <w:pPr>
        <w:ind w:left="709"/>
        <w:rPr>
          <w:rFonts w:cs="Arial"/>
          <w:szCs w:val="20"/>
          <w:lang w:val="fr-FR"/>
        </w:rPr>
      </w:pPr>
      <w:r w:rsidRPr="00B90597">
        <w:rPr>
          <w:rFonts w:cs="Arial"/>
          <w:szCs w:val="20"/>
          <w:lang w:val="fr-FR"/>
        </w:rPr>
        <w:t>c) decofrarea se face astfel încât să se evite preluarea bruscă a încărcărilor de către elementele care se decofrează, precum şi ruperea muchiilor betonului sau degradarea materialului cofrajului şi susţinerilor acestuia.</w:t>
      </w:r>
    </w:p>
    <w:p w:rsidR="006B5473" w:rsidRPr="00B90597" w:rsidRDefault="006B5473" w:rsidP="006B5473">
      <w:pPr>
        <w:ind w:left="709"/>
        <w:rPr>
          <w:rFonts w:cs="Arial"/>
          <w:szCs w:val="20"/>
          <w:lang w:val="fr-FR"/>
        </w:rPr>
      </w:pPr>
      <w:r w:rsidRPr="00B90597">
        <w:rPr>
          <w:rFonts w:cs="Arial"/>
          <w:szCs w:val="20"/>
          <w:lang w:val="fr-FR"/>
        </w:rPr>
        <w:t>În termen de 24 de ore de la decofrarea oricărei părţi de construcţie se face o examinare amănunţită a tuturor elementelor de rezistenţă ale structurii, de către conducătorul punctului de lucru, reprezentantul Beneficiarului şi de către proiectant (dacă acesta a fost convocat), încheindu-se un proces-verbal în care se vor consemna calitatea lucrărilor, precum şi eventuale defecte constatate. Este interzisă efectuarea de remedieri înainte de efectuarea acestei examinări.</w:t>
      </w:r>
    </w:p>
    <w:p w:rsidR="006B5473" w:rsidRPr="00B90597" w:rsidRDefault="006B5473" w:rsidP="006B5473">
      <w:pPr>
        <w:tabs>
          <w:tab w:val="left" w:pos="568"/>
        </w:tabs>
        <w:rPr>
          <w:rFonts w:cs="Arial"/>
          <w:szCs w:val="20"/>
          <w:lang w:val="fr-FR"/>
        </w:rPr>
      </w:pPr>
      <w:r w:rsidRPr="00B90597">
        <w:rPr>
          <w:rFonts w:cs="Arial"/>
          <w:szCs w:val="20"/>
          <w:lang w:val="fr-FR"/>
        </w:rPr>
        <w:t xml:space="preserve"> (</w:t>
      </w:r>
      <w:r w:rsidR="0008153B">
        <w:rPr>
          <w:rFonts w:cs="Arial"/>
          <w:szCs w:val="20"/>
          <w:lang w:val="fr-FR"/>
        </w:rPr>
        <w:t>8</w:t>
      </w:r>
      <w:r w:rsidRPr="00B90597">
        <w:rPr>
          <w:rFonts w:cs="Arial"/>
          <w:szCs w:val="20"/>
          <w:lang w:val="fr-FR"/>
        </w:rPr>
        <w:t>)</w:t>
      </w:r>
      <w:r w:rsidRPr="00B90597">
        <w:rPr>
          <w:rFonts w:cs="Arial"/>
          <w:szCs w:val="20"/>
          <w:lang w:val="fr-FR"/>
        </w:rPr>
        <w:tab/>
        <w:t>Cofrajele si sustinerile lor trebuie sa fie astfel alcatuite inc</w:t>
      </w:r>
      <w:r w:rsidR="00B25003" w:rsidRPr="00B90597">
        <w:rPr>
          <w:rFonts w:cs="Arial"/>
          <w:szCs w:val="20"/>
          <w:lang w:val="fr-FR"/>
        </w:rPr>
        <w:t xml:space="preserve">at sa indeplineasca urmatoarele </w:t>
      </w:r>
      <w:r w:rsidRPr="00B90597">
        <w:rPr>
          <w:rFonts w:cs="Arial"/>
          <w:szCs w:val="20"/>
          <w:lang w:val="fr-FR"/>
        </w:rPr>
        <w:t>conditii:</w:t>
      </w:r>
    </w:p>
    <w:p w:rsidR="006B5473" w:rsidRPr="00B90597" w:rsidRDefault="006B5473" w:rsidP="006B5473">
      <w:pPr>
        <w:ind w:left="720"/>
        <w:rPr>
          <w:rFonts w:cs="Arial"/>
          <w:szCs w:val="20"/>
          <w:lang w:val="fr-FR"/>
        </w:rPr>
      </w:pPr>
      <w:r w:rsidRPr="00B90597">
        <w:rPr>
          <w:rFonts w:cs="Arial"/>
          <w:szCs w:val="20"/>
          <w:lang w:val="fr-FR"/>
        </w:rPr>
        <w:t xml:space="preserve">a) sa asigure obtinerea formei, dimensiunilor si gradului de finisare, prevazute in proiect pentru elementele ce urmeaza a fi executate, respectandu-se inscrierea in abaterile admisibile precizate in cap. 5.1, cap. 5.3, cap. 5.4 si Anexa B din Standardul </w:t>
      </w:r>
      <w:r w:rsidR="00B25003" w:rsidRPr="00B90597">
        <w:rPr>
          <w:rFonts w:cs="Arial"/>
          <w:szCs w:val="20"/>
          <w:lang w:val="fr-FR"/>
        </w:rPr>
        <w:t>SR EN 13670-1:2010</w:t>
      </w:r>
      <w:r w:rsidRPr="00B90597">
        <w:rPr>
          <w:rFonts w:cs="Arial"/>
          <w:szCs w:val="20"/>
          <w:lang w:val="fr-FR"/>
        </w:rPr>
        <w:t>;</w:t>
      </w:r>
    </w:p>
    <w:p w:rsidR="006B5473" w:rsidRPr="00B90597" w:rsidRDefault="006B5473" w:rsidP="006B5473">
      <w:pPr>
        <w:ind w:left="720"/>
        <w:rPr>
          <w:rFonts w:cs="Arial"/>
          <w:szCs w:val="20"/>
          <w:lang w:val="fr-FR"/>
        </w:rPr>
      </w:pPr>
      <w:r w:rsidRPr="00B90597">
        <w:rPr>
          <w:rFonts w:cs="Arial"/>
          <w:szCs w:val="20"/>
          <w:lang w:val="fr-FR"/>
        </w:rPr>
        <w:t>b) sa fie etanse astfel incat sa nu permita pierderea laptelui de ciment;</w:t>
      </w:r>
    </w:p>
    <w:p w:rsidR="006B5473" w:rsidRPr="00B90597" w:rsidRDefault="006B5473" w:rsidP="006B5473">
      <w:pPr>
        <w:ind w:left="720"/>
        <w:rPr>
          <w:rFonts w:cs="Arial"/>
          <w:szCs w:val="20"/>
          <w:lang w:val="fr-FR"/>
        </w:rPr>
      </w:pPr>
      <w:r w:rsidRPr="00B90597">
        <w:rPr>
          <w:rFonts w:cs="Arial"/>
          <w:szCs w:val="20"/>
          <w:lang w:val="fr-FR"/>
        </w:rPr>
        <w:t>c) sa fie stabile si rezistente, sub actiunea incarcarilor care apar in procesul de executie;</w:t>
      </w:r>
    </w:p>
    <w:p w:rsidR="006B5473" w:rsidRPr="00B90597" w:rsidRDefault="006B5473" w:rsidP="006B5473">
      <w:pPr>
        <w:ind w:left="720"/>
        <w:rPr>
          <w:rFonts w:cs="Arial"/>
          <w:szCs w:val="20"/>
          <w:lang w:val="fr-FR"/>
        </w:rPr>
      </w:pPr>
      <w:r w:rsidRPr="00B90597">
        <w:rPr>
          <w:rFonts w:cs="Arial"/>
          <w:szCs w:val="20"/>
          <w:lang w:val="fr-FR"/>
        </w:rPr>
        <w:t>d) sa asigure ordinea de montare si demontare stabilita fara a se degrada elementele de beton cofrate sau componentele cofrajelor si sustinerilor.</w:t>
      </w:r>
    </w:p>
    <w:p w:rsidR="006B5473" w:rsidRPr="00B90597" w:rsidRDefault="006B5473" w:rsidP="006B5473">
      <w:pPr>
        <w:ind w:left="720"/>
        <w:rPr>
          <w:rFonts w:cs="Arial"/>
          <w:szCs w:val="20"/>
          <w:lang w:val="fr-FR"/>
        </w:rPr>
      </w:pPr>
      <w:r w:rsidRPr="00B90597">
        <w:rPr>
          <w:rFonts w:cs="Arial"/>
          <w:szCs w:val="20"/>
          <w:lang w:val="fr-FR"/>
        </w:rPr>
        <w:t>e) sa permita la decofrare o preluare treptata a incarcarii de catre elementele care se decofreazã;</w:t>
      </w:r>
    </w:p>
    <w:p w:rsidR="006B5473" w:rsidRPr="00B90597" w:rsidRDefault="006B5473" w:rsidP="006B5473">
      <w:pPr>
        <w:ind w:left="720" w:hanging="720"/>
        <w:rPr>
          <w:rFonts w:cs="Arial"/>
          <w:szCs w:val="20"/>
          <w:lang w:val="fr-FR"/>
        </w:rPr>
      </w:pPr>
      <w:r w:rsidRPr="00B90597">
        <w:rPr>
          <w:rFonts w:cs="Arial"/>
          <w:szCs w:val="20"/>
          <w:lang w:val="fr-FR"/>
        </w:rPr>
        <w:t xml:space="preserve"> (</w:t>
      </w:r>
      <w:r w:rsidR="0008153B">
        <w:rPr>
          <w:rFonts w:cs="Arial"/>
          <w:szCs w:val="20"/>
          <w:lang w:val="fr-FR"/>
        </w:rPr>
        <w:t>9</w:t>
      </w:r>
      <w:r w:rsidRPr="00B90597">
        <w:rPr>
          <w:rFonts w:cs="Arial"/>
          <w:szCs w:val="20"/>
          <w:lang w:val="fr-FR"/>
        </w:rPr>
        <w:t>)</w:t>
      </w:r>
      <w:r w:rsidRPr="00B90597">
        <w:rPr>
          <w:rFonts w:cs="Arial"/>
          <w:szCs w:val="20"/>
          <w:lang w:val="fr-FR"/>
        </w:rPr>
        <w:tab/>
        <w:t>Agenţii de decofrare sunt produse aplicabile pe suprafaţa cofrajelor, care vin în contact cu betonul, pentru a reduce aderenţa între betonul întărit şi cofraje, astfel ca la decofrare sa nu se deterioreze suprafaţa betonului.</w:t>
      </w:r>
    </w:p>
    <w:p w:rsidR="006B5473" w:rsidRPr="00B90597" w:rsidRDefault="006B5473" w:rsidP="006B5473">
      <w:pPr>
        <w:ind w:left="720"/>
        <w:rPr>
          <w:rFonts w:cs="Arial"/>
          <w:szCs w:val="20"/>
          <w:lang w:val="fr-FR"/>
        </w:rPr>
      </w:pPr>
      <w:r w:rsidRPr="00B90597">
        <w:rPr>
          <w:rFonts w:cs="Arial"/>
          <w:szCs w:val="20"/>
          <w:lang w:val="fr-FR"/>
        </w:rPr>
        <w:lastRenderedPageBreak/>
        <w:t>Agenţii de decofrare trebuie să îndeplinească următoarele condiţii:</w:t>
      </w:r>
    </w:p>
    <w:p w:rsidR="006B5473" w:rsidRPr="00B90597" w:rsidRDefault="006B5473" w:rsidP="006B5473">
      <w:pPr>
        <w:ind w:left="1440"/>
        <w:rPr>
          <w:rFonts w:cs="Arial"/>
          <w:szCs w:val="20"/>
          <w:lang w:val="fr-FR"/>
        </w:rPr>
      </w:pPr>
      <w:r w:rsidRPr="00B90597">
        <w:rPr>
          <w:rFonts w:cs="Arial"/>
          <w:szCs w:val="20"/>
          <w:lang w:val="fr-FR"/>
        </w:rPr>
        <w:t>a) să nu păteze betonul şi să nu împiedice aderenţa ulterioară a materialelor aplicate pe suprafaţa respectivă a betonului (tencuieli, adezivi pentru placaje etc);</w:t>
      </w:r>
    </w:p>
    <w:p w:rsidR="006B5473" w:rsidRPr="00B90597" w:rsidRDefault="006B5473" w:rsidP="006B5473">
      <w:pPr>
        <w:ind w:left="1440"/>
        <w:rPr>
          <w:rFonts w:cs="Arial"/>
          <w:szCs w:val="20"/>
          <w:lang w:val="fr-FR"/>
        </w:rPr>
      </w:pPr>
      <w:r w:rsidRPr="00B90597">
        <w:rPr>
          <w:rFonts w:cs="Arial"/>
          <w:szCs w:val="20"/>
          <w:lang w:val="fr-FR"/>
        </w:rPr>
        <w:t>b) să nu afecteze negativ betonul, armătura şi materialul din care este alcătuit cofrajul, dar nici mediul înconjurător;</w:t>
      </w:r>
    </w:p>
    <w:p w:rsidR="006B5473" w:rsidRPr="00B90597" w:rsidRDefault="006B5473" w:rsidP="006B5473">
      <w:pPr>
        <w:ind w:left="1440"/>
        <w:rPr>
          <w:rFonts w:cs="Arial"/>
          <w:szCs w:val="20"/>
          <w:lang w:val="fr-FR"/>
        </w:rPr>
      </w:pPr>
      <w:r w:rsidRPr="00B90597">
        <w:rPr>
          <w:rFonts w:cs="Arial"/>
          <w:szCs w:val="20"/>
          <w:lang w:val="fr-FR"/>
        </w:rPr>
        <w:t>c) să-şi păstreze neschimbate proprietăţile funcţionale în condiţiile climatice de executare a lucrărilor;</w:t>
      </w:r>
    </w:p>
    <w:p w:rsidR="006B5473" w:rsidRPr="00B90597" w:rsidRDefault="006B5473" w:rsidP="006B5473">
      <w:pPr>
        <w:ind w:left="720" w:firstLine="720"/>
        <w:rPr>
          <w:rFonts w:cs="Arial"/>
          <w:szCs w:val="20"/>
          <w:lang w:val="fr-FR"/>
        </w:rPr>
      </w:pPr>
      <w:r w:rsidRPr="00B90597">
        <w:rPr>
          <w:rFonts w:cs="Arial"/>
          <w:szCs w:val="20"/>
          <w:lang w:val="fr-FR"/>
        </w:rPr>
        <w:t>d) să se aplice uşor şi să se poată verifica aplicarea lor corectă;</w:t>
      </w:r>
    </w:p>
    <w:p w:rsidR="006B5473" w:rsidRPr="00B90597" w:rsidRDefault="006B5473" w:rsidP="006B5473">
      <w:pPr>
        <w:ind w:left="720"/>
        <w:rPr>
          <w:rFonts w:cs="Arial"/>
          <w:szCs w:val="20"/>
          <w:lang w:val="fr-FR"/>
        </w:rPr>
      </w:pPr>
      <w:r w:rsidRPr="00B90597">
        <w:rPr>
          <w:rFonts w:cs="Arial"/>
          <w:szCs w:val="20"/>
          <w:lang w:val="fr-FR"/>
        </w:rPr>
        <w:t>Utilizarea agenţilor de decofrare se face pe baza documentelor tehnice legale, elaborate pe baza specificaţiilor de produs ale producătorilor, care trebuie să conţină, după caz, prevederi privind domeniul de utilizare, precum şi condiţii şi metode de aplicare.</w:t>
      </w:r>
    </w:p>
    <w:p w:rsidR="006B5473" w:rsidRPr="00B90597" w:rsidRDefault="006B5473" w:rsidP="006B5473">
      <w:pPr>
        <w:ind w:left="720"/>
        <w:rPr>
          <w:rFonts w:cs="Arial"/>
          <w:szCs w:val="20"/>
          <w:lang w:val="fr-FR"/>
        </w:rPr>
      </w:pPr>
      <w:r w:rsidRPr="00B90597">
        <w:rPr>
          <w:rFonts w:cs="Arial"/>
          <w:szCs w:val="20"/>
          <w:lang w:val="fr-FR"/>
        </w:rPr>
        <w:t xml:space="preserve">Agenţii de decofrare se aplică după ce cofrajele au fost curăţate în prealabil. </w:t>
      </w:r>
    </w:p>
    <w:p w:rsidR="006B5473" w:rsidRPr="00B90597" w:rsidRDefault="006B5473" w:rsidP="006B5473">
      <w:pPr>
        <w:ind w:left="720"/>
        <w:rPr>
          <w:rFonts w:cs="Arial"/>
          <w:szCs w:val="20"/>
          <w:lang w:val="fr-FR"/>
        </w:rPr>
      </w:pPr>
      <w:r w:rsidRPr="00B90597">
        <w:rPr>
          <w:rFonts w:cs="Arial"/>
          <w:szCs w:val="20"/>
          <w:lang w:val="fr-FR"/>
        </w:rPr>
        <w:t>Aplicarea se efectuează, ţinând seama de perioada programată pentru turnarea betonului şi de perioada şi/sau condiţiile în care agenţii de decofrare sunt eficace.</w:t>
      </w:r>
    </w:p>
    <w:p w:rsidR="006B5473" w:rsidRPr="00B90597" w:rsidRDefault="006B5473" w:rsidP="006B5473">
      <w:pPr>
        <w:ind w:left="720"/>
        <w:rPr>
          <w:rFonts w:cs="Arial"/>
          <w:szCs w:val="20"/>
          <w:lang w:val="fr-FR"/>
        </w:rPr>
      </w:pPr>
      <w:r w:rsidRPr="00B90597">
        <w:rPr>
          <w:rFonts w:cs="Arial"/>
          <w:szCs w:val="20"/>
          <w:lang w:val="fr-FR"/>
        </w:rPr>
        <w:t xml:space="preserve">Asigurarea curăţării cofrajelor (a spaţiului interior în care se toarnă betonul), este fundamentală pentru respectarea cerinţei esenţiale privind rezistenţa mecanică şi stabilitatea elementelor/structurii din beton, beton armat şi beton precomprimat. </w:t>
      </w:r>
    </w:p>
    <w:p w:rsidR="006B5473" w:rsidRPr="00B90597" w:rsidRDefault="006B5473" w:rsidP="006B5473">
      <w:pPr>
        <w:rPr>
          <w:rFonts w:cs="Arial"/>
          <w:szCs w:val="20"/>
          <w:lang w:val="fr-FR"/>
        </w:rPr>
      </w:pPr>
      <w:r w:rsidRPr="00B90597">
        <w:rPr>
          <w:rFonts w:cs="Arial"/>
          <w:szCs w:val="20"/>
          <w:lang w:val="fr-FR"/>
        </w:rPr>
        <w:t>(1</w:t>
      </w:r>
      <w:r w:rsidR="0008153B">
        <w:rPr>
          <w:rFonts w:cs="Arial"/>
          <w:szCs w:val="20"/>
          <w:lang w:val="fr-FR"/>
        </w:rPr>
        <w:t>0</w:t>
      </w:r>
      <w:r w:rsidRPr="00B90597">
        <w:rPr>
          <w:rFonts w:cs="Arial"/>
          <w:szCs w:val="20"/>
          <w:lang w:val="fr-FR"/>
        </w:rPr>
        <w:t xml:space="preserve">) </w:t>
      </w:r>
      <w:r w:rsidRPr="00B90597">
        <w:rPr>
          <w:rFonts w:cs="Arial"/>
          <w:szCs w:val="20"/>
          <w:lang w:val="fr-FR"/>
        </w:rPr>
        <w:tab/>
        <w:t>Pentru asigurarea curăţării cofrajelor sunt de luat în considerare următoarele situaţii:</w:t>
      </w:r>
    </w:p>
    <w:p w:rsidR="006B5473" w:rsidRPr="00B90597" w:rsidRDefault="006B5473" w:rsidP="006B5473">
      <w:pPr>
        <w:ind w:left="1440" w:hanging="720"/>
        <w:rPr>
          <w:rFonts w:cs="Arial"/>
          <w:szCs w:val="20"/>
          <w:lang w:val="fr-FR"/>
        </w:rPr>
      </w:pPr>
      <w:r w:rsidRPr="00B90597">
        <w:rPr>
          <w:rFonts w:cs="Arial"/>
          <w:szCs w:val="20"/>
          <w:lang w:val="fr-FR"/>
        </w:rPr>
        <w:t xml:space="preserve">a) </w:t>
      </w:r>
      <w:r w:rsidRPr="00B90597">
        <w:rPr>
          <w:rFonts w:cs="Arial"/>
          <w:szCs w:val="20"/>
          <w:lang w:val="fr-FR"/>
        </w:rPr>
        <w:tab/>
        <w:t>situaţia în care spaţiul cofrat este accesibil direct până la fundul cofrajului, caz în care verificarea şi curăţarea imediat înaintea turnării betonului se poate efectua cu uşurinţă;</w:t>
      </w:r>
    </w:p>
    <w:p w:rsidR="006B5473" w:rsidRPr="00B90597" w:rsidRDefault="006B5473" w:rsidP="006B5473">
      <w:pPr>
        <w:ind w:left="1440" w:hanging="720"/>
        <w:rPr>
          <w:rFonts w:cs="Arial"/>
          <w:szCs w:val="20"/>
          <w:lang w:val="fr-FR"/>
        </w:rPr>
      </w:pPr>
      <w:r w:rsidRPr="00B90597">
        <w:rPr>
          <w:rFonts w:cs="Arial"/>
          <w:szCs w:val="20"/>
          <w:lang w:val="fr-FR"/>
        </w:rPr>
        <w:t xml:space="preserve">b) </w:t>
      </w:r>
      <w:r w:rsidRPr="00B90597">
        <w:rPr>
          <w:rFonts w:cs="Arial"/>
          <w:szCs w:val="20"/>
          <w:lang w:val="fr-FR"/>
        </w:rPr>
        <w:tab/>
        <w:t>situaţia în care spaţiul cofrat nu este accesibil direct până la fundul cofrajului (stâlpi, pereţi), caz în care, pentru verificare şi curăţare imediat înaintea turnării betonului trebuie prevăzute, la partea de jos a cofrajului, dar şi în alte zone, dacă este cazul, ferestre de curăţare, astfel:</w:t>
      </w:r>
    </w:p>
    <w:p w:rsidR="006B5473" w:rsidRPr="00B90597" w:rsidRDefault="006B5473" w:rsidP="006B5473">
      <w:pPr>
        <w:ind w:left="2160"/>
        <w:rPr>
          <w:rFonts w:cs="Arial"/>
          <w:szCs w:val="20"/>
          <w:lang w:val="fr-FR"/>
        </w:rPr>
      </w:pPr>
      <w:r w:rsidRPr="00B90597">
        <w:rPr>
          <w:rFonts w:cs="Arial"/>
          <w:szCs w:val="20"/>
          <w:lang w:val="fr-FR"/>
        </w:rPr>
        <w:t xml:space="preserve">i.  dimensiunile ferestrelor să permită accesul pentru curăţare în interiorul cofrajului; </w:t>
      </w:r>
    </w:p>
    <w:p w:rsidR="006B5473" w:rsidRPr="00B90597" w:rsidRDefault="006B5473" w:rsidP="006B5473">
      <w:pPr>
        <w:ind w:left="2160"/>
        <w:rPr>
          <w:rFonts w:cs="Arial"/>
          <w:szCs w:val="20"/>
          <w:lang w:val="fr-FR"/>
        </w:rPr>
      </w:pPr>
      <w:r w:rsidRPr="00B90597">
        <w:rPr>
          <w:rFonts w:cs="Arial"/>
          <w:szCs w:val="20"/>
          <w:lang w:val="fr-FR"/>
        </w:rPr>
        <w:t>ii. distanţa dintre acestea să fie astfel încât să poată fi realizat accesul pe întreg volumul cofrat;</w:t>
      </w:r>
    </w:p>
    <w:p w:rsidR="006B5473" w:rsidRPr="00B90597" w:rsidRDefault="006B5473" w:rsidP="006B5473">
      <w:pPr>
        <w:ind w:left="2160"/>
        <w:rPr>
          <w:rFonts w:cs="Arial"/>
          <w:szCs w:val="20"/>
          <w:lang w:val="fr-FR"/>
        </w:rPr>
      </w:pPr>
      <w:r w:rsidRPr="00B90597">
        <w:rPr>
          <w:rFonts w:cs="Arial"/>
          <w:szCs w:val="20"/>
          <w:lang w:val="fr-FR"/>
        </w:rPr>
        <w:t>iii. să permită desfacerea şi, mai ales, fixarea la loc şi etanşarea corespunzătoare a cofrajului;</w:t>
      </w:r>
    </w:p>
    <w:p w:rsidR="006B5473" w:rsidRPr="00B90597" w:rsidRDefault="006B5473" w:rsidP="006B5473">
      <w:pPr>
        <w:rPr>
          <w:rFonts w:cs="Arial"/>
          <w:szCs w:val="20"/>
          <w:lang w:val="fr-FR"/>
        </w:rPr>
      </w:pPr>
      <w:r w:rsidRPr="00B90597">
        <w:rPr>
          <w:rFonts w:cs="Arial"/>
          <w:szCs w:val="20"/>
          <w:lang w:val="fr-FR"/>
        </w:rPr>
        <w:t>(1</w:t>
      </w:r>
      <w:r w:rsidR="0008153B">
        <w:rPr>
          <w:rFonts w:cs="Arial"/>
          <w:szCs w:val="20"/>
          <w:lang w:val="fr-FR"/>
        </w:rPr>
        <w:t>1</w:t>
      </w:r>
      <w:r w:rsidRPr="00B90597">
        <w:rPr>
          <w:rFonts w:cs="Arial"/>
          <w:szCs w:val="20"/>
          <w:lang w:val="fr-FR"/>
        </w:rPr>
        <w:t xml:space="preserve">) </w:t>
      </w:r>
      <w:r w:rsidRPr="00B90597">
        <w:rPr>
          <w:rFonts w:cs="Arial"/>
          <w:szCs w:val="20"/>
          <w:lang w:val="fr-FR"/>
        </w:rPr>
        <w:tab/>
        <w:t>Eșafodaje</w:t>
      </w:r>
    </w:p>
    <w:p w:rsidR="006B5473" w:rsidRPr="00B90597" w:rsidRDefault="006B5473" w:rsidP="006B5473">
      <w:pPr>
        <w:ind w:left="720"/>
        <w:rPr>
          <w:rFonts w:cs="Arial"/>
          <w:szCs w:val="20"/>
          <w:lang w:val="fr-FR"/>
        </w:rPr>
      </w:pPr>
      <w:r w:rsidRPr="00B90597">
        <w:rPr>
          <w:rFonts w:cs="Arial"/>
          <w:szCs w:val="20"/>
          <w:lang w:val="fr-FR"/>
        </w:rPr>
        <w:t xml:space="preserve">Antreprenorul va obține aprobarea </w:t>
      </w:r>
      <w:r w:rsidR="000E684E">
        <w:rPr>
          <w:rFonts w:cs="Arial"/>
          <w:szCs w:val="20"/>
          <w:lang w:val="fr-FR"/>
        </w:rPr>
        <w:t>Supervizor</w:t>
      </w:r>
      <w:r w:rsidRPr="00B90597">
        <w:rPr>
          <w:rFonts w:cs="Arial"/>
          <w:szCs w:val="20"/>
          <w:lang w:val="fr-FR"/>
        </w:rPr>
        <w:t xml:space="preserve">ului pentru metoda de proiectare și execuție a eșafodajelor și lucrărilor provizorii de sprijinire a cofrajelor. </w:t>
      </w:r>
    </w:p>
    <w:p w:rsidR="006B5473" w:rsidRPr="00B90597" w:rsidRDefault="006B5473" w:rsidP="006B5473">
      <w:pPr>
        <w:ind w:left="720"/>
        <w:rPr>
          <w:rFonts w:cs="Arial"/>
          <w:i/>
          <w:iCs/>
          <w:szCs w:val="20"/>
          <w:lang w:val="fr-FR"/>
        </w:rPr>
      </w:pPr>
      <w:r w:rsidRPr="00B90597">
        <w:rPr>
          <w:rFonts w:cs="Arial"/>
          <w:szCs w:val="20"/>
          <w:lang w:val="fr-FR"/>
        </w:rPr>
        <w:t xml:space="preserve">La executarea eşafodajelor trebuie respectate prevederile aplicabile din normativul NE012/2-2010, precum şi cele din proiectul tehnologic, după caz, lucrările fiind realizate de personal calificat pentru materialele şi modul de alcătuire şi montare a eşafodajelor respective. </w:t>
      </w:r>
    </w:p>
    <w:p w:rsidR="006B5473" w:rsidRPr="00B90597" w:rsidRDefault="006B5473" w:rsidP="006B5473">
      <w:pPr>
        <w:rPr>
          <w:rFonts w:cs="Arial"/>
          <w:szCs w:val="20"/>
          <w:lang w:val="fr-FR"/>
        </w:rPr>
      </w:pPr>
      <w:r w:rsidRPr="00B90597">
        <w:rPr>
          <w:rFonts w:cs="Arial"/>
          <w:szCs w:val="20"/>
          <w:lang w:val="fr-FR"/>
        </w:rPr>
        <w:t xml:space="preserve"> (1</w:t>
      </w:r>
      <w:r w:rsidR="0008153B">
        <w:rPr>
          <w:rFonts w:cs="Arial"/>
          <w:szCs w:val="20"/>
          <w:lang w:val="fr-FR"/>
        </w:rPr>
        <w:t>2</w:t>
      </w:r>
      <w:r w:rsidRPr="00B90597">
        <w:rPr>
          <w:rFonts w:cs="Arial"/>
          <w:szCs w:val="20"/>
          <w:lang w:val="fr-FR"/>
        </w:rPr>
        <w:t>)</w:t>
      </w:r>
      <w:r w:rsidRPr="00B90597">
        <w:rPr>
          <w:rFonts w:cs="Arial"/>
          <w:szCs w:val="20"/>
          <w:lang w:val="fr-FR"/>
        </w:rPr>
        <w:tab/>
        <w:t>Controlul si receptia lucrarilor de cofraje</w:t>
      </w:r>
    </w:p>
    <w:p w:rsidR="006B5473" w:rsidRPr="00372D06" w:rsidRDefault="006B5473" w:rsidP="006B5473">
      <w:pPr>
        <w:ind w:left="720"/>
        <w:rPr>
          <w:rFonts w:cs="Arial"/>
          <w:szCs w:val="20"/>
        </w:rPr>
      </w:pPr>
      <w:r w:rsidRPr="00372D06">
        <w:rPr>
          <w:rFonts w:cs="Arial"/>
          <w:szCs w:val="20"/>
        </w:rPr>
        <w:t xml:space="preserve">In vederea asigurarii unei executii corecte a cofrajelor se vor efectua verificari etapizate, astfel: </w:t>
      </w:r>
    </w:p>
    <w:p w:rsidR="006B5473" w:rsidRPr="00B90597" w:rsidRDefault="006B5473" w:rsidP="006B5473">
      <w:pPr>
        <w:ind w:left="1752" w:hanging="720"/>
        <w:rPr>
          <w:rFonts w:cs="Arial"/>
          <w:szCs w:val="20"/>
          <w:lang w:val="fr-FR"/>
        </w:rPr>
      </w:pPr>
      <w:r w:rsidRPr="00B90597">
        <w:rPr>
          <w:rFonts w:cs="Arial"/>
          <w:szCs w:val="20"/>
          <w:lang w:val="fr-FR"/>
        </w:rPr>
        <w:t xml:space="preserve">a)  </w:t>
      </w:r>
      <w:r w:rsidRPr="00B90597">
        <w:rPr>
          <w:rFonts w:cs="Arial"/>
          <w:szCs w:val="20"/>
          <w:lang w:val="fr-FR"/>
        </w:rPr>
        <w:tab/>
        <w:t>preliminar, controlindu-se lucrarile pregatitoare si elementele sau subansamblurile de cofraje si sustineri;</w:t>
      </w:r>
    </w:p>
    <w:p w:rsidR="006B5473" w:rsidRPr="00B90597" w:rsidRDefault="006B5473" w:rsidP="006B5473">
      <w:pPr>
        <w:ind w:left="1032"/>
        <w:rPr>
          <w:rFonts w:cs="Arial"/>
          <w:szCs w:val="20"/>
          <w:lang w:val="fr-FR"/>
        </w:rPr>
      </w:pPr>
      <w:r w:rsidRPr="00B90597">
        <w:rPr>
          <w:rFonts w:cs="Arial"/>
          <w:szCs w:val="20"/>
          <w:lang w:val="fr-FR"/>
        </w:rPr>
        <w:t xml:space="preserve">b)  </w:t>
      </w:r>
      <w:r w:rsidRPr="00B90597">
        <w:rPr>
          <w:rFonts w:cs="Arial"/>
          <w:szCs w:val="20"/>
          <w:lang w:val="fr-FR"/>
        </w:rPr>
        <w:tab/>
        <w:t>in cursul executiei, verificându-se pozitionarea in raport cu trasarea si modul de fixare a elementelor;</w:t>
      </w:r>
    </w:p>
    <w:p w:rsidR="006B5473" w:rsidRPr="00B90597" w:rsidRDefault="006B5473" w:rsidP="006B5473">
      <w:pPr>
        <w:ind w:left="1752" w:hanging="720"/>
        <w:rPr>
          <w:rFonts w:cs="Arial"/>
          <w:szCs w:val="20"/>
          <w:lang w:val="fr-FR"/>
        </w:rPr>
      </w:pPr>
      <w:r w:rsidRPr="00B90597">
        <w:rPr>
          <w:rFonts w:cs="Arial"/>
          <w:szCs w:val="20"/>
          <w:lang w:val="fr-FR"/>
        </w:rPr>
        <w:t xml:space="preserve">c)  </w:t>
      </w:r>
      <w:r w:rsidRPr="00B90597">
        <w:rPr>
          <w:rFonts w:cs="Arial"/>
          <w:szCs w:val="20"/>
          <w:lang w:val="fr-FR"/>
        </w:rPr>
        <w:tab/>
        <w:t>Recepția efectuată de Inspectoratul de Stat în Construcții</w:t>
      </w:r>
    </w:p>
    <w:p w:rsidR="006B5473" w:rsidRPr="00B90597" w:rsidRDefault="006B5473" w:rsidP="006B5473">
      <w:pPr>
        <w:ind w:left="1752" w:hanging="720"/>
        <w:rPr>
          <w:rFonts w:cs="Arial"/>
          <w:szCs w:val="20"/>
          <w:lang w:val="fr-FR"/>
        </w:rPr>
      </w:pPr>
      <w:r w:rsidRPr="00B90597">
        <w:rPr>
          <w:rFonts w:cs="Arial"/>
          <w:szCs w:val="20"/>
          <w:lang w:val="fr-FR"/>
        </w:rPr>
        <w:t xml:space="preserve">d)  </w:t>
      </w:r>
      <w:r w:rsidRPr="00B90597">
        <w:rPr>
          <w:rFonts w:cs="Arial"/>
          <w:szCs w:val="20"/>
          <w:lang w:val="fr-FR"/>
        </w:rPr>
        <w:tab/>
        <w:t xml:space="preserve">final, receptia cofrajelor de către </w:t>
      </w:r>
      <w:r w:rsidR="000E684E">
        <w:rPr>
          <w:rFonts w:cs="Arial"/>
          <w:szCs w:val="20"/>
          <w:lang w:val="fr-FR"/>
        </w:rPr>
        <w:t>Supervizor</w:t>
      </w:r>
      <w:r w:rsidRPr="00B90597">
        <w:rPr>
          <w:rFonts w:cs="Arial"/>
          <w:szCs w:val="20"/>
          <w:lang w:val="fr-FR"/>
        </w:rPr>
        <w:t xml:space="preserve"> si consemnarea constatarilor intr-un registru de procese verbale pentru verificarea calitatii lucrarilor ce devin ascunse, tinind seama </w:t>
      </w:r>
      <w:r w:rsidRPr="00B90597">
        <w:rPr>
          <w:rFonts w:cs="Arial"/>
          <w:szCs w:val="20"/>
          <w:lang w:val="fr-FR"/>
        </w:rPr>
        <w:lastRenderedPageBreak/>
        <w:t xml:space="preserve">de prevederile de la cap.11.4 „Controlul calitatii lucrarilor” din Standardul </w:t>
      </w:r>
      <w:r w:rsidR="00B25003" w:rsidRPr="00B90597">
        <w:rPr>
          <w:rFonts w:cs="Arial"/>
          <w:szCs w:val="20"/>
          <w:lang w:val="fr-FR"/>
        </w:rPr>
        <w:t>SR EN 13670-1:2010</w:t>
      </w:r>
      <w:r w:rsidRPr="00B90597">
        <w:rPr>
          <w:rFonts w:cs="Arial"/>
          <w:szCs w:val="20"/>
          <w:lang w:val="fr-FR"/>
        </w:rPr>
        <w:t>.</w:t>
      </w:r>
    </w:p>
    <w:p w:rsidR="006B5473" w:rsidRPr="00B90597" w:rsidRDefault="006B5473" w:rsidP="006B5473">
      <w:pPr>
        <w:rPr>
          <w:rFonts w:cs="Arial"/>
          <w:szCs w:val="20"/>
          <w:lang w:val="fr-FR"/>
        </w:rPr>
      </w:pPr>
      <w:r w:rsidRPr="00B90597">
        <w:rPr>
          <w:rFonts w:cs="Arial"/>
          <w:szCs w:val="20"/>
          <w:lang w:val="fr-FR"/>
        </w:rPr>
        <w:t>(1</w:t>
      </w:r>
      <w:r w:rsidR="0008153B">
        <w:rPr>
          <w:rFonts w:cs="Arial"/>
          <w:szCs w:val="20"/>
          <w:lang w:val="fr-FR"/>
        </w:rPr>
        <w:t>3</w:t>
      </w:r>
      <w:r w:rsidRPr="00B90597">
        <w:rPr>
          <w:rFonts w:cs="Arial"/>
          <w:szCs w:val="20"/>
          <w:lang w:val="fr-FR"/>
        </w:rPr>
        <w:t xml:space="preserve">) </w:t>
      </w:r>
      <w:r w:rsidRPr="00B90597">
        <w:rPr>
          <w:rFonts w:cs="Arial"/>
          <w:szCs w:val="20"/>
          <w:lang w:val="fr-FR"/>
        </w:rPr>
        <w:tab/>
        <w:t>Tolerante</w:t>
      </w:r>
    </w:p>
    <w:p w:rsidR="006B5473" w:rsidRPr="00B90597" w:rsidRDefault="006B5473" w:rsidP="006B5473">
      <w:pPr>
        <w:ind w:left="709"/>
        <w:rPr>
          <w:rFonts w:cs="Arial"/>
          <w:szCs w:val="20"/>
          <w:lang w:val="fr-FR"/>
        </w:rPr>
      </w:pPr>
      <w:r w:rsidRPr="00B90597">
        <w:rPr>
          <w:rFonts w:cs="Arial"/>
          <w:szCs w:val="20"/>
          <w:lang w:val="fr-FR"/>
        </w:rPr>
        <w:t xml:space="preserve">Tolerantele privind dimensiunile din proiect pentru elementele de cofraj si cofrajele montate sunt indicate in Anexa F din Normativul </w:t>
      </w:r>
      <w:r w:rsidR="00B25003" w:rsidRPr="00B90597">
        <w:rPr>
          <w:rFonts w:cs="Arial"/>
          <w:szCs w:val="20"/>
          <w:lang w:val="fr-FR"/>
        </w:rPr>
        <w:t>SR EN 13670-1</w:t>
      </w:r>
      <w:r w:rsidRPr="00B90597">
        <w:rPr>
          <w:rFonts w:cs="Arial"/>
          <w:szCs w:val="20"/>
          <w:lang w:val="fr-FR"/>
        </w:rPr>
        <w:t>.</w:t>
      </w:r>
    </w:p>
    <w:p w:rsidR="006B5473" w:rsidRPr="00B90597" w:rsidRDefault="006B5473" w:rsidP="006B5473">
      <w:pPr>
        <w:ind w:left="709"/>
        <w:rPr>
          <w:rFonts w:cs="Arial"/>
          <w:szCs w:val="20"/>
          <w:lang w:val="fr-FR"/>
        </w:rPr>
      </w:pPr>
      <w:r w:rsidRPr="00B90597">
        <w:rPr>
          <w:rFonts w:cs="Arial"/>
          <w:szCs w:val="20"/>
          <w:lang w:val="fr-FR"/>
        </w:rPr>
        <w:t xml:space="preserve">Tolerante admise pentru cofraje, conform C56-85 si Standardul </w:t>
      </w:r>
      <w:r w:rsidR="00B25003" w:rsidRPr="00B90597">
        <w:rPr>
          <w:rFonts w:cs="Arial"/>
          <w:szCs w:val="20"/>
          <w:lang w:val="fr-FR"/>
        </w:rPr>
        <w:t xml:space="preserve">SR EN 13670-1 </w:t>
      </w:r>
      <w:r w:rsidRPr="00B90597">
        <w:rPr>
          <w:rFonts w:cs="Arial"/>
          <w:szCs w:val="20"/>
          <w:lang w:val="fr-FR"/>
        </w:rPr>
        <w:t xml:space="preserve">(cap.11 si Anexa 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01"/>
        <w:gridCol w:w="2348"/>
        <w:gridCol w:w="2358"/>
      </w:tblGrid>
      <w:tr w:rsidR="006B5473" w:rsidRPr="00372D06" w:rsidTr="006B5473">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Element</w:t>
            </w: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Dimensiune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Abatere (mm)</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Inclinare</w:t>
            </w:r>
          </w:p>
        </w:tc>
      </w:tr>
      <w:tr w:rsidR="006B5473" w:rsidRPr="00372D06" w:rsidTr="006B5473">
        <w:tc>
          <w:tcPr>
            <w:tcW w:w="2605" w:type="dxa"/>
            <w:vMerge w:val="restart"/>
            <w:vAlign w:val="center"/>
          </w:tcPr>
          <w:p w:rsidR="006B5473" w:rsidRPr="00372D06" w:rsidRDefault="006B5473" w:rsidP="006B5473">
            <w:pPr>
              <w:spacing w:before="0" w:after="0" w:line="240" w:lineRule="auto"/>
              <w:jc w:val="center"/>
              <w:rPr>
                <w:rFonts w:cs="Arial"/>
                <w:szCs w:val="20"/>
                <w:lang w:val="pt-BR"/>
              </w:rPr>
            </w:pPr>
            <w:r w:rsidRPr="00372D06">
              <w:rPr>
                <w:rFonts w:cs="Arial"/>
                <w:szCs w:val="20"/>
              </w:rPr>
              <w:t>Fundatii</w:t>
            </w: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Lungime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15</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t>3 mm/m</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Latime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6</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t>3 mm/m</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Inaltime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10</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t>15 mm/total</w:t>
            </w:r>
          </w:p>
        </w:tc>
      </w:tr>
      <w:tr w:rsidR="006B5473" w:rsidRPr="00372D06" w:rsidTr="006B5473">
        <w:tc>
          <w:tcPr>
            <w:tcW w:w="2605" w:type="dxa"/>
            <w:vMerge w:val="restart"/>
            <w:vAlign w:val="center"/>
          </w:tcPr>
          <w:p w:rsidR="006B5473" w:rsidRPr="00372D06" w:rsidRDefault="006B5473" w:rsidP="006B5473">
            <w:pPr>
              <w:spacing w:before="0" w:after="0" w:line="240" w:lineRule="auto"/>
              <w:jc w:val="center"/>
              <w:rPr>
                <w:rFonts w:cs="Arial"/>
                <w:szCs w:val="20"/>
                <w:lang w:val="pt-BR"/>
              </w:rPr>
            </w:pPr>
            <w:r w:rsidRPr="00372D06">
              <w:rPr>
                <w:rFonts w:cs="Arial"/>
                <w:szCs w:val="20"/>
              </w:rPr>
              <w:t>Coloane</w:t>
            </w: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Inaltime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10</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Latura</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3</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w:t>
            </w:r>
          </w:p>
        </w:tc>
      </w:tr>
      <w:tr w:rsidR="006B5473" w:rsidRPr="00372D06" w:rsidTr="006B5473">
        <w:tc>
          <w:tcPr>
            <w:tcW w:w="2605" w:type="dxa"/>
            <w:vMerge w:val="restart"/>
            <w:vAlign w:val="center"/>
          </w:tcPr>
          <w:p w:rsidR="006B5473" w:rsidRPr="00372D06" w:rsidRDefault="006B5473" w:rsidP="006B5473">
            <w:pPr>
              <w:spacing w:before="0" w:after="0" w:line="240" w:lineRule="auto"/>
              <w:jc w:val="center"/>
              <w:rPr>
                <w:rFonts w:cs="Arial"/>
                <w:szCs w:val="20"/>
                <w:lang w:val="pt-BR"/>
              </w:rPr>
            </w:pPr>
            <w:r w:rsidRPr="00372D06">
              <w:rPr>
                <w:rFonts w:cs="Arial"/>
                <w:szCs w:val="20"/>
              </w:rPr>
              <w:t>Pereti</w:t>
            </w: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Lungime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10</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lang w:val="pt-BR"/>
              </w:rPr>
            </w:pPr>
            <w:r w:rsidRPr="00372D06">
              <w:rPr>
                <w:rFonts w:cs="Arial"/>
                <w:szCs w:val="20"/>
              </w:rPr>
              <w:t>Latime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10</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rPr>
            </w:pPr>
            <w:r w:rsidRPr="00372D06">
              <w:rPr>
                <w:rFonts w:cs="Arial"/>
                <w:szCs w:val="20"/>
              </w:rPr>
              <w:t>Grosime</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sym w:font="Symbol" w:char="F0B1"/>
            </w:r>
            <w:r w:rsidRPr="00372D06">
              <w:rPr>
                <w:rFonts w:cs="Arial"/>
                <w:szCs w:val="20"/>
              </w:rPr>
              <w:t xml:space="preserve"> 3</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w:t>
            </w:r>
          </w:p>
        </w:tc>
      </w:tr>
      <w:tr w:rsidR="006B5473" w:rsidRPr="00372D06" w:rsidTr="006B5473">
        <w:tc>
          <w:tcPr>
            <w:tcW w:w="2605" w:type="dxa"/>
            <w:vMerge w:val="restart"/>
            <w:vAlign w:val="center"/>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Grinzi</w:t>
            </w:r>
          </w:p>
        </w:tc>
        <w:tc>
          <w:tcPr>
            <w:tcW w:w="2605" w:type="dxa"/>
          </w:tcPr>
          <w:p w:rsidR="006B5473" w:rsidRPr="00372D06" w:rsidRDefault="006B5473" w:rsidP="006B5473">
            <w:pPr>
              <w:spacing w:before="0" w:after="0" w:line="240" w:lineRule="auto"/>
              <w:jc w:val="center"/>
              <w:rPr>
                <w:rFonts w:cs="Arial"/>
                <w:szCs w:val="20"/>
              </w:rPr>
            </w:pPr>
            <w:r w:rsidRPr="00372D06">
              <w:rPr>
                <w:rFonts w:cs="Arial"/>
                <w:szCs w:val="20"/>
              </w:rPr>
              <w:t>Lungime</w:t>
            </w:r>
          </w:p>
        </w:tc>
        <w:tc>
          <w:tcPr>
            <w:tcW w:w="2606" w:type="dxa"/>
          </w:tcPr>
          <w:p w:rsidR="006B5473" w:rsidRPr="00372D06" w:rsidRDefault="006B5473" w:rsidP="006B5473">
            <w:pPr>
              <w:spacing w:before="0" w:after="0" w:line="240" w:lineRule="auto"/>
              <w:jc w:val="center"/>
              <w:rPr>
                <w:rFonts w:cs="Arial"/>
                <w:szCs w:val="20"/>
              </w:rPr>
            </w:pPr>
            <w:r w:rsidRPr="00372D06">
              <w:rPr>
                <w:rFonts w:cs="Arial"/>
                <w:szCs w:val="20"/>
              </w:rPr>
              <w:sym w:font="Symbol" w:char="F0B1"/>
            </w:r>
            <w:r w:rsidRPr="00372D06">
              <w:rPr>
                <w:rFonts w:cs="Arial"/>
                <w:szCs w:val="20"/>
              </w:rPr>
              <w:t xml:space="preserve"> 10</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t>2 mm/m</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rPr>
            </w:pPr>
            <w:r w:rsidRPr="00372D06">
              <w:rPr>
                <w:rFonts w:cs="Arial"/>
                <w:szCs w:val="20"/>
              </w:rPr>
              <w:t>Latura</w:t>
            </w:r>
          </w:p>
        </w:tc>
        <w:tc>
          <w:tcPr>
            <w:tcW w:w="2606" w:type="dxa"/>
          </w:tcPr>
          <w:p w:rsidR="006B5473" w:rsidRPr="00372D06" w:rsidRDefault="006B5473" w:rsidP="006B5473">
            <w:pPr>
              <w:spacing w:before="0" w:after="0" w:line="240" w:lineRule="auto"/>
              <w:jc w:val="center"/>
              <w:rPr>
                <w:rFonts w:cs="Arial"/>
                <w:szCs w:val="20"/>
              </w:rPr>
            </w:pPr>
            <w:r w:rsidRPr="00372D06">
              <w:rPr>
                <w:rFonts w:cs="Arial"/>
                <w:szCs w:val="20"/>
              </w:rPr>
              <w:sym w:font="Symbol" w:char="F0B1"/>
            </w:r>
            <w:r w:rsidRPr="00372D06">
              <w:rPr>
                <w:rFonts w:cs="Arial"/>
                <w:szCs w:val="20"/>
              </w:rPr>
              <w:t xml:space="preserve"> 3</w:t>
            </w:r>
          </w:p>
        </w:tc>
        <w:tc>
          <w:tcPr>
            <w:tcW w:w="2606" w:type="dxa"/>
          </w:tcPr>
          <w:p w:rsidR="006B5473" w:rsidRPr="00372D06" w:rsidRDefault="006B5473" w:rsidP="006B5473">
            <w:pPr>
              <w:spacing w:before="0" w:after="0" w:line="240" w:lineRule="auto"/>
              <w:jc w:val="center"/>
              <w:rPr>
                <w:rFonts w:cs="Arial"/>
                <w:szCs w:val="20"/>
                <w:lang w:val="pt-BR"/>
              </w:rPr>
            </w:pPr>
            <w:r w:rsidRPr="00372D06">
              <w:rPr>
                <w:rFonts w:cs="Arial"/>
                <w:szCs w:val="20"/>
              </w:rPr>
              <w:t>2 mm/m</w:t>
            </w:r>
          </w:p>
        </w:tc>
      </w:tr>
      <w:tr w:rsidR="006B5473" w:rsidRPr="00372D06" w:rsidTr="006B5473">
        <w:tc>
          <w:tcPr>
            <w:tcW w:w="2605" w:type="dxa"/>
            <w:vMerge w:val="restart"/>
            <w:vAlign w:val="center"/>
          </w:tcPr>
          <w:p w:rsidR="006B5473" w:rsidRPr="00372D06" w:rsidRDefault="006B5473" w:rsidP="006B5473">
            <w:pPr>
              <w:spacing w:before="0" w:after="0" w:line="240" w:lineRule="auto"/>
              <w:jc w:val="center"/>
              <w:rPr>
                <w:rFonts w:cs="Arial"/>
                <w:szCs w:val="20"/>
                <w:lang w:val="pt-BR"/>
              </w:rPr>
            </w:pPr>
            <w:r w:rsidRPr="00372D06">
              <w:rPr>
                <w:rFonts w:cs="Arial"/>
                <w:szCs w:val="20"/>
                <w:lang w:val="pt-BR"/>
              </w:rPr>
              <w:t>Placi</w:t>
            </w:r>
          </w:p>
        </w:tc>
        <w:tc>
          <w:tcPr>
            <w:tcW w:w="2605" w:type="dxa"/>
          </w:tcPr>
          <w:p w:rsidR="006B5473" w:rsidRPr="00372D06" w:rsidRDefault="006B5473" w:rsidP="006B5473">
            <w:pPr>
              <w:spacing w:before="0" w:after="0" w:line="240" w:lineRule="auto"/>
              <w:jc w:val="center"/>
              <w:rPr>
                <w:rFonts w:cs="Arial"/>
                <w:szCs w:val="20"/>
              </w:rPr>
            </w:pPr>
            <w:r w:rsidRPr="00372D06">
              <w:rPr>
                <w:rFonts w:cs="Arial"/>
                <w:szCs w:val="20"/>
              </w:rPr>
              <w:t>Lungime sau latime</w:t>
            </w:r>
          </w:p>
        </w:tc>
        <w:tc>
          <w:tcPr>
            <w:tcW w:w="2606" w:type="dxa"/>
          </w:tcPr>
          <w:p w:rsidR="006B5473" w:rsidRPr="00372D06" w:rsidRDefault="006B5473" w:rsidP="006B5473">
            <w:pPr>
              <w:spacing w:before="0" w:after="0" w:line="240" w:lineRule="auto"/>
              <w:jc w:val="center"/>
              <w:rPr>
                <w:rFonts w:cs="Arial"/>
                <w:szCs w:val="20"/>
              </w:rPr>
            </w:pPr>
            <w:r w:rsidRPr="00372D06">
              <w:rPr>
                <w:rFonts w:cs="Arial"/>
                <w:szCs w:val="20"/>
              </w:rPr>
              <w:sym w:font="Symbol" w:char="F0B1"/>
            </w:r>
            <w:r w:rsidRPr="00372D06">
              <w:rPr>
                <w:rFonts w:cs="Arial"/>
                <w:szCs w:val="20"/>
              </w:rPr>
              <w:t xml:space="preserve"> 10</w:t>
            </w:r>
          </w:p>
        </w:tc>
        <w:tc>
          <w:tcPr>
            <w:tcW w:w="2606" w:type="dxa"/>
          </w:tcPr>
          <w:p w:rsidR="006B5473" w:rsidRPr="00372D06" w:rsidRDefault="006B5473" w:rsidP="006B5473">
            <w:pPr>
              <w:spacing w:before="0" w:after="0" w:line="240" w:lineRule="auto"/>
              <w:jc w:val="center"/>
              <w:rPr>
                <w:rFonts w:cs="Arial"/>
                <w:szCs w:val="20"/>
              </w:rPr>
            </w:pPr>
            <w:r w:rsidRPr="00372D06">
              <w:rPr>
                <w:rFonts w:cs="Arial"/>
                <w:szCs w:val="20"/>
              </w:rPr>
              <w:t>10 mm/total</w:t>
            </w:r>
          </w:p>
        </w:tc>
      </w:tr>
      <w:tr w:rsidR="006B5473" w:rsidRPr="00372D06" w:rsidTr="006B5473">
        <w:tc>
          <w:tcPr>
            <w:tcW w:w="2605" w:type="dxa"/>
            <w:vMerge/>
          </w:tcPr>
          <w:p w:rsidR="006B5473" w:rsidRPr="00372D06" w:rsidRDefault="006B5473" w:rsidP="006B5473">
            <w:pPr>
              <w:spacing w:before="0" w:after="0" w:line="240" w:lineRule="auto"/>
              <w:rPr>
                <w:rFonts w:cs="Arial"/>
                <w:szCs w:val="20"/>
                <w:lang w:val="pt-BR"/>
              </w:rPr>
            </w:pPr>
          </w:p>
        </w:tc>
        <w:tc>
          <w:tcPr>
            <w:tcW w:w="2605" w:type="dxa"/>
          </w:tcPr>
          <w:p w:rsidR="006B5473" w:rsidRPr="00372D06" w:rsidRDefault="006B5473" w:rsidP="006B5473">
            <w:pPr>
              <w:spacing w:before="0" w:after="0" w:line="240" w:lineRule="auto"/>
              <w:jc w:val="center"/>
              <w:rPr>
                <w:rFonts w:cs="Arial"/>
                <w:szCs w:val="20"/>
              </w:rPr>
            </w:pPr>
            <w:r w:rsidRPr="00372D06">
              <w:rPr>
                <w:rFonts w:cs="Arial"/>
                <w:szCs w:val="20"/>
              </w:rPr>
              <w:t>Grosime</w:t>
            </w:r>
          </w:p>
        </w:tc>
        <w:tc>
          <w:tcPr>
            <w:tcW w:w="2606" w:type="dxa"/>
          </w:tcPr>
          <w:p w:rsidR="006B5473" w:rsidRPr="00372D06" w:rsidRDefault="006B5473" w:rsidP="006B5473">
            <w:pPr>
              <w:spacing w:before="0" w:after="0" w:line="240" w:lineRule="auto"/>
              <w:jc w:val="center"/>
              <w:rPr>
                <w:rFonts w:cs="Arial"/>
                <w:szCs w:val="20"/>
              </w:rPr>
            </w:pPr>
            <w:r w:rsidRPr="00372D06">
              <w:rPr>
                <w:rFonts w:cs="Arial"/>
                <w:szCs w:val="20"/>
              </w:rPr>
              <w:sym w:font="Symbol" w:char="F0B1"/>
            </w:r>
            <w:r w:rsidRPr="00372D06">
              <w:rPr>
                <w:rFonts w:cs="Arial"/>
                <w:szCs w:val="20"/>
              </w:rPr>
              <w:t xml:space="preserve"> 3</w:t>
            </w:r>
          </w:p>
        </w:tc>
        <w:tc>
          <w:tcPr>
            <w:tcW w:w="2606" w:type="dxa"/>
          </w:tcPr>
          <w:p w:rsidR="006B5473" w:rsidRPr="00372D06" w:rsidRDefault="006B5473" w:rsidP="006B5473">
            <w:pPr>
              <w:spacing w:before="0" w:after="0" w:line="240" w:lineRule="auto"/>
              <w:jc w:val="center"/>
              <w:rPr>
                <w:rFonts w:cs="Arial"/>
                <w:szCs w:val="20"/>
              </w:rPr>
            </w:pPr>
            <w:r w:rsidRPr="00372D06">
              <w:rPr>
                <w:rFonts w:cs="Arial"/>
                <w:szCs w:val="20"/>
              </w:rPr>
              <w:t>10 mm/total</w:t>
            </w:r>
          </w:p>
        </w:tc>
      </w:tr>
    </w:tbl>
    <w:p w:rsidR="006B5473" w:rsidRPr="00372D06" w:rsidRDefault="006B5473" w:rsidP="006B5473">
      <w:pPr>
        <w:spacing w:after="0"/>
        <w:ind w:left="709"/>
        <w:rPr>
          <w:rFonts w:cs="Arial"/>
          <w:szCs w:val="20"/>
        </w:rPr>
      </w:pPr>
      <w:r w:rsidRPr="00372D06">
        <w:rPr>
          <w:rFonts w:cs="Arial"/>
          <w:szCs w:val="20"/>
        </w:rPr>
        <w:t>(a)</w:t>
      </w:r>
      <w:r w:rsidRPr="00372D06">
        <w:rPr>
          <w:rFonts w:cs="Arial"/>
          <w:szCs w:val="20"/>
        </w:rPr>
        <w:tab/>
        <w:t>Pozitionarea coloanelor:</w:t>
      </w:r>
    </w:p>
    <w:p w:rsidR="006B5473" w:rsidRPr="00372D06" w:rsidRDefault="006B5473" w:rsidP="006B5473">
      <w:pPr>
        <w:spacing w:after="0"/>
        <w:ind w:left="1440"/>
        <w:rPr>
          <w:rFonts w:cs="Arial"/>
          <w:szCs w:val="20"/>
        </w:rPr>
      </w:pPr>
      <w:r w:rsidRPr="00372D06">
        <w:rPr>
          <w:rFonts w:cs="Arial"/>
          <w:szCs w:val="20"/>
        </w:rPr>
        <w:t>Tolerantele in axa coloanei, in raport cu aliniamentul planificat si realizat nu trebuie sa depaseasca 25mm in orice directie, masurati la nivelul curent de turnare a planseelor.</w:t>
      </w:r>
    </w:p>
    <w:p w:rsidR="006B5473" w:rsidRPr="00372D06" w:rsidRDefault="006B5473" w:rsidP="006B5473">
      <w:pPr>
        <w:spacing w:after="0"/>
        <w:ind w:left="709"/>
        <w:rPr>
          <w:rFonts w:cs="Arial"/>
          <w:szCs w:val="20"/>
        </w:rPr>
      </w:pPr>
      <w:r w:rsidRPr="00372D06">
        <w:rPr>
          <w:rFonts w:cs="Arial"/>
          <w:szCs w:val="20"/>
        </w:rPr>
        <w:t>(b)</w:t>
      </w:r>
      <w:r w:rsidRPr="00372D06">
        <w:rPr>
          <w:rFonts w:cs="Arial"/>
          <w:szCs w:val="20"/>
        </w:rPr>
        <w:tab/>
        <w:t>Aliniamentul pe verticala al coloanelor</w:t>
      </w:r>
    </w:p>
    <w:p w:rsidR="006B5473" w:rsidRPr="00B90597" w:rsidRDefault="006B5473" w:rsidP="006B5473">
      <w:pPr>
        <w:spacing w:after="0"/>
        <w:ind w:left="1429" w:firstLine="11"/>
        <w:rPr>
          <w:rFonts w:cs="Arial"/>
          <w:szCs w:val="20"/>
          <w:lang w:val="fr-FR"/>
        </w:rPr>
      </w:pPr>
      <w:r w:rsidRPr="00B90597">
        <w:rPr>
          <w:rFonts w:cs="Arial"/>
          <w:szCs w:val="20"/>
          <w:lang w:val="fr-FR"/>
        </w:rPr>
        <w:t>Tolerantele privind axa coloanei nu trebuie sa depaseasca 1/200 de la verticala.</w:t>
      </w:r>
    </w:p>
    <w:p w:rsidR="006B5473" w:rsidRPr="00B90597" w:rsidRDefault="006B5473" w:rsidP="006B5473">
      <w:pPr>
        <w:spacing w:after="0"/>
        <w:ind w:left="709"/>
        <w:rPr>
          <w:rFonts w:cs="Arial"/>
          <w:szCs w:val="20"/>
          <w:lang w:val="fr-FR"/>
        </w:rPr>
      </w:pPr>
      <w:r w:rsidRPr="00B90597">
        <w:rPr>
          <w:rFonts w:cs="Arial"/>
          <w:szCs w:val="20"/>
          <w:lang w:val="fr-FR"/>
        </w:rPr>
        <w:t xml:space="preserve">Daca se observa depasirea tolerantelor descrise anterior pe durata operatiei de constructie a radierului, Antreprenorul va inainta </w:t>
      </w:r>
      <w:r w:rsidR="000E684E">
        <w:rPr>
          <w:rFonts w:cs="Arial"/>
          <w:szCs w:val="20"/>
          <w:lang w:val="fr-FR"/>
        </w:rPr>
        <w:t>Supervizor</w:t>
      </w:r>
      <w:r w:rsidRPr="00B90597">
        <w:rPr>
          <w:rFonts w:cs="Arial"/>
          <w:szCs w:val="20"/>
          <w:lang w:val="fr-FR"/>
        </w:rPr>
        <w:t xml:space="preserve">ului spre acceptare propuneri de remediere a defectelor. Pe langa acestea, </w:t>
      </w:r>
      <w:r w:rsidR="000E684E">
        <w:rPr>
          <w:rFonts w:cs="Arial"/>
          <w:szCs w:val="20"/>
          <w:lang w:val="fr-FR"/>
        </w:rPr>
        <w:t>Supervizor</w:t>
      </w:r>
      <w:r w:rsidRPr="00B90597">
        <w:rPr>
          <w:rFonts w:cs="Arial"/>
          <w:szCs w:val="20"/>
          <w:lang w:val="fr-FR"/>
        </w:rPr>
        <w:t xml:space="preserve">ul poate solicita Antreprenorului sa prezinte o propunere revizuita privind metodologiei viitoare de constructie a planseelor.  </w:t>
      </w:r>
    </w:p>
    <w:p w:rsidR="00F311F1" w:rsidRPr="00F2290F" w:rsidRDefault="008300FF" w:rsidP="00F2290F">
      <w:pPr>
        <w:rPr>
          <w:rFonts w:cs="Arial"/>
          <w:szCs w:val="20"/>
          <w:lang w:val="fr-FR"/>
        </w:rPr>
      </w:pPr>
      <w:r w:rsidRPr="00B90597">
        <w:rPr>
          <w:rFonts w:cs="Arial"/>
          <w:szCs w:val="20"/>
          <w:lang w:val="fr-FR"/>
        </w:rPr>
        <w:t>(1</w:t>
      </w:r>
      <w:r>
        <w:rPr>
          <w:rFonts w:cs="Arial"/>
          <w:szCs w:val="20"/>
          <w:lang w:val="fr-FR"/>
        </w:rPr>
        <w:t>4</w:t>
      </w:r>
      <w:r w:rsidRPr="00B90597">
        <w:rPr>
          <w:rFonts w:cs="Arial"/>
          <w:szCs w:val="20"/>
          <w:lang w:val="fr-FR"/>
        </w:rPr>
        <w:t>)</w:t>
      </w:r>
      <w:r>
        <w:rPr>
          <w:rFonts w:cs="Arial"/>
          <w:szCs w:val="20"/>
          <w:lang w:val="fr-FR"/>
        </w:rPr>
        <w:tab/>
      </w:r>
      <w:r w:rsidR="00E0515B" w:rsidRPr="00F2290F">
        <w:rPr>
          <w:rFonts w:cs="Arial"/>
          <w:szCs w:val="20"/>
          <w:lang w:val="fr-FR"/>
        </w:rPr>
        <w:t>Neconformităţi</w:t>
      </w:r>
    </w:p>
    <w:p w:rsidR="006B5473" w:rsidRPr="00372D06" w:rsidRDefault="006B5473" w:rsidP="006B5473">
      <w:pPr>
        <w:tabs>
          <w:tab w:val="left" w:pos="851"/>
        </w:tabs>
        <w:spacing w:after="0"/>
        <w:ind w:left="1440" w:hanging="731"/>
        <w:rPr>
          <w:rFonts w:cs="Arial"/>
          <w:szCs w:val="20"/>
        </w:rPr>
      </w:pPr>
      <w:r w:rsidRPr="00372D06">
        <w:rPr>
          <w:rFonts w:cs="Arial"/>
          <w:szCs w:val="20"/>
        </w:rPr>
        <w:t xml:space="preserve">(a) </w:t>
      </w:r>
      <w:r w:rsidRPr="00372D06">
        <w:rPr>
          <w:rFonts w:cs="Arial"/>
          <w:szCs w:val="20"/>
        </w:rPr>
        <w:tab/>
        <w:t xml:space="preserve">Neconformitatile, fie în ceea ce priveşte alcătuirea şi montarea, fie în ceea ce priveşte depăşirea toleranţelor la dimensiuni şi/sau poziţie, se consemnează şi trebuie să fie rezolvate de Antreprenor, conform cerintelor </w:t>
      </w:r>
      <w:r w:rsidR="000E684E">
        <w:rPr>
          <w:rFonts w:cs="Arial"/>
          <w:szCs w:val="20"/>
        </w:rPr>
        <w:t>Supervizor</w:t>
      </w:r>
      <w:r w:rsidRPr="00372D06">
        <w:rPr>
          <w:rFonts w:cs="Arial"/>
          <w:szCs w:val="20"/>
        </w:rPr>
        <w:t>ului.</w:t>
      </w:r>
    </w:p>
    <w:p w:rsidR="006B5473" w:rsidRPr="00372D06" w:rsidRDefault="006B5473" w:rsidP="006B5473">
      <w:pPr>
        <w:spacing w:after="0"/>
        <w:ind w:left="1440" w:hanging="731"/>
        <w:rPr>
          <w:rFonts w:cs="Arial"/>
          <w:szCs w:val="20"/>
        </w:rPr>
      </w:pPr>
      <w:r w:rsidRPr="00372D06">
        <w:rPr>
          <w:rFonts w:cs="Arial"/>
          <w:szCs w:val="20"/>
        </w:rPr>
        <w:t>(b)</w:t>
      </w:r>
      <w:r w:rsidRPr="00372D06">
        <w:rPr>
          <w:rFonts w:cs="Arial"/>
          <w:szCs w:val="20"/>
        </w:rPr>
        <w:tab/>
        <w:t>Pentru a preveni apariţia unor neconformităţi, Antreprenorul trebuie să asigure un control preliminar privind aprovizionarea, manipularea şi depozitarea materialelor utilizate, precum şi un control al instruirii personalului care va executa lucrările respective.</w:t>
      </w:r>
    </w:p>
    <w:p w:rsidR="006B5473" w:rsidRPr="00372D06" w:rsidRDefault="006B5473" w:rsidP="006B5473">
      <w:pPr>
        <w:spacing w:after="0"/>
        <w:ind w:left="1440" w:hanging="731"/>
        <w:rPr>
          <w:rFonts w:cs="Arial"/>
          <w:szCs w:val="20"/>
        </w:rPr>
      </w:pPr>
      <w:r w:rsidRPr="00372D06">
        <w:rPr>
          <w:rFonts w:cs="Arial"/>
          <w:szCs w:val="20"/>
        </w:rPr>
        <w:t>(c)</w:t>
      </w:r>
      <w:r w:rsidRPr="00372D06">
        <w:rPr>
          <w:rFonts w:cs="Arial"/>
          <w:szCs w:val="20"/>
        </w:rPr>
        <w:tab/>
        <w:t>Verificarea cofrajelor şi susţinerilor acestora se face din nou, în intervalul de 24 de ore înainte de montarea armăturii, dacă este cazul, precum şi înainte de punerea în operă a betonului, dacă între aceste operaţiuni a trecut o perioadă mai lungă de 7 zile. Această a doua verificare se efectuează prin observare directă şi măsurători simple şi, dacă se constată neconformităţi, şi prin măsurători cu aparatură, după caz.</w:t>
      </w:r>
    </w:p>
    <w:p w:rsidR="006B5473" w:rsidRPr="00372D06" w:rsidRDefault="006B5473" w:rsidP="006B5473">
      <w:pPr>
        <w:spacing w:after="0"/>
        <w:ind w:left="1440" w:hanging="731"/>
        <w:rPr>
          <w:rFonts w:cs="Arial"/>
          <w:strike/>
          <w:szCs w:val="20"/>
        </w:rPr>
      </w:pPr>
      <w:r w:rsidRPr="00372D06">
        <w:rPr>
          <w:rFonts w:cs="Arial"/>
          <w:szCs w:val="20"/>
        </w:rPr>
        <w:t>(d)</w:t>
      </w:r>
      <w:r w:rsidRPr="00372D06">
        <w:rPr>
          <w:rFonts w:cs="Arial"/>
          <w:szCs w:val="20"/>
        </w:rPr>
        <w:tab/>
        <w:t>Antreprenorul va aplica sistem de management al calităţii convenit, executarea şi verificarea lucrărilor de cofraje şi susţineri ale acestora vor fi efectuate conform prevederilor aplicabile ale acestui sistem (proceduri, instrucţiuni şi înregistrări privind: aprovizionarea, recepţia, manipularea, depozitarea şi trasabilitatea materialelor; executarea şi verificarea lucrărilor; echipamentele de măsurare; calificarea personalului; tratarea neconformităţilor).</w:t>
      </w:r>
    </w:p>
    <w:p w:rsidR="006B5473" w:rsidRPr="00372D06" w:rsidRDefault="006B5473" w:rsidP="006B5473">
      <w:pPr>
        <w:spacing w:after="0"/>
        <w:ind w:left="1440" w:hanging="731"/>
        <w:rPr>
          <w:rFonts w:cs="Arial"/>
          <w:szCs w:val="20"/>
        </w:rPr>
      </w:pPr>
      <w:r w:rsidRPr="00372D06">
        <w:rPr>
          <w:rFonts w:cs="Arial"/>
          <w:szCs w:val="20"/>
        </w:rPr>
        <w:t>(e)</w:t>
      </w:r>
      <w:r w:rsidRPr="00372D06">
        <w:rPr>
          <w:rFonts w:cs="Arial"/>
          <w:szCs w:val="20"/>
        </w:rPr>
        <w:tab/>
        <w:t xml:space="preserve">Recepţia cofrajelor şi susţinerilor acestora constă în consemnarea conformităţii lucrărilor, pe baza verificării efectuate la terminarea lucrărilor şi a rezolvării eventualelor </w:t>
      </w:r>
      <w:r w:rsidRPr="00372D06">
        <w:rPr>
          <w:rFonts w:cs="Arial"/>
          <w:szCs w:val="20"/>
        </w:rPr>
        <w:lastRenderedPageBreak/>
        <w:t>neconformităţi, printr-un proces verbal pentru recepţia calitativă pe faze (pentru lucrări care devin ascunse).</w:t>
      </w:r>
    </w:p>
    <w:p w:rsidR="006B5473" w:rsidRPr="00B90597" w:rsidRDefault="006B5473" w:rsidP="006B5473">
      <w:pPr>
        <w:spacing w:after="0"/>
        <w:ind w:left="709" w:hanging="709"/>
        <w:rPr>
          <w:rFonts w:cs="Arial"/>
          <w:szCs w:val="20"/>
          <w:lang w:val="fr-FR"/>
        </w:rPr>
      </w:pPr>
      <w:r w:rsidRPr="00B90597">
        <w:rPr>
          <w:rFonts w:cs="Arial"/>
          <w:szCs w:val="20"/>
          <w:lang w:val="fr-FR"/>
        </w:rPr>
        <w:t>(1</w:t>
      </w:r>
      <w:r w:rsidR="0008153B">
        <w:rPr>
          <w:rFonts w:cs="Arial"/>
          <w:szCs w:val="20"/>
          <w:lang w:val="fr-FR"/>
        </w:rPr>
        <w:t>5</w:t>
      </w:r>
      <w:r w:rsidRPr="00B90597">
        <w:rPr>
          <w:rFonts w:cs="Arial"/>
          <w:szCs w:val="20"/>
          <w:lang w:val="fr-FR"/>
        </w:rPr>
        <w:t>)</w:t>
      </w:r>
      <w:r w:rsidRPr="00B90597">
        <w:rPr>
          <w:rFonts w:cs="Arial"/>
          <w:szCs w:val="20"/>
          <w:lang w:val="fr-FR"/>
        </w:rPr>
        <w:tab/>
        <w:t>Condiţii prealabile pentru cofraje şi susţinerile acestora</w:t>
      </w:r>
    </w:p>
    <w:p w:rsidR="006B5473" w:rsidRPr="00B90597" w:rsidRDefault="006B5473" w:rsidP="006B5473">
      <w:pPr>
        <w:spacing w:after="0"/>
        <w:ind w:left="709"/>
        <w:rPr>
          <w:rFonts w:cs="Arial"/>
          <w:szCs w:val="20"/>
          <w:lang w:val="fr-FR"/>
        </w:rPr>
      </w:pPr>
      <w:r w:rsidRPr="00B90597">
        <w:rPr>
          <w:rFonts w:cs="Arial"/>
          <w:szCs w:val="20"/>
          <w:lang w:val="fr-FR"/>
        </w:rPr>
        <w:t>Condiţiile prealabile se referă, în principal, la următoarele:</w:t>
      </w:r>
    </w:p>
    <w:p w:rsidR="006B5473" w:rsidRPr="00B90597" w:rsidRDefault="006B5473" w:rsidP="006B5473">
      <w:pPr>
        <w:spacing w:after="0"/>
        <w:ind w:left="1440" w:hanging="720"/>
        <w:rPr>
          <w:rFonts w:cs="Arial"/>
          <w:szCs w:val="20"/>
          <w:lang w:val="fr-FR"/>
        </w:rPr>
      </w:pPr>
      <w:r w:rsidRPr="00B90597">
        <w:rPr>
          <w:rFonts w:cs="Arial"/>
          <w:szCs w:val="20"/>
          <w:lang w:val="fr-FR"/>
        </w:rPr>
        <w:t>a)</w:t>
      </w:r>
      <w:r w:rsidRPr="00B90597">
        <w:rPr>
          <w:rFonts w:cs="Arial"/>
          <w:szCs w:val="20"/>
          <w:lang w:val="fr-FR"/>
        </w:rPr>
        <w:tab/>
        <w:t xml:space="preserve"> existenţa, pe şantier, a proiectului, care trebuie să cuprindă toate datele necesare pentru executarea cofrajelor;</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b) </w:t>
      </w:r>
      <w:r w:rsidRPr="00B90597">
        <w:rPr>
          <w:rFonts w:cs="Arial"/>
          <w:szCs w:val="20"/>
          <w:lang w:val="fr-FR"/>
        </w:rPr>
        <w:tab/>
        <w:t>existenţa, pe şantier, a proiectului tehnologic privind cofrajele şi susţinerile acestora, dacă este cazul;</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c) </w:t>
      </w:r>
      <w:r w:rsidRPr="00B90597">
        <w:rPr>
          <w:rFonts w:cs="Arial"/>
          <w:szCs w:val="20"/>
          <w:lang w:val="fr-FR"/>
        </w:rPr>
        <w:tab/>
        <w:t>existenţa, dacă este cazul, a recepţiei lucrărilor de terasamente, când acestea sunt implicate;</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d) </w:t>
      </w:r>
      <w:r w:rsidRPr="00B90597">
        <w:rPr>
          <w:rFonts w:cs="Arial"/>
          <w:szCs w:val="20"/>
          <w:lang w:val="fr-FR"/>
        </w:rPr>
        <w:tab/>
        <w:t>aprovizionarea şi recepţionarea cofrajelor şi/sau eşafodajelor de inventar, complete, precum şi a documentaţiei tehnice privind utilizarea acestora sau, după caz, a tuturor materialelor necesare executării, ca unicat, pe şantier;</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e) </w:t>
      </w:r>
      <w:r w:rsidRPr="00B90597">
        <w:rPr>
          <w:rFonts w:cs="Arial"/>
          <w:szCs w:val="20"/>
          <w:lang w:val="fr-FR"/>
        </w:rPr>
        <w:tab/>
        <w:t xml:space="preserve">înainte de punerea în operă a betornului, toate elementele de cofraj care sunt considerate neadecvate se vor înlocui, sau se vor lua măsuri pentru căptușirea lor în mod corespunzător. </w:t>
      </w:r>
    </w:p>
    <w:p w:rsidR="006B5473" w:rsidRPr="00B90597" w:rsidRDefault="006B5473" w:rsidP="006B5473">
      <w:pPr>
        <w:spacing w:after="0"/>
        <w:ind w:left="709" w:hanging="709"/>
        <w:rPr>
          <w:rFonts w:cs="Arial"/>
          <w:szCs w:val="20"/>
          <w:lang w:val="fr-FR"/>
        </w:rPr>
      </w:pPr>
      <w:r w:rsidRPr="00B90597">
        <w:rPr>
          <w:rFonts w:cs="Arial"/>
          <w:szCs w:val="20"/>
          <w:lang w:val="fr-FR"/>
        </w:rPr>
        <w:t>(1</w:t>
      </w:r>
      <w:r w:rsidR="0008153B">
        <w:rPr>
          <w:rFonts w:cs="Arial"/>
          <w:szCs w:val="20"/>
          <w:lang w:val="fr-FR"/>
        </w:rPr>
        <w:t>6</w:t>
      </w:r>
      <w:r w:rsidRPr="00B90597">
        <w:rPr>
          <w:rFonts w:cs="Arial"/>
          <w:szCs w:val="20"/>
          <w:lang w:val="fr-FR"/>
        </w:rPr>
        <w:t>)</w:t>
      </w:r>
      <w:r w:rsidRPr="00B90597">
        <w:rPr>
          <w:rFonts w:cs="Arial"/>
          <w:szCs w:val="20"/>
          <w:lang w:val="fr-FR"/>
        </w:rPr>
        <w:tab/>
        <w:t>Condiţiile necesare în timpul executării cofrajelor și susținerilor acestora:</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a) </w:t>
      </w:r>
      <w:r w:rsidRPr="00B90597">
        <w:rPr>
          <w:rFonts w:cs="Arial"/>
          <w:szCs w:val="20"/>
          <w:lang w:val="fr-FR"/>
        </w:rPr>
        <w:tab/>
        <w:t>dotări tehnice specifice necesare pentru montarea sau, dacă este cazul, executarea şi montarea cofrajelor şi eşafodajelor pentru susţinerea acestora (scule, dispozitive etc);</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b) </w:t>
      </w:r>
      <w:r w:rsidRPr="00B90597">
        <w:rPr>
          <w:rFonts w:cs="Arial"/>
          <w:szCs w:val="20"/>
          <w:lang w:val="fr-FR"/>
        </w:rPr>
        <w:tab/>
        <w:t>facilităţi necesare, după caz, pentru montarea sau executarea şi montarea cofrajelor şi eşafodajelor (energie electrică, utilaje pentru ridicare şi manipulare cu precizia necesară);</w:t>
      </w:r>
    </w:p>
    <w:p w:rsidR="006B5473" w:rsidRPr="00372D06" w:rsidRDefault="006B5473" w:rsidP="006B5473">
      <w:pPr>
        <w:spacing w:after="0"/>
        <w:ind w:left="1440" w:hanging="731"/>
        <w:rPr>
          <w:rFonts w:cs="Arial"/>
          <w:szCs w:val="20"/>
        </w:rPr>
      </w:pPr>
      <w:r w:rsidRPr="00372D06">
        <w:rPr>
          <w:rFonts w:cs="Arial"/>
          <w:szCs w:val="20"/>
        </w:rPr>
        <w:t xml:space="preserve">c) </w:t>
      </w:r>
      <w:r w:rsidRPr="00372D06">
        <w:rPr>
          <w:rFonts w:cs="Arial"/>
          <w:szCs w:val="20"/>
        </w:rPr>
        <w:tab/>
        <w:t>personal calificat pentru montarea sau executarea şi montarea cofrajelor şi eşafodajelor;</w:t>
      </w:r>
    </w:p>
    <w:p w:rsidR="006B5473" w:rsidRPr="00B90597" w:rsidRDefault="006B5473" w:rsidP="006B5473">
      <w:pPr>
        <w:spacing w:after="0"/>
        <w:ind w:left="1440" w:hanging="731"/>
        <w:rPr>
          <w:rFonts w:cs="Arial"/>
          <w:szCs w:val="20"/>
          <w:lang w:val="fr-FR"/>
        </w:rPr>
      </w:pPr>
      <w:r w:rsidRPr="00B90597">
        <w:rPr>
          <w:rFonts w:cs="Arial"/>
          <w:szCs w:val="20"/>
          <w:lang w:val="fr-FR"/>
        </w:rPr>
        <w:t xml:space="preserve">d) </w:t>
      </w:r>
      <w:r w:rsidRPr="00B90597">
        <w:rPr>
          <w:rFonts w:cs="Arial"/>
          <w:szCs w:val="20"/>
          <w:lang w:val="fr-FR"/>
        </w:rPr>
        <w:tab/>
        <w:t>în timpul punerii în operă, aliniamentul cofrajului se va monitoriza utilizând instrumente topografice și se vor lua măsuri pentru readucerea cofrajelor în limitele abaterilor acceptate de la dimensiuni.</w:t>
      </w:r>
    </w:p>
    <w:p w:rsidR="006B5473" w:rsidRPr="00B90597" w:rsidRDefault="006B5473" w:rsidP="006B5473">
      <w:pPr>
        <w:spacing w:after="0"/>
        <w:ind w:left="709" w:hanging="709"/>
        <w:rPr>
          <w:rFonts w:cs="Arial"/>
          <w:szCs w:val="20"/>
          <w:lang w:val="fr-FR"/>
        </w:rPr>
      </w:pPr>
      <w:r w:rsidRPr="00B90597">
        <w:rPr>
          <w:rFonts w:cs="Arial"/>
          <w:szCs w:val="20"/>
          <w:lang w:val="fr-FR"/>
        </w:rPr>
        <w:t>(1</w:t>
      </w:r>
      <w:r w:rsidR="0008153B">
        <w:rPr>
          <w:rFonts w:cs="Arial"/>
          <w:szCs w:val="20"/>
          <w:lang w:val="fr-FR"/>
        </w:rPr>
        <w:t>7</w:t>
      </w:r>
      <w:r w:rsidRPr="00B90597">
        <w:rPr>
          <w:rFonts w:cs="Arial"/>
          <w:szCs w:val="20"/>
          <w:lang w:val="fr-FR"/>
        </w:rPr>
        <w:t>)</w:t>
      </w:r>
      <w:r w:rsidRPr="00B90597">
        <w:rPr>
          <w:rFonts w:cs="Arial"/>
          <w:szCs w:val="20"/>
          <w:lang w:val="fr-FR"/>
        </w:rPr>
        <w:tab/>
        <w:t>Remedierea cofrajelor</w:t>
      </w:r>
    </w:p>
    <w:p w:rsidR="006B5473" w:rsidRPr="00B90597" w:rsidRDefault="000E684E" w:rsidP="006B5473">
      <w:pPr>
        <w:spacing w:after="0"/>
        <w:ind w:left="709"/>
        <w:rPr>
          <w:rFonts w:cs="Arial"/>
          <w:szCs w:val="20"/>
          <w:lang w:val="fr-FR"/>
        </w:rPr>
      </w:pPr>
      <w:r>
        <w:rPr>
          <w:rFonts w:cs="Arial"/>
          <w:szCs w:val="20"/>
          <w:lang w:val="fr-FR"/>
        </w:rPr>
        <w:t>Supervizor</w:t>
      </w:r>
      <w:r w:rsidR="006B5473" w:rsidRPr="00B90597">
        <w:rPr>
          <w:rFonts w:cs="Arial"/>
          <w:szCs w:val="20"/>
          <w:lang w:val="fr-FR"/>
        </w:rPr>
        <w:t>ul va decide la final natura şi amploarea remedierilor în funcţie de caracterul neconformităților.</w:t>
      </w:r>
    </w:p>
    <w:p w:rsidR="006B5473" w:rsidRPr="00B90597" w:rsidRDefault="006B5473" w:rsidP="006B5473">
      <w:pPr>
        <w:spacing w:after="0"/>
        <w:ind w:left="709"/>
        <w:rPr>
          <w:rFonts w:cs="Arial"/>
          <w:szCs w:val="20"/>
          <w:lang w:val="fr-FR"/>
        </w:rPr>
      </w:pPr>
      <w:r w:rsidRPr="00B90597">
        <w:rPr>
          <w:rFonts w:cs="Arial"/>
          <w:szCs w:val="20"/>
          <w:lang w:val="fr-FR"/>
        </w:rPr>
        <w:t>Toate lucrările de remediere se vor suporta de Antreprenor fără costuri suplimentare pentru Beneficiar.</w:t>
      </w:r>
    </w:p>
    <w:p w:rsidR="006B5473" w:rsidRPr="00B90597" w:rsidRDefault="006B5473" w:rsidP="006B5473">
      <w:pPr>
        <w:spacing w:after="0"/>
        <w:ind w:left="709"/>
        <w:rPr>
          <w:rFonts w:cs="Arial"/>
          <w:szCs w:val="20"/>
          <w:lang w:val="fr-FR"/>
        </w:rPr>
      </w:pPr>
      <w:r w:rsidRPr="00B90597">
        <w:rPr>
          <w:rFonts w:cs="Arial"/>
          <w:szCs w:val="20"/>
          <w:lang w:val="fr-FR"/>
        </w:rPr>
        <w:t>Rezultatele verificărilor şi eventualele remedieri care trebuie executate se vor consemna în Lista de neconformitati pentru verificarea calităţii lucrărilor ce devin ascunse.</w:t>
      </w:r>
    </w:p>
    <w:p w:rsidR="006B5473" w:rsidRPr="00B90597" w:rsidRDefault="006B5473" w:rsidP="006B5473">
      <w:pPr>
        <w:spacing w:after="0"/>
        <w:ind w:left="709"/>
        <w:rPr>
          <w:rFonts w:cs="Arial"/>
          <w:szCs w:val="20"/>
          <w:lang w:val="fr-FR"/>
        </w:rPr>
      </w:pPr>
      <w:r w:rsidRPr="00B90597">
        <w:rPr>
          <w:rFonts w:cs="Arial"/>
          <w:szCs w:val="20"/>
          <w:lang w:val="fr-FR"/>
        </w:rPr>
        <w:t xml:space="preserve">După efectuarea remedierilor se va face verificarea şi Lista de neconformitati se va definitiva. </w:t>
      </w:r>
    </w:p>
    <w:p w:rsidR="006B5473" w:rsidRPr="00B90597" w:rsidRDefault="006B5473" w:rsidP="006B5473">
      <w:pPr>
        <w:keepNext/>
        <w:ind w:left="709" w:hanging="709"/>
        <w:outlineLvl w:val="1"/>
        <w:rPr>
          <w:rFonts w:cs="Arial"/>
          <w:b/>
          <w:szCs w:val="20"/>
          <w:lang w:val="fr-FR"/>
        </w:rPr>
      </w:pPr>
      <w:bookmarkStart w:id="261" w:name="_Toc464039036"/>
      <w:bookmarkStart w:id="262" w:name="_Toc535485437"/>
      <w:r w:rsidRPr="00B90597">
        <w:rPr>
          <w:rFonts w:cs="Arial"/>
          <w:b/>
          <w:szCs w:val="20"/>
          <w:lang w:val="fr-FR"/>
        </w:rPr>
        <w:t>5.3.</w:t>
      </w:r>
      <w:r w:rsidR="0008153B">
        <w:rPr>
          <w:rFonts w:cs="Arial"/>
          <w:b/>
          <w:szCs w:val="20"/>
          <w:lang w:val="fr-FR"/>
        </w:rPr>
        <w:t>8</w:t>
      </w:r>
      <w:r w:rsidRPr="00B90597">
        <w:rPr>
          <w:rFonts w:cs="Arial"/>
          <w:b/>
          <w:szCs w:val="20"/>
          <w:lang w:val="fr-FR"/>
        </w:rPr>
        <w:tab/>
        <w:t>Armare</w:t>
      </w:r>
      <w:bookmarkEnd w:id="261"/>
      <w:bookmarkEnd w:id="262"/>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 xml:space="preserve">Barele de armatura din otel vor fi tăiate, îndoite si fixate conform SR EN 1992-1-12004. Se va practica îndoirea la rece </w:t>
      </w:r>
      <w:r w:rsidR="0008153B">
        <w:rPr>
          <w:rFonts w:cs="Arial"/>
          <w:szCs w:val="20"/>
          <w:lang w:val="fr-FR"/>
        </w:rPr>
        <w:t>care</w:t>
      </w:r>
      <w:r w:rsidR="0008153B" w:rsidRPr="00B90597">
        <w:rPr>
          <w:rFonts w:cs="Arial"/>
          <w:szCs w:val="20"/>
          <w:lang w:val="fr-FR"/>
        </w:rPr>
        <w:t xml:space="preserve"> </w:t>
      </w:r>
      <w:r w:rsidRPr="00B90597">
        <w:rPr>
          <w:rFonts w:cs="Arial"/>
          <w:szCs w:val="20"/>
          <w:lang w:val="fr-FR"/>
        </w:rPr>
        <w:t>nu dăunează materialului. Se poate aproba metoda îndoirii la cald la maxim 840° C, exceptând barele dependente de lucru la rece pentru durabilitate. Barele nu vor fi răcite prin călire.</w:t>
      </w:r>
    </w:p>
    <w:p w:rsidR="006B5473" w:rsidRPr="00B90597" w:rsidRDefault="006B5473" w:rsidP="006B5473">
      <w:pPr>
        <w:ind w:left="709" w:hanging="709"/>
        <w:rPr>
          <w:rFonts w:cs="Arial"/>
          <w:szCs w:val="20"/>
          <w:lang w:val="fr-FR"/>
        </w:rPr>
      </w:pPr>
      <w:r w:rsidRPr="00B90597">
        <w:rPr>
          <w:rFonts w:cs="Arial"/>
          <w:szCs w:val="20"/>
          <w:lang w:val="fr-FR"/>
        </w:rPr>
        <w:t xml:space="preserve">(2) </w:t>
      </w:r>
      <w:r w:rsidRPr="00B90597">
        <w:rPr>
          <w:rFonts w:cs="Arial"/>
          <w:szCs w:val="20"/>
          <w:lang w:val="fr-FR"/>
        </w:rPr>
        <w:tab/>
        <w:t>Inainte de a se trece la taierea, curbarea si fixarea armaturilor, Antreprenorul va analiza prevederile proiectului, tinind seama de posibilitatile practice de montare si fixare a barelor, precum si de aspectele tehnologice de betonare si compactare.</w:t>
      </w:r>
    </w:p>
    <w:p w:rsidR="006B5473" w:rsidRPr="00B90597" w:rsidRDefault="006B5473" w:rsidP="006B5473">
      <w:pPr>
        <w:ind w:left="709" w:hanging="709"/>
        <w:rPr>
          <w:rFonts w:cs="Arial"/>
          <w:szCs w:val="20"/>
          <w:lang w:val="fr-FR"/>
        </w:rPr>
      </w:pPr>
      <w:r w:rsidRPr="00B90597">
        <w:rPr>
          <w:rFonts w:cs="Arial"/>
          <w:szCs w:val="20"/>
          <w:lang w:val="fr-FR"/>
        </w:rPr>
        <w:t xml:space="preserve">(3) </w:t>
      </w:r>
      <w:r w:rsidRPr="00B90597">
        <w:rPr>
          <w:rFonts w:cs="Arial"/>
          <w:szCs w:val="20"/>
          <w:lang w:val="fr-FR"/>
        </w:rPr>
        <w:tab/>
        <w:t xml:space="preserve">Armatura trebuie taiata, indoita, manipulata astfel incat sa se evite: deteriorarea mecanica (crestari, loviri etc.); ruperi ale sudurilor in carcase si plase sudate; contactul cu substante care pot afecta propritatile de aderenta sau pot produce coroziune. Armaturile care se taie, curbeaza si fixeaza, trebuie sa fie curate si netede. In acest sens se vor indeparta: eventualele impuritãti de pe suprafata barelor; rugina, prin frecare cu perii de sârma. Dupa indepartarea ruginei, reducerea dimensiunilor </w:t>
      </w:r>
      <w:r w:rsidRPr="00B90597">
        <w:rPr>
          <w:rFonts w:cs="Arial"/>
          <w:szCs w:val="20"/>
          <w:lang w:val="fr-FR"/>
        </w:rPr>
        <w:lastRenderedPageBreak/>
        <w:t xml:space="preserve">sectiunii barei nu trebuie sa depaseasca abaterile limita la diametru prevazute in standardele de produs. Armaturile taiate si fasonate vor fi depozitate in pachete etichetate, in asa fel incat sa se evite confundarea lor si sa se asigure pastrarea formei si curateniei lor pina in momentul montarii. </w:t>
      </w:r>
    </w:p>
    <w:p w:rsidR="006B5473" w:rsidRPr="00B90597" w:rsidRDefault="006B5473" w:rsidP="006B5473">
      <w:pPr>
        <w:ind w:left="709" w:hanging="709"/>
        <w:rPr>
          <w:rFonts w:cs="Arial"/>
          <w:szCs w:val="20"/>
          <w:lang w:val="fr-FR"/>
        </w:rPr>
      </w:pPr>
      <w:r w:rsidRPr="00B90597">
        <w:rPr>
          <w:rFonts w:cs="Arial"/>
          <w:szCs w:val="20"/>
          <w:lang w:val="fr-FR"/>
        </w:rPr>
        <w:t xml:space="preserve"> (4) </w:t>
      </w:r>
      <w:r w:rsidRPr="00B90597">
        <w:rPr>
          <w:rFonts w:cs="Arial"/>
          <w:szCs w:val="20"/>
          <w:lang w:val="fr-FR"/>
        </w:rPr>
        <w:tab/>
        <w:t xml:space="preserve">Se interzice taierea si indoirea armaturilor la temperaturi sub (-10ºC). De asemenea, Antreprenorul va tine seama si de celelelate recomandari privind fasonarea armaturilor ce sunt prezentate in cap. 6.3 si anexa C din </w:t>
      </w:r>
      <w:r w:rsidR="00B25003" w:rsidRPr="00B90597">
        <w:rPr>
          <w:rFonts w:cs="Arial"/>
          <w:szCs w:val="20"/>
          <w:lang w:val="fr-FR"/>
        </w:rPr>
        <w:t>SR EN 13670-1:2010</w:t>
      </w:r>
      <w:r w:rsidRPr="00B90597">
        <w:rPr>
          <w:rFonts w:cs="Arial"/>
          <w:szCs w:val="20"/>
          <w:lang w:val="fr-FR"/>
        </w:rPr>
        <w:t>.</w:t>
      </w:r>
    </w:p>
    <w:p w:rsidR="006B5473" w:rsidRPr="00B90597" w:rsidRDefault="006B5473" w:rsidP="006B5473">
      <w:pPr>
        <w:ind w:left="709" w:hanging="709"/>
        <w:rPr>
          <w:rFonts w:cs="Arial"/>
          <w:szCs w:val="20"/>
          <w:lang w:val="fr-FR"/>
        </w:rPr>
      </w:pPr>
      <w:r w:rsidRPr="00B90597">
        <w:rPr>
          <w:rFonts w:cs="Arial"/>
          <w:szCs w:val="20"/>
          <w:lang w:val="fr-FR"/>
        </w:rPr>
        <w:t xml:space="preserve"> (5)</w:t>
      </w:r>
      <w:r w:rsidRPr="00B90597">
        <w:rPr>
          <w:rFonts w:cs="Arial"/>
          <w:szCs w:val="20"/>
          <w:lang w:val="fr-FR"/>
        </w:rPr>
        <w:tab/>
        <w:t>Numărul, dimensiunea, forma si poziția barelor de armatura vor fi așa cum se prezintă in desene. Acestea trebuie menținute in poziție, in cofraj, in timpul turnării betonului prin utilizarea pieselor de distanțiere si a barelor de spațiere.</w:t>
      </w:r>
    </w:p>
    <w:p w:rsidR="006B5473" w:rsidRPr="00B90597" w:rsidRDefault="006B5473" w:rsidP="006B5473">
      <w:pPr>
        <w:ind w:left="709"/>
        <w:rPr>
          <w:rFonts w:cs="Arial"/>
          <w:szCs w:val="20"/>
          <w:lang w:val="fr-FR"/>
        </w:rPr>
      </w:pPr>
      <w:r w:rsidRPr="00B90597">
        <w:rPr>
          <w:rFonts w:cs="Arial"/>
          <w:szCs w:val="20"/>
          <w:lang w:val="fr-FR"/>
        </w:rPr>
        <w:t xml:space="preserve">Îmbinările vor fi întinse astfel incat barele sa fie fixate, iar interiorul parților curbe va fi in contact cu barele conectate. Sarma de legătura va fi strânsa torsadat cu clești, iar capetele libere vor fi îndoite in poziție închisa. </w:t>
      </w:r>
    </w:p>
    <w:p w:rsidR="006B5473" w:rsidRPr="00B90597" w:rsidRDefault="006B5473" w:rsidP="006B5473">
      <w:pPr>
        <w:ind w:left="709"/>
        <w:rPr>
          <w:rFonts w:cs="Arial"/>
          <w:szCs w:val="20"/>
          <w:lang w:val="fr-FR"/>
        </w:rPr>
      </w:pPr>
      <w:r w:rsidRPr="00B90597">
        <w:rPr>
          <w:rFonts w:cs="Arial"/>
          <w:szCs w:val="20"/>
          <w:lang w:val="fr-FR"/>
        </w:rPr>
        <w:t xml:space="preserve">La </w:t>
      </w:r>
      <w:r w:rsidR="00F707B7">
        <w:rPr>
          <w:rFonts w:cs="Arial"/>
          <w:szCs w:val="20"/>
          <w:lang w:val="fr-FR"/>
        </w:rPr>
        <w:t>dispozitia</w:t>
      </w:r>
      <w:r w:rsidR="00F707B7" w:rsidRPr="00B90597">
        <w:rPr>
          <w:rFonts w:cs="Arial"/>
          <w:szCs w:val="20"/>
          <w:lang w:val="fr-FR"/>
        </w:rPr>
        <w:t xml:space="preserve"> </w:t>
      </w:r>
      <w:r w:rsidR="000E684E">
        <w:rPr>
          <w:rFonts w:cs="Arial"/>
          <w:szCs w:val="20"/>
          <w:lang w:val="fr-FR"/>
        </w:rPr>
        <w:t>Supervizor</w:t>
      </w:r>
      <w:r w:rsidRPr="00B90597">
        <w:rPr>
          <w:rFonts w:cs="Arial"/>
          <w:szCs w:val="20"/>
          <w:lang w:val="fr-FR"/>
        </w:rPr>
        <w:t xml:space="preserve">ului, armaturile vor fi curatate prin sablare înainte de utilizare, pentru a îndepărta rugina, uleiul, grăsimea, sarea si alte materiale nedorite, iar in cazul in care au apărut coroziuni, cauzele si produsul acesteia trebuie îndepărtate. Procedura de sablare repetata poate fi necesara când armaturile sunt in poziție, sau parțial instalate. Betonul </w:t>
      </w:r>
      <w:r w:rsidR="00AE5D8F">
        <w:rPr>
          <w:rFonts w:cs="Arial"/>
          <w:szCs w:val="20"/>
          <w:lang w:val="fr-FR"/>
        </w:rPr>
        <w:t>semi</w:t>
      </w:r>
      <w:r w:rsidRPr="00B90597">
        <w:rPr>
          <w:rFonts w:cs="Arial"/>
          <w:szCs w:val="20"/>
          <w:lang w:val="fr-FR"/>
        </w:rPr>
        <w:t>întărit care adera la barele expuse in timpul operațiunilor de betonare va fi îndepărtat.</w:t>
      </w:r>
    </w:p>
    <w:p w:rsidR="006B5473" w:rsidRPr="00B90597" w:rsidRDefault="006B5473" w:rsidP="006B5473">
      <w:pPr>
        <w:ind w:left="709"/>
        <w:rPr>
          <w:rFonts w:cs="Arial"/>
          <w:szCs w:val="20"/>
          <w:lang w:val="fr-FR"/>
        </w:rPr>
      </w:pPr>
      <w:r w:rsidRPr="00B90597">
        <w:rPr>
          <w:rFonts w:cs="Arial"/>
          <w:szCs w:val="20"/>
          <w:lang w:val="fr-FR"/>
        </w:rPr>
        <w:t xml:space="preserve">Armaturile care ies temporar din beton, la rosturi, nu se vor scoate din poziție fara acordul </w:t>
      </w:r>
      <w:r w:rsidR="000E684E">
        <w:rPr>
          <w:rFonts w:cs="Arial"/>
          <w:szCs w:val="20"/>
          <w:lang w:val="fr-FR"/>
        </w:rPr>
        <w:t>Supervizor</w:t>
      </w:r>
      <w:r w:rsidRPr="00B90597">
        <w:rPr>
          <w:rFonts w:cs="Arial"/>
          <w:szCs w:val="20"/>
          <w:lang w:val="fr-FR"/>
        </w:rPr>
        <w:t>ului, caz in care barele de armatura vor fi îndoite peste cofraje de dimensiuni adecvate, pentru a preveni deteriorări sau suprasolicitări.</w:t>
      </w:r>
    </w:p>
    <w:p w:rsidR="006B5473" w:rsidRPr="00B90597" w:rsidRDefault="006B5473" w:rsidP="006B5473">
      <w:pPr>
        <w:ind w:left="709" w:hanging="709"/>
        <w:rPr>
          <w:rFonts w:cs="Arial"/>
          <w:strike/>
          <w:szCs w:val="20"/>
          <w:lang w:val="fr-FR"/>
        </w:rPr>
      </w:pPr>
      <w:r w:rsidRPr="00B90597">
        <w:rPr>
          <w:rFonts w:cs="Arial"/>
          <w:szCs w:val="20"/>
          <w:lang w:val="fr-FR"/>
        </w:rPr>
        <w:t>(6)</w:t>
      </w:r>
      <w:r w:rsidRPr="00B90597">
        <w:rPr>
          <w:rFonts w:cs="Arial"/>
          <w:szCs w:val="20"/>
          <w:lang w:val="fr-FR"/>
        </w:rPr>
        <w:tab/>
        <w:t>Antreprenorul va furniza desene cu detalii privind armaturile necesare si planul de armare, in conformitate cu SR EN 1992-1-1-2004. Rosturile si ancorajele se vor conforma cu  SR EN 1992-1-1-2004.</w:t>
      </w:r>
    </w:p>
    <w:p w:rsidR="006B5473" w:rsidRPr="00B90597" w:rsidRDefault="006B5473" w:rsidP="006B5473">
      <w:pPr>
        <w:ind w:left="709" w:hanging="709"/>
        <w:rPr>
          <w:rFonts w:cs="Arial"/>
          <w:szCs w:val="20"/>
          <w:lang w:val="fr-FR"/>
        </w:rPr>
      </w:pPr>
      <w:r w:rsidRPr="00B90597">
        <w:rPr>
          <w:rFonts w:cs="Arial"/>
          <w:szCs w:val="20"/>
          <w:lang w:val="fr-FR"/>
        </w:rPr>
        <w:t>(7)</w:t>
      </w:r>
      <w:r w:rsidRPr="00B90597">
        <w:rPr>
          <w:rFonts w:cs="Arial"/>
          <w:szCs w:val="20"/>
          <w:lang w:val="fr-FR"/>
        </w:rPr>
        <w:tab/>
        <w:t xml:space="preserve">Se poate utiliza sudarea cu arc electric pentru unirea barelor, daca este aprobata de către </w:t>
      </w:r>
      <w:r w:rsidR="000E684E">
        <w:rPr>
          <w:rFonts w:cs="Arial"/>
          <w:szCs w:val="20"/>
          <w:lang w:val="fr-FR"/>
        </w:rPr>
        <w:t>Supervizor</w:t>
      </w:r>
      <w:r w:rsidRPr="00B90597">
        <w:rPr>
          <w:rFonts w:cs="Arial"/>
          <w:szCs w:val="20"/>
          <w:lang w:val="fr-FR"/>
        </w:rPr>
        <w:t xml:space="preserve">. Rosturile vor fi sudate cap la cap, cu suduri standard in dublu V sau in dublu U. Materialele si manopera vor respecta Norma Tehnica si Instructia C28-83. </w:t>
      </w:r>
    </w:p>
    <w:p w:rsidR="006B5473" w:rsidRPr="00B90597" w:rsidRDefault="006B5473" w:rsidP="006B5473">
      <w:pPr>
        <w:ind w:left="709" w:hanging="709"/>
        <w:rPr>
          <w:rFonts w:cs="Arial"/>
          <w:szCs w:val="20"/>
          <w:lang w:val="fr-FR"/>
        </w:rPr>
      </w:pPr>
      <w:r w:rsidRPr="00B90597">
        <w:rPr>
          <w:rFonts w:cs="Arial"/>
          <w:szCs w:val="20"/>
          <w:lang w:val="fr-FR"/>
        </w:rPr>
        <w:t>(8)</w:t>
      </w:r>
      <w:r w:rsidRPr="00B90597">
        <w:rPr>
          <w:rFonts w:cs="Arial"/>
          <w:szCs w:val="20"/>
          <w:lang w:val="fr-FR"/>
        </w:rPr>
        <w:tab/>
        <w:t xml:space="preserve">Controlul grosimii minime a acoperirii de beton peste armatura se va obține prin utilizarea </w:t>
      </w:r>
      <w:r w:rsidR="00C827F3">
        <w:rPr>
          <w:lang w:val="ro-RO"/>
        </w:rPr>
        <w:t>distanțierilor</w:t>
      </w:r>
      <w:r w:rsidRPr="00B90597">
        <w:rPr>
          <w:rFonts w:cs="Arial"/>
          <w:szCs w:val="20"/>
          <w:lang w:val="fr-FR"/>
        </w:rPr>
        <w:t xml:space="preserve"> de beton sau plastic aprobate. Acoperirea minima va fi cea menționata in </w:t>
      </w:r>
      <w:r w:rsidR="00B25003" w:rsidRPr="00B90597">
        <w:rPr>
          <w:rFonts w:cs="Arial"/>
          <w:szCs w:val="20"/>
          <w:lang w:val="fr-FR"/>
        </w:rPr>
        <w:t>EN10080:2005</w:t>
      </w:r>
      <w:r w:rsidRPr="00B90597">
        <w:rPr>
          <w:rFonts w:cs="Arial"/>
          <w:szCs w:val="20"/>
          <w:lang w:val="fr-FR"/>
        </w:rPr>
        <w:t xml:space="preserve">, vezi table 4.4N al SR EN 1992-1-12004/NB:2008, daca nu se dispune si aproba altfel de către </w:t>
      </w:r>
      <w:r w:rsidR="000E684E">
        <w:rPr>
          <w:rFonts w:cs="Arial"/>
          <w:szCs w:val="20"/>
          <w:lang w:val="fr-FR"/>
        </w:rPr>
        <w:t>Supervizor</w:t>
      </w:r>
      <w:r w:rsidRPr="00B90597">
        <w:rPr>
          <w:rFonts w:cs="Arial"/>
          <w:szCs w:val="20"/>
          <w:lang w:val="fr-FR"/>
        </w:rPr>
        <w:t xml:space="preserve">. O toleranta de +10 mm se va adauga la acoperirea minima pentru a se obtine acoperirea nominala. </w:t>
      </w:r>
    </w:p>
    <w:p w:rsidR="006B5473" w:rsidRPr="00B90597" w:rsidRDefault="006B5473" w:rsidP="006B5473">
      <w:pPr>
        <w:ind w:left="709"/>
        <w:rPr>
          <w:rFonts w:cs="Arial"/>
          <w:szCs w:val="20"/>
          <w:lang w:val="fr-FR"/>
        </w:rPr>
      </w:pPr>
      <w:r w:rsidRPr="00B90597">
        <w:rPr>
          <w:rFonts w:cs="Arial"/>
          <w:szCs w:val="20"/>
          <w:lang w:val="fr-FR"/>
        </w:rPr>
        <w:t xml:space="preserve">Daca se utilizează despărțitoarele din beton, acestea vor fi cel putin de aceeași categorie ca si betonul principal cu aspect rugos si vor fi dotate cu cleme nemetalice. Pentru beton de 30 N/mm2 sau mai mult, distanțierele vor respecta cerințele acestor specificații privind absorbția de apa.   </w:t>
      </w:r>
    </w:p>
    <w:p w:rsidR="006B5473" w:rsidRPr="00B90597" w:rsidRDefault="006B5473" w:rsidP="006B5473">
      <w:pPr>
        <w:ind w:left="709" w:hanging="709"/>
        <w:rPr>
          <w:rFonts w:cs="Arial"/>
          <w:szCs w:val="20"/>
          <w:lang w:val="fr-FR"/>
        </w:rPr>
      </w:pPr>
      <w:r w:rsidRPr="00B90597">
        <w:rPr>
          <w:rFonts w:cs="Arial"/>
          <w:szCs w:val="20"/>
          <w:lang w:val="fr-FR"/>
        </w:rPr>
        <w:t>(9)</w:t>
      </w:r>
      <w:r w:rsidRPr="00B90597">
        <w:rPr>
          <w:rFonts w:cs="Arial"/>
          <w:szCs w:val="20"/>
          <w:lang w:val="fr-FR"/>
        </w:rPr>
        <w:tab/>
        <w:t>Armaturile din oţel trebuie să fie identificabile în ceea ce priveşte tipul şi clasa produsului, asigurându-se trasabilitatea lor începând de la producător şi până la punerea în operă. In acest scop:</w:t>
      </w:r>
    </w:p>
    <w:p w:rsidR="006B5473" w:rsidRPr="00B90597" w:rsidRDefault="006B5473" w:rsidP="006B5473">
      <w:pPr>
        <w:ind w:left="720"/>
        <w:rPr>
          <w:rFonts w:cs="Arial"/>
          <w:szCs w:val="20"/>
          <w:lang w:val="fr-FR"/>
        </w:rPr>
      </w:pPr>
      <w:r w:rsidRPr="00B90597">
        <w:rPr>
          <w:rFonts w:cs="Arial"/>
          <w:szCs w:val="20"/>
          <w:lang w:val="fr-FR"/>
        </w:rPr>
        <w:t>a) fiecare colac, fiecare legătură de bare sau plase sudate, fiecare carcasă sudată, trebuie să poarte o etichetă durabilă, bine ataşată, care să conţină:</w:t>
      </w:r>
    </w:p>
    <w:p w:rsidR="006B5473" w:rsidRPr="00372D06" w:rsidRDefault="006B5473" w:rsidP="009F5A68">
      <w:pPr>
        <w:pStyle w:val="ListParagraph"/>
        <w:numPr>
          <w:ilvl w:val="0"/>
          <w:numId w:val="128"/>
        </w:numPr>
        <w:rPr>
          <w:rFonts w:cs="Arial"/>
          <w:szCs w:val="20"/>
        </w:rPr>
      </w:pPr>
      <w:r w:rsidRPr="00372D06">
        <w:rPr>
          <w:rFonts w:cs="Arial"/>
          <w:szCs w:val="20"/>
        </w:rPr>
        <w:t>denumirea producătorului;</w:t>
      </w:r>
    </w:p>
    <w:p w:rsidR="006B5473" w:rsidRPr="00372D06" w:rsidRDefault="006B5473" w:rsidP="009F5A68">
      <w:pPr>
        <w:pStyle w:val="ListParagraph"/>
        <w:numPr>
          <w:ilvl w:val="0"/>
          <w:numId w:val="128"/>
        </w:numPr>
        <w:rPr>
          <w:rFonts w:cs="Arial"/>
          <w:szCs w:val="20"/>
        </w:rPr>
      </w:pPr>
      <w:r w:rsidRPr="00372D06">
        <w:rPr>
          <w:rFonts w:cs="Arial"/>
          <w:szCs w:val="20"/>
        </w:rPr>
        <w:t>tipul şi clasa produsului;</w:t>
      </w:r>
    </w:p>
    <w:p w:rsidR="006B5473" w:rsidRPr="00372D06" w:rsidRDefault="006B5473" w:rsidP="009F5A68">
      <w:pPr>
        <w:pStyle w:val="ListParagraph"/>
        <w:numPr>
          <w:ilvl w:val="0"/>
          <w:numId w:val="128"/>
        </w:numPr>
        <w:rPr>
          <w:rFonts w:cs="Arial"/>
          <w:szCs w:val="20"/>
        </w:rPr>
      </w:pPr>
      <w:r w:rsidRPr="00372D06">
        <w:rPr>
          <w:rFonts w:cs="Arial"/>
          <w:szCs w:val="20"/>
        </w:rPr>
        <w:t>numărul lotului şi al colacului/legăturii;</w:t>
      </w:r>
    </w:p>
    <w:p w:rsidR="006B5473" w:rsidRPr="00372D06" w:rsidRDefault="006B5473" w:rsidP="009F5A68">
      <w:pPr>
        <w:pStyle w:val="ListParagraph"/>
        <w:numPr>
          <w:ilvl w:val="0"/>
          <w:numId w:val="128"/>
        </w:numPr>
        <w:rPr>
          <w:rFonts w:cs="Arial"/>
          <w:szCs w:val="20"/>
        </w:rPr>
      </w:pPr>
      <w:r w:rsidRPr="00372D06">
        <w:rPr>
          <w:rFonts w:cs="Arial"/>
          <w:szCs w:val="20"/>
        </w:rPr>
        <w:t>marcajul de conformitate;</w:t>
      </w:r>
    </w:p>
    <w:p w:rsidR="006B5473" w:rsidRPr="00372D06" w:rsidRDefault="006B5473" w:rsidP="009F5A68">
      <w:pPr>
        <w:pStyle w:val="ListParagraph"/>
        <w:numPr>
          <w:ilvl w:val="0"/>
          <w:numId w:val="128"/>
        </w:numPr>
        <w:rPr>
          <w:rFonts w:cs="Arial"/>
          <w:szCs w:val="20"/>
        </w:rPr>
      </w:pPr>
      <w:r w:rsidRPr="00372D06">
        <w:rPr>
          <w:rFonts w:cs="Arial"/>
          <w:szCs w:val="20"/>
        </w:rPr>
        <w:t>ştampila controlului de calitate;</w:t>
      </w:r>
    </w:p>
    <w:p w:rsidR="006B5473" w:rsidRPr="00372D06" w:rsidRDefault="006B5473" w:rsidP="006B5473">
      <w:pPr>
        <w:ind w:left="720"/>
        <w:rPr>
          <w:rFonts w:cs="Arial"/>
          <w:szCs w:val="20"/>
        </w:rPr>
      </w:pPr>
      <w:r w:rsidRPr="00372D06">
        <w:rPr>
          <w:rFonts w:cs="Arial"/>
          <w:szCs w:val="20"/>
        </w:rPr>
        <w:lastRenderedPageBreak/>
        <w:t xml:space="preserve">b) documentele care însoţesc livrarea armaturilor trebuie să conţină cel puţin următoarele informaţii cuprinse în declaraţia de conformitate eliberată de producător, inclusiv o copie după acest document: </w:t>
      </w:r>
    </w:p>
    <w:p w:rsidR="006B5473" w:rsidRPr="00372D06" w:rsidRDefault="006B5473" w:rsidP="009F5A68">
      <w:pPr>
        <w:pStyle w:val="ListParagraph"/>
        <w:numPr>
          <w:ilvl w:val="0"/>
          <w:numId w:val="129"/>
        </w:numPr>
        <w:rPr>
          <w:rFonts w:cs="Arial"/>
          <w:szCs w:val="20"/>
        </w:rPr>
      </w:pPr>
      <w:r w:rsidRPr="00372D06">
        <w:rPr>
          <w:rFonts w:cs="Arial"/>
          <w:szCs w:val="20"/>
        </w:rPr>
        <w:t>numele şi adresa producătorului;</w:t>
      </w:r>
    </w:p>
    <w:p w:rsidR="006B5473" w:rsidRPr="00B90597" w:rsidRDefault="006B5473" w:rsidP="009F5A68">
      <w:pPr>
        <w:pStyle w:val="ListParagraph"/>
        <w:numPr>
          <w:ilvl w:val="0"/>
          <w:numId w:val="129"/>
        </w:numPr>
        <w:rPr>
          <w:rFonts w:cs="Arial"/>
          <w:szCs w:val="20"/>
          <w:lang w:val="fr-FR"/>
        </w:rPr>
      </w:pPr>
      <w:r w:rsidRPr="00B90597">
        <w:rPr>
          <w:rFonts w:cs="Arial"/>
          <w:szCs w:val="20"/>
          <w:lang w:val="fr-FR"/>
        </w:rPr>
        <w:t>numărul certificatului de conformitate, ataşat;</w:t>
      </w:r>
    </w:p>
    <w:p w:rsidR="006B5473" w:rsidRPr="00372D06" w:rsidRDefault="006B5473" w:rsidP="009F5A68">
      <w:pPr>
        <w:pStyle w:val="ListParagraph"/>
        <w:numPr>
          <w:ilvl w:val="0"/>
          <w:numId w:val="129"/>
        </w:numPr>
        <w:rPr>
          <w:rFonts w:cs="Arial"/>
          <w:szCs w:val="20"/>
        </w:rPr>
      </w:pPr>
      <w:r w:rsidRPr="00372D06">
        <w:rPr>
          <w:rFonts w:cs="Arial"/>
          <w:szCs w:val="20"/>
        </w:rPr>
        <w:t>referinţe la caracteristicile produsului:</w:t>
      </w:r>
    </w:p>
    <w:p w:rsidR="006B5473" w:rsidRPr="00372D06" w:rsidRDefault="006B5473" w:rsidP="009F5A68">
      <w:pPr>
        <w:pStyle w:val="ListParagraph"/>
        <w:numPr>
          <w:ilvl w:val="0"/>
          <w:numId w:val="129"/>
        </w:numPr>
        <w:rPr>
          <w:rFonts w:cs="Arial"/>
          <w:szCs w:val="20"/>
        </w:rPr>
      </w:pPr>
      <w:r w:rsidRPr="00372D06">
        <w:rPr>
          <w:rFonts w:cs="Arial"/>
          <w:szCs w:val="20"/>
        </w:rPr>
        <w:t>numărul standardului de produs;</w:t>
      </w:r>
    </w:p>
    <w:p w:rsidR="006B5473" w:rsidRPr="00372D06" w:rsidRDefault="006B5473" w:rsidP="009F5A68">
      <w:pPr>
        <w:pStyle w:val="ListParagraph"/>
        <w:numPr>
          <w:ilvl w:val="0"/>
          <w:numId w:val="129"/>
        </w:numPr>
        <w:rPr>
          <w:rFonts w:cs="Arial"/>
          <w:szCs w:val="20"/>
        </w:rPr>
      </w:pPr>
      <w:r w:rsidRPr="00372D06">
        <w:rPr>
          <w:rFonts w:cs="Arial"/>
          <w:szCs w:val="20"/>
        </w:rPr>
        <w:t>tipul şi clasa produsului;</w:t>
      </w:r>
    </w:p>
    <w:p w:rsidR="006B5473" w:rsidRPr="00372D06" w:rsidRDefault="006B5473" w:rsidP="009F5A68">
      <w:pPr>
        <w:pStyle w:val="ListParagraph"/>
        <w:numPr>
          <w:ilvl w:val="0"/>
          <w:numId w:val="129"/>
        </w:numPr>
        <w:rPr>
          <w:rFonts w:cs="Arial"/>
          <w:szCs w:val="20"/>
        </w:rPr>
      </w:pPr>
      <w:r w:rsidRPr="00372D06">
        <w:rPr>
          <w:rFonts w:cs="Arial"/>
          <w:szCs w:val="20"/>
        </w:rPr>
        <w:t>dimensiunea;</w:t>
      </w:r>
    </w:p>
    <w:p w:rsidR="006B5473" w:rsidRPr="00372D06" w:rsidRDefault="006B5473" w:rsidP="009F5A68">
      <w:pPr>
        <w:pStyle w:val="ListParagraph"/>
        <w:numPr>
          <w:ilvl w:val="0"/>
          <w:numId w:val="129"/>
        </w:numPr>
        <w:rPr>
          <w:rFonts w:cs="Arial"/>
          <w:szCs w:val="20"/>
        </w:rPr>
      </w:pPr>
      <w:r w:rsidRPr="00372D06">
        <w:rPr>
          <w:rFonts w:cs="Arial"/>
          <w:szCs w:val="20"/>
        </w:rPr>
        <w:t>limita de curgere;</w:t>
      </w:r>
    </w:p>
    <w:p w:rsidR="006B5473" w:rsidRPr="00372D06" w:rsidRDefault="006B5473" w:rsidP="009F5A68">
      <w:pPr>
        <w:pStyle w:val="ListParagraph"/>
        <w:numPr>
          <w:ilvl w:val="0"/>
          <w:numId w:val="129"/>
        </w:numPr>
        <w:rPr>
          <w:rFonts w:cs="Arial"/>
          <w:szCs w:val="20"/>
        </w:rPr>
      </w:pPr>
      <w:r w:rsidRPr="00372D06">
        <w:rPr>
          <w:rFonts w:cs="Arial"/>
          <w:szCs w:val="20"/>
        </w:rPr>
        <w:t>rezistenţa la rupere;</w:t>
      </w:r>
    </w:p>
    <w:p w:rsidR="006B5473" w:rsidRPr="00B90597" w:rsidRDefault="006B5473" w:rsidP="009F5A68">
      <w:pPr>
        <w:pStyle w:val="ListParagraph"/>
        <w:numPr>
          <w:ilvl w:val="0"/>
          <w:numId w:val="129"/>
        </w:numPr>
        <w:rPr>
          <w:rFonts w:cs="Arial"/>
          <w:szCs w:val="20"/>
          <w:lang w:val="fr-FR"/>
        </w:rPr>
      </w:pPr>
      <w:r w:rsidRPr="00B90597">
        <w:rPr>
          <w:rFonts w:cs="Arial"/>
          <w:szCs w:val="20"/>
          <w:lang w:val="fr-FR"/>
        </w:rPr>
        <w:t>alungirea la forţa maximă şi la rupere;</w:t>
      </w:r>
    </w:p>
    <w:p w:rsidR="006B5473" w:rsidRPr="00B90597" w:rsidRDefault="006B5473" w:rsidP="009F5A68">
      <w:pPr>
        <w:pStyle w:val="ListParagraph"/>
        <w:numPr>
          <w:ilvl w:val="0"/>
          <w:numId w:val="129"/>
        </w:numPr>
        <w:rPr>
          <w:rFonts w:cs="Arial"/>
          <w:szCs w:val="20"/>
          <w:lang w:val="fr-FR"/>
        </w:rPr>
      </w:pPr>
      <w:r w:rsidRPr="00B90597">
        <w:rPr>
          <w:rFonts w:cs="Arial"/>
          <w:szCs w:val="20"/>
          <w:lang w:val="fr-FR"/>
        </w:rPr>
        <w:t>conţinutul de carbon echivalent pe oţel lichid;</w:t>
      </w:r>
    </w:p>
    <w:p w:rsidR="006B5473" w:rsidRPr="00B90597" w:rsidRDefault="006B5473" w:rsidP="009F5A68">
      <w:pPr>
        <w:pStyle w:val="ListParagraph"/>
        <w:numPr>
          <w:ilvl w:val="0"/>
          <w:numId w:val="129"/>
        </w:numPr>
        <w:rPr>
          <w:rFonts w:cs="Arial"/>
          <w:szCs w:val="20"/>
          <w:lang w:val="fr-FR"/>
        </w:rPr>
      </w:pPr>
      <w:r w:rsidRPr="00B90597">
        <w:rPr>
          <w:rFonts w:cs="Arial"/>
          <w:szCs w:val="20"/>
          <w:lang w:val="fr-FR"/>
        </w:rPr>
        <w:t>date de identificare a şarjei/lotului/colacului sau legăturii;</w:t>
      </w:r>
    </w:p>
    <w:p w:rsidR="006B5473" w:rsidRPr="00B90597" w:rsidRDefault="006B5473" w:rsidP="009F5A68">
      <w:pPr>
        <w:pStyle w:val="ListParagraph"/>
        <w:numPr>
          <w:ilvl w:val="0"/>
          <w:numId w:val="129"/>
        </w:numPr>
        <w:rPr>
          <w:rFonts w:cs="Arial"/>
          <w:szCs w:val="20"/>
          <w:lang w:val="fr-FR"/>
        </w:rPr>
      </w:pPr>
      <w:r w:rsidRPr="00B90597">
        <w:rPr>
          <w:rFonts w:cs="Arial"/>
          <w:szCs w:val="20"/>
          <w:lang w:val="fr-FR"/>
        </w:rPr>
        <w:t>Prin tipul produsului se înţelege forma suprafeţei:</w:t>
      </w:r>
    </w:p>
    <w:p w:rsidR="006B5473" w:rsidRPr="00B90597" w:rsidRDefault="006B5473" w:rsidP="006B5473">
      <w:pPr>
        <w:pStyle w:val="ListParagraph"/>
        <w:ind w:left="1440" w:firstLine="0"/>
        <w:rPr>
          <w:rFonts w:cs="Arial"/>
          <w:szCs w:val="20"/>
          <w:lang w:val="fr-FR"/>
        </w:rPr>
      </w:pPr>
      <w:r w:rsidRPr="00B90597">
        <w:rPr>
          <w:rFonts w:cs="Arial"/>
          <w:szCs w:val="20"/>
          <w:lang w:val="fr-FR"/>
        </w:rPr>
        <w:t>neted;</w:t>
      </w:r>
    </w:p>
    <w:p w:rsidR="006B5473" w:rsidRPr="00B90597" w:rsidRDefault="006B5473" w:rsidP="006B5473">
      <w:pPr>
        <w:pStyle w:val="ListParagraph"/>
        <w:ind w:left="1440" w:firstLine="0"/>
        <w:rPr>
          <w:rFonts w:cs="Arial"/>
          <w:szCs w:val="20"/>
          <w:lang w:val="fr-FR"/>
        </w:rPr>
      </w:pPr>
      <w:r w:rsidRPr="00B90597">
        <w:rPr>
          <w:rFonts w:cs="Arial"/>
          <w:szCs w:val="20"/>
          <w:lang w:val="fr-FR"/>
        </w:rPr>
        <w:t>factor de profil.</w:t>
      </w:r>
    </w:p>
    <w:p w:rsidR="006B5473" w:rsidRPr="00B90597" w:rsidRDefault="006B5473" w:rsidP="006B5473">
      <w:pPr>
        <w:ind w:left="709"/>
        <w:rPr>
          <w:rFonts w:cs="Arial"/>
          <w:szCs w:val="20"/>
          <w:lang w:val="fr-FR"/>
        </w:rPr>
      </w:pPr>
      <w:r w:rsidRPr="00B90597">
        <w:rPr>
          <w:rFonts w:cs="Arial"/>
          <w:szCs w:val="20"/>
          <w:lang w:val="fr-FR"/>
        </w:rPr>
        <w:t>c) Prin clasa produsului se înţelege încadrarea în categoriile privind limita de curgere, raportul între rezistenţa la rupere şi limita de curgere, alungirea (la forţa maximă şi la rupere) şi sudabilitatea, conform specificaţiei tehnice ST 009</w:t>
      </w:r>
      <w:r w:rsidR="00B25003" w:rsidRPr="00B90597">
        <w:rPr>
          <w:rFonts w:cs="Arial"/>
          <w:szCs w:val="20"/>
          <w:lang w:val="fr-FR"/>
        </w:rPr>
        <w:t>:2011</w:t>
      </w:r>
      <w:r w:rsidRPr="00B90597">
        <w:rPr>
          <w:rFonts w:cs="Arial"/>
          <w:szCs w:val="20"/>
          <w:lang w:val="fr-FR"/>
        </w:rPr>
        <w:t>.</w:t>
      </w:r>
    </w:p>
    <w:p w:rsidR="006B5473" w:rsidRPr="00B90597" w:rsidRDefault="006B5473" w:rsidP="006B5473">
      <w:pPr>
        <w:ind w:left="709"/>
        <w:rPr>
          <w:rFonts w:cs="Arial"/>
          <w:szCs w:val="20"/>
          <w:lang w:val="fr-FR"/>
        </w:rPr>
      </w:pPr>
      <w:r w:rsidRPr="00B90597">
        <w:rPr>
          <w:rFonts w:cs="Arial"/>
          <w:szCs w:val="20"/>
          <w:lang w:val="fr-FR"/>
        </w:rPr>
        <w:t>d) Marcarea, livrarea, transportul, manipularea şi depozitarea produselor pentru armături trebuie să se facă astfel încât să nu modifice caracteristicile acestora. Produsele pentru armături trebuie depozitate separat pe tipuri, clase şi diametre, în spaţii amenajate şi dotate corespunzător, astfel încât să se asigure:</w:t>
      </w:r>
    </w:p>
    <w:p w:rsidR="006B5473" w:rsidRPr="00372D06" w:rsidRDefault="006B5473" w:rsidP="009F5A68">
      <w:pPr>
        <w:pStyle w:val="ListParagraph"/>
        <w:numPr>
          <w:ilvl w:val="0"/>
          <w:numId w:val="130"/>
        </w:numPr>
        <w:rPr>
          <w:rFonts w:cs="Arial"/>
          <w:szCs w:val="20"/>
        </w:rPr>
      </w:pPr>
      <w:r w:rsidRPr="00372D06">
        <w:rPr>
          <w:rFonts w:cs="Arial"/>
          <w:szCs w:val="20"/>
        </w:rPr>
        <w:t>evitarea condiţiilor care favorizează corodarea armăturii, inclusiv prin ventilarea spaţiilor;</w:t>
      </w:r>
    </w:p>
    <w:p w:rsidR="006B5473" w:rsidRPr="00B90597" w:rsidRDefault="006B5473" w:rsidP="009F5A68">
      <w:pPr>
        <w:pStyle w:val="ListParagraph"/>
        <w:numPr>
          <w:ilvl w:val="0"/>
          <w:numId w:val="130"/>
        </w:numPr>
        <w:rPr>
          <w:rFonts w:cs="Arial"/>
          <w:szCs w:val="20"/>
          <w:lang w:val="fr-FR"/>
        </w:rPr>
      </w:pPr>
      <w:r w:rsidRPr="00B90597">
        <w:rPr>
          <w:rFonts w:cs="Arial"/>
          <w:szCs w:val="20"/>
          <w:lang w:val="fr-FR"/>
        </w:rPr>
        <w:t>evitarea murdăririi acestora cu pământ sau alte substanţe;</w:t>
      </w:r>
    </w:p>
    <w:p w:rsidR="006B5473" w:rsidRPr="00372D06" w:rsidRDefault="006B5473" w:rsidP="009F5A68">
      <w:pPr>
        <w:pStyle w:val="ListParagraph"/>
        <w:numPr>
          <w:ilvl w:val="0"/>
          <w:numId w:val="130"/>
        </w:numPr>
        <w:rPr>
          <w:rFonts w:cs="Arial"/>
          <w:szCs w:val="20"/>
        </w:rPr>
      </w:pPr>
      <w:r w:rsidRPr="00372D06">
        <w:rPr>
          <w:rFonts w:cs="Arial"/>
          <w:szCs w:val="20"/>
        </w:rPr>
        <w:t>accesul şi identificarea uşoară a fiecărui sortiment;</w:t>
      </w:r>
    </w:p>
    <w:p w:rsidR="006B5473" w:rsidRPr="00372D06" w:rsidRDefault="006B5473" w:rsidP="006B5473">
      <w:pPr>
        <w:ind w:left="709"/>
        <w:rPr>
          <w:rFonts w:cs="Arial"/>
          <w:szCs w:val="20"/>
        </w:rPr>
      </w:pPr>
      <w:r w:rsidRPr="00372D06">
        <w:rPr>
          <w:rFonts w:cs="Arial"/>
          <w:szCs w:val="20"/>
        </w:rPr>
        <w:t>e) Suprafaţa produselor pentru armături nu trebuie să fie acoperită cu rugină neaderentă şi nici cu substanţe care pot afecta negativ oţelul, betonul sau aderenţa între ele.</w:t>
      </w:r>
    </w:p>
    <w:p w:rsidR="006B5473" w:rsidRPr="00372D06" w:rsidRDefault="006B5473" w:rsidP="006B5473">
      <w:pPr>
        <w:ind w:left="709"/>
        <w:rPr>
          <w:rFonts w:cs="Arial"/>
          <w:szCs w:val="20"/>
        </w:rPr>
      </w:pPr>
      <w:r w:rsidRPr="00372D06">
        <w:rPr>
          <w:rFonts w:cs="Arial"/>
          <w:szCs w:val="20"/>
        </w:rPr>
        <w:t>f) Trasabilitatea se referă la produsele utilizate efectiv în lucrare, precizându-se elementele şi poziţiile acestora în cazul care s-au utilizat alte produse decât cele prevăzute iniţial în proiect, conform dispoziţiei de şantier.</w:t>
      </w:r>
    </w:p>
    <w:p w:rsidR="006B5473" w:rsidRPr="00372D06" w:rsidRDefault="006B5473" w:rsidP="006B5473">
      <w:pPr>
        <w:ind w:left="709"/>
        <w:rPr>
          <w:rFonts w:cs="Arial"/>
          <w:szCs w:val="20"/>
        </w:rPr>
      </w:pPr>
      <w:r w:rsidRPr="00372D06">
        <w:rPr>
          <w:rFonts w:cs="Arial"/>
          <w:szCs w:val="20"/>
        </w:rPr>
        <w:t>g) Produsele pentru armături pot fi utilizate în următoarele condiţii:</w:t>
      </w:r>
    </w:p>
    <w:p w:rsidR="006B5473" w:rsidRPr="00372D06" w:rsidRDefault="006B5473" w:rsidP="009F5A68">
      <w:pPr>
        <w:pStyle w:val="ListParagraph"/>
        <w:numPr>
          <w:ilvl w:val="1"/>
          <w:numId w:val="131"/>
        </w:numPr>
        <w:rPr>
          <w:rFonts w:cs="Arial"/>
          <w:szCs w:val="20"/>
        </w:rPr>
      </w:pPr>
      <w:r w:rsidRPr="00372D06">
        <w:rPr>
          <w:rFonts w:cs="Arial"/>
          <w:szCs w:val="20"/>
        </w:rPr>
        <w:t>corespund prevederilor din proiect în ceea ce priveşte tipul şi clasa produsului;</w:t>
      </w:r>
    </w:p>
    <w:p w:rsidR="006B5473" w:rsidRPr="00372D06" w:rsidRDefault="006B5473" w:rsidP="009F5A68">
      <w:pPr>
        <w:pStyle w:val="ListParagraph"/>
        <w:numPr>
          <w:ilvl w:val="1"/>
          <w:numId w:val="131"/>
        </w:numPr>
        <w:rPr>
          <w:rFonts w:cs="Arial"/>
          <w:szCs w:val="20"/>
        </w:rPr>
      </w:pPr>
      <w:r w:rsidRPr="00372D06">
        <w:rPr>
          <w:rFonts w:cs="Arial"/>
          <w:szCs w:val="20"/>
        </w:rPr>
        <w:t>au atestată conformitatea conform prevederilor legale;</w:t>
      </w:r>
    </w:p>
    <w:p w:rsidR="006B5473" w:rsidRPr="00372D06" w:rsidRDefault="006B5473" w:rsidP="006B5473">
      <w:pPr>
        <w:ind w:left="709"/>
        <w:rPr>
          <w:rFonts w:cs="Arial"/>
          <w:szCs w:val="20"/>
        </w:rPr>
      </w:pPr>
      <w:r w:rsidRPr="00372D06">
        <w:rPr>
          <w:rFonts w:cs="Arial"/>
          <w:szCs w:val="20"/>
        </w:rPr>
        <w:t>h) Antreprenorul efectuează următoarele:</w:t>
      </w:r>
    </w:p>
    <w:p w:rsidR="006B5473" w:rsidRPr="00372D06" w:rsidRDefault="006B5473" w:rsidP="006B5473">
      <w:pPr>
        <w:ind w:left="709"/>
        <w:rPr>
          <w:rFonts w:cs="Arial"/>
          <w:szCs w:val="20"/>
        </w:rPr>
      </w:pPr>
      <w:r w:rsidRPr="00372D06">
        <w:rPr>
          <w:rFonts w:cs="Arial"/>
          <w:szCs w:val="20"/>
        </w:rPr>
        <w:t>i. verificarea caracteristicilor geometrice;</w:t>
      </w:r>
    </w:p>
    <w:p w:rsidR="006B5473" w:rsidRPr="00372D06" w:rsidRDefault="006B5473" w:rsidP="006B5473">
      <w:pPr>
        <w:ind w:left="709"/>
        <w:rPr>
          <w:rFonts w:cs="Arial"/>
          <w:szCs w:val="20"/>
        </w:rPr>
      </w:pPr>
      <w:r w:rsidRPr="00372D06">
        <w:rPr>
          <w:rFonts w:cs="Arial"/>
          <w:szCs w:val="20"/>
        </w:rPr>
        <w:t xml:space="preserve">ii. încercarea la tracţiune (rezistenţa la rupere, limita de curgere, alungirea după rupere), încercarea la îndoire simplă şi încercarea la îndoire-dezdoire, anterior utilizării materialului în cadrul lucrărilor permanente. </w:t>
      </w:r>
    </w:p>
    <w:p w:rsidR="006B5473" w:rsidRPr="00372D06" w:rsidRDefault="006B5473" w:rsidP="006B5473">
      <w:pPr>
        <w:ind w:left="709"/>
        <w:rPr>
          <w:rFonts w:cs="Arial"/>
          <w:szCs w:val="20"/>
        </w:rPr>
      </w:pPr>
      <w:r w:rsidRPr="00372D06">
        <w:rPr>
          <w:rFonts w:cs="Arial"/>
          <w:szCs w:val="20"/>
        </w:rPr>
        <w:t>Încercările se vor efectua pe câte 3 epruvete din fiecare lot şi diametru, în laboratoare având dotarea necesară.</w:t>
      </w:r>
    </w:p>
    <w:p w:rsidR="006B5473" w:rsidRPr="00372D06" w:rsidRDefault="006B5473" w:rsidP="006B5473">
      <w:pPr>
        <w:ind w:left="709"/>
        <w:rPr>
          <w:rFonts w:cs="Arial"/>
          <w:szCs w:val="20"/>
        </w:rPr>
      </w:pPr>
      <w:r w:rsidRPr="00372D06">
        <w:rPr>
          <w:rFonts w:cs="Arial"/>
          <w:szCs w:val="20"/>
        </w:rPr>
        <w:t>În cazul în care rezultatele determinărilor nu sunt corepunzătoare, Antreprenorul va izola și îndepărta materialele care prezintă defecte și va lua imediat măsuri pentru a obține produse noi.</w:t>
      </w:r>
    </w:p>
    <w:p w:rsidR="006B5473" w:rsidRPr="00B90597" w:rsidRDefault="006B5473" w:rsidP="006B5473">
      <w:pPr>
        <w:ind w:left="709" w:hanging="709"/>
        <w:rPr>
          <w:rFonts w:cs="Arial"/>
          <w:szCs w:val="20"/>
          <w:lang w:val="fr-FR"/>
        </w:rPr>
      </w:pPr>
      <w:r w:rsidRPr="00B90597">
        <w:rPr>
          <w:rFonts w:cs="Arial"/>
          <w:szCs w:val="20"/>
          <w:lang w:val="fr-FR"/>
        </w:rPr>
        <w:lastRenderedPageBreak/>
        <w:t>(10)</w:t>
      </w:r>
      <w:r w:rsidRPr="00B90597">
        <w:rPr>
          <w:rFonts w:cs="Arial"/>
          <w:szCs w:val="20"/>
          <w:lang w:val="fr-FR"/>
        </w:rPr>
        <w:tab/>
        <w:t>Controlul calităţii armaturilor se va face conform prevederilor prezentate la capitolul 17 din Codul de practică NE 012/10 şi anexa 7.1 din Codul de practică NE 013/02.</w:t>
      </w:r>
    </w:p>
    <w:p w:rsidR="006B5473" w:rsidRPr="00592FB0" w:rsidRDefault="006B5473" w:rsidP="006B5473">
      <w:pPr>
        <w:ind w:left="709"/>
        <w:rPr>
          <w:rFonts w:cs="Arial"/>
          <w:szCs w:val="20"/>
          <w:lang w:val="fr-FR"/>
        </w:rPr>
      </w:pPr>
      <w:r w:rsidRPr="00592FB0">
        <w:rPr>
          <w:rFonts w:cs="Arial"/>
          <w:szCs w:val="20"/>
          <w:lang w:val="fr-FR"/>
        </w:rPr>
        <w:t xml:space="preserve">Pentru fiecare cantitate si sortiment aprovizionat, operatia de control va consta, conform prevederilor din Standardul </w:t>
      </w:r>
      <w:r w:rsidR="00B25003" w:rsidRPr="00592FB0">
        <w:rPr>
          <w:rFonts w:cs="Arial"/>
          <w:szCs w:val="20"/>
          <w:lang w:val="fr-FR"/>
        </w:rPr>
        <w:t>SR EN 13670-1:2010</w:t>
      </w:r>
      <w:r w:rsidRPr="00592FB0">
        <w:rPr>
          <w:rFonts w:cs="Arial"/>
          <w:szCs w:val="20"/>
          <w:lang w:val="fr-FR"/>
        </w:rPr>
        <w:t xml:space="preserve"> (cap.11.2, cap.11.5), in:</w:t>
      </w:r>
    </w:p>
    <w:p w:rsidR="006B5473" w:rsidRPr="00B90597" w:rsidRDefault="006B5473" w:rsidP="006B5473">
      <w:pPr>
        <w:ind w:left="709"/>
        <w:rPr>
          <w:rFonts w:cs="Arial"/>
          <w:szCs w:val="20"/>
          <w:lang w:val="fr-FR"/>
        </w:rPr>
      </w:pPr>
      <w:r w:rsidRPr="00B90597">
        <w:rPr>
          <w:rFonts w:cs="Arial"/>
          <w:szCs w:val="20"/>
          <w:lang w:val="fr-FR"/>
        </w:rPr>
        <w:t>- constatarea existentei documentelor de calitate sau de garantie;</w:t>
      </w:r>
    </w:p>
    <w:p w:rsidR="006B5473" w:rsidRPr="00372D06" w:rsidRDefault="006B5473" w:rsidP="006B5473">
      <w:pPr>
        <w:ind w:left="709"/>
        <w:rPr>
          <w:rFonts w:cs="Arial"/>
          <w:szCs w:val="20"/>
        </w:rPr>
      </w:pPr>
      <w:r w:rsidRPr="00372D06">
        <w:rPr>
          <w:rFonts w:cs="Arial"/>
          <w:szCs w:val="20"/>
        </w:rPr>
        <w:t>- verificarea dimensiunilor sectiunii otelurilor pentru armaturi; examinarea aspectului;</w:t>
      </w:r>
    </w:p>
    <w:p w:rsidR="006B5473" w:rsidRPr="00372D06" w:rsidRDefault="006B5473" w:rsidP="006B5473">
      <w:pPr>
        <w:ind w:left="709"/>
        <w:rPr>
          <w:rFonts w:cs="Arial"/>
          <w:szCs w:val="20"/>
        </w:rPr>
      </w:pPr>
      <w:r w:rsidRPr="00372D06">
        <w:rPr>
          <w:rFonts w:cs="Arial"/>
          <w:szCs w:val="20"/>
        </w:rPr>
        <w:t>- verificarea caracteristicilor mecanice (rezistenta la rupere, limita de curgere, alungirea la rupere).</w:t>
      </w:r>
    </w:p>
    <w:p w:rsidR="006B5473" w:rsidRPr="00372D06" w:rsidRDefault="006B5473" w:rsidP="006B5473">
      <w:pPr>
        <w:ind w:left="709"/>
        <w:rPr>
          <w:rFonts w:cs="Arial"/>
          <w:szCs w:val="20"/>
        </w:rPr>
      </w:pPr>
      <w:r w:rsidRPr="00372D06">
        <w:rPr>
          <w:rFonts w:cs="Arial"/>
          <w:szCs w:val="20"/>
        </w:rPr>
        <w:t>Plasele sudate se verifica conform aceleiasi anexe din normativ, pct. A6. In cazurile in care exista dubii asupra calitatii otelurilor aprovizionate se va proceda la verficarea caracteristicilor mecanice prin incercarea la tractiune si, dupa caz, la sudabilitate.</w:t>
      </w:r>
    </w:p>
    <w:p w:rsidR="006B5473" w:rsidRPr="00B90597" w:rsidRDefault="006B5473" w:rsidP="006B5473">
      <w:pPr>
        <w:rPr>
          <w:rFonts w:cs="Arial"/>
          <w:szCs w:val="20"/>
          <w:lang w:val="fr-FR"/>
        </w:rPr>
      </w:pPr>
      <w:r w:rsidRPr="00B90597">
        <w:rPr>
          <w:rFonts w:cs="Arial"/>
          <w:szCs w:val="20"/>
          <w:lang w:val="fr-FR"/>
        </w:rPr>
        <w:t>(11)</w:t>
      </w:r>
      <w:r w:rsidRPr="00B90597">
        <w:rPr>
          <w:rFonts w:cs="Arial"/>
          <w:szCs w:val="20"/>
          <w:lang w:val="fr-FR"/>
        </w:rPr>
        <w:tab/>
        <w:t>Remedieri</w:t>
      </w:r>
    </w:p>
    <w:p w:rsidR="006B5473" w:rsidRPr="00B90597" w:rsidRDefault="006B5473" w:rsidP="006B5473">
      <w:pPr>
        <w:ind w:left="720"/>
        <w:rPr>
          <w:rFonts w:cs="Arial"/>
          <w:szCs w:val="20"/>
          <w:lang w:val="fr-FR"/>
        </w:rPr>
      </w:pPr>
      <w:r w:rsidRPr="00B90597">
        <w:rPr>
          <w:rFonts w:cs="Arial"/>
          <w:szCs w:val="20"/>
          <w:lang w:val="fr-FR"/>
        </w:rPr>
        <w:t xml:space="preserve">Antreprenorul va propune și </w:t>
      </w:r>
      <w:r w:rsidR="000E684E">
        <w:rPr>
          <w:rFonts w:cs="Arial"/>
          <w:szCs w:val="20"/>
          <w:lang w:val="fr-FR"/>
        </w:rPr>
        <w:t>Supervizor</w:t>
      </w:r>
      <w:r w:rsidRPr="00B90597">
        <w:rPr>
          <w:rFonts w:cs="Arial"/>
          <w:szCs w:val="20"/>
          <w:lang w:val="fr-FR"/>
        </w:rPr>
        <w:t xml:space="preserve">ul va decide măsurile de remediere necesare, în funcţie de natura şi amploarea defecţiunilor constatate. </w:t>
      </w:r>
    </w:p>
    <w:p w:rsidR="006B5473" w:rsidRPr="00B90597" w:rsidRDefault="006B5473" w:rsidP="006B5473">
      <w:pPr>
        <w:ind w:left="720"/>
        <w:rPr>
          <w:rFonts w:cs="Arial"/>
          <w:szCs w:val="20"/>
          <w:lang w:val="fr-FR"/>
        </w:rPr>
      </w:pPr>
      <w:r w:rsidRPr="00B90597">
        <w:rPr>
          <w:rFonts w:cs="Arial"/>
          <w:szCs w:val="20"/>
          <w:lang w:val="fr-FR"/>
        </w:rPr>
        <w:t>Înainte de turnarea betonului se iau măsuri de înlocuire sau dublare a armăturilor necorespunzătoare şi se refac legăturile sau sudurile desprinse.</w:t>
      </w:r>
    </w:p>
    <w:p w:rsidR="006B5473" w:rsidRPr="00B90597" w:rsidRDefault="006B5473" w:rsidP="006B5473">
      <w:pPr>
        <w:ind w:left="720"/>
        <w:rPr>
          <w:rFonts w:cs="Arial"/>
          <w:szCs w:val="20"/>
          <w:lang w:val="fr-FR"/>
        </w:rPr>
      </w:pPr>
      <w:r w:rsidRPr="00B90597">
        <w:rPr>
          <w:rFonts w:cs="Arial"/>
          <w:szCs w:val="20"/>
          <w:lang w:val="fr-FR"/>
        </w:rPr>
        <w:t>În timpul turnării şi vibrării betonului se iau măsuri dacă este cazul de corectare a deformaţiilor constate.</w:t>
      </w:r>
    </w:p>
    <w:p w:rsidR="006B5473" w:rsidRPr="00B90597" w:rsidRDefault="006B5473" w:rsidP="006B5473">
      <w:pPr>
        <w:ind w:left="720"/>
        <w:rPr>
          <w:rFonts w:cs="Arial"/>
          <w:szCs w:val="20"/>
          <w:lang w:val="fr-FR"/>
        </w:rPr>
      </w:pPr>
      <w:r w:rsidRPr="00B90597">
        <w:rPr>
          <w:rFonts w:cs="Arial"/>
          <w:szCs w:val="20"/>
          <w:lang w:val="fr-FR"/>
        </w:rPr>
        <w:t>Nu se admit modificări de soluţii în ceea ce priveşte calitatea oţelului beton utilizat şi nici a grosimilor barelor faţă de prevederile din proiect.</w:t>
      </w:r>
    </w:p>
    <w:p w:rsidR="006B5473" w:rsidRPr="00B90597" w:rsidRDefault="006B5473" w:rsidP="006B5473">
      <w:pPr>
        <w:ind w:left="720"/>
        <w:rPr>
          <w:rFonts w:cs="Arial"/>
          <w:szCs w:val="20"/>
          <w:lang w:val="fr-FR"/>
        </w:rPr>
      </w:pPr>
      <w:r w:rsidRPr="00B90597">
        <w:rPr>
          <w:rFonts w:cs="Arial"/>
          <w:szCs w:val="20"/>
          <w:lang w:val="fr-FR"/>
        </w:rPr>
        <w:t>Rezultatele verificărilor şi eventualele remedieri care trebuie executate se vor consemna în Registrul de Procese Verbale pentru verificarea calităţii lucrărilor ce devin ascunse.</w:t>
      </w:r>
    </w:p>
    <w:p w:rsidR="006B5473" w:rsidRPr="00B90597" w:rsidRDefault="006B5473" w:rsidP="006B5473">
      <w:pPr>
        <w:ind w:left="720"/>
        <w:rPr>
          <w:rFonts w:cs="Arial"/>
          <w:szCs w:val="20"/>
          <w:lang w:val="fr-FR"/>
        </w:rPr>
      </w:pPr>
      <w:r w:rsidRPr="00B90597">
        <w:rPr>
          <w:rFonts w:cs="Arial"/>
          <w:szCs w:val="20"/>
          <w:lang w:val="fr-FR"/>
        </w:rPr>
        <w:t>După efectuarea remedierilor se va face verificarea şi se va întocmi un nou Proces Verbal.</w:t>
      </w:r>
    </w:p>
    <w:p w:rsidR="006B5473" w:rsidRPr="00B90597" w:rsidRDefault="006B5473" w:rsidP="006B5473">
      <w:pPr>
        <w:ind w:left="720"/>
        <w:rPr>
          <w:rFonts w:cs="Arial"/>
          <w:szCs w:val="20"/>
          <w:lang w:val="fr-FR"/>
        </w:rPr>
      </w:pPr>
      <w:r w:rsidRPr="00B90597">
        <w:rPr>
          <w:rFonts w:cs="Arial"/>
          <w:szCs w:val="20"/>
          <w:lang w:val="fr-FR"/>
        </w:rPr>
        <w:t>Antreprenorul va suporta toate cheltuielile prilejuite de reproiectarea şi modificările de cantităţi, dimensiuni sau calitate a armăturilor pentru toate lucrările de remediere și modificările specificațiilor aprobate.</w:t>
      </w:r>
    </w:p>
    <w:p w:rsidR="006B5473" w:rsidRPr="00B90597" w:rsidRDefault="006B5473" w:rsidP="006B5473">
      <w:pPr>
        <w:ind w:left="720"/>
        <w:rPr>
          <w:rFonts w:cs="Arial"/>
          <w:szCs w:val="20"/>
          <w:lang w:val="fr-FR"/>
        </w:rPr>
      </w:pPr>
    </w:p>
    <w:p w:rsidR="006B5473" w:rsidRPr="00B90597" w:rsidRDefault="006B5473" w:rsidP="006B5473">
      <w:pPr>
        <w:keepNext/>
        <w:keepLines/>
        <w:outlineLvl w:val="0"/>
        <w:rPr>
          <w:rFonts w:eastAsia="Times New Roman" w:cs="Arial"/>
          <w:b/>
          <w:bCs/>
          <w:szCs w:val="20"/>
          <w:lang w:val="fr-FR"/>
        </w:rPr>
      </w:pPr>
      <w:bookmarkStart w:id="263" w:name="_Toc464039037"/>
      <w:bookmarkStart w:id="264" w:name="_Toc535485438"/>
      <w:r w:rsidRPr="00B90597">
        <w:rPr>
          <w:rFonts w:eastAsia="Times New Roman" w:cs="Arial"/>
          <w:b/>
          <w:bCs/>
          <w:szCs w:val="20"/>
          <w:lang w:val="fr-FR"/>
        </w:rPr>
        <w:t>.3.</w:t>
      </w:r>
      <w:r w:rsidR="00F707B7">
        <w:rPr>
          <w:rFonts w:eastAsia="Times New Roman" w:cs="Arial"/>
          <w:b/>
          <w:bCs/>
          <w:szCs w:val="20"/>
          <w:lang w:val="fr-FR"/>
        </w:rPr>
        <w:t>9</w:t>
      </w:r>
      <w:r w:rsidRPr="00B90597">
        <w:rPr>
          <w:rFonts w:eastAsia="Times New Roman" w:cs="Arial"/>
          <w:b/>
          <w:bCs/>
          <w:szCs w:val="20"/>
          <w:lang w:val="fr-FR"/>
        </w:rPr>
        <w:tab/>
        <w:t>Rosturi</w:t>
      </w:r>
      <w:bookmarkEnd w:id="263"/>
      <w:bookmarkEnd w:id="264"/>
    </w:p>
    <w:p w:rsidR="00F311F1" w:rsidRDefault="006B5473" w:rsidP="00F2290F">
      <w:pPr>
        <w:ind w:left="720" w:hanging="720"/>
        <w:rPr>
          <w:rFonts w:cs="Arial"/>
          <w:szCs w:val="20"/>
          <w:lang w:val="fr-FR"/>
        </w:rPr>
      </w:pPr>
      <w:r w:rsidRPr="00B90597">
        <w:rPr>
          <w:rFonts w:cs="Arial"/>
          <w:szCs w:val="20"/>
          <w:lang w:val="fr-FR"/>
        </w:rPr>
        <w:t>(1)</w:t>
      </w:r>
      <w:r w:rsidRPr="00B90597">
        <w:rPr>
          <w:rFonts w:cs="Arial"/>
          <w:szCs w:val="20"/>
          <w:lang w:val="fr-FR"/>
        </w:rPr>
        <w:tab/>
      </w:r>
      <w:r w:rsidR="00AE5D8F">
        <w:rPr>
          <w:rFonts w:cs="Arial"/>
          <w:szCs w:val="20"/>
          <w:lang w:val="fr-FR"/>
        </w:rPr>
        <w:t>Fundații turnate</w:t>
      </w:r>
      <w:r w:rsidRPr="00B90597">
        <w:rPr>
          <w:rFonts w:cs="Arial"/>
          <w:szCs w:val="20"/>
          <w:lang w:val="fr-FR"/>
        </w:rPr>
        <w:t xml:space="preserve">Rosturile de </w:t>
      </w:r>
      <w:r w:rsidR="00620E68">
        <w:rPr>
          <w:rFonts w:cs="Arial"/>
          <w:szCs w:val="20"/>
          <w:lang w:val="fr-FR"/>
        </w:rPr>
        <w:t>turnare</w:t>
      </w:r>
      <w:r w:rsidR="00AE5D8F">
        <w:rPr>
          <w:rFonts w:cs="Arial"/>
          <w:szCs w:val="20"/>
          <w:lang w:val="fr-FR"/>
        </w:rPr>
        <w:t xml:space="preserve"> constructive</w:t>
      </w:r>
      <w:r w:rsidR="00620E68" w:rsidRPr="00B90597">
        <w:rPr>
          <w:rFonts w:cs="Arial"/>
          <w:szCs w:val="20"/>
          <w:lang w:val="fr-FR"/>
        </w:rPr>
        <w:t xml:space="preserve"> </w:t>
      </w:r>
      <w:r w:rsidRPr="00B90597">
        <w:rPr>
          <w:rFonts w:cs="Arial"/>
          <w:szCs w:val="20"/>
          <w:lang w:val="fr-FR"/>
        </w:rPr>
        <w:t>vor fi amplasate si plotizarea va fi stabilita conform aprobării, pentru a minimiza contracția si deformarea termica a betonului.</w:t>
      </w:r>
    </w:p>
    <w:p w:rsidR="006B5473" w:rsidRPr="00B90597" w:rsidRDefault="006B5473" w:rsidP="006B5473">
      <w:pPr>
        <w:ind w:left="720"/>
        <w:rPr>
          <w:rFonts w:cs="Arial"/>
          <w:szCs w:val="20"/>
          <w:lang w:val="fr-FR"/>
        </w:rPr>
      </w:pPr>
      <w:r w:rsidRPr="00B90597">
        <w:rPr>
          <w:rFonts w:cs="Arial"/>
          <w:szCs w:val="20"/>
          <w:lang w:val="fr-FR"/>
        </w:rPr>
        <w:t>Turnarea betonului se va face fara întreruperi, cu excepția realizării rosturilor, si va continua după orele de lucru obișnuite, daca este necesar.</w:t>
      </w:r>
    </w:p>
    <w:p w:rsidR="006B5473" w:rsidRPr="00372D06" w:rsidRDefault="006B5473" w:rsidP="006B5473">
      <w:pPr>
        <w:ind w:firstLine="720"/>
        <w:rPr>
          <w:rFonts w:cs="Arial"/>
          <w:szCs w:val="20"/>
        </w:rPr>
      </w:pPr>
      <w:r w:rsidRPr="00372D06">
        <w:rPr>
          <w:rFonts w:cs="Arial"/>
          <w:szCs w:val="20"/>
        </w:rPr>
        <w:t>Rosturile vor fi pătrate in lucrările cu caneluri incluse.</w:t>
      </w:r>
    </w:p>
    <w:p w:rsidR="006B5473" w:rsidRPr="00B90597" w:rsidRDefault="006B5473" w:rsidP="006B5473">
      <w:pPr>
        <w:ind w:left="720"/>
        <w:rPr>
          <w:rFonts w:cs="Arial"/>
          <w:szCs w:val="20"/>
          <w:lang w:val="fr-FR"/>
        </w:rPr>
      </w:pPr>
      <w:r w:rsidRPr="00B90597">
        <w:rPr>
          <w:rFonts w:cs="Arial"/>
          <w:szCs w:val="20"/>
          <w:lang w:val="fr-FR"/>
        </w:rPr>
        <w:t>Înainte de a continua turnarea betonul la rosturi, suprafața întărita va trebui șlefuita pentru îndepărtarea laptelui de ciment si pentru expunerea agregatului; acesta din urma nu va fi deteriorat. Daca au intrat materiale daunatoare in contact cu suprafața rostului, betonul va fi diluat, iar suprafața rugoasa va fi curatata cu jeturi de aer comprimat sau de apa, periata si udata imediat înainte de turnare. Daca este necesar, suprafața va fi învelita cu un strat compact de lapte de ciment, înainte de turnarea noului beton.</w:t>
      </w:r>
    </w:p>
    <w:p w:rsidR="006B5473" w:rsidRPr="00B90597" w:rsidRDefault="006B5473" w:rsidP="006B5473">
      <w:pPr>
        <w:ind w:firstLine="720"/>
        <w:rPr>
          <w:rFonts w:cs="Arial"/>
          <w:szCs w:val="20"/>
          <w:lang w:val="fr-FR"/>
        </w:rPr>
      </w:pPr>
      <w:r w:rsidRPr="00B90597">
        <w:rPr>
          <w:rFonts w:cs="Arial"/>
          <w:szCs w:val="20"/>
          <w:lang w:val="fr-FR"/>
        </w:rPr>
        <w:t>Nu se vor utiliza agenți chimici de întârziere a întăririi suprafeței.</w:t>
      </w:r>
    </w:p>
    <w:p w:rsidR="006B5473" w:rsidRPr="00B90597" w:rsidRDefault="006B5473" w:rsidP="006B5473">
      <w:pPr>
        <w:ind w:left="720"/>
        <w:rPr>
          <w:rFonts w:cs="Arial"/>
          <w:szCs w:val="20"/>
          <w:lang w:val="fr-FR"/>
        </w:rPr>
      </w:pPr>
      <w:r w:rsidRPr="00B90597">
        <w:rPr>
          <w:rFonts w:cs="Arial"/>
          <w:szCs w:val="20"/>
          <w:lang w:val="fr-FR"/>
        </w:rPr>
        <w:t xml:space="preserve">Rosturile de </w:t>
      </w:r>
      <w:r w:rsidR="00620E68">
        <w:rPr>
          <w:rFonts w:cs="Arial"/>
          <w:szCs w:val="20"/>
          <w:lang w:val="fr-FR"/>
        </w:rPr>
        <w:t>turnare</w:t>
      </w:r>
      <w:r w:rsidR="00620E68" w:rsidRPr="00B90597">
        <w:rPr>
          <w:rFonts w:cs="Arial"/>
          <w:szCs w:val="20"/>
          <w:lang w:val="fr-FR"/>
        </w:rPr>
        <w:t xml:space="preserve"> </w:t>
      </w:r>
      <w:r w:rsidRPr="00B90597">
        <w:rPr>
          <w:rFonts w:cs="Arial"/>
          <w:szCs w:val="20"/>
          <w:lang w:val="fr-FR"/>
        </w:rPr>
        <w:t>vor fi izolate cu material izolator aprobat pe fetele externe si pe cele care intra in contact cu lichidul.</w:t>
      </w:r>
    </w:p>
    <w:p w:rsidR="009B4F5D" w:rsidRDefault="006B5473" w:rsidP="00E223E1">
      <w:pPr>
        <w:ind w:left="720"/>
        <w:rPr>
          <w:rFonts w:cs="Arial"/>
          <w:szCs w:val="20"/>
          <w:lang w:val="fr-FR"/>
        </w:rPr>
      </w:pPr>
      <w:r w:rsidRPr="00B90597">
        <w:rPr>
          <w:rFonts w:cs="Arial"/>
          <w:szCs w:val="20"/>
          <w:lang w:val="fr-FR"/>
        </w:rPr>
        <w:t xml:space="preserve">Rosturile de </w:t>
      </w:r>
      <w:r w:rsidR="00620E68">
        <w:rPr>
          <w:rFonts w:cs="Arial"/>
          <w:szCs w:val="20"/>
          <w:lang w:val="fr-FR"/>
        </w:rPr>
        <w:t>turnare</w:t>
      </w:r>
      <w:r w:rsidR="00620E68" w:rsidRPr="00B90597">
        <w:rPr>
          <w:rFonts w:cs="Arial"/>
          <w:szCs w:val="20"/>
          <w:lang w:val="fr-FR"/>
        </w:rPr>
        <w:t xml:space="preserve"> </w:t>
      </w:r>
      <w:r w:rsidRPr="00B90597">
        <w:rPr>
          <w:rFonts w:cs="Arial"/>
          <w:szCs w:val="20"/>
          <w:lang w:val="fr-FR"/>
        </w:rPr>
        <w:t>in structuri cu retenție de apa vor conține benzi de etanșare aprobate.</w:t>
      </w:r>
    </w:p>
    <w:p w:rsidR="00F311F1" w:rsidRDefault="006B5473" w:rsidP="00F2290F">
      <w:pPr>
        <w:ind w:left="720" w:hanging="720"/>
        <w:rPr>
          <w:rFonts w:cs="Arial"/>
          <w:szCs w:val="20"/>
          <w:lang w:val="fr-FR"/>
        </w:rPr>
      </w:pPr>
      <w:r w:rsidRPr="00B90597">
        <w:rPr>
          <w:rFonts w:cs="Arial"/>
          <w:szCs w:val="20"/>
          <w:lang w:val="fr-FR"/>
        </w:rPr>
        <w:t>(2)</w:t>
      </w:r>
      <w:r w:rsidRPr="00B90597">
        <w:rPr>
          <w:rFonts w:cs="Arial"/>
          <w:szCs w:val="20"/>
          <w:lang w:val="fr-FR"/>
        </w:rPr>
        <w:tab/>
        <w:t xml:space="preserve">Rosturile de dilatatie, contractie si </w:t>
      </w:r>
      <w:r w:rsidR="00620E68">
        <w:rPr>
          <w:rFonts w:cs="Arial"/>
          <w:szCs w:val="20"/>
          <w:lang w:val="fr-FR"/>
        </w:rPr>
        <w:t>rosturile totale</w:t>
      </w:r>
      <w:r w:rsidR="00620E68" w:rsidRPr="00B90597">
        <w:rPr>
          <w:rFonts w:cs="Arial"/>
          <w:szCs w:val="20"/>
          <w:lang w:val="fr-FR"/>
        </w:rPr>
        <w:t xml:space="preserve"> </w:t>
      </w:r>
      <w:r w:rsidRPr="00B90597">
        <w:rPr>
          <w:rFonts w:cs="Arial"/>
          <w:szCs w:val="20"/>
          <w:lang w:val="fr-FR"/>
        </w:rPr>
        <w:t xml:space="preserve">vor fi incorporate in lucrari conform planurilor. </w:t>
      </w:r>
    </w:p>
    <w:p w:rsidR="006B5473" w:rsidRPr="00B90597" w:rsidRDefault="00F707B7" w:rsidP="006B5473">
      <w:pPr>
        <w:ind w:left="720"/>
        <w:rPr>
          <w:rFonts w:cs="Arial"/>
          <w:szCs w:val="20"/>
          <w:lang w:val="fr-FR"/>
        </w:rPr>
      </w:pPr>
      <w:r>
        <w:rPr>
          <w:rFonts w:cs="Arial"/>
          <w:szCs w:val="20"/>
          <w:lang w:val="fr-FR"/>
        </w:rPr>
        <w:lastRenderedPageBreak/>
        <w:t>Materialul de umplutura pentru rosturile de dillatatie se va asigura si introduce in locatiile solicitate.</w:t>
      </w:r>
      <w:r w:rsidR="006B5473" w:rsidRPr="00B90597">
        <w:rPr>
          <w:rFonts w:cs="Arial"/>
          <w:szCs w:val="20"/>
          <w:lang w:val="fr-FR"/>
        </w:rPr>
        <w:t>Materialul de umplutura va fi depozitat pe o suprafața uscata, protejata corespunzător de ploaie sau umezeala astfel incat materialul sa nu se deterioreze. Materialul de umplutura care s-a deteriorat sau care a început sa se deterioreze nu va fi introdus in lucrări.</w:t>
      </w:r>
    </w:p>
    <w:p w:rsidR="006B5473" w:rsidRPr="00B90597" w:rsidRDefault="006B5473" w:rsidP="006B5473">
      <w:pPr>
        <w:ind w:left="720"/>
        <w:rPr>
          <w:rFonts w:cs="Arial"/>
          <w:szCs w:val="20"/>
          <w:lang w:val="fr-FR"/>
        </w:rPr>
      </w:pPr>
      <w:r w:rsidRPr="00B90597">
        <w:rPr>
          <w:rFonts w:cs="Arial"/>
          <w:szCs w:val="20"/>
          <w:lang w:val="fr-FR"/>
        </w:rPr>
        <w:t xml:space="preserve">Rosturile de dilatatare se vor izola cu un material de etanșare </w:t>
      </w:r>
      <w:r w:rsidR="00F707B7">
        <w:rPr>
          <w:rFonts w:cs="Arial"/>
          <w:szCs w:val="20"/>
          <w:lang w:val="fr-FR"/>
        </w:rPr>
        <w:t xml:space="preserve">aprobat, </w:t>
      </w:r>
      <w:r w:rsidRPr="00B90597">
        <w:rPr>
          <w:rFonts w:cs="Arial"/>
          <w:szCs w:val="20"/>
          <w:lang w:val="fr-FR"/>
        </w:rPr>
        <w:t>aplicat in stricta conformitate cu instrucțiunile producătorului si la dimensiunile prezentate in planuri. Suprafața de beton la care va trebui sa adere materialul de etanșare va fi dreapta si curatata de material de umplutura, praf, ulei, grăsime si alte materiale. Materialul de etanșare se va aplica prin metodele recomandate de producător, astfel incat acesta sa fie adus la nivelul suprafeței structurii, obținându-se o suprafața neteda. Materialul in exces si stropii vor fi curatati corespunzător si indepartati.</w:t>
      </w:r>
    </w:p>
    <w:p w:rsidR="006B5473" w:rsidRPr="00B90597" w:rsidRDefault="006B5473" w:rsidP="006B5473">
      <w:pPr>
        <w:ind w:left="720"/>
        <w:rPr>
          <w:rFonts w:cs="Arial"/>
          <w:szCs w:val="20"/>
          <w:lang w:val="fr-FR"/>
        </w:rPr>
      </w:pPr>
      <w:r w:rsidRPr="00B90597">
        <w:rPr>
          <w:rFonts w:cs="Arial"/>
          <w:szCs w:val="20"/>
          <w:lang w:val="fr-FR"/>
        </w:rPr>
        <w:t>Barele de otel (gujoane) vor fi instalate la rosturile de dilatație transversale, așa cum se prezintă in planse. Barele vor fi drepte, cu capete tăiate la diametrele si lungimile menționate in planșe sau in planuri. Procedurile de taiere si curatare a barelor vor respecta cerințele subcapitolelor 5.3.</w:t>
      </w:r>
      <w:r w:rsidR="00F707B7">
        <w:rPr>
          <w:rFonts w:cs="Arial"/>
          <w:szCs w:val="20"/>
          <w:lang w:val="fr-FR"/>
        </w:rPr>
        <w:t>8</w:t>
      </w:r>
      <w:r w:rsidRPr="00B90597">
        <w:rPr>
          <w:rFonts w:cs="Arial"/>
          <w:szCs w:val="20"/>
          <w:lang w:val="fr-FR"/>
        </w:rPr>
        <w:t>.(1) si 5.3.</w:t>
      </w:r>
      <w:r w:rsidR="00F707B7">
        <w:rPr>
          <w:rFonts w:cs="Arial"/>
          <w:szCs w:val="20"/>
          <w:lang w:val="fr-FR"/>
        </w:rPr>
        <w:t>8</w:t>
      </w:r>
      <w:r w:rsidRPr="00B90597">
        <w:rPr>
          <w:rFonts w:cs="Arial"/>
          <w:szCs w:val="20"/>
          <w:lang w:val="fr-FR"/>
        </w:rPr>
        <w:t>.(2).</w:t>
      </w:r>
    </w:p>
    <w:p w:rsidR="006B5473" w:rsidRPr="00B90597" w:rsidRDefault="006B5473" w:rsidP="006B5473">
      <w:pPr>
        <w:ind w:left="720"/>
        <w:rPr>
          <w:rFonts w:cs="Arial"/>
          <w:szCs w:val="20"/>
          <w:lang w:val="fr-FR"/>
        </w:rPr>
      </w:pPr>
      <w:r w:rsidRPr="00B90597">
        <w:rPr>
          <w:rFonts w:cs="Arial"/>
          <w:szCs w:val="20"/>
          <w:lang w:val="fr-FR"/>
        </w:rPr>
        <w:t xml:space="preserve">Barele trebuie sa fie ferm susținute in pozițiile prezentate in planșe, astfel incat sa ramana paralele si sa nu se deplaseze pe parcursul turnării betonului in prima parte a structurii. După ce betonul s-a intarit si cofrajul a fost scos, capetele proeminente vor fi curatate de orice urma de beton si vopsite cu doua straturi de vopsea bituminoasa aprobata, iar peste capetele libere ale barelor se vor introduce calote de protecție. Calotele pentru capetele libere ale barelor vor fi din carton sau din alt material, vor avea diametrul in concordanta cu bara si lungimea suficienta pentru a permite mișcarea celor doua structuri de beton adiacente.  </w:t>
      </w:r>
    </w:p>
    <w:p w:rsidR="006B5473" w:rsidRPr="00B90597" w:rsidRDefault="006B5473" w:rsidP="006B5473">
      <w:pPr>
        <w:ind w:left="720"/>
        <w:rPr>
          <w:rFonts w:cs="Arial"/>
          <w:szCs w:val="20"/>
          <w:lang w:val="fr-FR"/>
        </w:rPr>
      </w:pPr>
      <w:r w:rsidRPr="00B90597">
        <w:rPr>
          <w:rFonts w:cs="Arial"/>
          <w:szCs w:val="20"/>
          <w:lang w:val="fr-FR"/>
        </w:rPr>
        <w:t>Antreprenorul va asigura protecția capetelor proeminente ale barelor împotriva îndoirii sau altor deteriorări, înainte de a betona nișa următoare. Vopseaua bituminoasa se va aplica in cel mai scurt timp, dar calotele nu se vor monta decât imediat înainte de începerea următoarelor operațiuni de betonare.</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 xml:space="preserve">Dispunerea si instalarea benzilor de etanșare se va face in conformitate cu recomandările producătorului si vor fi supuse aprobării </w:t>
      </w:r>
      <w:r w:rsidR="000E684E">
        <w:rPr>
          <w:rFonts w:cs="Arial"/>
          <w:szCs w:val="20"/>
          <w:lang w:val="fr-FR"/>
        </w:rPr>
        <w:t>Supervizor</w:t>
      </w:r>
      <w:r w:rsidRPr="00B90597">
        <w:rPr>
          <w:rFonts w:cs="Arial"/>
          <w:szCs w:val="20"/>
          <w:lang w:val="fr-FR"/>
        </w:rPr>
        <w:t>ului..</w:t>
      </w:r>
    </w:p>
    <w:p w:rsidR="006B5473" w:rsidRPr="00B90597" w:rsidRDefault="006B5473" w:rsidP="006B5473">
      <w:pPr>
        <w:ind w:left="720" w:hanging="720"/>
        <w:rPr>
          <w:rFonts w:cs="Arial"/>
          <w:szCs w:val="20"/>
          <w:lang w:val="fr-FR"/>
        </w:rPr>
      </w:pPr>
      <w:r w:rsidRPr="00B90597">
        <w:rPr>
          <w:rFonts w:cs="Arial"/>
          <w:szCs w:val="20"/>
          <w:lang w:val="fr-FR"/>
        </w:rPr>
        <w:t xml:space="preserve">(4) </w:t>
      </w:r>
      <w:r w:rsidRPr="00B90597">
        <w:rPr>
          <w:rFonts w:cs="Arial"/>
          <w:szCs w:val="20"/>
          <w:lang w:val="fr-FR"/>
        </w:rPr>
        <w:tab/>
        <w:t xml:space="preserve">Toate blocurile de fixare, bratarile, buloanele incastrate, nișele, santurile, etc. se vor executa corect si se vor etanșa cu atenție înainte de turnarea betonului. Nu se va face nicio taiere a betonului pentru aceste elemente fara permisiunea </w:t>
      </w:r>
      <w:r w:rsidR="000E684E">
        <w:rPr>
          <w:rFonts w:cs="Arial"/>
          <w:szCs w:val="20"/>
          <w:lang w:val="fr-FR"/>
        </w:rPr>
        <w:t>Supervizor</w:t>
      </w:r>
      <w:r w:rsidRPr="00B90597">
        <w:rPr>
          <w:rFonts w:cs="Arial"/>
          <w:szCs w:val="20"/>
          <w:lang w:val="fr-FR"/>
        </w:rPr>
        <w:t>ului.</w:t>
      </w:r>
    </w:p>
    <w:p w:rsidR="006B5473" w:rsidRPr="00B90597" w:rsidRDefault="006B5473" w:rsidP="006B5473">
      <w:pPr>
        <w:ind w:left="720"/>
        <w:rPr>
          <w:rFonts w:cs="Arial"/>
          <w:szCs w:val="20"/>
          <w:lang w:val="fr-FR"/>
        </w:rPr>
      </w:pPr>
      <w:r w:rsidRPr="00B90597">
        <w:rPr>
          <w:rFonts w:cs="Arial"/>
          <w:szCs w:val="20"/>
          <w:lang w:val="fr-FR"/>
        </w:rPr>
        <w:t xml:space="preserve">Buloanele si alte </w:t>
      </w:r>
      <w:r w:rsidR="00620E68">
        <w:rPr>
          <w:lang w:val="ro-RO"/>
        </w:rPr>
        <w:t>piese înglobate</w:t>
      </w:r>
      <w:r w:rsidRPr="00B90597">
        <w:rPr>
          <w:rFonts w:cs="Arial"/>
          <w:szCs w:val="20"/>
          <w:lang w:val="fr-FR"/>
        </w:rPr>
        <w:t xml:space="preserve"> care trebuie introduse in beton, trebuie fixate in cofraj, astfel incat acestea sa nu se deplaseze in timpul operațiunilor de betonare si sa nu existe pierderi de material din introducerea de beton ud in găurile din cofraj. </w:t>
      </w:r>
    </w:p>
    <w:p w:rsidR="006B5473" w:rsidRPr="00B90597" w:rsidRDefault="006B5473" w:rsidP="006B5473">
      <w:pPr>
        <w:ind w:left="720" w:hanging="720"/>
        <w:rPr>
          <w:rFonts w:cs="Arial"/>
          <w:szCs w:val="20"/>
          <w:lang w:val="fr-FR"/>
        </w:rPr>
      </w:pPr>
      <w:r w:rsidRPr="00B90597">
        <w:rPr>
          <w:rFonts w:cs="Arial"/>
          <w:szCs w:val="20"/>
          <w:lang w:val="fr-FR"/>
        </w:rPr>
        <w:tab/>
        <w:t xml:space="preserve">Daca nu se specifica altfel in planuri, sau daca </w:t>
      </w:r>
      <w:r w:rsidR="000E684E">
        <w:rPr>
          <w:rFonts w:cs="Arial"/>
          <w:szCs w:val="20"/>
          <w:lang w:val="fr-FR"/>
        </w:rPr>
        <w:t>Supervizor</w:t>
      </w:r>
      <w:r w:rsidRPr="00B90597">
        <w:rPr>
          <w:rFonts w:cs="Arial"/>
          <w:szCs w:val="20"/>
          <w:lang w:val="fr-FR"/>
        </w:rPr>
        <w:t>ul si-a dat acordul, armatura va fi mutata local, astfel incat stratul minim de acoperire menționat sa se păstreze in dreptul pieselor inglobate, nișelor, santurilor, etc.</w:t>
      </w:r>
    </w:p>
    <w:p w:rsidR="006B5473" w:rsidRPr="00B90597" w:rsidRDefault="006B5473" w:rsidP="006B5473">
      <w:pPr>
        <w:ind w:left="709"/>
        <w:rPr>
          <w:rFonts w:cs="Arial"/>
          <w:szCs w:val="20"/>
          <w:lang w:val="fr-FR"/>
        </w:rPr>
      </w:pPr>
      <w:r w:rsidRPr="00B90597">
        <w:rPr>
          <w:rFonts w:cs="Arial"/>
          <w:szCs w:val="20"/>
          <w:lang w:val="fr-FR"/>
        </w:rPr>
        <w:t xml:space="preserve">Prizele temporare vor fi îndepărtate si filetele buloanelor incastrate vor fi libere si gresate înainte de a se preda orice parte a lucrărilor. </w:t>
      </w:r>
    </w:p>
    <w:p w:rsidR="006B5473" w:rsidRPr="00B90597" w:rsidRDefault="006B5473" w:rsidP="006B5473">
      <w:pPr>
        <w:ind w:left="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65" w:name="_Toc464039038"/>
      <w:bookmarkStart w:id="266" w:name="_Toc535485439"/>
      <w:r w:rsidRPr="00B90597">
        <w:rPr>
          <w:rFonts w:cs="Arial"/>
          <w:b/>
          <w:szCs w:val="20"/>
          <w:lang w:val="fr-FR"/>
        </w:rPr>
        <w:t>5.3.1</w:t>
      </w:r>
      <w:r w:rsidR="00F707B7">
        <w:rPr>
          <w:rFonts w:cs="Arial"/>
          <w:b/>
          <w:szCs w:val="20"/>
          <w:lang w:val="fr-FR"/>
        </w:rPr>
        <w:t>0</w:t>
      </w:r>
      <w:r w:rsidRPr="00B90597">
        <w:rPr>
          <w:rFonts w:cs="Arial"/>
          <w:b/>
          <w:szCs w:val="20"/>
          <w:lang w:val="fr-FR"/>
        </w:rPr>
        <w:tab/>
        <w:t>Tratare și protecție</w:t>
      </w:r>
      <w:bookmarkEnd w:id="265"/>
      <w:bookmarkEnd w:id="266"/>
    </w:p>
    <w:p w:rsidR="006B5473" w:rsidRPr="00B90597" w:rsidRDefault="006B5473" w:rsidP="006B5473">
      <w:pPr>
        <w:spacing w:before="120" w:after="120"/>
        <w:ind w:left="709" w:hanging="695"/>
        <w:rPr>
          <w:rFonts w:cs="Arial"/>
          <w:szCs w:val="20"/>
          <w:lang w:val="fr-FR"/>
        </w:rPr>
      </w:pPr>
      <w:r w:rsidRPr="00B90597">
        <w:rPr>
          <w:rFonts w:cs="Arial"/>
          <w:szCs w:val="20"/>
          <w:lang w:val="fr-FR"/>
        </w:rPr>
        <w:t>(1)</w:t>
      </w:r>
      <w:r w:rsidRPr="00B90597">
        <w:rPr>
          <w:rFonts w:cs="Arial"/>
          <w:szCs w:val="20"/>
          <w:lang w:val="fr-FR"/>
        </w:rPr>
        <w:tab/>
        <w:t>Betonul va fi protejat prin intermediul unor aparatoare împotriva razelor solare, a vanturilor uscate si a temperaturilor scăzute, a ploii sau apelor curgătoare, pe o perioada de minim 7 zile de la turnare.</w:t>
      </w:r>
    </w:p>
    <w:p w:rsidR="006B5473" w:rsidRPr="00B90597" w:rsidRDefault="006B5473" w:rsidP="006B5473">
      <w:pPr>
        <w:ind w:left="709"/>
        <w:rPr>
          <w:rFonts w:cs="Arial"/>
          <w:szCs w:val="20"/>
          <w:lang w:val="fr-FR"/>
        </w:rPr>
      </w:pPr>
      <w:r w:rsidRPr="00B90597">
        <w:rPr>
          <w:rFonts w:cs="Arial"/>
          <w:szCs w:val="20"/>
          <w:lang w:val="fr-FR"/>
        </w:rPr>
        <w:t xml:space="preserve">Pentru a asigura conditii favorabile de intarire si a se reduce deformatiile de contractie, se va asigura mentinerea umiditatii betonului minim 7 zile dupa turnare, protejind suprafetele libere prin: acoperirea cu materiale de protectie; stropirea periodica cu apa; aplicarea de pelicule de protectie; mentinerea in cofraje. </w:t>
      </w:r>
    </w:p>
    <w:p w:rsidR="006B5473" w:rsidRPr="00B90597" w:rsidRDefault="006B5473" w:rsidP="006B5473">
      <w:pPr>
        <w:ind w:left="709"/>
        <w:rPr>
          <w:rFonts w:cs="Arial"/>
          <w:szCs w:val="20"/>
          <w:lang w:val="fr-FR"/>
        </w:rPr>
      </w:pPr>
      <w:r w:rsidRPr="00B90597">
        <w:rPr>
          <w:rFonts w:cs="Arial"/>
          <w:szCs w:val="20"/>
          <w:lang w:val="fr-FR"/>
        </w:rPr>
        <w:lastRenderedPageBreak/>
        <w:t>Acoperirea cu materiale de protectie se va realiza cu prelate, rogojini, strat de nisip, etc. Aceasta operatie se va face de indata ce betonul a capatat suficienta rezistenta pentru ca materialul sa nu adere la suprafata acoperita. Materialele de protectie vor fi mentinute in stare umeda. Stropirea cu apa va incepe dupa 2 ÷ 12 ore de la turnare, in functie de tipul de ciment utilizat si temperatura mediului, dar imediat dupa ce betonul este suficient de intarit pentru ca prin aceasta operatie sa nu fie antrenata pasta de ciment.</w:t>
      </w:r>
    </w:p>
    <w:p w:rsidR="006B5473" w:rsidRPr="00B90597" w:rsidRDefault="006B5473" w:rsidP="006B5473">
      <w:pPr>
        <w:ind w:left="709"/>
        <w:rPr>
          <w:rFonts w:cs="Arial"/>
          <w:szCs w:val="20"/>
          <w:lang w:val="fr-FR"/>
        </w:rPr>
      </w:pPr>
      <w:r w:rsidRPr="00B90597">
        <w:rPr>
          <w:rFonts w:cs="Arial"/>
          <w:szCs w:val="20"/>
          <w:lang w:val="fr-FR"/>
        </w:rPr>
        <w:t>Stropirea se va repeta la intervale de la 2 ore la 6 ore, in asa fel incat suprafata betonului sa se mentina permanent umeda.</w:t>
      </w:r>
    </w:p>
    <w:p w:rsidR="006B5473" w:rsidRPr="00B90597" w:rsidRDefault="006B5473" w:rsidP="006B5473">
      <w:pPr>
        <w:ind w:left="709"/>
        <w:rPr>
          <w:rFonts w:cs="Arial"/>
          <w:szCs w:val="20"/>
          <w:lang w:val="fr-FR"/>
        </w:rPr>
      </w:pPr>
      <w:r w:rsidRPr="00B90597">
        <w:rPr>
          <w:rFonts w:cs="Arial"/>
          <w:szCs w:val="20"/>
          <w:lang w:val="fr-FR"/>
        </w:rPr>
        <w:t>Protecția betonului este o măsură de protecție împotriva:</w:t>
      </w:r>
    </w:p>
    <w:p w:rsidR="006B5473" w:rsidRPr="00B90597" w:rsidRDefault="006B5473" w:rsidP="006B5473">
      <w:pPr>
        <w:ind w:left="709"/>
        <w:rPr>
          <w:rFonts w:cs="Arial"/>
          <w:szCs w:val="20"/>
          <w:lang w:val="fr-FR"/>
        </w:rPr>
      </w:pPr>
      <w:r w:rsidRPr="00B90597">
        <w:rPr>
          <w:rFonts w:cs="Arial"/>
          <w:szCs w:val="20"/>
          <w:lang w:val="fr-FR"/>
        </w:rPr>
        <w:t>-antrenării (scurgerilor) pastei de ciment datorită ploii (sau apelor curgătoare).</w:t>
      </w:r>
    </w:p>
    <w:p w:rsidR="006B5473" w:rsidRPr="00B90597" w:rsidRDefault="006B5473" w:rsidP="006B5473">
      <w:pPr>
        <w:ind w:left="709"/>
        <w:rPr>
          <w:rFonts w:cs="Arial"/>
          <w:szCs w:val="20"/>
          <w:lang w:val="fr-FR"/>
        </w:rPr>
      </w:pPr>
      <w:r w:rsidRPr="00B90597">
        <w:rPr>
          <w:rFonts w:cs="Arial"/>
          <w:szCs w:val="20"/>
          <w:lang w:val="fr-FR"/>
        </w:rPr>
        <w:t>-diferenţelor mari de temperatură în interiorul betonului.</w:t>
      </w:r>
    </w:p>
    <w:p w:rsidR="006B5473" w:rsidRPr="00B90597" w:rsidRDefault="006B5473" w:rsidP="006B5473">
      <w:pPr>
        <w:ind w:left="709"/>
        <w:rPr>
          <w:rFonts w:cs="Arial"/>
          <w:szCs w:val="20"/>
          <w:lang w:val="fr-FR"/>
        </w:rPr>
      </w:pPr>
      <w:r w:rsidRPr="00B90597">
        <w:rPr>
          <w:rFonts w:cs="Arial"/>
          <w:szCs w:val="20"/>
          <w:lang w:val="fr-FR"/>
        </w:rPr>
        <w:t>-temperaturii scăzute sau îngheţului.</w:t>
      </w:r>
    </w:p>
    <w:p w:rsidR="006B5473" w:rsidRPr="00B90597" w:rsidRDefault="006B5473" w:rsidP="006B5473">
      <w:pPr>
        <w:ind w:left="709"/>
        <w:rPr>
          <w:rFonts w:cs="Arial"/>
          <w:szCs w:val="20"/>
          <w:lang w:val="fr-FR"/>
        </w:rPr>
      </w:pPr>
      <w:r w:rsidRPr="00B90597">
        <w:rPr>
          <w:rFonts w:cs="Arial"/>
          <w:szCs w:val="20"/>
          <w:lang w:val="fr-FR"/>
        </w:rPr>
        <w:t>-eventualelor şocuri sau vibraţii care ar putea conduce la o diminuare a aderenţei beton -armatură (după întărirea betonului)..</w:t>
      </w:r>
    </w:p>
    <w:p w:rsidR="006B5473" w:rsidRPr="00B90597" w:rsidRDefault="006B5473" w:rsidP="006B5473">
      <w:pPr>
        <w:spacing w:before="120" w:after="120"/>
        <w:ind w:left="709" w:hanging="695"/>
        <w:rPr>
          <w:rFonts w:cs="Arial"/>
          <w:szCs w:val="20"/>
          <w:lang w:val="fr-FR"/>
        </w:rPr>
      </w:pPr>
      <w:r w:rsidRPr="00B90597">
        <w:rPr>
          <w:rFonts w:cs="Arial"/>
          <w:szCs w:val="20"/>
          <w:lang w:val="fr-FR"/>
        </w:rPr>
        <w:t xml:space="preserve">. </w:t>
      </w:r>
      <w:r w:rsidRPr="00B90597">
        <w:rPr>
          <w:rFonts w:cs="Arial"/>
          <w:szCs w:val="20"/>
          <w:lang w:val="fr-FR"/>
        </w:rPr>
        <w:tab/>
        <w:t xml:space="preserve">In acest interval sau pentru o perioada mai îndelungata, la solicitarea </w:t>
      </w:r>
      <w:r w:rsidR="000E684E">
        <w:rPr>
          <w:rFonts w:cs="Arial"/>
          <w:szCs w:val="20"/>
          <w:lang w:val="fr-FR"/>
        </w:rPr>
        <w:t>Supervizor</w:t>
      </w:r>
      <w:r w:rsidRPr="00B90597">
        <w:rPr>
          <w:rFonts w:cs="Arial"/>
          <w:szCs w:val="20"/>
          <w:lang w:val="fr-FR"/>
        </w:rPr>
        <w:t>ului, următoarele masuri vor fi adoptate pentru a evita pierderea umezelii si pentru a minimiza solicitările termice provocate de diferența dintre temperatura de la suprafața betonului si carota masei de beton:</w:t>
      </w:r>
    </w:p>
    <w:p w:rsidR="006B5473" w:rsidRPr="00372D06" w:rsidRDefault="006B5473" w:rsidP="009F5A68">
      <w:pPr>
        <w:widowControl w:val="0"/>
        <w:numPr>
          <w:ilvl w:val="0"/>
          <w:numId w:val="132"/>
        </w:numPr>
        <w:spacing w:before="120" w:after="120" w:line="300" w:lineRule="atLeast"/>
        <w:contextualSpacing/>
        <w:rPr>
          <w:rFonts w:eastAsia="Times New Roman" w:cs="Arial"/>
          <w:bCs/>
          <w:iCs/>
          <w:szCs w:val="20"/>
        </w:rPr>
      </w:pPr>
      <w:r w:rsidRPr="00372D06">
        <w:rPr>
          <w:rFonts w:eastAsia="Times New Roman" w:cs="Arial"/>
          <w:bCs/>
          <w:iCs/>
          <w:szCs w:val="20"/>
        </w:rPr>
        <w:t>Suprafețe orizontale.</w:t>
      </w:r>
    </w:p>
    <w:p w:rsidR="006B5473" w:rsidRPr="00B90597" w:rsidRDefault="006B5473" w:rsidP="009F5A68">
      <w:pPr>
        <w:widowControl w:val="0"/>
        <w:numPr>
          <w:ilvl w:val="0"/>
          <w:numId w:val="133"/>
        </w:numPr>
        <w:spacing w:before="120" w:after="120" w:line="300" w:lineRule="atLeast"/>
        <w:contextualSpacing/>
        <w:rPr>
          <w:rFonts w:eastAsia="Times New Roman" w:cs="Arial"/>
          <w:iCs/>
          <w:szCs w:val="20"/>
          <w:lang w:val="fr-FR"/>
        </w:rPr>
      </w:pPr>
      <w:r w:rsidRPr="00B90597">
        <w:rPr>
          <w:rFonts w:eastAsia="Times New Roman" w:cs="Arial"/>
          <w:iCs/>
          <w:szCs w:val="20"/>
          <w:lang w:val="fr-FR"/>
        </w:rPr>
        <w:t>se va așeza un înveliș de polietilena imediat după finisare.</w:t>
      </w:r>
    </w:p>
    <w:p w:rsidR="006B5473" w:rsidRPr="00B90597" w:rsidRDefault="006B5473" w:rsidP="009F5A68">
      <w:pPr>
        <w:widowControl w:val="0"/>
        <w:numPr>
          <w:ilvl w:val="0"/>
          <w:numId w:val="133"/>
        </w:numPr>
        <w:spacing w:before="120" w:after="120" w:line="300" w:lineRule="atLeast"/>
        <w:contextualSpacing/>
        <w:rPr>
          <w:rFonts w:eastAsia="Times New Roman" w:cs="Arial"/>
          <w:iCs/>
          <w:szCs w:val="20"/>
          <w:lang w:val="fr-FR"/>
        </w:rPr>
      </w:pPr>
      <w:r w:rsidRPr="00B90597">
        <w:rPr>
          <w:rFonts w:eastAsia="Times New Roman" w:cs="Arial"/>
          <w:iCs/>
          <w:szCs w:val="20"/>
          <w:lang w:val="fr-FR"/>
        </w:rPr>
        <w:t>după ce a avut loc întărirea finala, învelișul din polietilena se va înlocui cu pânza Hessian (iuta) umeda acoperita cu polietilena; pânza hessian va fi păstrata întotdeauna umeda.</w:t>
      </w:r>
    </w:p>
    <w:p w:rsidR="006B5473" w:rsidRPr="000E684E" w:rsidRDefault="006B5473" w:rsidP="009F5A68">
      <w:pPr>
        <w:widowControl w:val="0"/>
        <w:numPr>
          <w:ilvl w:val="0"/>
          <w:numId w:val="133"/>
        </w:numPr>
        <w:spacing w:before="120" w:after="120" w:line="300" w:lineRule="atLeast"/>
        <w:contextualSpacing/>
        <w:rPr>
          <w:rFonts w:eastAsia="Times New Roman" w:cs="Arial"/>
          <w:iCs/>
          <w:szCs w:val="20"/>
          <w:lang w:val="fr-FR"/>
        </w:rPr>
      </w:pPr>
      <w:r w:rsidRPr="00B90597">
        <w:rPr>
          <w:rFonts w:eastAsia="Times New Roman" w:cs="Arial"/>
          <w:iCs/>
          <w:szCs w:val="20"/>
          <w:lang w:val="fr-FR"/>
        </w:rPr>
        <w:t xml:space="preserve">după 7 zile, pânza hessian si învelișul de polietilena vor fi îndepărtate si se va aplica un compus de tratare aluminizat sau pe baza de rasina alba, aprobat, daca </w:t>
      </w:r>
      <w:r w:rsidR="000E684E">
        <w:rPr>
          <w:rFonts w:eastAsia="Times New Roman" w:cs="Arial"/>
          <w:iCs/>
          <w:szCs w:val="20"/>
          <w:lang w:val="fr-FR"/>
        </w:rPr>
        <w:t>Supervizor</w:t>
      </w:r>
      <w:r w:rsidRPr="00B90597">
        <w:rPr>
          <w:rFonts w:eastAsia="Times New Roman" w:cs="Arial"/>
          <w:iCs/>
          <w:szCs w:val="20"/>
          <w:lang w:val="fr-FR"/>
        </w:rPr>
        <w:t xml:space="preserve">ul nu alege o metoda alternativa sau daca nu se prevede altfel in Contract. </w:t>
      </w:r>
      <w:r w:rsidRPr="000E684E">
        <w:rPr>
          <w:rFonts w:eastAsia="Times New Roman" w:cs="Arial"/>
          <w:iCs/>
          <w:szCs w:val="20"/>
          <w:lang w:val="fr-FR"/>
        </w:rPr>
        <w:t>Cantitatea aplicata va fi cea recomandata de producător.</w:t>
      </w:r>
    </w:p>
    <w:p w:rsidR="006B5473" w:rsidRPr="00B90597" w:rsidRDefault="006B5473" w:rsidP="009F5A68">
      <w:pPr>
        <w:widowControl w:val="0"/>
        <w:numPr>
          <w:ilvl w:val="0"/>
          <w:numId w:val="133"/>
        </w:numPr>
        <w:spacing w:before="120" w:after="120" w:line="300" w:lineRule="atLeast"/>
        <w:contextualSpacing/>
        <w:rPr>
          <w:rFonts w:eastAsia="Times New Roman" w:cs="Arial"/>
          <w:iCs/>
          <w:szCs w:val="20"/>
          <w:lang w:val="fr-FR"/>
        </w:rPr>
      </w:pPr>
      <w:r w:rsidRPr="00B90597">
        <w:rPr>
          <w:rFonts w:eastAsia="Times New Roman" w:cs="Arial"/>
          <w:iCs/>
          <w:szCs w:val="20"/>
          <w:lang w:val="fr-FR"/>
        </w:rPr>
        <w:t>metodele alternative de tratare trebuie aprobate înainte de utilizare, in cazul in care este nevoie de finisaje speciale.</w:t>
      </w:r>
    </w:p>
    <w:p w:rsidR="006B5473" w:rsidRPr="00372D06" w:rsidRDefault="006B5473" w:rsidP="009F5A68">
      <w:pPr>
        <w:widowControl w:val="0"/>
        <w:numPr>
          <w:ilvl w:val="0"/>
          <w:numId w:val="132"/>
        </w:numPr>
        <w:spacing w:before="120" w:after="120" w:line="300" w:lineRule="atLeast"/>
        <w:contextualSpacing/>
        <w:rPr>
          <w:rFonts w:eastAsia="Times New Roman" w:cs="Arial"/>
          <w:bCs/>
          <w:iCs/>
          <w:szCs w:val="20"/>
        </w:rPr>
      </w:pPr>
      <w:r w:rsidRPr="00372D06">
        <w:rPr>
          <w:rFonts w:eastAsia="Times New Roman" w:cs="Arial"/>
          <w:bCs/>
          <w:iCs/>
          <w:szCs w:val="20"/>
        </w:rPr>
        <w:t>Suprafețe verticale.</w:t>
      </w:r>
    </w:p>
    <w:p w:rsidR="006B5473" w:rsidRPr="00372D06" w:rsidRDefault="006B5473" w:rsidP="009F5A68">
      <w:pPr>
        <w:widowControl w:val="0"/>
        <w:numPr>
          <w:ilvl w:val="0"/>
          <w:numId w:val="134"/>
        </w:numPr>
        <w:spacing w:before="120" w:after="120" w:line="300" w:lineRule="atLeast"/>
        <w:contextualSpacing/>
        <w:rPr>
          <w:rFonts w:eastAsia="Times New Roman" w:cs="Arial"/>
          <w:szCs w:val="20"/>
        </w:rPr>
      </w:pPr>
      <w:r w:rsidRPr="00372D06">
        <w:rPr>
          <w:rFonts w:eastAsia="Times New Roman" w:cs="Arial"/>
          <w:szCs w:val="20"/>
        </w:rPr>
        <w:t>polietilena de deasupra pânzei hessian ude se va aplica imediat pe suprafețe după îndepărtarea cofrajului. Panza hessian trebuie păstrata umeda in permanenta.</w:t>
      </w:r>
    </w:p>
    <w:p w:rsidR="006B5473" w:rsidRPr="00B90597" w:rsidRDefault="006B5473" w:rsidP="009F5A68">
      <w:pPr>
        <w:widowControl w:val="0"/>
        <w:numPr>
          <w:ilvl w:val="0"/>
          <w:numId w:val="134"/>
        </w:numPr>
        <w:spacing w:before="120" w:after="120" w:line="300" w:lineRule="atLeast"/>
        <w:contextualSpacing/>
        <w:rPr>
          <w:rFonts w:eastAsia="Times New Roman" w:cs="Arial"/>
          <w:szCs w:val="20"/>
          <w:lang w:val="fr-FR"/>
        </w:rPr>
      </w:pPr>
      <w:r w:rsidRPr="00B90597">
        <w:rPr>
          <w:rFonts w:eastAsia="Times New Roman" w:cs="Arial"/>
          <w:szCs w:val="20"/>
          <w:lang w:val="fr-FR"/>
        </w:rPr>
        <w:t>după 7 zile pânza hessian si învelișul de polietilena vor fi îndepărtate si se va aplica un compus de tratare aluminizat sau pe baza de rasina alba aprobat. Alternativ, pânza hessian si polietilena vor fi păstrate pentru inca 7 zile.</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 xml:space="preserve">Apa utilizata in timpul operațiunilor de tratare trebuie sa fie apa proaspăta. Membranele de tratare trebuie sa fie compatibile cu substanțele rezistente la apa sau cu alte materiale care se pot aplica ulterior pe suprafața de beton. In cazul metodei de tratare cu aburi, perioada de tratare va fi cea aprobata de </w:t>
      </w:r>
      <w:r w:rsidR="000E684E">
        <w:rPr>
          <w:rFonts w:cs="Arial"/>
          <w:szCs w:val="20"/>
          <w:lang w:val="fr-FR"/>
        </w:rPr>
        <w:t>Supervizor</w:t>
      </w:r>
      <w:r w:rsidRPr="00B90597">
        <w:rPr>
          <w:rFonts w:cs="Arial"/>
          <w:szCs w:val="20"/>
          <w:lang w:val="fr-FR"/>
        </w:rPr>
        <w:t>.</w:t>
      </w:r>
    </w:p>
    <w:p w:rsidR="006B5473" w:rsidRPr="00B90597" w:rsidRDefault="006B5473" w:rsidP="006B5473">
      <w:pPr>
        <w:ind w:left="709"/>
        <w:rPr>
          <w:rFonts w:cs="Arial"/>
          <w:szCs w:val="20"/>
          <w:lang w:val="fr-FR"/>
        </w:rPr>
      </w:pPr>
      <w:r w:rsidRPr="00B90597">
        <w:rPr>
          <w:rFonts w:cs="Arial"/>
          <w:szCs w:val="20"/>
          <w:lang w:val="fr-FR"/>
        </w:rPr>
        <w:t>Apa ce va fi utilizată va respecta cerințele stipulate în sub-capitolul 5.3.4 pentru apa utilizată la prepararea betonului.</w:t>
      </w:r>
    </w:p>
    <w:p w:rsidR="006B5473" w:rsidRPr="00B90597" w:rsidRDefault="006B5473" w:rsidP="006B5473">
      <w:pPr>
        <w:ind w:left="709" w:hanging="709"/>
        <w:rPr>
          <w:rFonts w:cs="Arial"/>
          <w:szCs w:val="20"/>
          <w:lang w:val="fr-FR"/>
        </w:rPr>
      </w:pPr>
      <w:r w:rsidRPr="00B90597">
        <w:rPr>
          <w:rFonts w:cs="Arial"/>
          <w:szCs w:val="20"/>
          <w:lang w:val="fr-FR"/>
        </w:rPr>
        <w:t xml:space="preserve">(3) </w:t>
      </w:r>
      <w:r w:rsidRPr="00B90597">
        <w:rPr>
          <w:rFonts w:cs="Arial"/>
          <w:szCs w:val="20"/>
          <w:lang w:val="fr-FR"/>
        </w:rPr>
        <w:tab/>
        <w:t>Betonul va fi protejat de contaminare cu apa sălcie sau de mare, ulei, combustibil si alte materiale nedorite pentru o perioada minima de 30 de zile de la turnare.</w:t>
      </w:r>
    </w:p>
    <w:p w:rsidR="006B5473" w:rsidRPr="00B90597" w:rsidRDefault="006B5473" w:rsidP="006B5473">
      <w:pPr>
        <w:ind w:left="720" w:hanging="720"/>
        <w:rPr>
          <w:rFonts w:cs="Arial"/>
          <w:szCs w:val="20"/>
          <w:lang w:val="fr-FR"/>
        </w:rPr>
      </w:pPr>
      <w:r w:rsidRPr="00B90597">
        <w:rPr>
          <w:rFonts w:cs="Arial"/>
          <w:szCs w:val="20"/>
          <w:lang w:val="fr-FR"/>
        </w:rPr>
        <w:lastRenderedPageBreak/>
        <w:t>(4)</w:t>
      </w:r>
      <w:r w:rsidRPr="00B90597">
        <w:rPr>
          <w:rFonts w:cs="Arial"/>
          <w:szCs w:val="20"/>
          <w:lang w:val="fr-FR"/>
        </w:rPr>
        <w:tab/>
        <w:t>Cofrajul de izolație va fi lăsat in poziție 72 de ore după turnare sau pana când este atins punctul maxim de temperatura a betonului. Perioada inițiala de tratare de la 5.3.1</w:t>
      </w:r>
      <w:r w:rsidR="00F707B7">
        <w:rPr>
          <w:rFonts w:cs="Arial"/>
          <w:szCs w:val="20"/>
          <w:lang w:val="fr-FR"/>
        </w:rPr>
        <w:t>0</w:t>
      </w:r>
      <w:r w:rsidRPr="00B90597">
        <w:rPr>
          <w:rFonts w:cs="Arial"/>
          <w:szCs w:val="20"/>
          <w:lang w:val="fr-FR"/>
        </w:rPr>
        <w:t xml:space="preserve">.1 (b)(ii) de mai sus se poate reduce proporțional, daca se obține aprobarea </w:t>
      </w:r>
      <w:r w:rsidR="000E684E">
        <w:rPr>
          <w:rFonts w:cs="Arial"/>
          <w:szCs w:val="20"/>
          <w:lang w:val="fr-FR"/>
        </w:rPr>
        <w:t>Supervizor</w:t>
      </w:r>
      <w:r w:rsidRPr="00B90597">
        <w:rPr>
          <w:rFonts w:cs="Arial"/>
          <w:szCs w:val="20"/>
          <w:lang w:val="fr-FR"/>
        </w:rPr>
        <w:t>ului.</w:t>
      </w:r>
    </w:p>
    <w:p w:rsidR="006B5473" w:rsidRPr="00B90597" w:rsidRDefault="006B5473" w:rsidP="006B5473">
      <w:pPr>
        <w:ind w:left="709" w:hanging="709"/>
        <w:rPr>
          <w:rFonts w:cs="Arial"/>
          <w:szCs w:val="20"/>
          <w:lang w:val="fr-FR"/>
        </w:rPr>
      </w:pPr>
      <w:r w:rsidRPr="00B90597">
        <w:rPr>
          <w:rFonts w:cs="Arial"/>
          <w:szCs w:val="20"/>
          <w:lang w:val="fr-FR"/>
        </w:rPr>
        <w:t>(5)</w:t>
      </w:r>
      <w:r w:rsidRPr="00B90597">
        <w:rPr>
          <w:rFonts w:cs="Arial"/>
          <w:szCs w:val="20"/>
          <w:lang w:val="fr-FR"/>
        </w:rPr>
        <w:tab/>
        <w:t>Scobiturile formate pentru a primi substanța de etanșare si rosturile suprafețelor de construcție vor fi protejate de compusul de tratare prin pânza hessian uda, pentru a asigura tratarea adecvata a suprafeței rosturilor si a betonului adiacent. Protecția va fi menținuta pana când suprafața rosturilor este etanșa.</w:t>
      </w:r>
    </w:p>
    <w:p w:rsidR="006B5473" w:rsidRPr="00B90597" w:rsidRDefault="006B5473" w:rsidP="006B5473">
      <w:pPr>
        <w:ind w:left="709" w:hanging="709"/>
        <w:rPr>
          <w:rFonts w:cs="Arial"/>
          <w:szCs w:val="20"/>
          <w:lang w:val="fr-FR"/>
        </w:rPr>
      </w:pPr>
      <w:r w:rsidRPr="00B90597">
        <w:rPr>
          <w:rFonts w:cs="Arial"/>
          <w:szCs w:val="20"/>
          <w:lang w:val="fr-FR"/>
        </w:rPr>
        <w:t>(6)</w:t>
      </w:r>
      <w:r w:rsidRPr="00B90597">
        <w:rPr>
          <w:rFonts w:cs="Arial"/>
          <w:szCs w:val="20"/>
          <w:lang w:val="fr-FR"/>
        </w:rPr>
        <w:tab/>
        <w:t>Metode de tratare/protecţie sunt:</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menţinerea în cofraje.</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acoperirea cu materiale de protecţie, menţinute în stare umedă.</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stropirea periodică cu apă.</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aplicarea de pelicule de protecţie.</w:t>
      </w:r>
    </w:p>
    <w:p w:rsidR="006B5473" w:rsidRPr="00B90597" w:rsidRDefault="006B5473" w:rsidP="006B5473">
      <w:pPr>
        <w:ind w:left="709"/>
        <w:rPr>
          <w:rFonts w:cs="Arial"/>
          <w:szCs w:val="20"/>
          <w:lang w:val="fr-FR"/>
        </w:rPr>
      </w:pPr>
      <w:r w:rsidRPr="00B90597">
        <w:rPr>
          <w:rFonts w:cs="Arial"/>
          <w:szCs w:val="20"/>
          <w:lang w:val="fr-FR"/>
        </w:rPr>
        <w:t>In cazul in care temperatura mediului este mai mica decat (+5ºC) nu se va proceda la stropirea cu apa, ci se vor aplica materiale de protectie.</w:t>
      </w:r>
    </w:p>
    <w:p w:rsidR="006B5473" w:rsidRPr="00B90597" w:rsidRDefault="006B5473" w:rsidP="006B5473">
      <w:pPr>
        <w:ind w:left="709"/>
        <w:rPr>
          <w:rFonts w:cs="Arial"/>
          <w:szCs w:val="20"/>
          <w:lang w:val="fr-FR"/>
        </w:rPr>
      </w:pPr>
      <w:r w:rsidRPr="00B90597">
        <w:rPr>
          <w:rFonts w:cs="Arial"/>
          <w:szCs w:val="20"/>
          <w:lang w:val="fr-FR"/>
        </w:rPr>
        <w:t>Pe timp ploios, suprafetele de beton proaspat vor fi acoperite cu prelate sau folii de polietilena, atat timp cat prin caderea precipitatiilor exista pericolul antrenarii pastei de ciment. Betonul ce ar urma sa se afle in contact cu apele provenite din precipitatii va fi protejat de actiunea acestora, prin devierea provizorie a apei..</w:t>
      </w:r>
    </w:p>
    <w:p w:rsidR="00B81324" w:rsidRPr="00B90597" w:rsidRDefault="006B5473" w:rsidP="006B5473">
      <w:pPr>
        <w:ind w:left="709"/>
        <w:rPr>
          <w:rFonts w:cs="Arial"/>
          <w:szCs w:val="20"/>
          <w:lang w:val="fr-FR"/>
        </w:rPr>
      </w:pPr>
      <w:r w:rsidRPr="00B90597">
        <w:rPr>
          <w:rFonts w:cs="Arial"/>
          <w:szCs w:val="20"/>
          <w:lang w:val="fr-FR"/>
        </w:rPr>
        <w:t xml:space="preserve">Alte recomandari privind tratarea betonului sunt prezentate in cap. 8.5, cap. 8.6 din si Anexa E din Standardul </w:t>
      </w:r>
      <w:r w:rsidR="008300FF">
        <w:rPr>
          <w:rFonts w:cs="Arial"/>
          <w:szCs w:val="20"/>
          <w:lang w:val="fr-FR"/>
        </w:rPr>
        <w:t xml:space="preserve">SR </w:t>
      </w:r>
      <w:r w:rsidR="00794D2E" w:rsidRPr="00B90597">
        <w:rPr>
          <w:rFonts w:cs="Arial"/>
          <w:szCs w:val="20"/>
          <w:lang w:val="fr-FR"/>
        </w:rPr>
        <w:t>EN 13670:2010</w:t>
      </w:r>
    </w:p>
    <w:p w:rsidR="006B5473" w:rsidRPr="00B90597" w:rsidRDefault="006B5473" w:rsidP="00B81324">
      <w:pPr>
        <w:rPr>
          <w:rFonts w:cs="Arial"/>
          <w:szCs w:val="20"/>
          <w:lang w:val="fr-FR"/>
        </w:rPr>
      </w:pPr>
      <w:r w:rsidRPr="00B90597">
        <w:rPr>
          <w:rFonts w:cs="Arial"/>
          <w:szCs w:val="20"/>
          <w:lang w:val="fr-FR"/>
        </w:rPr>
        <w:t>.</w:t>
      </w:r>
      <w:r w:rsidR="00B81324" w:rsidRPr="00B90597">
        <w:rPr>
          <w:rFonts w:cs="Arial"/>
          <w:szCs w:val="20"/>
          <w:lang w:val="fr-FR"/>
        </w:rPr>
        <w:tab/>
      </w:r>
      <w:r w:rsidRPr="00B90597">
        <w:rPr>
          <w:rFonts w:cs="Arial"/>
          <w:szCs w:val="20"/>
          <w:lang w:val="fr-FR"/>
        </w:rPr>
        <w:t>Durata tratării depinde de:</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sensibilitatea betonului la tratare.</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temperatura betonului.</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condiţiile atmosferice în timpul şi după tratare.</w:t>
      </w:r>
    </w:p>
    <w:p w:rsidR="006B5473" w:rsidRPr="00B90597" w:rsidRDefault="006B5473" w:rsidP="006B5473">
      <w:pPr>
        <w:ind w:left="709"/>
        <w:rPr>
          <w:rFonts w:cs="Arial"/>
          <w:szCs w:val="20"/>
          <w:lang w:val="fr-FR"/>
        </w:rPr>
      </w:pPr>
      <w:r w:rsidRPr="00B90597">
        <w:rPr>
          <w:rFonts w:cs="Arial"/>
          <w:szCs w:val="20"/>
          <w:lang w:val="fr-FR"/>
        </w:rPr>
        <w:t>-</w:t>
      </w:r>
      <w:r w:rsidRPr="00B90597">
        <w:rPr>
          <w:rFonts w:cs="Arial"/>
          <w:szCs w:val="20"/>
          <w:lang w:val="fr-FR"/>
        </w:rPr>
        <w:tab/>
        <w:t>condiţiile de serviciu, inclusiv de expunere, ale structurii.</w:t>
      </w:r>
    </w:p>
    <w:p w:rsidR="006B5473" w:rsidRPr="00B90597" w:rsidRDefault="006B5473" w:rsidP="006B5473">
      <w:pPr>
        <w:ind w:left="709"/>
        <w:rPr>
          <w:rFonts w:cs="Arial"/>
          <w:szCs w:val="20"/>
          <w:lang w:val="fr-FR"/>
        </w:rPr>
      </w:pPr>
      <w:r w:rsidRPr="00B90597">
        <w:rPr>
          <w:rFonts w:cs="Arial"/>
          <w:szCs w:val="20"/>
          <w:lang w:val="fr-FR"/>
        </w:rPr>
        <w:t>Se va ţine cont de prevederile Codului de practică NE 012/10.</w:t>
      </w:r>
    </w:p>
    <w:p w:rsidR="006B5473" w:rsidRPr="00B90597" w:rsidRDefault="006B5473" w:rsidP="006B5473">
      <w:pPr>
        <w:ind w:left="709"/>
        <w:rPr>
          <w:rFonts w:cs="Arial"/>
          <w:szCs w:val="20"/>
          <w:lang w:val="fr-FR"/>
        </w:rPr>
      </w:pPr>
    </w:p>
    <w:p w:rsidR="006B5473" w:rsidRPr="00B90597" w:rsidRDefault="006B5473" w:rsidP="006B5473">
      <w:pPr>
        <w:pStyle w:val="Heading2"/>
        <w:rPr>
          <w:rFonts w:cs="Arial"/>
          <w:szCs w:val="20"/>
          <w:lang w:val="fr-FR"/>
        </w:rPr>
      </w:pPr>
      <w:bookmarkStart w:id="267" w:name="_Toc464039039"/>
      <w:bookmarkStart w:id="268" w:name="_Toc535485440"/>
      <w:r w:rsidRPr="00B90597">
        <w:rPr>
          <w:rFonts w:cs="Arial"/>
          <w:szCs w:val="20"/>
          <w:lang w:val="fr-FR"/>
        </w:rPr>
        <w:t>5.4.1</w:t>
      </w:r>
      <w:r w:rsidR="00F707B7">
        <w:rPr>
          <w:rFonts w:cs="Arial"/>
          <w:szCs w:val="20"/>
          <w:lang w:val="fr-FR"/>
        </w:rPr>
        <w:t>1</w:t>
      </w:r>
      <w:r w:rsidRPr="00B90597">
        <w:rPr>
          <w:rFonts w:cs="Arial"/>
          <w:szCs w:val="20"/>
          <w:lang w:val="fr-FR"/>
        </w:rPr>
        <w:tab/>
        <w:t>Finisaje</w:t>
      </w:r>
      <w:bookmarkEnd w:id="267"/>
      <w:bookmarkEnd w:id="268"/>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Finisaj fin tip 1 – realizat conform subcapitolului 5.3.8 (2). Fetele finisate ale betonului vor fi de buna calitate, colorate uniform, texturate uniform si fara defecte. Marginile vor avea fațete de 20 x 20mm. Fetele betonului nu vor fi tencuite, iar betonul fisurat trebuie buciardat si înlocuit sau remediat, după cum se dispune. Se va oferi un finisaj fin, daca nu exista alte detalii in planșe. Suprafețele definite vor fi lustruite cu piatra de carbura de siliciu, iar găurile mici vor fi astupate cu mortar aprobat, având aceeași culoare finala ca si betonul adiacent.</w:t>
      </w:r>
    </w:p>
    <w:p w:rsidR="006B5473" w:rsidRPr="00B90597" w:rsidRDefault="006B5473" w:rsidP="006B5473">
      <w:pPr>
        <w:ind w:left="709" w:hanging="709"/>
        <w:rPr>
          <w:rFonts w:cs="Arial"/>
          <w:szCs w:val="20"/>
          <w:lang w:val="fr-FR"/>
        </w:rPr>
      </w:pPr>
      <w:r w:rsidRPr="00B90597">
        <w:rPr>
          <w:rFonts w:cs="Arial"/>
          <w:szCs w:val="20"/>
          <w:lang w:val="fr-FR"/>
        </w:rPr>
        <w:tab/>
        <w:t xml:space="preserve">Antreprenorul va efectua în timp util interfațatea pentru a se asigura că finisajul adecvat al suprafeței de beton este indicat cla în planuri pentru a se include cerințele Antreprenorilor desemnați cu privire la diferitele finisaje arhitecturale din stații. </w:t>
      </w:r>
    </w:p>
    <w:p w:rsidR="006B5473" w:rsidRPr="00B90597" w:rsidRDefault="006B5473" w:rsidP="006B5473">
      <w:pPr>
        <w:ind w:left="709" w:hanging="709"/>
        <w:rPr>
          <w:rFonts w:cs="Arial"/>
          <w:szCs w:val="20"/>
          <w:lang w:val="fr-FR"/>
        </w:rPr>
      </w:pPr>
      <w:r w:rsidRPr="00372D06">
        <w:rPr>
          <w:rFonts w:cs="Arial"/>
          <w:szCs w:val="20"/>
        </w:rPr>
        <w:t>(2)</w:t>
      </w:r>
      <w:r w:rsidRPr="00372D06">
        <w:rPr>
          <w:rFonts w:cs="Arial"/>
          <w:szCs w:val="20"/>
        </w:rPr>
        <w:tab/>
        <w:t xml:space="preserve">Finisaj brut tip 2 – realizat conform subcapitolului 5.3.8 (3). </w:t>
      </w:r>
      <w:r w:rsidRPr="00B90597">
        <w:rPr>
          <w:rFonts w:cs="Arial"/>
          <w:szCs w:val="20"/>
          <w:lang w:val="fr-FR"/>
        </w:rPr>
        <w:t>Adânciturile mici se vor umple cu mortar aprobat, suprafața fiind pregătită pentru finisaje suplimentare ce vor fi realizate de alții.</w:t>
      </w:r>
    </w:p>
    <w:p w:rsidR="006B5473" w:rsidRPr="00B90597" w:rsidRDefault="006B5473" w:rsidP="006B5473">
      <w:pPr>
        <w:ind w:left="709" w:hanging="709"/>
        <w:rPr>
          <w:rFonts w:cs="Arial"/>
          <w:szCs w:val="20"/>
          <w:lang w:val="fr-FR"/>
        </w:rPr>
      </w:pPr>
      <w:r w:rsidRPr="00B90597">
        <w:rPr>
          <w:rFonts w:cs="Arial"/>
          <w:szCs w:val="20"/>
          <w:lang w:val="fr-FR"/>
        </w:rPr>
        <w:t>(3)</w:t>
      </w:r>
      <w:r w:rsidRPr="00B90597">
        <w:rPr>
          <w:rFonts w:cs="Arial"/>
          <w:szCs w:val="20"/>
          <w:lang w:val="fr-FR"/>
        </w:rPr>
        <w:tab/>
        <w:t>Pe suprafețele superioare care nu necesita cofraj sau finisaj special, finisarea se va executa numai prin operațiile corecte de turnare si compactare.</w:t>
      </w:r>
    </w:p>
    <w:p w:rsidR="006B5473" w:rsidRPr="00B90597" w:rsidRDefault="006B5473" w:rsidP="006B5473">
      <w:pPr>
        <w:ind w:left="709" w:hanging="709"/>
        <w:rPr>
          <w:rFonts w:cs="Arial"/>
          <w:szCs w:val="20"/>
          <w:lang w:val="fr-FR"/>
        </w:rPr>
      </w:pPr>
      <w:r w:rsidRPr="00B90597">
        <w:rPr>
          <w:rFonts w:cs="Arial"/>
          <w:szCs w:val="20"/>
          <w:lang w:val="fr-FR"/>
        </w:rPr>
        <w:tab/>
        <w:t>Pentru un finisaj corect, se va folosi sapa, realizata prin glisarea si tasarea unei grinzi vibrante pe deasupra marginii superioare a cofrajului sau peste urmele de sapa, pentru a obține un strat compact de beton.</w:t>
      </w:r>
    </w:p>
    <w:p w:rsidR="006B5473" w:rsidRPr="00B90597" w:rsidRDefault="006B5473" w:rsidP="006B5473">
      <w:pPr>
        <w:ind w:left="709" w:hanging="709"/>
        <w:rPr>
          <w:rFonts w:cs="Arial"/>
          <w:szCs w:val="20"/>
          <w:lang w:val="fr-FR"/>
        </w:rPr>
      </w:pPr>
      <w:r w:rsidRPr="00B90597">
        <w:rPr>
          <w:rFonts w:cs="Arial"/>
          <w:szCs w:val="20"/>
          <w:lang w:val="fr-FR"/>
        </w:rPr>
        <w:lastRenderedPageBreak/>
        <w:tab/>
        <w:t>Pentru finisaj fin, se va folosi grinda vibranta așa cum s-a descris, fiind apoi lăsata pana când betonul se intareste si dispare stratul de umezeala. Se va utiliza un flotor de otel sau de lemn pentru o suprafața lucioasa sau abraziva, după cum se solicita. Lucrarea trebuie sa fie minim compatibila cu un finisaj bun. Suprafața trebuie protejata de stropii de apa.</w:t>
      </w:r>
    </w:p>
    <w:p w:rsidR="006B5473" w:rsidRPr="00B90597" w:rsidRDefault="006B5473" w:rsidP="006B5473">
      <w:pPr>
        <w:ind w:left="709" w:hanging="709"/>
        <w:rPr>
          <w:rFonts w:cs="Arial"/>
          <w:szCs w:val="20"/>
          <w:lang w:val="fr-FR"/>
        </w:rPr>
      </w:pPr>
      <w:r w:rsidRPr="00B90597">
        <w:rPr>
          <w:rFonts w:cs="Arial"/>
          <w:szCs w:val="20"/>
          <w:lang w:val="fr-FR"/>
        </w:rPr>
        <w:t>(4)</w:t>
      </w:r>
      <w:r w:rsidRPr="00B90597">
        <w:rPr>
          <w:rFonts w:cs="Arial"/>
          <w:szCs w:val="20"/>
          <w:lang w:val="fr-FR"/>
        </w:rPr>
        <w:tab/>
      </w:r>
    </w:p>
    <w:p w:rsidR="006B5473" w:rsidRPr="00B90597" w:rsidRDefault="006B5473" w:rsidP="006B5473">
      <w:pPr>
        <w:ind w:left="709"/>
        <w:rPr>
          <w:rFonts w:cs="Arial"/>
          <w:szCs w:val="20"/>
          <w:lang w:val="fr-FR"/>
        </w:rPr>
      </w:pPr>
      <w:r w:rsidRPr="00B90597">
        <w:rPr>
          <w:rFonts w:cs="Arial"/>
          <w:szCs w:val="20"/>
          <w:lang w:val="fr-FR"/>
        </w:rPr>
        <w:t>După îndepărtarea cofrajului, suprafața betonului va fi periata cu o perie de sarma sau cu apa pentru a îndepărta laptele de ciment si pentru a expune agregatul.</w:t>
      </w:r>
    </w:p>
    <w:p w:rsidR="006B5473" w:rsidRPr="00B90597" w:rsidRDefault="006B5473" w:rsidP="006B5473">
      <w:pPr>
        <w:ind w:left="709" w:hanging="709"/>
        <w:rPr>
          <w:rFonts w:cs="Arial"/>
          <w:szCs w:val="20"/>
          <w:lang w:val="fr-FR"/>
        </w:rPr>
      </w:pPr>
      <w:r w:rsidRPr="00B90597">
        <w:rPr>
          <w:rFonts w:cs="Arial"/>
          <w:szCs w:val="20"/>
          <w:lang w:val="fr-FR"/>
        </w:rPr>
        <w:t>(5)</w:t>
      </w:r>
      <w:r w:rsidRPr="00B90597">
        <w:rPr>
          <w:rFonts w:cs="Arial"/>
          <w:szCs w:val="20"/>
          <w:lang w:val="fr-FR"/>
        </w:rPr>
        <w:tab/>
      </w:r>
    </w:p>
    <w:p w:rsidR="006B5473" w:rsidRPr="00B90597" w:rsidRDefault="006B5473" w:rsidP="006B5473">
      <w:pPr>
        <w:ind w:left="709"/>
        <w:rPr>
          <w:rFonts w:cs="Arial"/>
          <w:szCs w:val="20"/>
          <w:lang w:val="fr-FR"/>
        </w:rPr>
      </w:pPr>
      <w:r w:rsidRPr="00B90597">
        <w:rPr>
          <w:rFonts w:cs="Arial"/>
          <w:szCs w:val="20"/>
          <w:lang w:val="fr-FR"/>
        </w:rPr>
        <w:t>Suprafața poate fi șlefuita cu pietre de carborundum pentru a îndepărta neregularitățile. In 3 saptamani, suprafața va fi finisata cu un ciocan pentru piatra pentru a îndepărta laptele de ciment si pentru a expune agregatul. Se vor folosi instrumente aprobate pentru a lucra pana la 12 mm distanta de colturi si muchii; cei 12 mm ramași vor fi finisați manual pentru a se potrivi cu restul. Ciocanele pentru piatra trebuie plasate perpendicular pe suprafața, iar agregatul rămas expus nu va fi îndepărtat sau rupt. Suprafața tratata va fi spălata cu apa si periata cu peria de sarma. Agregatul expus trebuie sa fie curat si fara pelicule.</w:t>
      </w:r>
    </w:p>
    <w:p w:rsidR="006B5473" w:rsidRPr="00B90597" w:rsidRDefault="006B5473" w:rsidP="006B5473">
      <w:pPr>
        <w:ind w:left="709" w:hanging="709"/>
        <w:rPr>
          <w:rFonts w:eastAsia="Times New Roman" w:cs="Arial"/>
          <w:bCs/>
          <w:iCs/>
          <w:szCs w:val="20"/>
          <w:lang w:val="fr-FR"/>
        </w:rPr>
      </w:pPr>
      <w:r w:rsidRPr="00B90597">
        <w:rPr>
          <w:rFonts w:eastAsia="Times New Roman" w:cs="Arial"/>
          <w:bCs/>
          <w:iCs/>
          <w:szCs w:val="20"/>
          <w:lang w:val="fr-FR"/>
        </w:rPr>
        <w:t>(6)</w:t>
      </w:r>
      <w:r w:rsidRPr="00B90597">
        <w:rPr>
          <w:rFonts w:eastAsia="Times New Roman" w:cs="Arial"/>
          <w:bCs/>
          <w:iCs/>
          <w:szCs w:val="20"/>
          <w:lang w:val="fr-FR"/>
        </w:rPr>
        <w:tab/>
        <w:t xml:space="preserve">Întârzietorii de priză pentru materialele folosite la finisarea suprafețelor, daca sunt aprobați de către </w:t>
      </w:r>
      <w:r w:rsidR="000E684E">
        <w:rPr>
          <w:rFonts w:eastAsia="Times New Roman" w:cs="Arial"/>
          <w:bCs/>
          <w:iCs/>
          <w:szCs w:val="20"/>
          <w:lang w:val="fr-FR"/>
        </w:rPr>
        <w:t>Supervizor</w:t>
      </w:r>
      <w:r w:rsidRPr="00B90597">
        <w:rPr>
          <w:rFonts w:eastAsia="Times New Roman" w:cs="Arial"/>
          <w:bCs/>
          <w:iCs/>
          <w:szCs w:val="20"/>
          <w:lang w:val="fr-FR"/>
        </w:rPr>
        <w:t>, se pot folosi pentru a produce un finisaj cu agregatul expus, iar Antreprenorul va demonstra ca durabilitatea suprafeței de beton nu este redusa.</w:t>
      </w:r>
    </w:p>
    <w:p w:rsidR="006B5473" w:rsidRPr="00B90597" w:rsidRDefault="006B5473" w:rsidP="006B5473">
      <w:pPr>
        <w:ind w:left="720" w:hanging="720"/>
        <w:rPr>
          <w:rFonts w:cs="Arial"/>
          <w:szCs w:val="20"/>
          <w:lang w:val="fr-FR"/>
        </w:rPr>
      </w:pPr>
      <w:r w:rsidRPr="00B90597">
        <w:rPr>
          <w:rFonts w:cs="Arial"/>
          <w:szCs w:val="20"/>
          <w:lang w:val="fr-FR"/>
        </w:rPr>
        <w:t>(7)</w:t>
      </w:r>
      <w:r w:rsidRPr="00B90597">
        <w:rPr>
          <w:rFonts w:cs="Arial"/>
          <w:szCs w:val="20"/>
          <w:lang w:val="fr-FR"/>
        </w:rPr>
        <w:tab/>
        <w:t>Finisajul carborundum se va obține prin imprastierea pietrișului carborundum peste suprafața neîntărita si incorporarea acestuia cu ajutorul flotorului de lemn. Pietrișul va varia in dimensiuni intre 1,18 mm si 0,60 mm si va fi distribuit dintr-un filtru manual de 1,18mm cu 2,15 kg per m2.</w:t>
      </w:r>
    </w:p>
    <w:p w:rsidR="006B5473" w:rsidRPr="00B90597" w:rsidRDefault="006B5473" w:rsidP="006B5473">
      <w:pPr>
        <w:ind w:left="720" w:hanging="720"/>
        <w:rPr>
          <w:rFonts w:cs="Arial"/>
          <w:szCs w:val="20"/>
          <w:lang w:val="fr-FR"/>
        </w:rPr>
      </w:pPr>
      <w:r w:rsidRPr="00B90597">
        <w:rPr>
          <w:rFonts w:cs="Arial"/>
          <w:szCs w:val="20"/>
          <w:lang w:val="fr-FR"/>
        </w:rPr>
        <w:t>(8)</w:t>
      </w:r>
      <w:r w:rsidRPr="00B90597">
        <w:rPr>
          <w:rFonts w:cs="Arial"/>
          <w:szCs w:val="20"/>
          <w:lang w:val="fr-FR"/>
        </w:rPr>
        <w:tab/>
        <w:t xml:space="preserve">Daca este necesar, Antreprenorul va furniza panouri specimen de beton finisat pentru a fi aprobate de </w:t>
      </w:r>
      <w:r w:rsidR="000E684E">
        <w:rPr>
          <w:rFonts w:cs="Arial"/>
          <w:szCs w:val="20"/>
          <w:lang w:val="fr-FR"/>
        </w:rPr>
        <w:t>Supervizor</w:t>
      </w:r>
      <w:r w:rsidRPr="00B90597">
        <w:rPr>
          <w:rFonts w:cs="Arial"/>
          <w:szCs w:val="20"/>
          <w:lang w:val="fr-FR"/>
        </w:rPr>
        <w:t xml:space="preserve">. </w:t>
      </w:r>
    </w:p>
    <w:p w:rsidR="006B5473" w:rsidRPr="00B90597" w:rsidRDefault="006B5473" w:rsidP="006B5473">
      <w:pPr>
        <w:keepNext/>
        <w:keepLines/>
        <w:outlineLvl w:val="0"/>
        <w:rPr>
          <w:rFonts w:eastAsia="Times New Roman" w:cs="Arial"/>
          <w:b/>
          <w:bCs/>
          <w:szCs w:val="20"/>
          <w:lang w:val="fr-FR"/>
        </w:rPr>
      </w:pPr>
      <w:bookmarkStart w:id="269" w:name="_Toc464039040"/>
      <w:bookmarkStart w:id="270" w:name="_Toc535485441"/>
      <w:r w:rsidRPr="00B90597">
        <w:rPr>
          <w:rFonts w:eastAsia="Times New Roman" w:cs="Arial"/>
          <w:b/>
          <w:bCs/>
          <w:szCs w:val="20"/>
          <w:lang w:val="fr-FR"/>
        </w:rPr>
        <w:t>5.3.1</w:t>
      </w:r>
      <w:r w:rsidR="004D530F">
        <w:rPr>
          <w:rFonts w:eastAsia="Times New Roman" w:cs="Arial"/>
          <w:b/>
          <w:bCs/>
          <w:szCs w:val="20"/>
          <w:lang w:val="fr-FR"/>
        </w:rPr>
        <w:t>2</w:t>
      </w:r>
      <w:r w:rsidRPr="00B90597">
        <w:rPr>
          <w:rFonts w:eastAsia="Times New Roman" w:cs="Arial"/>
          <w:b/>
          <w:bCs/>
          <w:szCs w:val="20"/>
          <w:lang w:val="fr-FR"/>
        </w:rPr>
        <w:tab/>
        <w:t>Beton special</w:t>
      </w:r>
      <w:bookmarkEnd w:id="269"/>
      <w:bookmarkEnd w:id="270"/>
    </w:p>
    <w:p w:rsidR="006B5473" w:rsidRPr="00B90597" w:rsidRDefault="006B5473" w:rsidP="006B5473">
      <w:pPr>
        <w:ind w:left="720" w:hanging="720"/>
        <w:rPr>
          <w:rFonts w:cs="Arial"/>
          <w:szCs w:val="20"/>
          <w:lang w:val="fr-FR"/>
        </w:rPr>
      </w:pPr>
      <w:r w:rsidRPr="00B90597">
        <w:rPr>
          <w:rFonts w:cs="Arial"/>
          <w:szCs w:val="20"/>
          <w:lang w:val="fr-FR"/>
        </w:rPr>
        <w:t>(1)</w:t>
      </w:r>
      <w:r w:rsidRPr="00B90597">
        <w:rPr>
          <w:rFonts w:cs="Arial"/>
          <w:szCs w:val="20"/>
          <w:lang w:val="fr-FR"/>
        </w:rPr>
        <w:tab/>
        <w:t>Beton fara agregate</w:t>
      </w:r>
      <w:r w:rsidR="00AE5D8F">
        <w:rPr>
          <w:rFonts w:cs="Arial"/>
          <w:szCs w:val="20"/>
          <w:lang w:val="fr-FR"/>
        </w:rPr>
        <w:t xml:space="preserve"> (Beton ciclopian)</w:t>
      </w:r>
    </w:p>
    <w:p w:rsidR="006B5473" w:rsidRPr="00B90597" w:rsidRDefault="006B5473" w:rsidP="006B5473">
      <w:pPr>
        <w:ind w:left="720"/>
        <w:rPr>
          <w:rFonts w:cs="Arial"/>
          <w:szCs w:val="20"/>
          <w:lang w:val="fr-FR"/>
        </w:rPr>
      </w:pPr>
      <w:r w:rsidRPr="00B90597">
        <w:rPr>
          <w:rFonts w:cs="Arial"/>
          <w:szCs w:val="20"/>
          <w:lang w:val="fr-FR"/>
        </w:rPr>
        <w:t>Agregatul pentru beton fără agregate fine va fi de tip grosier cu granulaţie intre 10 mm si 20 mm.  Un mic procent de agregat fin intre 10 mm si 5 mm se poate adăuga pentru a spori rezistenta, daca se aproba. Cimentul se va amesteca cu agregatul in proporție de 1 la 8 din volum. Se va preveni segregarea laptelui de ciment.</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Beton cu agregate fine</w:t>
      </w:r>
    </w:p>
    <w:p w:rsidR="006B5473" w:rsidRPr="00B90597" w:rsidRDefault="006B5473" w:rsidP="006B5473">
      <w:pPr>
        <w:ind w:left="720"/>
        <w:rPr>
          <w:rFonts w:cs="Arial"/>
          <w:szCs w:val="20"/>
          <w:lang w:val="fr-FR"/>
        </w:rPr>
      </w:pPr>
      <w:r w:rsidRPr="00B90597">
        <w:rPr>
          <w:rFonts w:cs="Arial"/>
          <w:szCs w:val="20"/>
          <w:lang w:val="fr-FR"/>
        </w:rPr>
        <w:t>Betonul cu agregate fine va consta dintr-o parte ciment raportat la greutatea totală si trei parți de agregate grosiere si fine combinate.</w:t>
      </w:r>
    </w:p>
    <w:p w:rsidR="006B5473" w:rsidRPr="00B90597" w:rsidRDefault="006B5473" w:rsidP="006B5473">
      <w:pPr>
        <w:ind w:left="720"/>
        <w:rPr>
          <w:rFonts w:cs="Arial"/>
          <w:szCs w:val="20"/>
          <w:lang w:val="fr-FR"/>
        </w:rPr>
      </w:pPr>
      <w:r w:rsidRPr="00B90597">
        <w:rPr>
          <w:rFonts w:cs="Arial"/>
          <w:szCs w:val="20"/>
          <w:lang w:val="fr-FR"/>
        </w:rPr>
        <w:t>Betonul cu agregate fine va fi turnat de preferința peste stratul de beton de bază neîntărit, compactat si lucrat la nivelurile corecte. Suprafața va fi finisată cu un nivelator de otel după întărire pana când dispare luciul apei. Nu se va împrăștia ciment sau ciment cu nisip pe suprafața. Stratul va avea o grosime de 12 -18 mm.</w:t>
      </w:r>
    </w:p>
    <w:p w:rsidR="006B5473" w:rsidRPr="00B90597" w:rsidRDefault="006B5473" w:rsidP="006B5473">
      <w:pPr>
        <w:ind w:left="720"/>
        <w:rPr>
          <w:rFonts w:cs="Arial"/>
          <w:szCs w:val="20"/>
          <w:lang w:val="fr-FR"/>
        </w:rPr>
      </w:pPr>
      <w:r w:rsidRPr="00B90597">
        <w:rPr>
          <w:rFonts w:cs="Arial"/>
          <w:szCs w:val="20"/>
          <w:lang w:val="fr-FR"/>
        </w:rPr>
        <w:t>Daca este necesar să se toarne un strat cu agregate fine pe beton întărit, acesta din urma va fi cioplit si curatat pentru a expune agregatul si se va aplica un liant aprobat. Stratul va avea o grosime de minim 50 mm.</w:t>
      </w:r>
    </w:p>
    <w:p w:rsidR="006B5473" w:rsidRPr="00B90597" w:rsidRDefault="006B5473" w:rsidP="006B5473">
      <w:pPr>
        <w:ind w:left="720"/>
        <w:rPr>
          <w:rFonts w:cs="Arial"/>
          <w:szCs w:val="20"/>
          <w:lang w:val="fr-FR"/>
        </w:rPr>
      </w:pPr>
      <w:r w:rsidRPr="00B90597">
        <w:rPr>
          <w:rFonts w:cs="Arial"/>
          <w:szCs w:val="20"/>
          <w:lang w:val="fr-FR"/>
        </w:rPr>
        <w:t xml:space="preserve">Daca este necesar, se vor adăuga sau se vor aplica compuși pentru a obţine un beton cu calitati superioare anti-praf si anti-ulei în orice culori dorite. Compușii se vor utiliza in conformitate cu instrucțiunile producătorului. </w:t>
      </w:r>
    </w:p>
    <w:p w:rsidR="006B5473" w:rsidRPr="00B90597" w:rsidRDefault="006B5473" w:rsidP="006B5473">
      <w:pPr>
        <w:ind w:left="720"/>
        <w:rPr>
          <w:rFonts w:cs="Arial"/>
          <w:szCs w:val="20"/>
          <w:lang w:val="fr-FR"/>
        </w:rPr>
      </w:pPr>
      <w:r w:rsidRPr="00B90597">
        <w:rPr>
          <w:rFonts w:cs="Arial"/>
          <w:szCs w:val="20"/>
          <w:lang w:val="fr-FR"/>
        </w:rPr>
        <w:t>Pavajul din beton cu agregate ușoare se va turna in panouri care nu depășesc 3 m</w:t>
      </w:r>
      <w:r w:rsidRPr="00B90597">
        <w:rPr>
          <w:rFonts w:cs="Arial"/>
          <w:szCs w:val="20"/>
          <w:vertAlign w:val="superscript"/>
          <w:lang w:val="fr-FR"/>
        </w:rPr>
        <w:t>2</w:t>
      </w:r>
      <w:r w:rsidRPr="00B90597">
        <w:rPr>
          <w:rFonts w:cs="Arial"/>
          <w:szCs w:val="20"/>
          <w:lang w:val="fr-FR"/>
        </w:rPr>
        <w:t>. Se vor asigura rosturi de contractare in jurul perimetrului fiecărui panou.</w:t>
      </w:r>
    </w:p>
    <w:p w:rsidR="006B5473" w:rsidRPr="00B90597" w:rsidRDefault="006B5473" w:rsidP="006B5473">
      <w:pPr>
        <w:ind w:left="720" w:hanging="720"/>
        <w:rPr>
          <w:rFonts w:cs="Arial"/>
          <w:szCs w:val="20"/>
          <w:lang w:val="fr-FR"/>
        </w:rPr>
      </w:pPr>
      <w:r w:rsidRPr="00B90597">
        <w:rPr>
          <w:rFonts w:cs="Arial"/>
          <w:szCs w:val="20"/>
          <w:lang w:val="fr-FR"/>
        </w:rPr>
        <w:t>(3)</w:t>
      </w:r>
      <w:r w:rsidRPr="00B90597">
        <w:rPr>
          <w:rFonts w:cs="Arial"/>
          <w:szCs w:val="20"/>
          <w:lang w:val="fr-FR"/>
        </w:rPr>
        <w:tab/>
        <w:t>Mortar, lapte de ciment si tencuiala</w:t>
      </w:r>
    </w:p>
    <w:p w:rsidR="006B5473" w:rsidRPr="00B90597" w:rsidRDefault="006B5473" w:rsidP="006B5473">
      <w:pPr>
        <w:ind w:left="720"/>
        <w:rPr>
          <w:rFonts w:cs="Arial"/>
          <w:szCs w:val="20"/>
          <w:lang w:val="fr-FR"/>
        </w:rPr>
      </w:pPr>
      <w:r w:rsidRPr="00B90597">
        <w:rPr>
          <w:rFonts w:cs="Arial"/>
          <w:szCs w:val="20"/>
          <w:lang w:val="fr-FR"/>
        </w:rPr>
        <w:lastRenderedPageBreak/>
        <w:t xml:space="preserve">Mortarul de ciment va consta dintr-o parte ciment si patru parți nisip fin din volumul total, cu doar atâta apa cat este necesara pentru a obține lucrabilitatea acestuia.  </w:t>
      </w:r>
    </w:p>
    <w:p w:rsidR="006B5473" w:rsidRPr="00B90597" w:rsidRDefault="006B5473" w:rsidP="006B5473">
      <w:pPr>
        <w:ind w:left="720"/>
        <w:rPr>
          <w:rFonts w:cs="Arial"/>
          <w:szCs w:val="20"/>
          <w:lang w:val="fr-FR"/>
        </w:rPr>
      </w:pPr>
      <w:r w:rsidRPr="00B90597">
        <w:rPr>
          <w:rFonts w:cs="Arial"/>
          <w:szCs w:val="20"/>
          <w:lang w:val="fr-FR"/>
        </w:rPr>
        <w:t>Mortarul de ciment va consta din trei parți nisip și o parte amestec alcătuit dintr-o parte ciment si o parte lapte de var.</w:t>
      </w:r>
    </w:p>
    <w:p w:rsidR="006B5473" w:rsidRPr="00B90597" w:rsidRDefault="006B5473" w:rsidP="006B5473">
      <w:pPr>
        <w:ind w:left="720"/>
        <w:rPr>
          <w:rFonts w:cs="Arial"/>
          <w:szCs w:val="20"/>
          <w:lang w:val="fr-FR"/>
        </w:rPr>
      </w:pPr>
      <w:r w:rsidRPr="00B90597">
        <w:rPr>
          <w:rFonts w:cs="Arial"/>
          <w:szCs w:val="20"/>
          <w:lang w:val="fr-FR"/>
        </w:rPr>
        <w:t>Mortarul va consta din ciment amestecat cu apa in proporțiile stabilite. Se poate include si nisip fin in cantitatile aprobate.</w:t>
      </w:r>
    </w:p>
    <w:p w:rsidR="006B5473" w:rsidRPr="00B90597" w:rsidRDefault="006B5473" w:rsidP="006B5473">
      <w:pPr>
        <w:ind w:left="720"/>
        <w:rPr>
          <w:rFonts w:cs="Arial"/>
          <w:i/>
          <w:szCs w:val="20"/>
          <w:lang w:val="fr-FR"/>
        </w:rPr>
      </w:pPr>
      <w:r w:rsidRPr="00B90597">
        <w:rPr>
          <w:rFonts w:cs="Arial"/>
          <w:szCs w:val="20"/>
          <w:lang w:val="fr-FR"/>
        </w:rPr>
        <w:t xml:space="preserve">Tencuiala va consta din trei parți nisip fin, cu granule colţuroase la o parte ciment aplicat in doua straturi de 10 mm si un strat de finisaj de 5 mm. Culoarea stratului de finisaj va fi cea aprobata de către </w:t>
      </w:r>
      <w:r w:rsidR="000E684E">
        <w:rPr>
          <w:rFonts w:cs="Arial"/>
          <w:szCs w:val="20"/>
          <w:lang w:val="fr-FR"/>
        </w:rPr>
        <w:t>Supervizor</w:t>
      </w:r>
      <w:r w:rsidRPr="00B90597">
        <w:rPr>
          <w:rFonts w:cs="Arial"/>
          <w:i/>
          <w:szCs w:val="20"/>
          <w:lang w:val="fr-FR"/>
        </w:rPr>
        <w:t>.</w:t>
      </w:r>
    </w:p>
    <w:p w:rsidR="006B5473" w:rsidRPr="00B90597" w:rsidRDefault="006B5473" w:rsidP="006B5473">
      <w:pPr>
        <w:ind w:firstLine="709"/>
        <w:rPr>
          <w:rFonts w:cs="Arial"/>
          <w:szCs w:val="20"/>
          <w:lang w:val="fr-FR"/>
        </w:rPr>
      </w:pPr>
      <w:r w:rsidRPr="00B90597">
        <w:rPr>
          <w:rFonts w:cs="Arial"/>
          <w:szCs w:val="20"/>
          <w:lang w:val="fr-FR"/>
        </w:rPr>
        <w:t xml:space="preserve">Mortarul antiacid pe baza de rasina epoxidica se va obține de la un producător aprobat si se </w:t>
      </w:r>
      <w:r w:rsidRPr="00B90597">
        <w:rPr>
          <w:rFonts w:cs="Arial"/>
          <w:szCs w:val="20"/>
          <w:lang w:val="fr-FR"/>
        </w:rPr>
        <w:tab/>
        <w:t xml:space="preserve">va aplica in conformitate cu instrucțiunile producătorului. </w:t>
      </w:r>
    </w:p>
    <w:p w:rsidR="006B5473" w:rsidRPr="00B90597" w:rsidRDefault="006B5473" w:rsidP="006B5473">
      <w:pPr>
        <w:ind w:firstLine="709"/>
        <w:rPr>
          <w:rFonts w:cs="Arial"/>
          <w:szCs w:val="20"/>
          <w:lang w:val="fr-FR"/>
        </w:rPr>
      </w:pPr>
      <w:r w:rsidRPr="00B90597">
        <w:rPr>
          <w:rFonts w:cs="Arial"/>
          <w:szCs w:val="20"/>
          <w:lang w:val="fr-FR"/>
        </w:rPr>
        <w:t>Mortarul, tencuiala si laptele de ciment se vor folosi imediat după amestecare.</w:t>
      </w:r>
    </w:p>
    <w:p w:rsidR="006B5473" w:rsidRPr="00B90597" w:rsidRDefault="006B5473" w:rsidP="006B5473">
      <w:pPr>
        <w:ind w:firstLine="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71" w:name="_Toc464039041"/>
      <w:bookmarkStart w:id="272" w:name="_Toc535485442"/>
      <w:r w:rsidRPr="00B90597">
        <w:rPr>
          <w:rFonts w:cs="Arial"/>
          <w:b/>
          <w:szCs w:val="20"/>
          <w:lang w:val="fr-FR"/>
        </w:rPr>
        <w:t>5.3.1</w:t>
      </w:r>
      <w:r w:rsidR="004D530F">
        <w:rPr>
          <w:rFonts w:cs="Arial"/>
          <w:b/>
          <w:szCs w:val="20"/>
          <w:lang w:val="fr-FR"/>
        </w:rPr>
        <w:t>3</w:t>
      </w:r>
      <w:r w:rsidRPr="00B90597">
        <w:rPr>
          <w:rFonts w:cs="Arial"/>
          <w:b/>
          <w:szCs w:val="20"/>
          <w:lang w:val="fr-FR"/>
        </w:rPr>
        <w:tab/>
        <w:t>Straturi de protecție</w:t>
      </w:r>
      <w:bookmarkEnd w:id="271"/>
      <w:bookmarkEnd w:id="272"/>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 xml:space="preserve">Protecția externa pentru structuri de beton, acolo unde este necesara, va fi cea aprobată de </w:t>
      </w:r>
      <w:r w:rsidR="000E684E">
        <w:rPr>
          <w:rFonts w:cs="Arial"/>
          <w:szCs w:val="20"/>
          <w:lang w:val="fr-FR"/>
        </w:rPr>
        <w:t>Supervizor</w:t>
      </w:r>
      <w:r w:rsidRPr="00B90597">
        <w:rPr>
          <w:rFonts w:cs="Arial"/>
          <w:szCs w:val="20"/>
          <w:lang w:val="fr-FR"/>
        </w:rPr>
        <w:t xml:space="preserve"> si se va fixa pe suprafața in conformitate cu instrucțiunile producătorului. Materialele si manopera vor fi in conformitate cu subcapitolul 10.3 Etansare.</w:t>
      </w:r>
    </w:p>
    <w:p w:rsidR="006B5473" w:rsidRPr="00B90597" w:rsidRDefault="006B5473" w:rsidP="006B5473">
      <w:pPr>
        <w:ind w:left="709" w:hanging="709"/>
        <w:rPr>
          <w:rFonts w:cs="Arial"/>
          <w:szCs w:val="20"/>
          <w:lang w:val="fr-FR"/>
        </w:rPr>
      </w:pPr>
      <w:r w:rsidRPr="00B90597">
        <w:rPr>
          <w:rFonts w:cs="Arial"/>
          <w:szCs w:val="20"/>
          <w:lang w:val="fr-FR"/>
        </w:rPr>
        <w:t>(2)</w:t>
      </w:r>
      <w:r w:rsidRPr="00B90597">
        <w:rPr>
          <w:rFonts w:cs="Arial"/>
          <w:szCs w:val="20"/>
          <w:lang w:val="fr-FR"/>
        </w:rPr>
        <w:tab/>
      </w:r>
      <w:r w:rsidR="00620E68">
        <w:rPr>
          <w:rFonts w:cs="Arial"/>
          <w:szCs w:val="20"/>
          <w:lang w:val="fr-FR"/>
        </w:rPr>
        <w:t>S</w:t>
      </w:r>
      <w:r w:rsidR="00620E68" w:rsidRPr="00620E68">
        <w:rPr>
          <w:rFonts w:cs="Arial"/>
          <w:szCs w:val="20"/>
          <w:lang w:val="fr-FR"/>
        </w:rPr>
        <w:t>tructurile vor fi protejate la partea exterioară</w:t>
      </w:r>
      <w:r w:rsidRPr="00B90597">
        <w:rPr>
          <w:rFonts w:cs="Arial"/>
          <w:szCs w:val="20"/>
          <w:lang w:val="fr-FR"/>
        </w:rPr>
        <w:t>, acolo unde este necesar, cu o membrana aprobata aplicata stratului superior al betonului de egalizare și suprafețelor exterioare ale betonului îngropat si continuata acolo unde este necesar pana la 300 mm deasupra stratului finisat de la sol.</w:t>
      </w:r>
    </w:p>
    <w:p w:rsidR="006B5473" w:rsidRPr="00B90597" w:rsidRDefault="006B5473" w:rsidP="006B5473">
      <w:pPr>
        <w:ind w:left="709"/>
        <w:rPr>
          <w:rFonts w:cs="Arial"/>
          <w:szCs w:val="20"/>
          <w:lang w:val="fr-FR"/>
        </w:rPr>
      </w:pPr>
      <w:r w:rsidRPr="00B90597">
        <w:rPr>
          <w:rFonts w:cs="Arial"/>
          <w:szCs w:val="20"/>
          <w:lang w:val="fr-FR"/>
        </w:rPr>
        <w:t>Suprafețele trebuie curatate si finisate fin înainte de aplicarea stratului protector. Fiecare strat se va aplica la intervalele prevăzute de producător.</w:t>
      </w:r>
    </w:p>
    <w:p w:rsidR="006B5473" w:rsidRPr="00B90597" w:rsidRDefault="006B5473" w:rsidP="006B5473">
      <w:pPr>
        <w:ind w:firstLine="709"/>
        <w:rPr>
          <w:rFonts w:cs="Arial"/>
          <w:szCs w:val="20"/>
          <w:lang w:val="fr-FR"/>
        </w:rPr>
      </w:pPr>
      <w:r w:rsidRPr="00B90597">
        <w:rPr>
          <w:rFonts w:cs="Arial"/>
          <w:szCs w:val="20"/>
          <w:lang w:val="fr-FR"/>
        </w:rPr>
        <w:t>Stratul va fi protejat cu placi aglomerate sau alte materiale similare pe parcursul reumplerii.</w:t>
      </w:r>
    </w:p>
    <w:p w:rsidR="006B5473" w:rsidRPr="00B90597" w:rsidRDefault="006B5473" w:rsidP="006B5473">
      <w:pPr>
        <w:rPr>
          <w:rFonts w:cs="Arial"/>
          <w:szCs w:val="20"/>
          <w:lang w:val="fr-FR"/>
        </w:rPr>
      </w:pPr>
      <w:r w:rsidRPr="00B90597">
        <w:rPr>
          <w:rFonts w:cs="Arial"/>
          <w:szCs w:val="20"/>
          <w:lang w:val="fr-FR"/>
        </w:rPr>
        <w:t>(3)</w:t>
      </w:r>
      <w:r w:rsidRPr="00B90597">
        <w:rPr>
          <w:rFonts w:cs="Arial"/>
          <w:szCs w:val="20"/>
          <w:lang w:val="fr-FR"/>
        </w:rPr>
        <w:tab/>
        <w:t xml:space="preserve">Protecția fetelor interioare ale betonului, daca este necesara, se va face printr-o metoda </w:t>
      </w:r>
      <w:r w:rsidRPr="00B90597">
        <w:rPr>
          <w:rFonts w:cs="Arial"/>
          <w:szCs w:val="20"/>
          <w:lang w:val="fr-FR"/>
        </w:rPr>
        <w:tab/>
        <w:t>aprobata.</w:t>
      </w:r>
    </w:p>
    <w:p w:rsidR="006B5473" w:rsidRPr="00B90597" w:rsidRDefault="006B5473" w:rsidP="006B5473">
      <w:pPr>
        <w:ind w:left="709" w:hanging="709"/>
        <w:rPr>
          <w:rFonts w:cs="Arial"/>
          <w:szCs w:val="20"/>
          <w:lang w:val="fr-FR"/>
        </w:rPr>
      </w:pPr>
      <w:r w:rsidRPr="00B90597">
        <w:rPr>
          <w:rFonts w:cs="Arial"/>
          <w:szCs w:val="20"/>
          <w:lang w:val="fr-FR"/>
        </w:rPr>
        <w:t xml:space="preserve">(4) </w:t>
      </w:r>
      <w:r w:rsidRPr="00B90597">
        <w:rPr>
          <w:rFonts w:cs="Arial"/>
          <w:szCs w:val="20"/>
          <w:lang w:val="fr-FR"/>
        </w:rPr>
        <w:tab/>
        <w:t xml:space="preserve">Toate suprafețele de beton expuse de deasupra nivelului membranei de protecție se vor acoperi cu un sistem aprobat de protecție a nivelului in doua straturi, care ulterior va mai primi un sistem compatibil aprobat de vopsea acrilica pentru finisaj fin in doua straturi.   </w:t>
      </w:r>
    </w:p>
    <w:p w:rsidR="006B5473" w:rsidRPr="00B90597" w:rsidRDefault="006B5473" w:rsidP="006B5473">
      <w:pPr>
        <w:ind w:left="709"/>
        <w:rPr>
          <w:rFonts w:cs="Arial"/>
          <w:szCs w:val="20"/>
          <w:lang w:val="fr-FR"/>
        </w:rPr>
      </w:pPr>
      <w:r w:rsidRPr="00B90597">
        <w:rPr>
          <w:rFonts w:cs="Arial"/>
          <w:szCs w:val="20"/>
          <w:lang w:val="fr-FR"/>
        </w:rPr>
        <w:t>Se vor realiza panouri eșantion cu suprafața de minim 10 m</w:t>
      </w:r>
      <w:r w:rsidRPr="00B90597">
        <w:rPr>
          <w:rFonts w:cs="Arial"/>
          <w:szCs w:val="20"/>
          <w:vertAlign w:val="superscript"/>
          <w:lang w:val="fr-FR"/>
        </w:rPr>
        <w:t>2</w:t>
      </w:r>
      <w:r w:rsidRPr="00B90597">
        <w:rPr>
          <w:rFonts w:cs="Arial"/>
          <w:szCs w:val="20"/>
          <w:lang w:val="fr-FR"/>
        </w:rPr>
        <w:t xml:space="preserve"> pe beton finisat pentru a demonstra calitatea finisajului si pentru a permite selecția culorii. Numai panourile care primesc aprobarea finala pot fi incluse in lucrări.</w:t>
      </w:r>
    </w:p>
    <w:p w:rsidR="006B5473" w:rsidRPr="00B90597" w:rsidRDefault="006B5473" w:rsidP="006B5473">
      <w:pPr>
        <w:ind w:left="709" w:hanging="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73" w:name="_Toc464039042"/>
      <w:bookmarkStart w:id="274" w:name="_Toc535485443"/>
      <w:r w:rsidRPr="00B90597">
        <w:rPr>
          <w:rFonts w:cs="Arial"/>
          <w:b/>
          <w:szCs w:val="20"/>
          <w:lang w:val="fr-FR"/>
        </w:rPr>
        <w:t>5.3.1</w:t>
      </w:r>
      <w:r w:rsidR="004D530F">
        <w:rPr>
          <w:rFonts w:cs="Arial"/>
          <w:b/>
          <w:szCs w:val="20"/>
          <w:lang w:val="fr-FR"/>
        </w:rPr>
        <w:t>4</w:t>
      </w:r>
      <w:r w:rsidRPr="00B90597">
        <w:rPr>
          <w:rFonts w:cs="Arial"/>
          <w:b/>
          <w:szCs w:val="20"/>
          <w:lang w:val="fr-FR"/>
        </w:rPr>
        <w:tab/>
        <w:t>Toleranțe</w:t>
      </w:r>
      <w:bookmarkEnd w:id="273"/>
      <w:bookmarkEnd w:id="274"/>
    </w:p>
    <w:p w:rsidR="006B5473" w:rsidRPr="00B90597" w:rsidRDefault="006B5473" w:rsidP="006B5473">
      <w:pPr>
        <w:widowControl w:val="0"/>
        <w:tabs>
          <w:tab w:val="left" w:pos="-1440"/>
          <w:tab w:val="left" w:pos="-720"/>
          <w:tab w:val="left" w:pos="0"/>
          <w:tab w:val="left" w:pos="720"/>
          <w:tab w:val="left" w:pos="967"/>
          <w:tab w:val="left" w:pos="998"/>
        </w:tabs>
        <w:spacing w:line="300" w:lineRule="atLeast"/>
        <w:ind w:left="720" w:hanging="720"/>
        <w:contextualSpacing/>
        <w:rPr>
          <w:rFonts w:cs="Arial"/>
          <w:szCs w:val="20"/>
          <w:lang w:val="fr-FR"/>
        </w:rPr>
      </w:pPr>
      <w:r w:rsidRPr="00B90597">
        <w:rPr>
          <w:rFonts w:cs="Arial"/>
          <w:szCs w:val="20"/>
          <w:lang w:val="fr-FR"/>
        </w:rPr>
        <w:t>(1)</w:t>
      </w:r>
      <w:r w:rsidRPr="00B90597">
        <w:rPr>
          <w:rFonts w:cs="Arial"/>
          <w:szCs w:val="20"/>
          <w:lang w:val="fr-FR"/>
        </w:rPr>
        <w:tab/>
        <w:t>Abaterile maxime admisibile la executarea lucrarilor din beton si beton armat monolit se vor conforma Anexei G din standardul SR EN 13670-2010 și Anexa D din NE012/2010.</w:t>
      </w:r>
      <w:r w:rsidRPr="00B90597">
        <w:rPr>
          <w:rFonts w:cs="Arial"/>
          <w:szCs w:val="20"/>
          <w:lang w:val="fr-FR"/>
        </w:rPr>
        <w:tab/>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 xml:space="preserve">Toleranțe pentru poziția elementelor construite </w:t>
      </w:r>
    </w:p>
    <w:p w:rsidR="006B5473" w:rsidRPr="00B90597" w:rsidRDefault="006B5473" w:rsidP="006B5473">
      <w:pPr>
        <w:ind w:left="720"/>
        <w:rPr>
          <w:rFonts w:cs="Arial"/>
          <w:szCs w:val="20"/>
          <w:lang w:val="fr-FR"/>
        </w:rPr>
      </w:pPr>
      <w:r w:rsidRPr="00B90597">
        <w:rPr>
          <w:rFonts w:cs="Arial"/>
          <w:szCs w:val="20"/>
          <w:lang w:val="fr-FR"/>
        </w:rPr>
        <w:t xml:space="preserve">Tolerantele admisibile privind dimensiunile şi geometria elementelor structurale pentru clădiri, sunt in conformitate cu SR EN 1992-1-12004. </w:t>
      </w:r>
    </w:p>
    <w:p w:rsidR="006B5473" w:rsidRPr="00B90597" w:rsidRDefault="006B5473" w:rsidP="006B5473">
      <w:pPr>
        <w:ind w:left="720"/>
        <w:rPr>
          <w:rFonts w:cs="Arial"/>
          <w:szCs w:val="20"/>
          <w:lang w:val="fr-FR"/>
        </w:rPr>
      </w:pPr>
      <w:r w:rsidRPr="00B90597">
        <w:rPr>
          <w:rFonts w:cs="Arial"/>
          <w:szCs w:val="20"/>
          <w:lang w:val="fr-FR"/>
        </w:rPr>
        <w:t>Valorile precizate pentru fiecare tip de abatere corespund clasei de toleranţe 1 (toleranţe normale), care sunt luate în considerare în ipotezele de proiectare din SR EN 1992.</w:t>
      </w:r>
    </w:p>
    <w:p w:rsidR="006B5473" w:rsidRPr="00B90597" w:rsidRDefault="006B5473" w:rsidP="006B5473">
      <w:pPr>
        <w:widowControl w:val="0"/>
        <w:tabs>
          <w:tab w:val="left" w:pos="-1440"/>
          <w:tab w:val="left" w:pos="-720"/>
          <w:tab w:val="left" w:pos="0"/>
          <w:tab w:val="left" w:pos="720"/>
          <w:tab w:val="left" w:pos="967"/>
          <w:tab w:val="left" w:pos="998"/>
        </w:tabs>
        <w:spacing w:line="300" w:lineRule="atLeast"/>
        <w:ind w:left="720" w:hanging="720"/>
        <w:contextualSpacing/>
        <w:rPr>
          <w:rFonts w:cs="Arial"/>
          <w:szCs w:val="20"/>
          <w:lang w:val="fr-FR"/>
        </w:rPr>
      </w:pPr>
    </w:p>
    <w:p w:rsidR="006B5473" w:rsidRPr="00372D06" w:rsidRDefault="006B5473" w:rsidP="006B5473">
      <w:pPr>
        <w:keepNext/>
        <w:keepLines/>
        <w:outlineLvl w:val="0"/>
        <w:rPr>
          <w:rFonts w:eastAsia="Times New Roman" w:cs="Arial"/>
          <w:b/>
          <w:bCs/>
          <w:szCs w:val="20"/>
        </w:rPr>
      </w:pPr>
      <w:bookmarkStart w:id="275" w:name="_Toc464039043"/>
      <w:bookmarkStart w:id="276" w:name="_Toc535485444"/>
      <w:r w:rsidRPr="00372D06">
        <w:rPr>
          <w:rFonts w:eastAsia="Times New Roman" w:cs="Arial"/>
          <w:b/>
          <w:bCs/>
          <w:szCs w:val="20"/>
        </w:rPr>
        <w:lastRenderedPageBreak/>
        <w:t>5.4</w:t>
      </w:r>
      <w:r w:rsidRPr="00372D06">
        <w:rPr>
          <w:rFonts w:eastAsia="Times New Roman" w:cs="Arial"/>
          <w:b/>
          <w:bCs/>
          <w:szCs w:val="20"/>
        </w:rPr>
        <w:tab/>
        <w:t>Beton prefabricat</w:t>
      </w:r>
      <w:bookmarkEnd w:id="275"/>
      <w:bookmarkEnd w:id="276"/>
    </w:p>
    <w:p w:rsidR="006B5473" w:rsidRPr="00372D06" w:rsidRDefault="006B5473" w:rsidP="006B5473">
      <w:pPr>
        <w:keepNext/>
        <w:keepLines/>
        <w:outlineLvl w:val="0"/>
        <w:rPr>
          <w:rFonts w:eastAsia="Times New Roman" w:cs="Arial"/>
          <w:b/>
          <w:bCs/>
          <w:szCs w:val="20"/>
        </w:rPr>
      </w:pPr>
    </w:p>
    <w:p w:rsidR="006B5473" w:rsidRPr="00372D06" w:rsidRDefault="006B5473" w:rsidP="006B5473">
      <w:pPr>
        <w:keepNext/>
        <w:ind w:left="709" w:hanging="709"/>
        <w:outlineLvl w:val="1"/>
        <w:rPr>
          <w:rFonts w:cs="Arial"/>
          <w:b/>
          <w:szCs w:val="20"/>
        </w:rPr>
      </w:pPr>
      <w:bookmarkStart w:id="277" w:name="_Toc464039044"/>
      <w:bookmarkStart w:id="278" w:name="_Toc535485445"/>
      <w:r w:rsidRPr="00372D06">
        <w:rPr>
          <w:rFonts w:cs="Arial"/>
          <w:b/>
          <w:szCs w:val="20"/>
        </w:rPr>
        <w:t>5.4.1</w:t>
      </w:r>
      <w:r w:rsidRPr="00372D06">
        <w:rPr>
          <w:rFonts w:cs="Arial"/>
          <w:b/>
          <w:szCs w:val="20"/>
        </w:rPr>
        <w:tab/>
        <w:t>Beton produs in afara șantierului</w:t>
      </w:r>
      <w:bookmarkEnd w:id="277"/>
      <w:bookmarkEnd w:id="278"/>
      <w:r w:rsidRPr="00372D06">
        <w:rPr>
          <w:rFonts w:cs="Arial"/>
          <w:b/>
          <w:szCs w:val="20"/>
        </w:rPr>
        <w:t xml:space="preserve">  </w:t>
      </w:r>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 xml:space="preserve">Turnarea elementelor nu va începe pana când nu se primește acordul </w:t>
      </w:r>
      <w:r w:rsidR="000E684E">
        <w:rPr>
          <w:rFonts w:cs="Arial"/>
          <w:szCs w:val="20"/>
          <w:lang w:val="fr-FR"/>
        </w:rPr>
        <w:t>Supervizor</w:t>
      </w:r>
      <w:r w:rsidRPr="00B90597">
        <w:rPr>
          <w:rFonts w:cs="Arial"/>
          <w:szCs w:val="20"/>
          <w:lang w:val="fr-FR"/>
        </w:rPr>
        <w:t>ului pentru desenele de execuţie, calculele necesare, sistemul de pre-tensionare (daca este necesar) si metoda de producție.</w:t>
      </w:r>
    </w:p>
    <w:p w:rsidR="006B5473" w:rsidRPr="00B90597" w:rsidRDefault="006B5473" w:rsidP="006B5473">
      <w:pPr>
        <w:ind w:left="709" w:hanging="709"/>
        <w:rPr>
          <w:rFonts w:cs="Arial"/>
          <w:szCs w:val="20"/>
          <w:lang w:val="fr-FR"/>
        </w:rPr>
      </w:pPr>
      <w:r w:rsidRPr="00B90597">
        <w:rPr>
          <w:rFonts w:cs="Arial"/>
          <w:szCs w:val="20"/>
          <w:lang w:val="fr-FR"/>
        </w:rPr>
        <w:t xml:space="preserve"> (2)</w:t>
      </w:r>
      <w:r w:rsidRPr="00B90597">
        <w:rPr>
          <w:rFonts w:cs="Arial"/>
          <w:szCs w:val="20"/>
          <w:lang w:val="fr-FR"/>
        </w:rPr>
        <w:tab/>
        <w:t xml:space="preserve">După ce planurile si metoda de producție au fost aprobate, nu se mai pot face modificări fara aprobarea </w:t>
      </w:r>
      <w:r w:rsidR="000E684E">
        <w:rPr>
          <w:rFonts w:cs="Arial"/>
          <w:szCs w:val="20"/>
          <w:lang w:val="fr-FR"/>
        </w:rPr>
        <w:t>Supervizor</w:t>
      </w:r>
      <w:r w:rsidRPr="00B90597">
        <w:rPr>
          <w:rFonts w:cs="Arial"/>
          <w:szCs w:val="20"/>
          <w:lang w:val="fr-FR"/>
        </w:rPr>
        <w:t>ului.</w:t>
      </w:r>
    </w:p>
    <w:p w:rsidR="006B5473" w:rsidRPr="00B90597" w:rsidRDefault="006B5473" w:rsidP="006B5473">
      <w:pPr>
        <w:ind w:left="709" w:hanging="709"/>
        <w:rPr>
          <w:rFonts w:cs="Arial"/>
          <w:szCs w:val="20"/>
          <w:lang w:val="fr-FR"/>
        </w:rPr>
      </w:pPr>
      <w:r w:rsidRPr="00B90597">
        <w:rPr>
          <w:rFonts w:cs="Arial"/>
          <w:szCs w:val="20"/>
          <w:lang w:val="fr-FR"/>
        </w:rPr>
        <w:t>(3)</w:t>
      </w:r>
      <w:r w:rsidRPr="00B90597">
        <w:rPr>
          <w:rFonts w:cs="Arial"/>
          <w:szCs w:val="20"/>
          <w:lang w:val="fr-FR"/>
        </w:rPr>
        <w:tab/>
        <w:t xml:space="preserve">Antreprenorul il va informa anticipat pe </w:t>
      </w:r>
      <w:r w:rsidR="000E684E">
        <w:rPr>
          <w:rFonts w:cs="Arial"/>
          <w:szCs w:val="20"/>
          <w:lang w:val="fr-FR"/>
        </w:rPr>
        <w:t>Supervizor</w:t>
      </w:r>
      <w:r w:rsidRPr="00B90597">
        <w:rPr>
          <w:rFonts w:cs="Arial"/>
          <w:szCs w:val="20"/>
          <w:lang w:val="fr-FR"/>
        </w:rPr>
        <w:t xml:space="preserve"> cu privire la data de începere a producției si turnării fiecărui tip de element. </w:t>
      </w:r>
    </w:p>
    <w:p w:rsidR="006B5473" w:rsidRPr="00B90597" w:rsidRDefault="006B5473" w:rsidP="006B5473">
      <w:pPr>
        <w:ind w:left="709" w:hanging="709"/>
        <w:rPr>
          <w:rFonts w:cs="Arial"/>
          <w:szCs w:val="20"/>
          <w:lang w:val="fr-FR"/>
        </w:rPr>
      </w:pPr>
      <w:r w:rsidRPr="00B90597">
        <w:rPr>
          <w:rFonts w:cs="Arial"/>
          <w:szCs w:val="20"/>
          <w:lang w:val="fr-FR"/>
        </w:rPr>
        <w:t>(4)</w:t>
      </w:r>
      <w:r w:rsidRPr="00B90597">
        <w:rPr>
          <w:rFonts w:cs="Arial"/>
          <w:szCs w:val="20"/>
          <w:lang w:val="fr-FR"/>
        </w:rPr>
        <w:tab/>
        <w:t xml:space="preserve">Se va transmite </w:t>
      </w:r>
      <w:r w:rsidR="000E684E">
        <w:rPr>
          <w:rFonts w:cs="Arial"/>
          <w:szCs w:val="20"/>
          <w:lang w:val="fr-FR"/>
        </w:rPr>
        <w:t>Supervizor</w:t>
      </w:r>
      <w:r w:rsidRPr="00B90597">
        <w:rPr>
          <w:rFonts w:cs="Arial"/>
          <w:szCs w:val="20"/>
          <w:lang w:val="fr-FR"/>
        </w:rPr>
        <w:t>ului câte o copie a tuturor rezultatelor testelor epruvetelor din cadrul lucrărilor imediat ce sunt disponibile.</w:t>
      </w:r>
    </w:p>
    <w:p w:rsidR="006B5473" w:rsidRPr="00B90597" w:rsidRDefault="006B5473" w:rsidP="006B5473">
      <w:pPr>
        <w:ind w:left="709" w:hanging="709"/>
        <w:rPr>
          <w:rFonts w:cs="Arial"/>
          <w:szCs w:val="20"/>
          <w:lang w:val="fr-FR"/>
        </w:rPr>
      </w:pPr>
      <w:r w:rsidRPr="00B90597">
        <w:rPr>
          <w:rFonts w:cs="Arial"/>
          <w:szCs w:val="20"/>
          <w:lang w:val="fr-FR"/>
        </w:rPr>
        <w:t>(5)</w:t>
      </w:r>
      <w:r w:rsidRPr="00B90597">
        <w:rPr>
          <w:rFonts w:cs="Arial"/>
          <w:szCs w:val="20"/>
          <w:lang w:val="fr-FR"/>
        </w:rPr>
        <w:tab/>
        <w:t xml:space="preserve">Daca </w:t>
      </w:r>
      <w:r w:rsidR="000E684E">
        <w:rPr>
          <w:rFonts w:cs="Arial"/>
          <w:szCs w:val="20"/>
          <w:lang w:val="fr-FR"/>
        </w:rPr>
        <w:t>Supervizor</w:t>
      </w:r>
      <w:r w:rsidRPr="00B90597">
        <w:rPr>
          <w:rFonts w:cs="Arial"/>
          <w:szCs w:val="20"/>
          <w:lang w:val="fr-FR"/>
        </w:rPr>
        <w:t>ul solicita efectuarea de teste, niciunul dintre elementele pentru care se solicita testarea nu poate fi trimis pe șantier pana când testele nu au fost efectuate in mod satisfăcător si acceptate.</w:t>
      </w:r>
    </w:p>
    <w:p w:rsidR="006B5473" w:rsidRPr="00B90597" w:rsidRDefault="006B5473" w:rsidP="006B5473">
      <w:pPr>
        <w:ind w:left="709" w:hanging="709"/>
        <w:rPr>
          <w:rFonts w:cs="Arial"/>
          <w:szCs w:val="20"/>
          <w:lang w:val="fr-FR"/>
        </w:rPr>
      </w:pPr>
      <w:r w:rsidRPr="00B90597">
        <w:rPr>
          <w:rFonts w:cs="Arial"/>
          <w:szCs w:val="20"/>
          <w:lang w:val="fr-FR"/>
        </w:rPr>
        <w:t>(6)</w:t>
      </w:r>
      <w:r w:rsidRPr="00B90597">
        <w:rPr>
          <w:rFonts w:cs="Arial"/>
          <w:szCs w:val="20"/>
          <w:lang w:val="fr-FR"/>
        </w:rPr>
        <w:tab/>
        <w:t>Toate elementele vor fi marcate permanent pentru a se vedea Marca de apartenenta, așa cum se prevede in Contract, linia de producție unde au fost produse, data la care betonul a fost turnat si, in cazul in care elementele au o secțiune simetrica, fata superioara atunci când elementul este instalat in poziția corecta in cadrul lucrărilor. Marcajele se vor poziționa astfel incat sa nu fie expuse vederii când elementul este in poziția permanenta.</w:t>
      </w:r>
    </w:p>
    <w:p w:rsidR="006B5473" w:rsidRPr="00B90597" w:rsidRDefault="006B5473" w:rsidP="006B5473">
      <w:pPr>
        <w:ind w:left="709" w:hanging="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79" w:name="_Toc464039045"/>
      <w:bookmarkStart w:id="280" w:name="_Toc535485446"/>
      <w:r w:rsidRPr="00B90597">
        <w:rPr>
          <w:rFonts w:cs="Arial"/>
          <w:b/>
          <w:szCs w:val="20"/>
          <w:lang w:val="fr-FR"/>
        </w:rPr>
        <w:t>5.4.2</w:t>
      </w:r>
      <w:r w:rsidRPr="00B90597">
        <w:rPr>
          <w:rFonts w:cs="Arial"/>
          <w:b/>
          <w:szCs w:val="20"/>
          <w:lang w:val="fr-FR"/>
        </w:rPr>
        <w:tab/>
        <w:t>Cofraje</w:t>
      </w:r>
      <w:bookmarkEnd w:id="279"/>
      <w:bookmarkEnd w:id="280"/>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r>
      <w:r w:rsidR="00620E68">
        <w:rPr>
          <w:rFonts w:cs="Arial"/>
          <w:szCs w:val="20"/>
          <w:lang w:val="fr-FR"/>
        </w:rPr>
        <w:t>P</w:t>
      </w:r>
      <w:r w:rsidR="00620E68" w:rsidRPr="00620E68">
        <w:rPr>
          <w:rFonts w:cs="Arial"/>
          <w:szCs w:val="20"/>
          <w:lang w:val="fr-FR"/>
        </w:rPr>
        <w:t>roiectul și tehnologia cofrajelor</w:t>
      </w:r>
      <w:r w:rsidRPr="00B90597">
        <w:rPr>
          <w:rFonts w:cs="Arial"/>
          <w:szCs w:val="20"/>
          <w:lang w:val="fr-FR"/>
        </w:rPr>
        <w:t xml:space="preserve"> si cintrelor, precum si construcția acestora va fi responsabilitatea de proiectare a lucrărilor tehnologice pentru beton sub conducerea unui Inginer certificat pentru lucrarile temporare. Toate suprafețele expuse ale fiecărui element de structura trebuie formate din material similar pentru a produce suprafețe de beton cu aceeași textura, culoare si aspect. Cofrajele vor fi inspectate de către </w:t>
      </w:r>
      <w:r w:rsidR="000E684E">
        <w:rPr>
          <w:rFonts w:cs="Arial"/>
          <w:szCs w:val="20"/>
          <w:lang w:val="fr-FR"/>
        </w:rPr>
        <w:t>Supervizor</w:t>
      </w:r>
      <w:r w:rsidRPr="00B90597">
        <w:rPr>
          <w:rFonts w:cs="Arial"/>
          <w:szCs w:val="20"/>
          <w:lang w:val="fr-FR"/>
        </w:rPr>
        <w:t xml:space="preserve"> înainte de autorizarea operațiunilor de turnare. Detaliile indicate in desene vor fi integrate in cofraje. Cofrajele vechi, deteriorate sau inacceptabile din alt punct de vedere vor fi reparate înainte de autorizarea turnării oricărui element.</w:t>
      </w:r>
    </w:p>
    <w:p w:rsidR="006B5473" w:rsidRPr="00B90597" w:rsidRDefault="006B5473" w:rsidP="006B5473">
      <w:pPr>
        <w:ind w:left="709" w:hanging="709"/>
        <w:rPr>
          <w:rFonts w:cs="Arial"/>
          <w:szCs w:val="20"/>
          <w:lang w:val="fr-FR"/>
        </w:rPr>
      </w:pPr>
      <w:r w:rsidRPr="00B90597">
        <w:rPr>
          <w:rFonts w:cs="Arial"/>
          <w:szCs w:val="20"/>
          <w:lang w:val="fr-FR"/>
        </w:rPr>
        <w:t>(2)</w:t>
      </w:r>
      <w:r w:rsidRPr="00B90597">
        <w:rPr>
          <w:rFonts w:cs="Arial"/>
          <w:szCs w:val="20"/>
          <w:lang w:val="fr-FR"/>
        </w:rPr>
        <w:tab/>
        <w:t xml:space="preserve">Cofrajele pot fi fabricate fie din otel, fie din placaj. Daca Antreprenorul alege sa folosească cofraje din placaj, acesta va fi placaj hidrofig de buna calitate, cu o grosime minima de 19 mm, iar materialul va face obiectul aprobării </w:t>
      </w:r>
      <w:r w:rsidR="000E684E">
        <w:rPr>
          <w:rFonts w:cs="Arial"/>
          <w:szCs w:val="20"/>
          <w:lang w:val="fr-FR"/>
        </w:rPr>
        <w:t>Supervizor</w:t>
      </w:r>
      <w:r w:rsidRPr="00B90597">
        <w:rPr>
          <w:rFonts w:cs="Arial"/>
          <w:szCs w:val="20"/>
          <w:lang w:val="fr-FR"/>
        </w:rPr>
        <w:t>ului.</w:t>
      </w:r>
    </w:p>
    <w:p w:rsidR="006B5473" w:rsidRPr="00B90597" w:rsidRDefault="006B5473" w:rsidP="006B5473">
      <w:pPr>
        <w:ind w:left="709" w:hanging="709"/>
        <w:rPr>
          <w:rFonts w:cs="Arial"/>
          <w:szCs w:val="20"/>
          <w:lang w:val="fr-FR"/>
        </w:rPr>
      </w:pPr>
      <w:r w:rsidRPr="00B90597">
        <w:rPr>
          <w:rFonts w:cs="Arial"/>
          <w:szCs w:val="20"/>
          <w:lang w:val="fr-FR"/>
        </w:rPr>
        <w:t>(3)</w:t>
      </w:r>
      <w:r w:rsidRPr="00B90597">
        <w:rPr>
          <w:rFonts w:cs="Arial"/>
          <w:szCs w:val="20"/>
          <w:lang w:val="fr-FR"/>
        </w:rPr>
        <w:tab/>
        <w:t>Cofrajele vor fi adecvate din punct de vedere structural pentru a suporta elementele in limitele abaterilor permise. Proiectul cofrajului va include metoda si echipamentele necesare pentru a se ajusta si păstra cota si alinierea. Detaliile privind echipamentele si procedura de ajustare vor fi incluse in planurile solicitate.</w:t>
      </w:r>
    </w:p>
    <w:p w:rsidR="006B5473" w:rsidRPr="00B90597" w:rsidRDefault="006B5473" w:rsidP="006B5473">
      <w:pPr>
        <w:ind w:left="709" w:hanging="709"/>
        <w:rPr>
          <w:rFonts w:cs="Arial"/>
          <w:szCs w:val="20"/>
          <w:lang w:val="fr-FR"/>
        </w:rPr>
      </w:pPr>
      <w:r w:rsidRPr="00B90597">
        <w:rPr>
          <w:rFonts w:cs="Arial"/>
          <w:szCs w:val="20"/>
          <w:lang w:val="fr-FR"/>
        </w:rPr>
        <w:t>(4)</w:t>
      </w:r>
      <w:r w:rsidRPr="00B90597">
        <w:rPr>
          <w:rFonts w:cs="Arial"/>
          <w:szCs w:val="20"/>
          <w:lang w:val="fr-FR"/>
        </w:rPr>
        <w:tab/>
        <w:t>Înainte de utilizare, pe cofraje se va aplica un agent decofrant. Acesta va fi un ulei mineral de calitate comerciala sau alt agent echivalent care va permite scoaterea ușoara a cofrajelor si nu va decolora betonul. Nu se va permite ca agentul decofrant in exces sa se acumuleze in cofraje, sau ca stratul aplicat sa intre in contact cu otelul de armare sau cu betonul întărit.</w:t>
      </w:r>
    </w:p>
    <w:p w:rsidR="006B5473" w:rsidRPr="00B90597" w:rsidRDefault="006B5473" w:rsidP="006B5473">
      <w:pPr>
        <w:ind w:left="709" w:hanging="709"/>
        <w:rPr>
          <w:rFonts w:cs="Arial"/>
          <w:szCs w:val="20"/>
          <w:lang w:val="fr-FR"/>
        </w:rPr>
      </w:pPr>
      <w:r w:rsidRPr="00B90597">
        <w:rPr>
          <w:rFonts w:cs="Arial"/>
          <w:szCs w:val="20"/>
          <w:lang w:val="fr-FR"/>
        </w:rPr>
        <w:t>(5)</w:t>
      </w:r>
      <w:r w:rsidRPr="00B90597">
        <w:rPr>
          <w:rFonts w:cs="Arial"/>
          <w:szCs w:val="20"/>
          <w:lang w:val="fr-FR"/>
        </w:rPr>
        <w:tab/>
        <w:t xml:space="preserve">Dispozitivele de ancorare pot fi instalate in beton pentru a fi utilizate ulterior la sprijinirea cofrajelor, daca măsura este aprobata de </w:t>
      </w:r>
      <w:r w:rsidR="000E684E">
        <w:rPr>
          <w:rFonts w:cs="Arial"/>
          <w:szCs w:val="20"/>
          <w:lang w:val="fr-FR"/>
        </w:rPr>
        <w:t>Supervizor</w:t>
      </w:r>
      <w:r w:rsidRPr="00B90597">
        <w:rPr>
          <w:rFonts w:cs="Arial"/>
          <w:szCs w:val="20"/>
          <w:lang w:val="fr-FR"/>
        </w:rPr>
        <w:t>. Nu se va permite utilizarea ancorelor cu tije filetate sau bare tiranţi pentru prinderea cofrajelor sau suporturilor pentru cofraje.</w:t>
      </w:r>
    </w:p>
    <w:p w:rsidR="006B5473" w:rsidRPr="00B90597" w:rsidRDefault="006B5473" w:rsidP="006B5473">
      <w:pPr>
        <w:ind w:left="709" w:hanging="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81" w:name="_Toc464039046"/>
      <w:bookmarkStart w:id="282" w:name="_Toc535485447"/>
      <w:r w:rsidRPr="00B90597">
        <w:rPr>
          <w:rFonts w:cs="Arial"/>
          <w:b/>
          <w:szCs w:val="20"/>
          <w:lang w:val="fr-FR"/>
        </w:rPr>
        <w:lastRenderedPageBreak/>
        <w:t>5.4.3</w:t>
      </w:r>
      <w:r w:rsidRPr="00B90597">
        <w:rPr>
          <w:rFonts w:cs="Arial"/>
          <w:b/>
          <w:szCs w:val="20"/>
          <w:lang w:val="fr-FR"/>
        </w:rPr>
        <w:tab/>
        <w:t>Tratare cu aburi</w:t>
      </w:r>
      <w:bookmarkEnd w:id="281"/>
      <w:bookmarkEnd w:id="282"/>
    </w:p>
    <w:p w:rsidR="006B5473" w:rsidRPr="00B90597" w:rsidRDefault="006B5473" w:rsidP="006B5473">
      <w:pPr>
        <w:ind w:left="720"/>
        <w:rPr>
          <w:rFonts w:cs="Arial"/>
          <w:szCs w:val="20"/>
          <w:lang w:val="fr-FR"/>
        </w:rPr>
      </w:pPr>
      <w:r w:rsidRPr="00B90597">
        <w:rPr>
          <w:rFonts w:cs="Arial"/>
          <w:szCs w:val="20"/>
          <w:lang w:val="fr-FR"/>
        </w:rPr>
        <w:t>Tratarea cu aburi se va face la o umiditate relativa de 100% pentru a preveni pierderea umezelii si pentru a asigura hidratarea corespunzătoare a cimentului. Aplicarea de aburi nu se va face direct pe beton. In timpul aplicării aburului, temperatura aerului ambiental nu va creste cu mai mult de 22o C pe ora pana când se atinge temperatura maxima. Tratarea va respecta cerințele din capitolul  5.3.11.</w:t>
      </w:r>
    </w:p>
    <w:p w:rsidR="006B5473" w:rsidRPr="00B90597" w:rsidRDefault="006B5473" w:rsidP="006B5473">
      <w:pPr>
        <w:ind w:left="720"/>
        <w:rPr>
          <w:rFonts w:cs="Arial"/>
          <w:szCs w:val="20"/>
          <w:lang w:val="fr-FR"/>
        </w:rPr>
      </w:pPr>
      <w:r w:rsidRPr="00B90597">
        <w:rPr>
          <w:rFonts w:cs="Arial"/>
          <w:szCs w:val="20"/>
          <w:lang w:val="fr-FR"/>
        </w:rPr>
        <w:t>Procesul de tratare cu aburi se poate folosi ca alternativa la tratarea cu apa. Patul de turnare pentru fiecare unitate tratata cu abur trebuie închis complet pentru a preveni pierderea aburului si pentru izolarea de atmosfera exterioara. După 2 pana la 4 ore de la turnarea betonului si după ce betonul a trecut de etapa de întărire inițiala, se va face prima aplicare de abur, numai daca nu se utilizează întârzietori de priza, caz in care timpul de așteptare înainte de aplicarea aburului va creste de la 4 la 6 ore. Metodele de tratare cu apa se vor folosi din momentul in care betonul este turnat pana când se aplica aburul pentru prima data.</w:t>
      </w:r>
    </w:p>
    <w:p w:rsidR="006B5473" w:rsidRPr="00B90597" w:rsidRDefault="006B5473" w:rsidP="006B5473">
      <w:pPr>
        <w:ind w:left="720"/>
        <w:rPr>
          <w:rFonts w:cs="Arial"/>
          <w:szCs w:val="20"/>
          <w:lang w:val="fr-FR"/>
        </w:rPr>
      </w:pPr>
      <w:r w:rsidRPr="00B90597">
        <w:rPr>
          <w:rFonts w:cs="Arial"/>
          <w:szCs w:val="20"/>
          <w:lang w:val="fr-FR"/>
        </w:rPr>
        <w:t>Când aburul a atins temperatura maxima, aceasta se va menține pana când betonul atinge rezistenţa dorita. La întreruperea aplicării aburului, temperatura ambientala nu trebuie sa scadă cu mai mult de 22° C pe ora pana când se atinge o temperatura cu 10° C peste temperatura aerului la care va fi expus betonul. Temperatura maxima de tratare trebuie sa fie intre 60° C si 67° C.</w:t>
      </w:r>
    </w:p>
    <w:p w:rsidR="006B5473" w:rsidRPr="00B90597" w:rsidRDefault="006B5473" w:rsidP="006B5473">
      <w:pPr>
        <w:ind w:left="720"/>
        <w:rPr>
          <w:rFonts w:cs="Arial"/>
          <w:szCs w:val="20"/>
          <w:lang w:val="fr-FR"/>
        </w:rPr>
      </w:pPr>
      <w:r w:rsidRPr="00B90597">
        <w:rPr>
          <w:rFonts w:cs="Arial"/>
          <w:szCs w:val="20"/>
          <w:lang w:val="fr-FR"/>
        </w:rPr>
        <w:t xml:space="preserve">Daca Antreprenorul alege tratarea prin orice alta metoda speciala, aceasta, cât și detaliile referitoare la ea, vor face obiectul aprobării </w:t>
      </w:r>
      <w:r w:rsidR="000E684E">
        <w:rPr>
          <w:rFonts w:cs="Arial"/>
          <w:szCs w:val="20"/>
          <w:lang w:val="fr-FR"/>
        </w:rPr>
        <w:t>Supervizor</w:t>
      </w:r>
      <w:r w:rsidRPr="00B90597">
        <w:rPr>
          <w:rFonts w:cs="Arial"/>
          <w:szCs w:val="20"/>
          <w:lang w:val="fr-FR"/>
        </w:rPr>
        <w:t>ului.</w:t>
      </w:r>
    </w:p>
    <w:p w:rsidR="006B5473" w:rsidRPr="00B90597" w:rsidRDefault="006B5473" w:rsidP="006B5473">
      <w:pPr>
        <w:ind w:left="720"/>
        <w:rPr>
          <w:rFonts w:cs="Arial"/>
          <w:szCs w:val="20"/>
          <w:lang w:val="fr-FR"/>
        </w:rPr>
      </w:pPr>
    </w:p>
    <w:p w:rsidR="006B5473" w:rsidRPr="00372D06" w:rsidRDefault="006B5473" w:rsidP="006B5473">
      <w:pPr>
        <w:keepNext/>
        <w:ind w:left="709" w:hanging="709"/>
        <w:outlineLvl w:val="1"/>
        <w:rPr>
          <w:rFonts w:cs="Arial"/>
          <w:b/>
          <w:szCs w:val="20"/>
        </w:rPr>
      </w:pPr>
      <w:bookmarkStart w:id="283" w:name="_Toc464039047"/>
      <w:bookmarkStart w:id="284" w:name="_Toc535485448"/>
      <w:r w:rsidRPr="00372D06">
        <w:rPr>
          <w:rFonts w:cs="Arial"/>
          <w:b/>
          <w:szCs w:val="20"/>
        </w:rPr>
        <w:t>5.4.4</w:t>
      </w:r>
      <w:r w:rsidRPr="00372D06">
        <w:rPr>
          <w:rFonts w:cs="Arial"/>
          <w:b/>
          <w:szCs w:val="20"/>
        </w:rPr>
        <w:tab/>
        <w:t>Depozitare</w:t>
      </w:r>
      <w:bookmarkEnd w:id="283"/>
      <w:bookmarkEnd w:id="284"/>
    </w:p>
    <w:p w:rsidR="006B5473" w:rsidRPr="00B90597" w:rsidRDefault="006B5473" w:rsidP="006B5473">
      <w:pPr>
        <w:ind w:left="720"/>
        <w:rPr>
          <w:rFonts w:cs="Arial"/>
          <w:szCs w:val="20"/>
          <w:lang w:val="fr-FR"/>
        </w:rPr>
      </w:pPr>
      <w:r w:rsidRPr="00372D06">
        <w:rPr>
          <w:rFonts w:cs="Arial"/>
          <w:szCs w:val="20"/>
        </w:rPr>
        <w:t xml:space="preserve">Atunci când elementele sunt depozitate, acestea vor fi sprijinite ferm numai in punctele menționate in proiect. </w:t>
      </w:r>
      <w:r w:rsidRPr="00B90597">
        <w:rPr>
          <w:rFonts w:cs="Arial"/>
          <w:szCs w:val="20"/>
          <w:lang w:val="fr-FR"/>
        </w:rPr>
        <w:t>Se va preveni acumularea de apa si de materii daunatoare in unitati. Se va avea grija pentru a evita apariția petelor de rugina si a eflorescentelor.</w:t>
      </w:r>
    </w:p>
    <w:p w:rsidR="006B5473" w:rsidRPr="00B90597" w:rsidRDefault="006B5473" w:rsidP="006B5473">
      <w:pPr>
        <w:keepNext/>
        <w:ind w:left="709" w:hanging="709"/>
        <w:outlineLvl w:val="1"/>
        <w:rPr>
          <w:rFonts w:cs="Arial"/>
          <w:b/>
          <w:szCs w:val="20"/>
          <w:lang w:val="fr-FR"/>
        </w:rPr>
      </w:pPr>
      <w:bookmarkStart w:id="285" w:name="_Toc464039048"/>
      <w:bookmarkStart w:id="286" w:name="_Toc535485449"/>
      <w:r w:rsidRPr="00B90597">
        <w:rPr>
          <w:rFonts w:cs="Arial"/>
          <w:b/>
          <w:szCs w:val="20"/>
          <w:lang w:val="fr-FR"/>
        </w:rPr>
        <w:t>5.4.5</w:t>
      </w:r>
      <w:r w:rsidRPr="00B90597">
        <w:rPr>
          <w:rFonts w:cs="Arial"/>
          <w:b/>
          <w:szCs w:val="20"/>
          <w:lang w:val="fr-FR"/>
        </w:rPr>
        <w:tab/>
        <w:t>Manipulare și transport</w:t>
      </w:r>
      <w:bookmarkEnd w:id="285"/>
      <w:bookmarkEnd w:id="286"/>
    </w:p>
    <w:p w:rsidR="006B5473" w:rsidRPr="00B90597" w:rsidRDefault="006B5473" w:rsidP="006B5473">
      <w:pPr>
        <w:ind w:left="709" w:hanging="709"/>
        <w:rPr>
          <w:rFonts w:cs="Arial"/>
          <w:szCs w:val="20"/>
          <w:lang w:val="fr-FR"/>
        </w:rPr>
      </w:pPr>
      <w:r w:rsidRPr="00B90597">
        <w:rPr>
          <w:rFonts w:cs="Arial"/>
          <w:szCs w:val="20"/>
          <w:lang w:val="fr-FR"/>
        </w:rPr>
        <w:t>(1)</w:t>
      </w:r>
      <w:r w:rsidRPr="00B90597">
        <w:rPr>
          <w:rFonts w:cs="Arial"/>
          <w:szCs w:val="20"/>
          <w:lang w:val="fr-FR"/>
        </w:rPr>
        <w:tab/>
        <w:t xml:space="preserve">Elementele vor fi ridicate si sprijinite numai in punctele menționate in proiect sau conform aprobării </w:t>
      </w:r>
      <w:r w:rsidR="000E684E">
        <w:rPr>
          <w:rFonts w:cs="Arial"/>
          <w:szCs w:val="20"/>
          <w:lang w:val="fr-FR"/>
        </w:rPr>
        <w:t>Supervizor</w:t>
      </w:r>
      <w:r w:rsidRPr="00B90597">
        <w:rPr>
          <w:rFonts w:cs="Arial"/>
          <w:szCs w:val="20"/>
          <w:lang w:val="fr-FR"/>
        </w:rPr>
        <w:t>ului si vor fi manipulate si așezate fara a fi izbite.</w:t>
      </w:r>
    </w:p>
    <w:p w:rsidR="006B5473" w:rsidRPr="00B90597" w:rsidRDefault="006B5473" w:rsidP="006B5473">
      <w:pPr>
        <w:ind w:left="709" w:hanging="709"/>
        <w:rPr>
          <w:rFonts w:cs="Arial"/>
          <w:szCs w:val="20"/>
          <w:lang w:val="fr-FR"/>
        </w:rPr>
      </w:pPr>
      <w:r w:rsidRPr="00B90597">
        <w:rPr>
          <w:rFonts w:cs="Arial"/>
          <w:szCs w:val="20"/>
          <w:lang w:val="fr-FR"/>
        </w:rPr>
        <w:t>(2)</w:t>
      </w:r>
      <w:r w:rsidRPr="00B90597">
        <w:rPr>
          <w:rFonts w:cs="Arial"/>
          <w:szCs w:val="20"/>
          <w:lang w:val="fr-FR"/>
        </w:rPr>
        <w:tab/>
        <w:t>Metoda de ridicare, tipul de echipament si de transport care se vor utiliza si vârsta minima a elementelor care se vor manipula trebuie sa fie conforme cu proiectul.</w:t>
      </w:r>
    </w:p>
    <w:p w:rsidR="006B5473" w:rsidRPr="00B90597" w:rsidRDefault="006B5473" w:rsidP="006B5473">
      <w:pPr>
        <w:ind w:left="709" w:hanging="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87" w:name="_Toc464039049"/>
      <w:bookmarkStart w:id="288" w:name="_Toc535485450"/>
      <w:r w:rsidRPr="00B90597">
        <w:rPr>
          <w:rFonts w:cs="Arial"/>
          <w:b/>
          <w:szCs w:val="20"/>
          <w:lang w:val="fr-FR"/>
        </w:rPr>
        <w:t>5.4.6</w:t>
      </w:r>
      <w:r w:rsidRPr="00B90597">
        <w:rPr>
          <w:rFonts w:cs="Arial"/>
          <w:b/>
          <w:szCs w:val="20"/>
          <w:lang w:val="fr-FR"/>
        </w:rPr>
        <w:tab/>
        <w:t>Asamblare și montare</w:t>
      </w:r>
      <w:bookmarkEnd w:id="287"/>
      <w:bookmarkEnd w:id="288"/>
    </w:p>
    <w:p w:rsidR="006B5473" w:rsidRPr="00B90597" w:rsidRDefault="006B5473" w:rsidP="006B5473">
      <w:pPr>
        <w:rPr>
          <w:rFonts w:cs="Arial"/>
          <w:szCs w:val="20"/>
          <w:lang w:val="fr-FR"/>
        </w:rPr>
      </w:pPr>
      <w:r w:rsidRPr="00B90597">
        <w:rPr>
          <w:rFonts w:cs="Arial"/>
          <w:szCs w:val="20"/>
          <w:lang w:val="fr-FR"/>
        </w:rPr>
        <w:tab/>
        <w:t xml:space="preserve">Metoda de asamblare si montare descrisa in Contract va </w:t>
      </w:r>
      <w:r w:rsidR="00620E68">
        <w:rPr>
          <w:rFonts w:cs="Arial"/>
          <w:szCs w:val="20"/>
          <w:lang w:val="fr-FR"/>
        </w:rPr>
        <w:t xml:space="preserve">fi </w:t>
      </w:r>
      <w:r w:rsidRPr="00B90597">
        <w:rPr>
          <w:rFonts w:cs="Arial"/>
          <w:szCs w:val="20"/>
          <w:lang w:val="fr-FR"/>
        </w:rPr>
        <w:t xml:space="preserve">cat mai accesibila si va fi respectata </w:t>
      </w:r>
      <w:r w:rsidRPr="00B90597">
        <w:rPr>
          <w:rFonts w:cs="Arial"/>
          <w:szCs w:val="20"/>
          <w:lang w:val="fr-FR"/>
        </w:rPr>
        <w:tab/>
        <w:t xml:space="preserve">cu strictețe pe șantier. Imediat după ce o unitate se afla in poziție si înainte de îndepărtarea </w:t>
      </w:r>
      <w:r w:rsidRPr="00B90597">
        <w:rPr>
          <w:rFonts w:cs="Arial"/>
          <w:szCs w:val="20"/>
          <w:lang w:val="fr-FR"/>
        </w:rPr>
        <w:tab/>
        <w:t xml:space="preserve">echipamentului de ridicare, se vor instala suporți temporari sau legături intre elemente, după </w:t>
      </w:r>
      <w:r w:rsidRPr="00B90597">
        <w:rPr>
          <w:rFonts w:cs="Arial"/>
          <w:szCs w:val="20"/>
          <w:lang w:val="fr-FR"/>
        </w:rPr>
        <w:tab/>
        <w:t>cum este necesar. Legăturile structurale finale vor fi finalizate cat de curând posibil.</w:t>
      </w:r>
    </w:p>
    <w:p w:rsidR="006B5473" w:rsidRPr="00B90597" w:rsidRDefault="006B5473" w:rsidP="006B5473">
      <w:pPr>
        <w:rPr>
          <w:rFonts w:cs="Arial"/>
          <w:szCs w:val="20"/>
          <w:lang w:val="fr-FR"/>
        </w:rPr>
      </w:pPr>
    </w:p>
    <w:p w:rsidR="006B5473" w:rsidRPr="00B90597" w:rsidRDefault="006B5473" w:rsidP="006B5473">
      <w:pPr>
        <w:keepNext/>
        <w:ind w:left="709" w:hanging="709"/>
        <w:outlineLvl w:val="1"/>
        <w:rPr>
          <w:rFonts w:cs="Arial"/>
          <w:b/>
          <w:szCs w:val="20"/>
          <w:lang w:val="fr-FR"/>
        </w:rPr>
      </w:pPr>
      <w:bookmarkStart w:id="289" w:name="_Toc464039050"/>
      <w:bookmarkStart w:id="290" w:name="_Toc535485451"/>
      <w:r w:rsidRPr="00B90597">
        <w:rPr>
          <w:rFonts w:cs="Arial"/>
          <w:b/>
          <w:szCs w:val="20"/>
          <w:lang w:val="fr-FR"/>
        </w:rPr>
        <w:t>5.4.7</w:t>
      </w:r>
      <w:r w:rsidRPr="00B90597">
        <w:rPr>
          <w:rFonts w:cs="Arial"/>
          <w:b/>
          <w:szCs w:val="20"/>
          <w:lang w:val="fr-FR"/>
        </w:rPr>
        <w:tab/>
      </w:r>
      <w:r w:rsidR="00620E68">
        <w:rPr>
          <w:rFonts w:cs="Arial"/>
          <w:b/>
          <w:szCs w:val="20"/>
          <w:lang w:val="fr-FR"/>
        </w:rPr>
        <w:t>R</w:t>
      </w:r>
      <w:r w:rsidR="00620E68" w:rsidRPr="00620E68">
        <w:rPr>
          <w:rFonts w:cs="Arial"/>
          <w:b/>
          <w:szCs w:val="20"/>
          <w:lang w:val="fr-FR"/>
        </w:rPr>
        <w:t>ealizarea prinderilor între elementele structurale</w:t>
      </w:r>
      <w:bookmarkEnd w:id="289"/>
      <w:bookmarkEnd w:id="290"/>
    </w:p>
    <w:p w:rsidR="006B5473" w:rsidRPr="00B90597" w:rsidRDefault="006B5473" w:rsidP="006B5473">
      <w:pPr>
        <w:rPr>
          <w:rFonts w:cs="Arial"/>
          <w:szCs w:val="20"/>
          <w:lang w:val="fr-FR"/>
        </w:rPr>
      </w:pPr>
      <w:r w:rsidRPr="00B90597">
        <w:rPr>
          <w:rFonts w:cs="Arial"/>
          <w:szCs w:val="20"/>
          <w:lang w:val="fr-FR"/>
        </w:rPr>
        <w:t>(1)</w:t>
      </w:r>
      <w:r w:rsidRPr="00B90597">
        <w:rPr>
          <w:rFonts w:cs="Arial"/>
          <w:szCs w:val="20"/>
          <w:lang w:val="fr-FR"/>
        </w:rPr>
        <w:tab/>
        <w:t xml:space="preserve">Nu se va executa nici o legătura structurala pana nu se primește acordul </w:t>
      </w:r>
      <w:r w:rsidR="000E684E">
        <w:rPr>
          <w:rFonts w:cs="Arial"/>
          <w:szCs w:val="20"/>
          <w:lang w:val="fr-FR"/>
        </w:rPr>
        <w:t>Supervizor</w:t>
      </w:r>
      <w:r w:rsidRPr="00B90597">
        <w:rPr>
          <w:rFonts w:cs="Arial"/>
          <w:szCs w:val="20"/>
          <w:lang w:val="fr-FR"/>
        </w:rPr>
        <w:t>ului.</w:t>
      </w:r>
    </w:p>
    <w:p w:rsidR="006B5473" w:rsidRPr="00B90597" w:rsidRDefault="006B5473" w:rsidP="006B5473">
      <w:pPr>
        <w:ind w:left="720" w:hanging="720"/>
        <w:rPr>
          <w:rFonts w:cs="Arial"/>
          <w:szCs w:val="20"/>
          <w:lang w:val="fr-FR"/>
        </w:rPr>
      </w:pPr>
      <w:r w:rsidRPr="00B90597">
        <w:rPr>
          <w:rFonts w:cs="Arial"/>
          <w:szCs w:val="20"/>
          <w:lang w:val="fr-FR"/>
        </w:rPr>
        <w:t>(2)</w:t>
      </w:r>
      <w:r w:rsidRPr="00B90597">
        <w:rPr>
          <w:rFonts w:cs="Arial"/>
          <w:szCs w:val="20"/>
          <w:lang w:val="fr-FR"/>
        </w:rPr>
        <w:tab/>
        <w:t xml:space="preserve">Cu excepția cazului in care </w:t>
      </w:r>
      <w:r w:rsidR="000E684E">
        <w:rPr>
          <w:rFonts w:cs="Arial"/>
          <w:szCs w:val="20"/>
          <w:lang w:val="fr-FR"/>
        </w:rPr>
        <w:t>Supervizor</w:t>
      </w:r>
      <w:r w:rsidRPr="00B90597">
        <w:rPr>
          <w:rFonts w:cs="Arial"/>
          <w:szCs w:val="20"/>
          <w:lang w:val="fr-FR"/>
        </w:rPr>
        <w:t>ul aproba altfel, compoziția si raportul apa / ciment a betonului sau mortarului turnat in situ pentru orice legătura, precum si etanșarea îmbinărilor vor fi in conformitate cu instrucțiunile de montaj.</w:t>
      </w:r>
    </w:p>
    <w:p w:rsidR="006B5473" w:rsidRPr="00B90597" w:rsidRDefault="006B5473" w:rsidP="006B5473">
      <w:pPr>
        <w:rPr>
          <w:rFonts w:cs="Arial"/>
          <w:szCs w:val="20"/>
          <w:lang w:val="fr-FR"/>
        </w:rPr>
      </w:pPr>
      <w:r w:rsidRPr="00B90597">
        <w:rPr>
          <w:rFonts w:cs="Arial"/>
          <w:szCs w:val="20"/>
          <w:lang w:val="fr-FR"/>
        </w:rPr>
        <w:t>(3)</w:t>
      </w:r>
      <w:r w:rsidRPr="00B90597">
        <w:rPr>
          <w:rFonts w:cs="Arial"/>
          <w:szCs w:val="20"/>
          <w:lang w:val="fr-FR"/>
        </w:rPr>
        <w:tab/>
        <w:t xml:space="preserve">Dispozitivele de nivelare vor fi îndepărtate numai cu aprobarea </w:t>
      </w:r>
      <w:r w:rsidR="000E684E">
        <w:rPr>
          <w:rFonts w:cs="Arial"/>
          <w:szCs w:val="20"/>
          <w:lang w:val="fr-FR"/>
        </w:rPr>
        <w:t>Supervizor</w:t>
      </w:r>
      <w:r w:rsidRPr="00B90597">
        <w:rPr>
          <w:rFonts w:cs="Arial"/>
          <w:szCs w:val="20"/>
          <w:lang w:val="fr-FR"/>
        </w:rPr>
        <w:t>ului.</w:t>
      </w:r>
    </w:p>
    <w:p w:rsidR="006B5473" w:rsidRPr="00B90597" w:rsidRDefault="006B5473" w:rsidP="006B5473">
      <w:pPr>
        <w:rPr>
          <w:rFonts w:cs="Arial"/>
          <w:szCs w:val="20"/>
          <w:lang w:val="fr-FR"/>
        </w:rPr>
      </w:pPr>
    </w:p>
    <w:p w:rsidR="006B5473" w:rsidRPr="00B90597" w:rsidRDefault="006B5473" w:rsidP="006B5473">
      <w:pPr>
        <w:ind w:left="709"/>
        <w:rPr>
          <w:rFonts w:cs="Arial"/>
          <w:szCs w:val="20"/>
          <w:lang w:val="fr-FR"/>
        </w:rPr>
      </w:pPr>
    </w:p>
    <w:p w:rsidR="006B5473" w:rsidRPr="00B90597" w:rsidRDefault="006B5473" w:rsidP="006B5473">
      <w:pPr>
        <w:keepNext/>
        <w:ind w:left="709" w:hanging="709"/>
        <w:outlineLvl w:val="1"/>
        <w:rPr>
          <w:rFonts w:cs="Arial"/>
          <w:b/>
          <w:szCs w:val="20"/>
          <w:lang w:val="fr-FR"/>
        </w:rPr>
      </w:pPr>
      <w:bookmarkStart w:id="291" w:name="_Toc464039052"/>
      <w:bookmarkStart w:id="292" w:name="_Toc535485452"/>
      <w:r w:rsidRPr="00B90597">
        <w:rPr>
          <w:rFonts w:cs="Arial"/>
          <w:b/>
          <w:szCs w:val="20"/>
          <w:lang w:val="fr-FR"/>
        </w:rPr>
        <w:lastRenderedPageBreak/>
        <w:t>5.4.</w:t>
      </w:r>
      <w:r w:rsidR="004D530F">
        <w:rPr>
          <w:rFonts w:cs="Arial"/>
          <w:b/>
          <w:szCs w:val="20"/>
          <w:lang w:val="fr-FR"/>
        </w:rPr>
        <w:t>8</w:t>
      </w:r>
      <w:r w:rsidRPr="00B90597">
        <w:rPr>
          <w:rFonts w:cs="Arial"/>
          <w:b/>
          <w:szCs w:val="20"/>
          <w:lang w:val="fr-FR"/>
        </w:rPr>
        <w:tab/>
        <w:t>Protecție</w:t>
      </w:r>
      <w:bookmarkEnd w:id="291"/>
      <w:bookmarkEnd w:id="292"/>
    </w:p>
    <w:p w:rsidR="006B5473" w:rsidRPr="00B90597" w:rsidRDefault="006B5473" w:rsidP="006B5473">
      <w:pPr>
        <w:ind w:left="720"/>
        <w:rPr>
          <w:rFonts w:cs="Arial"/>
          <w:szCs w:val="20"/>
          <w:lang w:val="fr-FR"/>
        </w:rPr>
      </w:pPr>
      <w:r w:rsidRPr="00B90597">
        <w:rPr>
          <w:rFonts w:cs="Arial"/>
          <w:szCs w:val="20"/>
          <w:lang w:val="fr-FR"/>
        </w:rPr>
        <w:t>In toate etapele construcției, unitățile de beton prefabricat si alt fel de beton asociat cu acesta vor fi protejate in mod adecvat pentru a preveni deteriorarea suprafețelor de beton expuse permanent, in special proeminentele si elementele decorative.</w:t>
      </w:r>
    </w:p>
    <w:p w:rsidR="006B5473" w:rsidRPr="00B90597" w:rsidRDefault="006B5473" w:rsidP="006B5473">
      <w:pPr>
        <w:spacing w:after="200"/>
        <w:rPr>
          <w:rFonts w:cs="Arial"/>
          <w:szCs w:val="20"/>
          <w:lang w:val="fr-FR"/>
        </w:rPr>
      </w:pPr>
      <w:r w:rsidRPr="00B90597">
        <w:rPr>
          <w:rFonts w:cs="Arial"/>
          <w:szCs w:val="20"/>
          <w:lang w:val="fr-FR"/>
        </w:rPr>
        <w:br w:type="page"/>
      </w:r>
    </w:p>
    <w:p w:rsidR="006B5473" w:rsidRPr="00B90597" w:rsidRDefault="006B5473" w:rsidP="006B5473">
      <w:pPr>
        <w:pStyle w:val="Heading1"/>
        <w:rPr>
          <w:rFonts w:cs="Arial"/>
          <w:bCs w:val="0"/>
          <w:szCs w:val="20"/>
          <w:lang w:val="fr-FR"/>
        </w:rPr>
      </w:pPr>
      <w:bookmarkStart w:id="293" w:name="_Toc464039053"/>
      <w:bookmarkStart w:id="294" w:name="_Toc535485453"/>
      <w:r w:rsidRPr="00B90597">
        <w:rPr>
          <w:rFonts w:cs="Arial"/>
          <w:bCs w:val="0"/>
          <w:szCs w:val="20"/>
          <w:lang w:val="fr-FR"/>
        </w:rPr>
        <w:lastRenderedPageBreak/>
        <w:t>SECŢIUNEA 6: PUTURI DE MARE ADANCIME</w:t>
      </w:r>
      <w:bookmarkEnd w:id="293"/>
      <w:bookmarkEnd w:id="294"/>
      <w:r w:rsidRPr="00B90597">
        <w:rPr>
          <w:rFonts w:cs="Arial"/>
          <w:bCs w:val="0"/>
          <w:szCs w:val="20"/>
          <w:lang w:val="fr-FR"/>
        </w:rPr>
        <w:t xml:space="preserve"> </w:t>
      </w:r>
    </w:p>
    <w:p w:rsidR="006B5473" w:rsidRPr="00B90597" w:rsidRDefault="006B5473" w:rsidP="006B5473">
      <w:pPr>
        <w:keepNext/>
        <w:ind w:left="709" w:hanging="709"/>
        <w:outlineLvl w:val="1"/>
        <w:rPr>
          <w:rFonts w:cs="Arial"/>
          <w:b/>
          <w:szCs w:val="20"/>
          <w:lang w:val="fr-FR"/>
        </w:rPr>
      </w:pPr>
      <w:bookmarkStart w:id="295" w:name="_Toc464039054"/>
      <w:bookmarkStart w:id="296" w:name="_Toc535485454"/>
      <w:r w:rsidRPr="00B90597">
        <w:rPr>
          <w:rFonts w:cs="Arial"/>
          <w:b/>
          <w:szCs w:val="20"/>
          <w:lang w:val="fr-FR"/>
        </w:rPr>
        <w:t xml:space="preserve">6.1 </w:t>
      </w:r>
      <w:r w:rsidRPr="00B90597">
        <w:rPr>
          <w:rFonts w:cs="Arial"/>
          <w:b/>
          <w:szCs w:val="20"/>
          <w:lang w:val="fr-FR"/>
        </w:rPr>
        <w:tab/>
        <w:t>Standarde</w:t>
      </w:r>
      <w:bookmarkEnd w:id="295"/>
      <w:bookmarkEnd w:id="296"/>
    </w:p>
    <w:p w:rsidR="006B5473" w:rsidRPr="00372D06" w:rsidRDefault="006B5473" w:rsidP="00B925A6">
      <w:pPr>
        <w:spacing w:before="0" w:after="0"/>
        <w:ind w:right="54"/>
        <w:rPr>
          <w:rFonts w:eastAsia="Times New Roman" w:cs="Arial"/>
          <w:szCs w:val="20"/>
          <w:lang w:val="ro-RO"/>
        </w:rPr>
      </w:pPr>
      <w:r w:rsidRPr="00372D06">
        <w:rPr>
          <w:rFonts w:eastAsia="Times New Roman" w:cs="Arial"/>
          <w:szCs w:val="20"/>
          <w:lang w:val="ro-RO"/>
        </w:rPr>
        <w:t xml:space="preserve">Execuția forajelor de alimentare cu apa pentru lucrările de metrou, denumite “puțuri de mare adâncime” (PMA) se face in conformitate cu “NORMATIV PENTRU PROIECTAREA CONSTRUCTIILOR SI INSTALATIILOR SPECIFICE DE METROU PRIVIND PREVENIREA SI STINGEREA INCENDIILOR (REVIZUIRE PD 196-89)”, INDICATIV NP 071-02, aprobat prin ORDINUL M.L.P.T.L. NR. 1065/30.07.2002, precum si “NORME TEHNICE PRIVIND PROIECTAREA, EXECUTAREA SI MENTENANTA AMENAJARILOR PENTRU PROTECTIA CIVILA LA METROU”, aprobat prin ORDINUL MINISTRULUI ADMINISTRATIEI SI INTERNELOR NR. 143/18.02.2004. </w:t>
      </w:r>
    </w:p>
    <w:p w:rsidR="006B5473" w:rsidRPr="00372D06" w:rsidRDefault="006B5473" w:rsidP="00B925A6">
      <w:pPr>
        <w:spacing w:before="75" w:after="0"/>
        <w:textAlignment w:val="baseline"/>
        <w:rPr>
          <w:rFonts w:eastAsia="Arial" w:cs="Arial"/>
          <w:szCs w:val="20"/>
          <w:lang w:val="ro-RO"/>
        </w:rPr>
      </w:pPr>
      <w:r w:rsidRPr="00372D06">
        <w:rPr>
          <w:rFonts w:eastAsia="Arial" w:cs="Arial"/>
          <w:szCs w:val="20"/>
          <w:lang w:val="ro-RO"/>
        </w:rPr>
        <w:t xml:space="preserve">Proiectarea, materialele si manopera vor respecta cele mai recente versiuni ale următoarelor coduri si standarde: </w:t>
      </w:r>
    </w:p>
    <w:p w:rsidR="006B5473" w:rsidRPr="00372D06" w:rsidRDefault="006B5473" w:rsidP="00B925A6">
      <w:pPr>
        <w:spacing w:before="75" w:after="0"/>
        <w:textAlignment w:val="baseline"/>
        <w:rPr>
          <w:rFonts w:eastAsia="Arial" w:cs="Arial"/>
          <w:szCs w:val="20"/>
          <w:lang w:val="ro-RO"/>
        </w:rPr>
      </w:pPr>
    </w:p>
    <w:p w:rsidR="006B5473" w:rsidRPr="00372D06" w:rsidRDefault="006B5473" w:rsidP="009F5A68">
      <w:pPr>
        <w:pStyle w:val="ListParagraph"/>
        <w:numPr>
          <w:ilvl w:val="0"/>
          <w:numId w:val="196"/>
        </w:numPr>
        <w:tabs>
          <w:tab w:val="left" w:pos="720"/>
        </w:tabs>
        <w:spacing w:before="0" w:after="0" w:line="276" w:lineRule="auto"/>
        <w:textAlignment w:val="baseline"/>
        <w:rPr>
          <w:rFonts w:eastAsia="Times New Roman" w:cs="Arial"/>
          <w:spacing w:val="-1"/>
          <w:szCs w:val="20"/>
          <w:lang w:val="ro-RO"/>
        </w:rPr>
      </w:pPr>
      <w:r w:rsidRPr="00372D06">
        <w:rPr>
          <w:rFonts w:eastAsia="Tahoma" w:cs="Arial"/>
          <w:spacing w:val="-1"/>
          <w:szCs w:val="20"/>
          <w:lang w:val="ro-RO"/>
        </w:rPr>
        <w:t>STAS 1342-91: Apa potabila</w:t>
      </w:r>
    </w:p>
    <w:p w:rsidR="006B5473" w:rsidRPr="00372D06" w:rsidRDefault="006B5473" w:rsidP="009F5A68">
      <w:pPr>
        <w:pStyle w:val="ListParagraph"/>
        <w:numPr>
          <w:ilvl w:val="0"/>
          <w:numId w:val="196"/>
        </w:numPr>
        <w:tabs>
          <w:tab w:val="left" w:pos="720"/>
        </w:tabs>
        <w:spacing w:before="0" w:after="0" w:line="276" w:lineRule="auto"/>
        <w:textAlignment w:val="baseline"/>
        <w:rPr>
          <w:rFonts w:eastAsia="Times New Roman" w:cs="Arial"/>
          <w:spacing w:val="-1"/>
          <w:szCs w:val="20"/>
          <w:lang w:val="ro-RO"/>
        </w:rPr>
      </w:pPr>
      <w:r w:rsidRPr="00372D06">
        <w:rPr>
          <w:rFonts w:eastAsia="Tahoma" w:cs="Arial"/>
          <w:spacing w:val="-1"/>
          <w:szCs w:val="20"/>
          <w:lang w:val="ro-RO"/>
        </w:rPr>
        <w:t>STAS 4621-91: Hidrogeologie terminologie</w:t>
      </w:r>
    </w:p>
    <w:p w:rsidR="006B5473" w:rsidRPr="00372D06" w:rsidRDefault="006B5473" w:rsidP="009F5A68">
      <w:pPr>
        <w:pStyle w:val="ListParagraph"/>
        <w:numPr>
          <w:ilvl w:val="0"/>
          <w:numId w:val="196"/>
        </w:numPr>
        <w:tabs>
          <w:tab w:val="left" w:pos="720"/>
        </w:tabs>
        <w:spacing w:before="0" w:after="0" w:line="276" w:lineRule="auto"/>
        <w:ind w:right="864"/>
        <w:textAlignment w:val="baseline"/>
        <w:rPr>
          <w:rFonts w:eastAsia="Times New Roman" w:cs="Arial"/>
          <w:szCs w:val="20"/>
          <w:lang w:val="ro-RO"/>
        </w:rPr>
      </w:pPr>
      <w:r w:rsidRPr="00372D06">
        <w:rPr>
          <w:rFonts w:eastAsia="Tahoma" w:cs="Arial"/>
          <w:szCs w:val="20"/>
          <w:lang w:val="ro-RO"/>
        </w:rPr>
        <w:t>SR EN ISO 14688-2:2005: Cercetări si încercări geotehnice. Identificarea si clasificarea pamanturilor</w:t>
      </w:r>
    </w:p>
    <w:p w:rsidR="006B5473" w:rsidRPr="00372D06" w:rsidRDefault="006B5473" w:rsidP="009F5A68">
      <w:pPr>
        <w:pStyle w:val="ListParagraph"/>
        <w:numPr>
          <w:ilvl w:val="0"/>
          <w:numId w:val="196"/>
        </w:numPr>
        <w:tabs>
          <w:tab w:val="left" w:pos="720"/>
        </w:tabs>
        <w:spacing w:before="0" w:after="0" w:line="276" w:lineRule="auto"/>
        <w:textAlignment w:val="baseline"/>
        <w:rPr>
          <w:rFonts w:eastAsia="Times New Roman" w:cs="Arial"/>
          <w:spacing w:val="1"/>
          <w:szCs w:val="20"/>
          <w:lang w:val="ro-RO"/>
        </w:rPr>
      </w:pPr>
      <w:r w:rsidRPr="00372D06">
        <w:rPr>
          <w:rFonts w:eastAsia="Tahoma" w:cs="Arial"/>
          <w:spacing w:val="1"/>
          <w:szCs w:val="20"/>
          <w:lang w:val="ro-RO"/>
        </w:rPr>
        <w:t>STAS 6054-77: Adâncimi maxime de inghet. Zonarea teritoriala a României.</w:t>
      </w:r>
    </w:p>
    <w:p w:rsidR="006B5473" w:rsidRPr="00372D06" w:rsidRDefault="006B5473" w:rsidP="009F5A68">
      <w:pPr>
        <w:pStyle w:val="ListParagraph"/>
        <w:numPr>
          <w:ilvl w:val="0"/>
          <w:numId w:val="196"/>
        </w:numPr>
        <w:tabs>
          <w:tab w:val="left" w:pos="720"/>
        </w:tabs>
        <w:spacing w:before="0" w:after="0" w:line="276" w:lineRule="auto"/>
        <w:textAlignment w:val="baseline"/>
        <w:rPr>
          <w:rFonts w:eastAsia="Times New Roman" w:cs="Arial"/>
          <w:szCs w:val="20"/>
          <w:lang w:val="ro-RO"/>
        </w:rPr>
      </w:pPr>
      <w:r w:rsidRPr="00372D06">
        <w:rPr>
          <w:rFonts w:eastAsia="Tahoma" w:cs="Arial"/>
          <w:szCs w:val="20"/>
          <w:lang w:val="ro-RO"/>
        </w:rPr>
        <w:t>SR 6898/1-95: Țevi instalații sudate elicoidal</w:t>
      </w:r>
    </w:p>
    <w:p w:rsidR="006B5473" w:rsidRPr="00372D06" w:rsidRDefault="006B5473" w:rsidP="009F5A68">
      <w:pPr>
        <w:pStyle w:val="ListParagraph"/>
        <w:numPr>
          <w:ilvl w:val="0"/>
          <w:numId w:val="196"/>
        </w:numPr>
        <w:tabs>
          <w:tab w:val="left" w:pos="720"/>
        </w:tabs>
        <w:spacing w:before="0" w:after="0" w:line="276" w:lineRule="auto"/>
        <w:textAlignment w:val="baseline"/>
        <w:rPr>
          <w:rFonts w:eastAsia="Times New Roman" w:cs="Arial"/>
          <w:szCs w:val="20"/>
          <w:lang w:val="ro-RO"/>
        </w:rPr>
      </w:pPr>
      <w:r w:rsidRPr="00372D06">
        <w:rPr>
          <w:rFonts w:eastAsia="Tahoma" w:cs="Arial"/>
          <w:szCs w:val="20"/>
          <w:lang w:val="ro-RO"/>
        </w:rPr>
        <w:t>SR ISO 161-1:2008:Țevi din materiale termoplastice pentru transportul fluidelor.</w:t>
      </w:r>
      <w:r w:rsidRPr="00372D06">
        <w:rPr>
          <w:rFonts w:eastAsia="Times New Roman" w:cs="Arial"/>
          <w:szCs w:val="20"/>
          <w:lang w:val="ro-RO"/>
        </w:rPr>
        <w:t xml:space="preserve"> </w:t>
      </w:r>
      <w:r w:rsidRPr="00372D06">
        <w:rPr>
          <w:rFonts w:eastAsia="Tahoma" w:cs="Arial"/>
          <w:szCs w:val="20"/>
          <w:lang w:val="ro-RO"/>
        </w:rPr>
        <w:t>Diametre exterioare nominale si presiuni nominale. Partea 1: Serie metric</w:t>
      </w:r>
    </w:p>
    <w:p w:rsidR="006B5473" w:rsidRPr="00372D06" w:rsidRDefault="006B5473" w:rsidP="009F5A68">
      <w:pPr>
        <w:pStyle w:val="ListParagraph"/>
        <w:numPr>
          <w:ilvl w:val="0"/>
          <w:numId w:val="196"/>
        </w:numPr>
        <w:tabs>
          <w:tab w:val="left" w:pos="720"/>
        </w:tabs>
        <w:spacing w:before="0" w:after="0" w:line="276" w:lineRule="auto"/>
        <w:ind w:right="936"/>
        <w:textAlignment w:val="baseline"/>
        <w:rPr>
          <w:rFonts w:eastAsia="Times New Roman" w:cs="Arial"/>
          <w:szCs w:val="20"/>
          <w:lang w:val="ro-RO"/>
        </w:rPr>
      </w:pPr>
      <w:r w:rsidRPr="00372D06">
        <w:rPr>
          <w:rFonts w:eastAsia="Tahoma" w:cs="Arial"/>
          <w:szCs w:val="20"/>
          <w:lang w:val="ro-RO"/>
        </w:rPr>
        <w:t>SR ISO 11922-1:1998: Țevi de materiale termoplastice pentru transportul fluidelor. Dimensiuni si tolerante. Partea 1: Serie metric</w:t>
      </w:r>
    </w:p>
    <w:p w:rsidR="006B5473" w:rsidRPr="00372D06" w:rsidRDefault="0025221A" w:rsidP="009F5A68">
      <w:pPr>
        <w:pStyle w:val="ListParagraph"/>
        <w:numPr>
          <w:ilvl w:val="0"/>
          <w:numId w:val="196"/>
        </w:numPr>
        <w:tabs>
          <w:tab w:val="left" w:pos="720"/>
        </w:tabs>
        <w:spacing w:before="0" w:after="0" w:line="276" w:lineRule="auto"/>
        <w:ind w:right="432"/>
        <w:textAlignment w:val="baseline"/>
        <w:rPr>
          <w:rFonts w:eastAsia="Times New Roman" w:cs="Arial"/>
          <w:spacing w:val="-6"/>
          <w:szCs w:val="20"/>
          <w:lang w:val="ro-RO"/>
        </w:rPr>
      </w:pPr>
      <w:r w:rsidRPr="00372D06">
        <w:rPr>
          <w:rFonts w:eastAsia="Tahoma" w:cs="Arial"/>
          <w:spacing w:val="-6"/>
          <w:szCs w:val="20"/>
          <w:lang w:val="ro-RO"/>
        </w:rPr>
        <w:t xml:space="preserve">STAS </w:t>
      </w:r>
      <w:r>
        <w:rPr>
          <w:rFonts w:eastAsia="Tahoma" w:cs="Arial"/>
          <w:spacing w:val="-6"/>
          <w:szCs w:val="20"/>
          <w:lang w:val="ro-RO"/>
        </w:rPr>
        <w:t>SR EN 124-1÷6:2015</w:t>
      </w:r>
      <w:r w:rsidR="006B5473" w:rsidRPr="00372D06">
        <w:rPr>
          <w:rFonts w:eastAsia="Tahoma" w:cs="Arial"/>
          <w:spacing w:val="-6"/>
          <w:szCs w:val="20"/>
          <w:lang w:val="ro-RO"/>
        </w:rPr>
        <w:t>:  Alimentari cu apa şi canalizări. Capace si rame pentru cămine de vizitare</w:t>
      </w:r>
    </w:p>
    <w:p w:rsidR="006B5473" w:rsidRPr="00372D06" w:rsidRDefault="006B5473" w:rsidP="009F5A68">
      <w:pPr>
        <w:pStyle w:val="ListParagraph"/>
        <w:numPr>
          <w:ilvl w:val="0"/>
          <w:numId w:val="196"/>
        </w:numPr>
        <w:tabs>
          <w:tab w:val="left" w:pos="720"/>
        </w:tabs>
        <w:spacing w:before="0" w:after="0" w:line="276" w:lineRule="auto"/>
        <w:ind w:right="1440"/>
        <w:textAlignment w:val="baseline"/>
        <w:rPr>
          <w:rFonts w:eastAsia="Times New Roman" w:cs="Arial"/>
          <w:spacing w:val="-5"/>
          <w:szCs w:val="20"/>
          <w:lang w:val="ro-RO"/>
        </w:rPr>
      </w:pPr>
      <w:r w:rsidRPr="00372D06">
        <w:rPr>
          <w:rFonts w:eastAsia="Tahoma" w:cs="Arial"/>
          <w:spacing w:val="-5"/>
          <w:szCs w:val="20"/>
          <w:lang w:val="ro-RO"/>
        </w:rPr>
        <w:t>SR EN 206-1:20</w:t>
      </w:r>
      <w:r w:rsidR="0025221A">
        <w:rPr>
          <w:rFonts w:eastAsia="Tahoma" w:cs="Arial"/>
          <w:spacing w:val="-5"/>
          <w:szCs w:val="20"/>
          <w:lang w:val="ro-RO"/>
        </w:rPr>
        <w:t>14</w:t>
      </w:r>
      <w:r w:rsidRPr="00372D06">
        <w:rPr>
          <w:rFonts w:eastAsia="Tahoma" w:cs="Arial"/>
          <w:spacing w:val="-5"/>
          <w:szCs w:val="20"/>
          <w:lang w:val="ro-RO"/>
        </w:rPr>
        <w:t xml:space="preserve">: Beton. Partea 1: Specificaţie, performanţă, producţie şi </w:t>
      </w:r>
      <w:r w:rsidRPr="00372D06">
        <w:rPr>
          <w:rFonts w:eastAsia="Tahoma" w:cs="Arial"/>
          <w:spacing w:val="-5"/>
          <w:szCs w:val="20"/>
          <w:lang w:val="ro-RO"/>
        </w:rPr>
        <w:br/>
        <w:t>conformitate</w:t>
      </w:r>
    </w:p>
    <w:p w:rsidR="006B5473" w:rsidRPr="00372D06" w:rsidRDefault="006B5473" w:rsidP="009F5A68">
      <w:pPr>
        <w:pStyle w:val="ListParagraph"/>
        <w:numPr>
          <w:ilvl w:val="0"/>
          <w:numId w:val="196"/>
        </w:numPr>
        <w:tabs>
          <w:tab w:val="left" w:pos="720"/>
        </w:tabs>
        <w:spacing w:before="0" w:after="0" w:line="276" w:lineRule="auto"/>
        <w:ind w:right="1224"/>
        <w:textAlignment w:val="baseline"/>
        <w:rPr>
          <w:rFonts w:eastAsia="Times New Roman" w:cs="Arial"/>
          <w:szCs w:val="20"/>
          <w:lang w:val="ro-RO"/>
        </w:rPr>
      </w:pPr>
      <w:r w:rsidRPr="00372D06">
        <w:rPr>
          <w:rFonts w:eastAsia="Tahoma" w:cs="Arial"/>
          <w:szCs w:val="20"/>
          <w:lang w:val="ro-RO"/>
        </w:rPr>
        <w:t xml:space="preserve">SR 1629-2/1996: Alimentari cu apa. Captarea apelor subterane prin puțuri. </w:t>
      </w:r>
      <w:r w:rsidRPr="00372D06">
        <w:rPr>
          <w:rFonts w:eastAsia="Tahoma" w:cs="Arial"/>
          <w:szCs w:val="20"/>
          <w:lang w:val="ro-RO"/>
        </w:rPr>
        <w:br/>
        <w:t>Prescripții de proiectare</w:t>
      </w:r>
    </w:p>
    <w:p w:rsidR="006B5473" w:rsidRPr="00372D06" w:rsidRDefault="006B5473" w:rsidP="009F5A68">
      <w:pPr>
        <w:pStyle w:val="ListParagraph"/>
        <w:numPr>
          <w:ilvl w:val="0"/>
          <w:numId w:val="196"/>
        </w:numPr>
        <w:tabs>
          <w:tab w:val="left" w:pos="720"/>
        </w:tabs>
        <w:spacing w:before="0" w:after="0" w:line="276" w:lineRule="auto"/>
        <w:ind w:right="504"/>
        <w:textAlignment w:val="baseline"/>
        <w:rPr>
          <w:rFonts w:eastAsia="Times New Roman" w:cs="Arial"/>
          <w:spacing w:val="-6"/>
          <w:szCs w:val="20"/>
          <w:lang w:val="ro-RO"/>
        </w:rPr>
      </w:pPr>
      <w:r w:rsidRPr="00372D06">
        <w:rPr>
          <w:rFonts w:eastAsia="Tahoma" w:cs="Arial"/>
          <w:spacing w:val="-6"/>
          <w:szCs w:val="20"/>
          <w:lang w:val="ro-RO"/>
        </w:rPr>
        <w:t xml:space="preserve">STAS 1712/1-91:  Alimentari cu apa. Nisip şi pietriş cuarţos pentru filtrarea apei şi </w:t>
      </w:r>
      <w:r w:rsidRPr="00372D06">
        <w:rPr>
          <w:rFonts w:eastAsia="Tahoma" w:cs="Arial"/>
          <w:spacing w:val="-6"/>
          <w:szCs w:val="20"/>
          <w:lang w:val="ro-RO"/>
        </w:rPr>
        <w:br/>
        <w:t>prevenirea înnisipării</w:t>
      </w:r>
    </w:p>
    <w:p w:rsidR="006B5473" w:rsidRPr="00372D06" w:rsidRDefault="006B5473" w:rsidP="009F5A68">
      <w:pPr>
        <w:pStyle w:val="ListParagraph"/>
        <w:numPr>
          <w:ilvl w:val="0"/>
          <w:numId w:val="196"/>
        </w:numPr>
        <w:tabs>
          <w:tab w:val="left" w:pos="720"/>
        </w:tabs>
        <w:spacing w:before="0" w:after="0" w:line="276" w:lineRule="auto"/>
        <w:ind w:right="504"/>
        <w:textAlignment w:val="baseline"/>
        <w:rPr>
          <w:rFonts w:eastAsia="Times New Roman" w:cs="Arial"/>
          <w:spacing w:val="-6"/>
          <w:szCs w:val="20"/>
          <w:lang w:val="ro-RO"/>
        </w:rPr>
      </w:pPr>
      <w:r w:rsidRPr="00372D06">
        <w:rPr>
          <w:rFonts w:eastAsia="Tahoma" w:cs="Arial"/>
          <w:spacing w:val="-6"/>
          <w:szCs w:val="20"/>
          <w:lang w:val="ro-RO"/>
        </w:rPr>
        <w:t xml:space="preserve">SR EN 10060:2004:  Oţel rotund laminat la cald pentru utilizări generale. Dimensiuni </w:t>
      </w:r>
      <w:r w:rsidRPr="00372D06">
        <w:rPr>
          <w:rFonts w:eastAsia="Tahoma" w:cs="Arial"/>
          <w:spacing w:val="-6"/>
          <w:szCs w:val="20"/>
          <w:lang w:val="ro-RO"/>
        </w:rPr>
        <w:br/>
        <w:t>şi toleranţe la dimensiuni şi la formă</w:t>
      </w:r>
    </w:p>
    <w:p w:rsidR="006B5473" w:rsidRPr="00372D06" w:rsidRDefault="0025221A" w:rsidP="009F5A68">
      <w:pPr>
        <w:pStyle w:val="ListParagraph"/>
        <w:numPr>
          <w:ilvl w:val="0"/>
          <w:numId w:val="196"/>
        </w:numPr>
        <w:tabs>
          <w:tab w:val="left" w:pos="720"/>
        </w:tabs>
        <w:spacing w:before="0" w:after="0" w:line="276" w:lineRule="auto"/>
        <w:ind w:right="432"/>
        <w:textAlignment w:val="baseline"/>
        <w:rPr>
          <w:rFonts w:eastAsia="Tahoma" w:cs="Arial"/>
          <w:spacing w:val="-6"/>
          <w:szCs w:val="20"/>
          <w:lang w:val="ro-RO"/>
        </w:rPr>
      </w:pPr>
      <w:r w:rsidRPr="002047A8">
        <w:rPr>
          <w:rFonts w:eastAsia="Tahoma" w:cs="Arial"/>
          <w:spacing w:val="-6"/>
          <w:szCs w:val="20"/>
          <w:lang w:val="ro-RO"/>
        </w:rPr>
        <w:t>SR 438-1:2012</w:t>
      </w:r>
      <w:r>
        <w:rPr>
          <w:rFonts w:eastAsia="Tahoma" w:cs="Arial"/>
          <w:spacing w:val="-6"/>
          <w:szCs w:val="20"/>
          <w:lang w:val="ro-RO"/>
        </w:rPr>
        <w:t>:</w:t>
      </w:r>
      <w:r w:rsidR="006B5473" w:rsidRPr="00372D06">
        <w:rPr>
          <w:rFonts w:eastAsia="Tahoma" w:cs="Arial"/>
          <w:spacing w:val="-6"/>
          <w:szCs w:val="20"/>
          <w:lang w:val="ro-RO"/>
        </w:rPr>
        <w:t xml:space="preserve"> Produse din oţel pentru armarea betonului. Oţel beton laminat la </w:t>
      </w:r>
      <w:r w:rsidR="006B5473" w:rsidRPr="00372D06">
        <w:rPr>
          <w:rFonts w:eastAsia="Tahoma" w:cs="Arial"/>
          <w:spacing w:val="-6"/>
          <w:szCs w:val="20"/>
          <w:lang w:val="ro-RO"/>
        </w:rPr>
        <w:br/>
        <w:t>cald. Mărci şi condiţii tehnice de calitate.</w:t>
      </w:r>
    </w:p>
    <w:p w:rsidR="006B5473" w:rsidRPr="00372D06" w:rsidRDefault="006B5473" w:rsidP="009F5A68">
      <w:pPr>
        <w:pStyle w:val="ListParagraph"/>
        <w:numPr>
          <w:ilvl w:val="0"/>
          <w:numId w:val="196"/>
        </w:numPr>
        <w:tabs>
          <w:tab w:val="left" w:pos="720"/>
        </w:tabs>
        <w:spacing w:before="0" w:after="0" w:line="276" w:lineRule="auto"/>
        <w:ind w:right="432"/>
        <w:textAlignment w:val="baseline"/>
        <w:rPr>
          <w:rFonts w:eastAsia="Tahoma" w:cs="Arial"/>
          <w:spacing w:val="-4"/>
          <w:szCs w:val="20"/>
          <w:lang w:val="ro-RO"/>
        </w:rPr>
      </w:pPr>
      <w:r w:rsidRPr="00372D06">
        <w:rPr>
          <w:rFonts w:eastAsia="Tahoma" w:cs="Arial"/>
          <w:spacing w:val="-4"/>
          <w:szCs w:val="20"/>
          <w:lang w:val="ro-RO"/>
        </w:rPr>
        <w:t>SR EN 10025-1:2005: Produse laminate la cald din oţeluri pentru construcţii. Partea 1: Condiţii tehnice generale de livrare</w:t>
      </w:r>
    </w:p>
    <w:p w:rsidR="006B5473" w:rsidRPr="00372D06" w:rsidRDefault="006B5473" w:rsidP="009F5A68">
      <w:pPr>
        <w:pStyle w:val="ListParagraph"/>
        <w:numPr>
          <w:ilvl w:val="0"/>
          <w:numId w:val="196"/>
        </w:numPr>
        <w:tabs>
          <w:tab w:val="left" w:pos="720"/>
          <w:tab w:val="left" w:pos="3168"/>
        </w:tabs>
        <w:spacing w:before="0" w:after="0" w:line="276" w:lineRule="auto"/>
        <w:ind w:right="576"/>
        <w:textAlignment w:val="baseline"/>
        <w:rPr>
          <w:rFonts w:eastAsia="Times New Roman" w:cs="Arial"/>
          <w:spacing w:val="-5"/>
          <w:szCs w:val="20"/>
          <w:lang w:val="ro-RO"/>
        </w:rPr>
      </w:pPr>
      <w:r w:rsidRPr="00372D06">
        <w:rPr>
          <w:rFonts w:eastAsia="Tahoma" w:cs="Arial"/>
          <w:spacing w:val="-5"/>
          <w:szCs w:val="20"/>
          <w:lang w:val="ro-RO"/>
        </w:rPr>
        <w:t>SR EN 10025-2:2004: Produse laminate la cald din oţeluri de construcţii. Partea 2: Condiţii tehnice de livrare pentru oţeluri de construcţii nealiate</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imes New Roman" w:cs="Arial"/>
          <w:spacing w:val="-6"/>
          <w:szCs w:val="20"/>
          <w:lang w:val="ro-RO"/>
        </w:rPr>
      </w:pPr>
      <w:r w:rsidRPr="00372D06">
        <w:rPr>
          <w:rFonts w:eastAsia="Tahoma" w:cs="Arial"/>
          <w:spacing w:val="-6"/>
          <w:szCs w:val="20"/>
          <w:lang w:val="ro-RO"/>
        </w:rPr>
        <w:t xml:space="preserve">SR EN 10025-5:2005: Produse laminate la cald din oţeluri pentru construcţii. Partea 5: </w:t>
      </w:r>
      <w:r w:rsidRPr="00372D06">
        <w:rPr>
          <w:rFonts w:eastAsia="Tahoma" w:cs="Arial"/>
          <w:spacing w:val="-6"/>
          <w:szCs w:val="20"/>
          <w:lang w:val="ro-RO"/>
        </w:rPr>
        <w:br/>
        <w:t>Condiţii tehnice de livrare pentru oţeluri de construcţii cu rezistenţă îmbunătățită la coroziunea atmosferică</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imes New Roman" w:cs="Arial"/>
          <w:spacing w:val="-4"/>
          <w:szCs w:val="20"/>
          <w:lang w:val="ro-RO"/>
        </w:rPr>
      </w:pPr>
      <w:r w:rsidRPr="00372D06">
        <w:rPr>
          <w:rFonts w:eastAsia="Tahoma" w:cs="Arial"/>
          <w:spacing w:val="-4"/>
          <w:szCs w:val="20"/>
          <w:lang w:val="ro-RO"/>
        </w:rPr>
        <w:t>STAS 11613-81: Tăierea termică a metalelor.</w:t>
      </w:r>
    </w:p>
    <w:p w:rsidR="006B5473" w:rsidRPr="00372D06" w:rsidRDefault="0025221A" w:rsidP="009F5A68">
      <w:pPr>
        <w:pStyle w:val="ListParagraph"/>
        <w:numPr>
          <w:ilvl w:val="0"/>
          <w:numId w:val="196"/>
        </w:numPr>
        <w:tabs>
          <w:tab w:val="left" w:pos="720"/>
          <w:tab w:val="left" w:pos="3168"/>
        </w:tabs>
        <w:spacing w:before="0" w:after="0" w:line="276" w:lineRule="auto"/>
        <w:textAlignment w:val="baseline"/>
        <w:rPr>
          <w:rFonts w:eastAsia="Times New Roman" w:cs="Arial"/>
          <w:spacing w:val="-4"/>
          <w:szCs w:val="20"/>
          <w:lang w:val="ro-RO"/>
        </w:rPr>
      </w:pPr>
      <w:r w:rsidRPr="00B05997">
        <w:rPr>
          <w:rFonts w:eastAsia="Tahoma" w:cs="Arial"/>
          <w:spacing w:val="-4"/>
          <w:szCs w:val="20"/>
          <w:lang w:val="ro-RO"/>
        </w:rPr>
        <w:t>SR EN 14700:2014</w:t>
      </w:r>
      <w:r w:rsidR="006B5473" w:rsidRPr="00372D06">
        <w:rPr>
          <w:rFonts w:eastAsia="Tahoma" w:cs="Arial"/>
          <w:spacing w:val="-4"/>
          <w:szCs w:val="20"/>
          <w:lang w:val="ro-RO"/>
        </w:rPr>
        <w:t xml:space="preserve">: Sudarea metalelor. Electrozi Înveliți pentru Încărcare prin sudare. </w:t>
      </w:r>
      <w:r w:rsidR="006B5473" w:rsidRPr="00372D06">
        <w:rPr>
          <w:rFonts w:eastAsia="Tahoma" w:cs="Arial"/>
          <w:spacing w:val="-2"/>
          <w:szCs w:val="20"/>
          <w:lang w:val="ro-RO"/>
        </w:rPr>
        <w:t>Condiţii tehnice de calitate</w:t>
      </w:r>
    </w:p>
    <w:p w:rsidR="006B5473" w:rsidRPr="00372D06" w:rsidRDefault="006B5473" w:rsidP="009F5A68">
      <w:pPr>
        <w:pStyle w:val="ListParagraph"/>
        <w:numPr>
          <w:ilvl w:val="0"/>
          <w:numId w:val="196"/>
        </w:numPr>
        <w:tabs>
          <w:tab w:val="left" w:pos="720"/>
        </w:tabs>
        <w:spacing w:before="0" w:after="0" w:line="276" w:lineRule="auto"/>
        <w:ind w:right="288"/>
        <w:textAlignment w:val="baseline"/>
        <w:rPr>
          <w:rFonts w:eastAsia="Times New Roman" w:cs="Arial"/>
          <w:spacing w:val="-1"/>
          <w:szCs w:val="20"/>
          <w:lang w:val="ro-RO"/>
        </w:rPr>
      </w:pPr>
      <w:r w:rsidRPr="00372D06">
        <w:rPr>
          <w:rFonts w:eastAsia="Tahoma" w:cs="Arial"/>
          <w:spacing w:val="-1"/>
          <w:szCs w:val="20"/>
          <w:lang w:val="ro-RO"/>
        </w:rPr>
        <w:t xml:space="preserve">SR EN ISO 9013:2003 : Tăiere termică. Clasificarea tăierilor termice. Specificaţii geometrice ale produselor şi toleranţe referitor la calitate </w:t>
      </w:r>
      <w:r w:rsidRPr="00372D06">
        <w:rPr>
          <w:rFonts w:eastAsia="Times New Roman" w:cs="Arial"/>
          <w:spacing w:val="-1"/>
          <w:szCs w:val="20"/>
          <w:lang w:val="ro-RO"/>
        </w:rPr>
        <w:t xml:space="preserve">- </w:t>
      </w:r>
      <w:r w:rsidRPr="00372D06">
        <w:rPr>
          <w:rFonts w:eastAsia="Tahoma" w:cs="Arial"/>
          <w:spacing w:val="-1"/>
          <w:szCs w:val="20"/>
          <w:lang w:val="ro-RO"/>
        </w:rPr>
        <w:t>SR EN 1990:2004/NA:2006 Eurocod: Bazele proiectării structurilor. Anexă naţională</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imes New Roman" w:cs="Arial"/>
          <w:szCs w:val="20"/>
          <w:lang w:val="ro-RO"/>
        </w:rPr>
      </w:pPr>
      <w:r w:rsidRPr="00372D06">
        <w:rPr>
          <w:rFonts w:eastAsia="Tahoma" w:cs="Arial"/>
          <w:szCs w:val="20"/>
          <w:lang w:val="ro-RO"/>
        </w:rPr>
        <w:t>SR EN 199</w:t>
      </w:r>
      <w:r w:rsidR="0025221A">
        <w:rPr>
          <w:rFonts w:eastAsia="Tahoma" w:cs="Arial"/>
          <w:szCs w:val="20"/>
          <w:lang w:val="ro-RO"/>
        </w:rPr>
        <w:t>2</w:t>
      </w:r>
      <w:r w:rsidRPr="00372D06">
        <w:rPr>
          <w:rFonts w:eastAsia="Tahoma" w:cs="Arial"/>
          <w:szCs w:val="20"/>
          <w:lang w:val="ro-RO"/>
        </w:rPr>
        <w:t>-1-1:2004: Eurocod 1: Acţiuni asupra structurilor. Partea 1-1:Acţiuni generale. Greutăţi specifice, greutăţi proprii, Încărcări utile pentru clădiri</w:t>
      </w:r>
    </w:p>
    <w:p w:rsidR="006B5473" w:rsidRPr="00372D06" w:rsidRDefault="006B5473" w:rsidP="009F5A68">
      <w:pPr>
        <w:pStyle w:val="ListParagraph"/>
        <w:numPr>
          <w:ilvl w:val="0"/>
          <w:numId w:val="196"/>
        </w:numPr>
        <w:tabs>
          <w:tab w:val="left" w:pos="720"/>
        </w:tabs>
        <w:spacing w:before="0" w:after="0" w:line="276" w:lineRule="auto"/>
        <w:ind w:right="288"/>
        <w:textAlignment w:val="baseline"/>
        <w:rPr>
          <w:rFonts w:eastAsia="Tahoma" w:cs="Arial"/>
          <w:szCs w:val="20"/>
          <w:lang w:val="ro-RO"/>
        </w:rPr>
      </w:pPr>
      <w:r w:rsidRPr="00372D06">
        <w:rPr>
          <w:rFonts w:eastAsia="Tahoma" w:cs="Arial"/>
          <w:szCs w:val="20"/>
          <w:lang w:val="ro-RO"/>
        </w:rPr>
        <w:t xml:space="preserve">SR EN 1992-1-1:2004: Eurocod 2: Proiectarea structurilor de beton. Partea 1-1: Reguli generale </w:t>
      </w:r>
      <w:r w:rsidRPr="00372D06">
        <w:rPr>
          <w:rFonts w:eastAsia="Tahoma" w:cs="Arial"/>
          <w:szCs w:val="20"/>
          <w:lang w:val="ro-RO"/>
        </w:rPr>
        <w:lastRenderedPageBreak/>
        <w:t>şi reguli pentru clădiri</w:t>
      </w:r>
    </w:p>
    <w:p w:rsidR="006B5473" w:rsidRPr="00372D06" w:rsidRDefault="006B5473" w:rsidP="009F5A68">
      <w:pPr>
        <w:pStyle w:val="ListParagraph"/>
        <w:numPr>
          <w:ilvl w:val="0"/>
          <w:numId w:val="196"/>
        </w:numPr>
        <w:tabs>
          <w:tab w:val="left" w:pos="720"/>
        </w:tabs>
        <w:spacing w:before="0" w:after="0" w:line="276" w:lineRule="auto"/>
        <w:ind w:right="792"/>
        <w:textAlignment w:val="baseline"/>
        <w:rPr>
          <w:rFonts w:eastAsia="Tahoma" w:cs="Arial"/>
          <w:szCs w:val="20"/>
          <w:lang w:val="ro-RO"/>
        </w:rPr>
      </w:pPr>
      <w:r w:rsidRPr="00372D06">
        <w:rPr>
          <w:rFonts w:eastAsia="Tahoma" w:cs="Arial"/>
          <w:szCs w:val="20"/>
          <w:lang w:val="ro-RO"/>
        </w:rPr>
        <w:t xml:space="preserve">SR EN 10244–2:2009: Sârmă rotundă trefilată din oţel, utilizată in scopuri   generale. </w:t>
      </w:r>
    </w:p>
    <w:p w:rsidR="006B5473" w:rsidRPr="00372D06" w:rsidRDefault="006B5473" w:rsidP="009F5A68">
      <w:pPr>
        <w:pStyle w:val="ListParagraph"/>
        <w:numPr>
          <w:ilvl w:val="0"/>
          <w:numId w:val="196"/>
        </w:numPr>
        <w:tabs>
          <w:tab w:val="left" w:pos="720"/>
        </w:tabs>
        <w:spacing w:before="0" w:after="0" w:line="276" w:lineRule="auto"/>
        <w:ind w:right="792"/>
        <w:textAlignment w:val="baseline"/>
        <w:rPr>
          <w:rFonts w:eastAsia="Tahoma" w:cs="Arial"/>
          <w:szCs w:val="20"/>
          <w:lang w:val="ro-RO"/>
        </w:rPr>
      </w:pPr>
      <w:r w:rsidRPr="00372D06">
        <w:rPr>
          <w:rFonts w:eastAsia="Tahoma" w:cs="Arial"/>
          <w:szCs w:val="20"/>
          <w:lang w:val="ro-RO"/>
        </w:rPr>
        <w:t>SR EN 12620+A1:2008: Agregate pentru beton</w:t>
      </w:r>
    </w:p>
    <w:p w:rsidR="006B5473" w:rsidRPr="00372D06" w:rsidRDefault="0025221A"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3"/>
          <w:szCs w:val="20"/>
          <w:lang w:val="ro-RO"/>
        </w:rPr>
      </w:pPr>
      <w:r w:rsidRPr="00477B1D">
        <w:rPr>
          <w:rFonts w:eastAsia="Tahoma" w:cs="Arial"/>
          <w:spacing w:val="-3"/>
          <w:szCs w:val="20"/>
          <w:lang w:val="ro-RO"/>
        </w:rPr>
        <w:t>SR EN 13043:2003</w:t>
      </w:r>
      <w:r w:rsidR="006B5473" w:rsidRPr="00372D06">
        <w:rPr>
          <w:rFonts w:eastAsia="Tahoma" w:cs="Arial"/>
          <w:spacing w:val="-3"/>
          <w:szCs w:val="20"/>
          <w:lang w:val="ro-RO"/>
        </w:rPr>
        <w:t>: Agregate naturale şi piatră prelucrată pentru lucrări de drumuri. Condiţii tehnice de calitate</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STAS 4606-80: Mortare şi betoane cu lianţi minerali. Metode de încercare.</w:t>
      </w:r>
    </w:p>
    <w:p w:rsidR="006B5473" w:rsidRPr="00372D06" w:rsidRDefault="0025221A" w:rsidP="009F5A68">
      <w:pPr>
        <w:pStyle w:val="ListParagraph"/>
        <w:numPr>
          <w:ilvl w:val="0"/>
          <w:numId w:val="196"/>
        </w:numPr>
        <w:tabs>
          <w:tab w:val="left" w:pos="720"/>
          <w:tab w:val="left" w:pos="3168"/>
        </w:tabs>
        <w:spacing w:before="0" w:after="0" w:line="276" w:lineRule="auto"/>
        <w:textAlignment w:val="baseline"/>
        <w:rPr>
          <w:rFonts w:eastAsia="Tahoma" w:cs="Arial"/>
          <w:spacing w:val="-5"/>
          <w:szCs w:val="20"/>
          <w:lang w:val="ro-RO"/>
        </w:rPr>
      </w:pPr>
      <w:r w:rsidRPr="0025221A">
        <w:rPr>
          <w:rFonts w:eastAsia="Tahoma" w:cs="Arial"/>
          <w:spacing w:val="-5"/>
          <w:szCs w:val="20"/>
          <w:lang w:val="ro-RO"/>
        </w:rPr>
        <w:t>SR EN 13043:2003</w:t>
      </w:r>
      <w:r w:rsidR="006B5473" w:rsidRPr="00372D06">
        <w:rPr>
          <w:rFonts w:eastAsia="Tahoma" w:cs="Arial"/>
          <w:spacing w:val="-5"/>
          <w:szCs w:val="20"/>
          <w:lang w:val="ro-RO"/>
        </w:rPr>
        <w:t>: Lucrări de drumuri. Agregate naturale de balastieră.</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ahoma" w:cs="Arial"/>
          <w:spacing w:val="12"/>
          <w:szCs w:val="20"/>
          <w:lang w:val="ro-RO"/>
        </w:rPr>
      </w:pPr>
      <w:r w:rsidRPr="00372D06">
        <w:rPr>
          <w:rFonts w:eastAsia="Tahoma" w:cs="Arial"/>
          <w:spacing w:val="12"/>
          <w:szCs w:val="20"/>
          <w:lang w:val="ro-RO"/>
        </w:rPr>
        <w:t>SR EN 197-1: 20</w:t>
      </w:r>
      <w:r w:rsidR="0025221A">
        <w:rPr>
          <w:rFonts w:eastAsia="Tahoma" w:cs="Arial"/>
          <w:spacing w:val="12"/>
          <w:szCs w:val="20"/>
          <w:lang w:val="ro-RO"/>
        </w:rPr>
        <w:t>11</w:t>
      </w:r>
      <w:r w:rsidRPr="00372D06">
        <w:rPr>
          <w:rFonts w:eastAsia="Tahoma" w:cs="Arial"/>
          <w:spacing w:val="12"/>
          <w:szCs w:val="20"/>
          <w:lang w:val="ro-RO"/>
        </w:rPr>
        <w:t xml:space="preserve">: Ciment. Partea 1: Compoziţie, specificaţii şi criterii de </w:t>
      </w:r>
      <w:r w:rsidRPr="00372D06">
        <w:rPr>
          <w:rFonts w:eastAsia="Tahoma" w:cs="Arial"/>
          <w:szCs w:val="20"/>
          <w:lang w:val="ro-RO"/>
        </w:rPr>
        <w:t>conformitate ale cimenturilor uzuale</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6"/>
          <w:szCs w:val="20"/>
          <w:lang w:val="ro-RO"/>
        </w:rPr>
      </w:pPr>
      <w:r w:rsidRPr="00372D06">
        <w:rPr>
          <w:rFonts w:eastAsia="Tahoma" w:cs="Arial"/>
          <w:spacing w:val="-6"/>
          <w:szCs w:val="20"/>
          <w:lang w:val="ro-RO"/>
        </w:rPr>
        <w:t>STAS 8600-79: Construcţii civile şi industriale. Toleranţe, abateri In construcţii. Sisteme de toleranţe.</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6"/>
          <w:szCs w:val="20"/>
          <w:lang w:val="ro-RO"/>
        </w:rPr>
      </w:pPr>
      <w:r w:rsidRPr="00372D06">
        <w:rPr>
          <w:rFonts w:eastAsia="Tahoma" w:cs="Arial"/>
          <w:spacing w:val="-5"/>
          <w:szCs w:val="20"/>
          <w:lang w:val="ro-RO"/>
        </w:rPr>
        <w:t>SR EN 1008: 200</w:t>
      </w:r>
      <w:r w:rsidR="0025221A">
        <w:rPr>
          <w:rFonts w:eastAsia="Tahoma" w:cs="Arial"/>
          <w:spacing w:val="-5"/>
          <w:szCs w:val="20"/>
          <w:lang w:val="ro-RO"/>
        </w:rPr>
        <w:t>2</w:t>
      </w:r>
      <w:r w:rsidRPr="00372D06">
        <w:rPr>
          <w:rFonts w:eastAsia="Tahoma" w:cs="Arial"/>
          <w:spacing w:val="-5"/>
          <w:szCs w:val="20"/>
          <w:lang w:val="ro-RO"/>
        </w:rPr>
        <w:t>: Apă pentru mortare şi betoane.</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ahoma" w:cs="Arial"/>
          <w:spacing w:val="6"/>
          <w:szCs w:val="20"/>
          <w:lang w:val="ro-RO"/>
        </w:rPr>
      </w:pPr>
      <w:r w:rsidRPr="00372D06">
        <w:rPr>
          <w:rFonts w:eastAsia="Tahoma" w:cs="Arial"/>
          <w:spacing w:val="6"/>
          <w:szCs w:val="20"/>
          <w:lang w:val="ro-RO"/>
        </w:rPr>
        <w:t xml:space="preserve">P 100/1-2006: Cod de proiectare seismica - Partea I- Prevederi de proiectare </w:t>
      </w:r>
      <w:r w:rsidRPr="00372D06">
        <w:rPr>
          <w:rFonts w:eastAsia="Tahoma" w:cs="Arial"/>
          <w:szCs w:val="20"/>
          <w:lang w:val="ro-RO"/>
        </w:rPr>
        <w:t>pentru clădiri</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6"/>
          <w:szCs w:val="20"/>
          <w:lang w:val="ro-RO"/>
        </w:rPr>
      </w:pPr>
      <w:r w:rsidRPr="00372D06">
        <w:rPr>
          <w:rFonts w:eastAsia="Tahoma" w:cs="Arial"/>
          <w:spacing w:val="-6"/>
          <w:szCs w:val="20"/>
          <w:lang w:val="ro-RO"/>
        </w:rPr>
        <w:t>NE 012/1-2007: Normativ pentru producerea betonului şi executarea lucrărilor din beton, beton armat şi beton precomprimat - Partea 1: Producerea betonului</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5"/>
          <w:szCs w:val="20"/>
          <w:lang w:val="ro-RO"/>
        </w:rPr>
      </w:pPr>
      <w:r w:rsidRPr="00372D06">
        <w:rPr>
          <w:rFonts w:eastAsia="Tahoma" w:cs="Arial"/>
          <w:spacing w:val="-5"/>
          <w:szCs w:val="20"/>
          <w:lang w:val="ro-RO"/>
        </w:rPr>
        <w:t>NE 012/2-2010: Normativ pentru producerea şi executarea lucrărilor din beton, beton armat şi beton precomprimat - Partea 2: Executarea Lucrărilor din beton</w:t>
      </w:r>
    </w:p>
    <w:p w:rsidR="006B5473" w:rsidRPr="00372D06" w:rsidRDefault="006B5473" w:rsidP="009F5A68">
      <w:pPr>
        <w:pStyle w:val="ListParagraph"/>
        <w:numPr>
          <w:ilvl w:val="0"/>
          <w:numId w:val="196"/>
        </w:numPr>
        <w:tabs>
          <w:tab w:val="left" w:pos="720"/>
          <w:tab w:val="left" w:pos="3168"/>
        </w:tabs>
        <w:spacing w:before="0" w:after="0" w:line="276" w:lineRule="auto"/>
        <w:ind w:right="289"/>
        <w:textAlignment w:val="baseline"/>
        <w:rPr>
          <w:rFonts w:eastAsia="Tahoma" w:cs="Arial"/>
          <w:szCs w:val="20"/>
          <w:lang w:val="ro-RO"/>
        </w:rPr>
      </w:pPr>
      <w:r w:rsidRPr="00372D06">
        <w:rPr>
          <w:rFonts w:eastAsia="Tahoma" w:cs="Arial"/>
          <w:szCs w:val="20"/>
          <w:lang w:val="ro-RO"/>
        </w:rPr>
        <w:t>NP 071-02: (Ordinul M.L.P.T.L. nr. 1065/30.07.2002) Normativ pentru proiectarea construcțiilor si instalațiilor specifice de metrou privind prevenirea si stingerea incendiilor (revizuire pd 196-89)</w:t>
      </w:r>
    </w:p>
    <w:p w:rsidR="006B5473" w:rsidRPr="00372D06" w:rsidRDefault="006B5473" w:rsidP="009F5A68">
      <w:pPr>
        <w:pStyle w:val="ListParagraph"/>
        <w:numPr>
          <w:ilvl w:val="0"/>
          <w:numId w:val="196"/>
        </w:numPr>
        <w:tabs>
          <w:tab w:val="left" w:pos="720"/>
        </w:tabs>
        <w:spacing w:before="0" w:after="0" w:line="276" w:lineRule="auto"/>
        <w:ind w:right="288"/>
        <w:textAlignment w:val="baseline"/>
        <w:rPr>
          <w:rFonts w:eastAsia="Tahoma" w:cs="Arial"/>
          <w:szCs w:val="20"/>
          <w:lang w:val="ro-RO"/>
        </w:rPr>
      </w:pPr>
      <w:r w:rsidRPr="00372D06">
        <w:rPr>
          <w:rFonts w:eastAsia="Tahoma" w:cs="Arial"/>
          <w:szCs w:val="20"/>
          <w:lang w:val="ro-RO"/>
        </w:rPr>
        <w:t>Ordinul Ministrului Administratiei si Internelor nr. 143/18.02.2004 - Norme tehnice privind proiectarea, executarea si mentenanta amenajărilor pentru protecția civila la metrou</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4"/>
          <w:szCs w:val="20"/>
          <w:lang w:val="ro-RO"/>
        </w:rPr>
      </w:pPr>
      <w:r w:rsidRPr="00372D06">
        <w:rPr>
          <w:rFonts w:eastAsia="Tahoma" w:cs="Arial"/>
          <w:spacing w:val="-4"/>
          <w:szCs w:val="20"/>
          <w:lang w:val="ro-RO"/>
        </w:rPr>
        <w:t xml:space="preserve">C149-87: Instrucţiuni tehnice privind procedeele de remediere a defectelor </w:t>
      </w:r>
      <w:r w:rsidRPr="00372D06">
        <w:rPr>
          <w:rFonts w:eastAsia="Tahoma" w:cs="Arial"/>
          <w:spacing w:val="-4"/>
          <w:szCs w:val="20"/>
          <w:lang w:val="ro-RO"/>
        </w:rPr>
        <w:br/>
        <w:t>pentru elemente de beton şi beton armat.</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 xml:space="preserve">C17-82: Instrucţiuni tehnice privind compoziţia şi prepararea mortarelor </w:t>
      </w:r>
      <w:r w:rsidRPr="00372D06">
        <w:rPr>
          <w:rFonts w:eastAsia="Tahoma" w:cs="Arial"/>
          <w:szCs w:val="20"/>
          <w:lang w:val="ro-RO"/>
        </w:rPr>
        <w:br/>
        <w:t>de zidărie şi tencuială.</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 xml:space="preserve">P59-1986: Instrucţiuni tehnice pentru proiectarea şi folosirea armării cu </w:t>
      </w:r>
      <w:r w:rsidRPr="00372D06">
        <w:rPr>
          <w:rFonts w:eastAsia="Tahoma" w:cs="Arial"/>
          <w:szCs w:val="20"/>
          <w:lang w:val="ro-RO"/>
        </w:rPr>
        <w:br/>
        <w:t>plase sudate a elementelor din beton.</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C83-75: Îndrumător privind executarea trasării de detaliu în construcţii.</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pacing w:val="-1"/>
          <w:szCs w:val="20"/>
          <w:lang w:val="ro-RO"/>
        </w:rPr>
      </w:pPr>
      <w:r w:rsidRPr="00372D06">
        <w:rPr>
          <w:rFonts w:eastAsia="Tahoma" w:cs="Arial"/>
          <w:spacing w:val="-1"/>
          <w:szCs w:val="20"/>
          <w:lang w:val="ro-RO"/>
        </w:rPr>
        <w:t xml:space="preserve">C11-74: Instrucţiuni tehnice privind alcătuirea şi folosirea în construcţii a </w:t>
      </w:r>
      <w:r w:rsidRPr="00372D06">
        <w:rPr>
          <w:rFonts w:eastAsia="Tahoma" w:cs="Arial"/>
          <w:spacing w:val="-1"/>
          <w:szCs w:val="20"/>
          <w:lang w:val="ro-RO"/>
        </w:rPr>
        <w:br/>
        <w:t>panourilor din placaj pentru cofraje.</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 xml:space="preserve">C204-80: Normativ cadru privind calitatea lucrărilor de montaj a utilajelor </w:t>
      </w:r>
      <w:r w:rsidRPr="00372D06">
        <w:rPr>
          <w:rFonts w:eastAsia="Tahoma" w:cs="Arial"/>
          <w:szCs w:val="20"/>
          <w:lang w:val="ro-RO"/>
        </w:rPr>
        <w:br/>
        <w:t>si instalațiilor tehnologice pentru obiective de investiții</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 xml:space="preserve">C16-84: Normativ pentru realizarea pe timp friguros a lucrărilor de </w:t>
      </w:r>
      <w:r w:rsidRPr="00372D06">
        <w:rPr>
          <w:rFonts w:eastAsia="Tahoma" w:cs="Arial"/>
          <w:szCs w:val="20"/>
          <w:lang w:val="ro-RO"/>
        </w:rPr>
        <w:br/>
        <w:t>construcții si instalații aferente</w:t>
      </w:r>
    </w:p>
    <w:p w:rsidR="006B5473" w:rsidRPr="00372D06" w:rsidRDefault="006B5473" w:rsidP="009F5A68">
      <w:pPr>
        <w:pStyle w:val="ListParagraph"/>
        <w:numPr>
          <w:ilvl w:val="0"/>
          <w:numId w:val="196"/>
        </w:numPr>
        <w:tabs>
          <w:tab w:val="left" w:pos="720"/>
          <w:tab w:val="left" w:pos="3168"/>
        </w:tabs>
        <w:spacing w:before="0" w:after="0" w:line="276" w:lineRule="auto"/>
        <w:ind w:right="288"/>
        <w:textAlignment w:val="baseline"/>
        <w:rPr>
          <w:rFonts w:eastAsia="Tahoma" w:cs="Arial"/>
          <w:szCs w:val="20"/>
          <w:lang w:val="ro-RO"/>
        </w:rPr>
      </w:pPr>
      <w:r w:rsidRPr="00372D06">
        <w:rPr>
          <w:rFonts w:eastAsia="Tahoma" w:cs="Arial"/>
          <w:szCs w:val="20"/>
          <w:lang w:val="ro-RO"/>
        </w:rPr>
        <w:t xml:space="preserve">C56-85: Normativ pentru verificarea calitatii si recepția lucrărilor de </w:t>
      </w:r>
      <w:r w:rsidRPr="00372D06">
        <w:rPr>
          <w:rFonts w:eastAsia="Tahoma" w:cs="Arial"/>
          <w:szCs w:val="20"/>
          <w:lang w:val="ro-RO"/>
        </w:rPr>
        <w:br/>
        <w:t>construcții</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ahoma" w:cs="Arial"/>
          <w:spacing w:val="1"/>
          <w:szCs w:val="20"/>
          <w:lang w:val="ro-RO"/>
        </w:rPr>
      </w:pPr>
      <w:r w:rsidRPr="00372D06">
        <w:rPr>
          <w:rFonts w:eastAsia="Tahoma" w:cs="Arial"/>
          <w:spacing w:val="1"/>
          <w:szCs w:val="20"/>
          <w:lang w:val="ro-RO"/>
        </w:rPr>
        <w:t>Legea nr.10/1995 privind calitatea in construcții.</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ahoma" w:cs="Arial"/>
          <w:spacing w:val="1"/>
          <w:szCs w:val="20"/>
          <w:lang w:val="ro-RO"/>
        </w:rPr>
      </w:pPr>
      <w:r w:rsidRPr="00372D06">
        <w:rPr>
          <w:rFonts w:eastAsia="Tahoma" w:cs="Arial"/>
          <w:spacing w:val="-4"/>
          <w:szCs w:val="20"/>
          <w:lang w:val="ro-RO"/>
        </w:rPr>
        <w:t>HGR 272/94: Regulament privind controlul de stat al calității în construcţii.</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ahoma" w:cs="Arial"/>
          <w:spacing w:val="1"/>
          <w:szCs w:val="20"/>
          <w:lang w:val="ro-RO"/>
        </w:rPr>
      </w:pPr>
      <w:r w:rsidRPr="00372D06">
        <w:rPr>
          <w:rFonts w:eastAsia="Tahoma" w:cs="Arial"/>
          <w:spacing w:val="1"/>
          <w:szCs w:val="20"/>
          <w:lang w:val="ro-RO"/>
        </w:rPr>
        <w:t xml:space="preserve">HGR 273/94: Regulament de recepţie a Lucrărilor de construcţii şi instalaţii </w:t>
      </w:r>
      <w:r w:rsidRPr="00372D06">
        <w:rPr>
          <w:rFonts w:eastAsia="Tahoma" w:cs="Arial"/>
          <w:spacing w:val="2"/>
          <w:szCs w:val="20"/>
          <w:lang w:val="ro-RO"/>
        </w:rPr>
        <w:t>aferente acestora.</w:t>
      </w:r>
    </w:p>
    <w:p w:rsidR="006B5473" w:rsidRPr="00372D06" w:rsidRDefault="006B5473" w:rsidP="009F5A68">
      <w:pPr>
        <w:pStyle w:val="ListParagraph"/>
        <w:numPr>
          <w:ilvl w:val="0"/>
          <w:numId w:val="196"/>
        </w:numPr>
        <w:tabs>
          <w:tab w:val="left" w:pos="720"/>
          <w:tab w:val="left" w:pos="3168"/>
        </w:tabs>
        <w:spacing w:before="0" w:after="0" w:line="276" w:lineRule="auto"/>
        <w:textAlignment w:val="baseline"/>
        <w:rPr>
          <w:rFonts w:eastAsia="Tahoma" w:cs="Arial"/>
          <w:spacing w:val="1"/>
          <w:szCs w:val="20"/>
          <w:lang w:val="ro-RO"/>
        </w:rPr>
      </w:pPr>
      <w:r w:rsidRPr="00372D06">
        <w:rPr>
          <w:rFonts w:eastAsia="Tahoma" w:cs="Arial"/>
          <w:spacing w:val="1"/>
          <w:szCs w:val="20"/>
          <w:lang w:val="ro-RO"/>
        </w:rPr>
        <w:t>Legea 319/2006 privind protecția si securitatea muncii</w:t>
      </w:r>
    </w:p>
    <w:p w:rsidR="006B5473" w:rsidRPr="00372D06" w:rsidRDefault="006B5473" w:rsidP="009F5A68">
      <w:pPr>
        <w:pStyle w:val="ListParagraph"/>
        <w:numPr>
          <w:ilvl w:val="0"/>
          <w:numId w:val="196"/>
        </w:numPr>
        <w:tabs>
          <w:tab w:val="left" w:pos="720"/>
          <w:tab w:val="left" w:pos="3168"/>
        </w:tabs>
        <w:spacing w:before="0" w:after="0" w:line="240" w:lineRule="auto"/>
        <w:textAlignment w:val="baseline"/>
        <w:rPr>
          <w:rFonts w:eastAsia="Tahoma" w:cs="Arial"/>
          <w:szCs w:val="20"/>
          <w:lang w:val="ro-RO"/>
        </w:rPr>
      </w:pPr>
      <w:r w:rsidRPr="00372D06">
        <w:rPr>
          <w:rFonts w:eastAsia="Tahoma" w:cs="Arial"/>
          <w:szCs w:val="20"/>
          <w:lang w:val="ro-RO"/>
        </w:rPr>
        <w:t>OUG 195/2005: privind protecția mediului</w:t>
      </w:r>
    </w:p>
    <w:p w:rsidR="006B5473" w:rsidRPr="00372D06" w:rsidRDefault="006B5473" w:rsidP="006B5473">
      <w:pPr>
        <w:pStyle w:val="ListParagraph"/>
        <w:tabs>
          <w:tab w:val="left" w:pos="3168"/>
        </w:tabs>
        <w:spacing w:before="0" w:after="0" w:line="240" w:lineRule="auto"/>
        <w:ind w:firstLine="0"/>
        <w:textAlignment w:val="baseline"/>
        <w:rPr>
          <w:rFonts w:eastAsia="Tahoma" w:cs="Arial"/>
          <w:szCs w:val="20"/>
          <w:lang w:val="ro-RO"/>
        </w:rPr>
      </w:pPr>
    </w:p>
    <w:p w:rsidR="006B5473" w:rsidRPr="00372D06" w:rsidRDefault="006B5473" w:rsidP="006B5473">
      <w:pPr>
        <w:keepNext/>
        <w:ind w:left="709" w:hanging="709"/>
        <w:outlineLvl w:val="1"/>
        <w:rPr>
          <w:rFonts w:cs="Arial"/>
          <w:b/>
          <w:szCs w:val="20"/>
        </w:rPr>
      </w:pPr>
      <w:bookmarkStart w:id="297" w:name="_Toc464039055"/>
      <w:bookmarkStart w:id="298" w:name="_Toc535485455"/>
      <w:r w:rsidRPr="00372D06">
        <w:rPr>
          <w:rFonts w:cs="Arial"/>
          <w:b/>
          <w:szCs w:val="20"/>
        </w:rPr>
        <w:t xml:space="preserve">6.2 </w:t>
      </w:r>
      <w:r w:rsidRPr="00372D06">
        <w:rPr>
          <w:rFonts w:cs="Arial"/>
          <w:b/>
          <w:szCs w:val="20"/>
        </w:rPr>
        <w:tab/>
        <w:t>Cerinte</w:t>
      </w:r>
      <w:bookmarkEnd w:id="297"/>
      <w:bookmarkEnd w:id="298"/>
      <w:r w:rsidRPr="00372D06">
        <w:rPr>
          <w:rFonts w:cs="Arial"/>
          <w:b/>
          <w:szCs w:val="20"/>
        </w:rPr>
        <w:t xml:space="preserve"> </w:t>
      </w:r>
    </w:p>
    <w:p w:rsidR="006B5473" w:rsidRPr="00372D06" w:rsidRDefault="006B5473" w:rsidP="006B5473">
      <w:pPr>
        <w:tabs>
          <w:tab w:val="left" w:pos="450"/>
          <w:tab w:val="left" w:pos="3096"/>
        </w:tabs>
        <w:spacing w:before="1" w:after="0"/>
        <w:ind w:left="3168" w:right="54" w:hanging="3168"/>
        <w:jc w:val="left"/>
        <w:textAlignment w:val="baseline"/>
        <w:rPr>
          <w:rFonts w:eastAsia="Times New Roman" w:cs="Arial"/>
          <w:b/>
          <w:spacing w:val="-6"/>
          <w:szCs w:val="20"/>
          <w:lang w:val="ro-RO"/>
        </w:rPr>
      </w:pPr>
      <w:r w:rsidRPr="00372D06">
        <w:rPr>
          <w:rFonts w:cs="Arial"/>
          <w:szCs w:val="20"/>
          <w:lang w:val="ro-RO"/>
        </w:rPr>
        <w:t xml:space="preserve">Fiecare put de mare adâncime va respecta următoarele criterii: </w:t>
      </w:r>
    </w:p>
    <w:p w:rsidR="006B5473" w:rsidRPr="00372D06" w:rsidRDefault="006B5473" w:rsidP="009F5A68">
      <w:pPr>
        <w:widowControl w:val="0"/>
        <w:numPr>
          <w:ilvl w:val="0"/>
          <w:numId w:val="156"/>
        </w:numPr>
        <w:spacing w:before="0" w:after="0"/>
        <w:ind w:right="54"/>
        <w:contextualSpacing/>
        <w:jc w:val="left"/>
        <w:rPr>
          <w:rFonts w:cs="Arial"/>
          <w:szCs w:val="20"/>
          <w:lang w:val="ro-RO"/>
        </w:rPr>
      </w:pPr>
      <w:r w:rsidRPr="00372D06">
        <w:rPr>
          <w:rFonts w:cs="Arial"/>
          <w:szCs w:val="20"/>
          <w:lang w:val="ro-RO"/>
        </w:rPr>
        <w:t xml:space="preserve">Coloana de protecție tubată la adâncimea de 6 m, va avea diametrul de minim 500mm si va fi confecționata din țeava metalica </w:t>
      </w:r>
    </w:p>
    <w:p w:rsidR="006B5473" w:rsidRPr="00372D06" w:rsidRDefault="006B5473" w:rsidP="009F5A68">
      <w:pPr>
        <w:widowControl w:val="0"/>
        <w:numPr>
          <w:ilvl w:val="0"/>
          <w:numId w:val="156"/>
        </w:numPr>
        <w:spacing w:before="0" w:after="0"/>
        <w:ind w:right="54"/>
        <w:contextualSpacing/>
        <w:jc w:val="left"/>
        <w:rPr>
          <w:rFonts w:cs="Arial"/>
          <w:szCs w:val="20"/>
          <w:lang w:val="ro-RO"/>
        </w:rPr>
      </w:pPr>
      <w:r w:rsidRPr="00372D06">
        <w:rPr>
          <w:rFonts w:cs="Arial"/>
          <w:szCs w:val="20"/>
          <w:lang w:val="ro-RO"/>
        </w:rPr>
        <w:t>Burlan de tubaj cu diametrul minim de 200mm</w:t>
      </w:r>
    </w:p>
    <w:p w:rsidR="006B5473" w:rsidRPr="00372D06" w:rsidRDefault="006B5473" w:rsidP="009F5A68">
      <w:pPr>
        <w:widowControl w:val="0"/>
        <w:numPr>
          <w:ilvl w:val="0"/>
          <w:numId w:val="156"/>
        </w:numPr>
        <w:spacing w:before="0" w:after="0"/>
        <w:ind w:right="54"/>
        <w:contextualSpacing/>
        <w:jc w:val="left"/>
        <w:rPr>
          <w:rFonts w:cs="Arial"/>
          <w:szCs w:val="20"/>
          <w:lang w:val="ro-RO"/>
        </w:rPr>
      </w:pPr>
      <w:r w:rsidRPr="00372D06">
        <w:rPr>
          <w:rFonts w:cs="Arial"/>
          <w:szCs w:val="20"/>
          <w:lang w:val="ro-RO"/>
        </w:rPr>
        <w:t>Debit de apa proaspăta de minim 6l/s</w:t>
      </w:r>
    </w:p>
    <w:p w:rsidR="006B5473" w:rsidRPr="00372D06" w:rsidRDefault="006B5473" w:rsidP="009F5A68">
      <w:pPr>
        <w:widowControl w:val="0"/>
        <w:numPr>
          <w:ilvl w:val="0"/>
          <w:numId w:val="156"/>
        </w:numPr>
        <w:spacing w:before="0" w:after="0"/>
        <w:ind w:right="54"/>
        <w:contextualSpacing/>
        <w:jc w:val="left"/>
        <w:rPr>
          <w:rFonts w:cs="Arial"/>
          <w:szCs w:val="20"/>
          <w:lang w:val="ro-RO"/>
        </w:rPr>
      </w:pPr>
      <w:r w:rsidRPr="00372D06">
        <w:rPr>
          <w:rFonts w:cs="Arial"/>
          <w:szCs w:val="20"/>
          <w:lang w:val="ro-RO"/>
        </w:rPr>
        <w:t xml:space="preserve">Apa proaspăta furnizata va fi potabila, conform </w:t>
      </w:r>
      <w:r w:rsidR="0025221A">
        <w:rPr>
          <w:rFonts w:cs="Arial"/>
          <w:szCs w:val="20"/>
          <w:lang w:val="ro-RO"/>
        </w:rPr>
        <w:t>SR EN 6000611-3:2002</w:t>
      </w:r>
      <w:r w:rsidRPr="00372D06">
        <w:rPr>
          <w:rFonts w:cs="Arial"/>
          <w:szCs w:val="20"/>
          <w:lang w:val="ro-RO"/>
        </w:rPr>
        <w:t xml:space="preserve"> si Legea nr. </w:t>
      </w:r>
      <w:r w:rsidR="0025221A" w:rsidRPr="00372D06">
        <w:rPr>
          <w:rFonts w:cs="Arial"/>
          <w:szCs w:val="20"/>
          <w:lang w:val="ro-RO"/>
        </w:rPr>
        <w:t>458</w:t>
      </w:r>
      <w:r w:rsidR="0025221A">
        <w:rPr>
          <w:rFonts w:cs="Arial"/>
          <w:szCs w:val="20"/>
          <w:lang w:val="ro-RO"/>
        </w:rPr>
        <w:t>(r1)</w:t>
      </w:r>
      <w:r w:rsidR="0025221A" w:rsidRPr="00372D06">
        <w:rPr>
          <w:rFonts w:cs="Arial"/>
          <w:szCs w:val="20"/>
          <w:lang w:val="ro-RO"/>
        </w:rPr>
        <w:t>/2002</w:t>
      </w:r>
      <w:r w:rsidRPr="00372D06">
        <w:rPr>
          <w:rFonts w:cs="Arial"/>
          <w:szCs w:val="20"/>
          <w:lang w:val="ro-RO"/>
        </w:rPr>
        <w:t xml:space="preserve">. </w:t>
      </w:r>
    </w:p>
    <w:p w:rsidR="006B5473" w:rsidRPr="00372D06" w:rsidRDefault="006B5473" w:rsidP="009F5A68">
      <w:pPr>
        <w:widowControl w:val="0"/>
        <w:numPr>
          <w:ilvl w:val="0"/>
          <w:numId w:val="156"/>
        </w:numPr>
        <w:spacing w:before="0" w:after="0"/>
        <w:ind w:right="54"/>
        <w:contextualSpacing/>
        <w:jc w:val="left"/>
        <w:rPr>
          <w:rFonts w:cs="Arial"/>
          <w:szCs w:val="20"/>
          <w:lang w:val="ro-RO"/>
        </w:rPr>
      </w:pPr>
      <w:r w:rsidRPr="00372D06">
        <w:rPr>
          <w:rFonts w:cs="Arial"/>
          <w:szCs w:val="20"/>
          <w:lang w:val="ro-RO"/>
        </w:rPr>
        <w:t xml:space="preserve">Puțurile de mare adâncime vor fi realizate înainte de începerea lucrărilor de structura in stații si </w:t>
      </w:r>
      <w:r w:rsidRPr="00372D06">
        <w:rPr>
          <w:rFonts w:cs="Arial"/>
          <w:szCs w:val="20"/>
          <w:lang w:val="ro-RO"/>
        </w:rPr>
        <w:lastRenderedPageBreak/>
        <w:t>vor fi protejate corespunzător pe întreaga durata de execuție  a lucrărilor.</w:t>
      </w:r>
    </w:p>
    <w:p w:rsidR="006B5473" w:rsidRPr="00372D06" w:rsidRDefault="006B5473" w:rsidP="006B5473">
      <w:pPr>
        <w:widowControl w:val="0"/>
        <w:spacing w:after="0"/>
        <w:ind w:left="720" w:right="54"/>
        <w:contextualSpacing/>
        <w:jc w:val="left"/>
        <w:rPr>
          <w:rFonts w:cs="Arial"/>
          <w:szCs w:val="20"/>
          <w:lang w:val="ro-RO"/>
        </w:rPr>
      </w:pPr>
    </w:p>
    <w:p w:rsidR="006B5473" w:rsidRPr="00B90597" w:rsidRDefault="006B5473" w:rsidP="006B5473">
      <w:pPr>
        <w:keepNext/>
        <w:ind w:left="709" w:hanging="709"/>
        <w:outlineLvl w:val="1"/>
        <w:rPr>
          <w:rFonts w:cs="Arial"/>
          <w:b/>
          <w:szCs w:val="20"/>
          <w:lang w:val="ro-RO"/>
        </w:rPr>
      </w:pPr>
      <w:bookmarkStart w:id="299" w:name="_Toc464039056"/>
      <w:bookmarkStart w:id="300" w:name="_Toc535485456"/>
      <w:r w:rsidRPr="00B90597">
        <w:rPr>
          <w:rFonts w:cs="Arial"/>
          <w:b/>
          <w:szCs w:val="20"/>
          <w:lang w:val="ro-RO"/>
        </w:rPr>
        <w:t>6.3</w:t>
      </w:r>
      <w:r w:rsidRPr="00B90597">
        <w:rPr>
          <w:rFonts w:cs="Arial"/>
          <w:b/>
          <w:szCs w:val="20"/>
          <w:lang w:val="ro-RO"/>
        </w:rPr>
        <w:tab/>
        <w:t>Metodologie</w:t>
      </w:r>
      <w:bookmarkEnd w:id="299"/>
      <w:bookmarkEnd w:id="300"/>
      <w:r w:rsidRPr="00B90597">
        <w:rPr>
          <w:rFonts w:cs="Arial"/>
          <w:b/>
          <w:szCs w:val="20"/>
          <w:lang w:val="ro-RO"/>
        </w:rPr>
        <w:t xml:space="preserve"> </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 xml:space="preserve">Daca nu se specifica altfel in prescripțiile de lucru ale Antreprenorului aprobate de către </w:t>
      </w:r>
      <w:r w:rsidR="000E684E">
        <w:rPr>
          <w:rFonts w:eastAsia="Times New Roman" w:cs="Arial"/>
          <w:szCs w:val="20"/>
          <w:lang w:val="ro-RO"/>
        </w:rPr>
        <w:t>Supervizor</w:t>
      </w:r>
      <w:r w:rsidRPr="00372D06">
        <w:rPr>
          <w:rFonts w:eastAsia="Times New Roman" w:cs="Arial"/>
          <w:szCs w:val="20"/>
          <w:lang w:val="ro-RO"/>
        </w:rPr>
        <w:t>, cu 4 saptamani înainte de începerea lucrărilor, următoarele operațiuni vor fi luate in considerare in cadrul specificațiilor Antreprenorului, pentru execuția si definitivarea forajelor:</w:t>
      </w:r>
    </w:p>
    <w:p w:rsidR="006B5473" w:rsidRPr="00372D06" w:rsidRDefault="00564AE3" w:rsidP="00B45D56">
      <w:pPr>
        <w:spacing w:before="0" w:after="0"/>
        <w:ind w:right="54"/>
        <w:rPr>
          <w:rFonts w:eastAsia="Times New Roman" w:cs="Arial"/>
          <w:szCs w:val="20"/>
          <w:lang w:val="ro-RO"/>
        </w:rPr>
      </w:pPr>
      <w:r>
        <w:rPr>
          <w:rFonts w:eastAsia="Times New Roman" w:cs="Arial"/>
          <w:szCs w:val="20"/>
          <w:lang w:val="ro-RO"/>
        </w:rPr>
        <w:t xml:space="preserve">0 - 6 m </w:t>
      </w:r>
      <w:r>
        <w:rPr>
          <w:rFonts w:eastAsia="Times New Roman" w:cs="Arial"/>
          <w:szCs w:val="20"/>
          <w:lang w:val="ro-RO"/>
        </w:rPr>
        <w:tab/>
      </w:r>
      <w:r w:rsidR="006B5473" w:rsidRPr="00372D06">
        <w:rPr>
          <w:rFonts w:eastAsia="Times New Roman" w:cs="Arial"/>
          <w:szCs w:val="20"/>
          <w:lang w:val="ro-RO"/>
        </w:rPr>
        <w:t xml:space="preserve">- săpare uscata cu bohrsapa ø 30 in (762 mm);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tubare coloana de ghidaj ø 28 in (711,2 mm); </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 xml:space="preserve">6m - sub cota radierului, minim 1 m - săpare cu sapa ø 24 in (609,6 mm), </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 tubare coloana de protecție ø 20 in (508 mm), obligatoriu in argila;</w:t>
      </w:r>
      <w:r w:rsidRPr="00372D06">
        <w:rPr>
          <w:rFonts w:eastAsia="Times New Roman" w:cs="Arial"/>
          <w:szCs w:val="20"/>
          <w:lang w:val="ro-RO"/>
        </w:rPr>
        <w:cr/>
      </w:r>
      <w:r w:rsidRPr="00B90597">
        <w:rPr>
          <w:rFonts w:eastAsia="Times New Roman" w:cs="Arial"/>
          <w:szCs w:val="20"/>
          <w:lang w:val="ro-RO"/>
        </w:rPr>
        <w:t xml:space="preserve"> </w:t>
      </w:r>
      <w:r w:rsidRPr="00372D06">
        <w:rPr>
          <w:rFonts w:eastAsia="Times New Roman" w:cs="Arial"/>
          <w:szCs w:val="20"/>
          <w:lang w:val="ro-RO"/>
        </w:rPr>
        <w:t xml:space="preserve">1 m sub cota radierului - 280 m </w:t>
      </w:r>
      <w:r w:rsidRPr="00372D06">
        <w:rPr>
          <w:rFonts w:eastAsia="Times New Roman" w:cs="Arial"/>
          <w:szCs w:val="20"/>
          <w:lang w:val="ro-RO"/>
        </w:rPr>
        <w:tab/>
        <w:t xml:space="preserve">- săpare cu sapa ø 17 ½ in (444,5 mm);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execuţie carotaj electric pe intervalul 1 m sub cota radierului - 280 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tubare coloana de exploatare pe intervalul +0,5 280 m, din burlane PVC ø 200 mm, prevăzuta cu filtre cu fante, deschiderea fantei 0,7 – 0,75mm;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introducere pietriș cuartos, sort 1,2 - 2,8 mm, pe  intervalul 280 m pana la 25 m deasupra ultimului tronson de filtre;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introducere dop de argila pe o inaltime de 5 m deasupra pietrișului cuartos, sort 1,2 - 2,8 mm;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introducere pietriș, sort 2,8 - 5,6 mm, pe intervalul de la partea superioara a dopului de argila pana la adâncimea de 55 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realizarea unui nou dop de argila pe intervalul 55 m – 50 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xml:space="preserve">- cimentare deasupra cotei superioare a radierului cu cca. 1m. </w:t>
      </w:r>
    </w:p>
    <w:p w:rsidR="006B5473" w:rsidRPr="00372D06" w:rsidRDefault="006B5473" w:rsidP="00D55083">
      <w:pPr>
        <w:spacing w:before="0" w:after="0"/>
        <w:ind w:right="54"/>
        <w:rPr>
          <w:rFonts w:eastAsia="Times New Roman" w:cs="Arial"/>
          <w:szCs w:val="20"/>
          <w:lang w:val="ro-RO"/>
        </w:rPr>
      </w:pPr>
      <w:r w:rsidRPr="00372D06">
        <w:rPr>
          <w:rFonts w:eastAsia="Times New Roman" w:cs="Arial"/>
          <w:szCs w:val="20"/>
          <w:lang w:val="ro-RO"/>
        </w:rPr>
        <w:t>- umplerea cu material local de la cca. 1 m deasupra radierulu</w:t>
      </w:r>
      <w:r w:rsidR="00D55083">
        <w:rPr>
          <w:rFonts w:eastAsia="Times New Roman" w:cs="Arial"/>
          <w:szCs w:val="20"/>
          <w:lang w:val="ro-RO"/>
        </w:rPr>
        <w:t xml:space="preserve">i pana la suprafața terenului. </w:t>
      </w:r>
    </w:p>
    <w:p w:rsidR="006B5473" w:rsidRPr="00372D06" w:rsidRDefault="006B5473" w:rsidP="006B5473">
      <w:pPr>
        <w:autoSpaceDE w:val="0"/>
        <w:autoSpaceDN w:val="0"/>
        <w:adjustRightInd w:val="0"/>
        <w:spacing w:before="0" w:after="0"/>
        <w:ind w:right="54"/>
        <w:rPr>
          <w:rFonts w:eastAsia="Times New Roman" w:cs="Arial"/>
          <w:szCs w:val="20"/>
          <w:lang w:val="ro-RO"/>
        </w:rPr>
      </w:pPr>
      <w:r w:rsidRPr="00372D06">
        <w:rPr>
          <w:rFonts w:eastAsia="Times New Roman" w:cs="Arial"/>
          <w:szCs w:val="20"/>
          <w:lang w:val="ro-RO"/>
        </w:rPr>
        <w:t>Metodologia de foraj propusa de Antreprenor va include specificații privind lichidul de foraj si succesiunea lucrărilor si va respecta prevederile Acordului de Mediu, inclusiv îndepărtarea materialelor si a lichidelor de foraj in exces.</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 xml:space="preserve">Tipul utilajelor tăietoare propuse de Antreprenor, va fi ales în funcție de litologia formațiunilor traversate, cat si in conformitate cu programul de construcție al găurii de sonda. </w:t>
      </w:r>
      <w:r w:rsidRPr="00372D06">
        <w:rPr>
          <w:rFonts w:eastAsia="Times New Roman" w:cs="Arial"/>
          <w:szCs w:val="20"/>
          <w:lang w:val="ro-RO"/>
        </w:rPr>
        <w:cr/>
        <w:t>Componentele garniturii de foraj – prăjini de foraj si prăjini grele de foraj, se va stabili atât pentru a realiza programul convenit de construcție al găurii de sonda cat si pentru realizarea unui regim optim de foraj.</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 xml:space="preserve">Forajele au ca obiectiv interceptarea complexului de Frătești, la o adâncime aproximativa de 280 m, unde se preconizează ca proprietățile hidrogeologice si caracteristicile chimice si bacteriologice ale apei respecta specificațiile. </w:t>
      </w:r>
    </w:p>
    <w:p w:rsidR="006B5473" w:rsidRDefault="006B5473" w:rsidP="00AF5185">
      <w:pPr>
        <w:spacing w:before="0" w:after="0"/>
        <w:ind w:right="54"/>
        <w:rPr>
          <w:rFonts w:eastAsia="Times New Roman" w:cs="Arial"/>
          <w:szCs w:val="20"/>
          <w:lang w:val="ro-RO"/>
        </w:rPr>
      </w:pPr>
      <w:r w:rsidRPr="00372D06">
        <w:rPr>
          <w:rFonts w:eastAsia="Times New Roman" w:cs="Arial"/>
          <w:szCs w:val="20"/>
          <w:lang w:val="ro-RO"/>
        </w:rPr>
        <w:t xml:space="preserve">Daca stratele acvifere propuse pentru exploatare nu sunt interceptate pana la adâncimea de 280 m, </w:t>
      </w:r>
      <w:r w:rsidR="000E684E">
        <w:rPr>
          <w:rFonts w:eastAsia="Times New Roman" w:cs="Arial"/>
          <w:szCs w:val="20"/>
          <w:lang w:val="ro-RO"/>
        </w:rPr>
        <w:t>Supervizor</w:t>
      </w:r>
      <w:r w:rsidRPr="00372D06">
        <w:rPr>
          <w:rFonts w:eastAsia="Times New Roman" w:cs="Arial"/>
          <w:szCs w:val="20"/>
          <w:lang w:val="ro-RO"/>
        </w:rPr>
        <w:t xml:space="preserve">ul va stabili condițiile pentru continuarea forajelor. </w:t>
      </w:r>
    </w:p>
    <w:p w:rsidR="00AF5185" w:rsidRPr="00372D06" w:rsidRDefault="00AF5185" w:rsidP="00AF5185">
      <w:pPr>
        <w:spacing w:before="0" w:after="0"/>
        <w:ind w:right="54"/>
        <w:rPr>
          <w:rFonts w:eastAsia="Times New Roman" w:cs="Arial"/>
          <w:szCs w:val="20"/>
          <w:lang w:val="ro-RO"/>
        </w:rPr>
      </w:pPr>
    </w:p>
    <w:p w:rsidR="006B5473" w:rsidRPr="00372D06" w:rsidRDefault="006B5473" w:rsidP="006B5473">
      <w:pPr>
        <w:keepNext/>
        <w:ind w:left="709" w:hanging="709"/>
        <w:outlineLvl w:val="1"/>
        <w:rPr>
          <w:rFonts w:cs="Arial"/>
          <w:b/>
          <w:szCs w:val="20"/>
        </w:rPr>
      </w:pPr>
      <w:bookmarkStart w:id="301" w:name="_Toc464039057"/>
      <w:bookmarkStart w:id="302" w:name="_Toc535485457"/>
      <w:r w:rsidRPr="00372D06">
        <w:rPr>
          <w:rFonts w:cs="Arial"/>
          <w:b/>
          <w:szCs w:val="20"/>
        </w:rPr>
        <w:t xml:space="preserve">6.4 </w:t>
      </w:r>
      <w:r w:rsidRPr="00372D06">
        <w:rPr>
          <w:rFonts w:cs="Arial"/>
          <w:b/>
          <w:szCs w:val="20"/>
        </w:rPr>
        <w:tab/>
        <w:t>Materiale si manopera</w:t>
      </w:r>
      <w:bookmarkEnd w:id="301"/>
      <w:bookmarkEnd w:id="302"/>
    </w:p>
    <w:p w:rsidR="006B5473" w:rsidRPr="00372D06" w:rsidRDefault="006B5473" w:rsidP="009F5A68">
      <w:pPr>
        <w:numPr>
          <w:ilvl w:val="0"/>
          <w:numId w:val="157"/>
        </w:numPr>
        <w:spacing w:before="0" w:after="209"/>
        <w:ind w:right="54" w:hanging="720"/>
        <w:contextualSpacing/>
        <w:jc w:val="left"/>
        <w:rPr>
          <w:rFonts w:eastAsia="Times New Roman" w:cs="Arial"/>
          <w:szCs w:val="20"/>
          <w:lang w:val="ro-RO"/>
        </w:rPr>
      </w:pPr>
      <w:r w:rsidRPr="00372D06">
        <w:rPr>
          <w:rFonts w:eastAsia="Times New Roman" w:cs="Arial"/>
          <w:szCs w:val="20"/>
          <w:lang w:val="ro-RO"/>
        </w:rPr>
        <w:t>Tubarea coloanelor</w:t>
      </w:r>
    </w:p>
    <w:p w:rsidR="006B5473" w:rsidRPr="00372D06" w:rsidRDefault="006B5473" w:rsidP="006B5473">
      <w:pPr>
        <w:spacing w:before="0" w:after="209"/>
        <w:ind w:right="54"/>
        <w:contextualSpacing/>
        <w:rPr>
          <w:rFonts w:eastAsia="Times New Roman" w:cs="Arial"/>
          <w:szCs w:val="20"/>
          <w:lang w:val="ro-RO"/>
        </w:rPr>
      </w:pPr>
      <w:r w:rsidRPr="00372D06">
        <w:rPr>
          <w:rFonts w:eastAsia="Times New Roman" w:cs="Arial"/>
          <w:szCs w:val="20"/>
          <w:lang w:val="ro-RO"/>
        </w:rPr>
        <w:t>Burlanul de ghidaj ø 28 in (711,2 mm) x 7,14 mm se va tuba pe intervalul 0 – 6 m, si este confecționat din țeava metalica sudata elicoidal, îmbinarea intre tronsoanele de țeava facandu-se prin sudura cap la cap.</w:t>
      </w:r>
    </w:p>
    <w:p w:rsidR="006B5473" w:rsidRPr="00372D06" w:rsidRDefault="006B5473" w:rsidP="006B5473">
      <w:pPr>
        <w:spacing w:before="0" w:after="209"/>
        <w:ind w:right="54"/>
        <w:contextualSpacing/>
        <w:rPr>
          <w:rFonts w:eastAsia="Times New Roman" w:cs="Arial"/>
          <w:szCs w:val="20"/>
          <w:lang w:val="ro-RO"/>
        </w:rPr>
      </w:pPr>
      <w:r w:rsidRPr="00372D06">
        <w:rPr>
          <w:rFonts w:eastAsia="Times New Roman" w:cs="Arial"/>
          <w:szCs w:val="20"/>
          <w:lang w:val="ro-RO"/>
        </w:rPr>
        <w:t>Greutatea burlanelor: 123 Kg/m</w:t>
      </w:r>
    </w:p>
    <w:p w:rsidR="006B5473" w:rsidRPr="00372D06" w:rsidRDefault="006B5473" w:rsidP="006B5473">
      <w:pPr>
        <w:spacing w:before="0" w:after="209"/>
        <w:ind w:right="54"/>
        <w:contextualSpacing/>
        <w:rPr>
          <w:rFonts w:eastAsia="Times New Roman" w:cs="Arial"/>
          <w:szCs w:val="20"/>
          <w:lang w:val="ro-RO"/>
        </w:rPr>
      </w:pPr>
      <w:r w:rsidRPr="00372D06">
        <w:rPr>
          <w:rFonts w:eastAsia="Times New Roman" w:cs="Arial"/>
          <w:szCs w:val="20"/>
          <w:lang w:val="ro-RO"/>
        </w:rPr>
        <w:t xml:space="preserve">Coloana de protecție ø 20 in (508 mm) x 7,14 mm se va tuba </w:t>
      </w:r>
      <w:r w:rsidRPr="00372D06">
        <w:rPr>
          <w:rFonts w:eastAsia="Times New Roman" w:cs="Arial"/>
          <w:bCs/>
          <w:szCs w:val="20"/>
          <w:lang w:val="ro-RO"/>
        </w:rPr>
        <w:t xml:space="preserve">cu un metru cel puțin sub cota maxima de excavație evidențiata in profilul longitudinal cu elementele constructive specifice structurii stațiilor) </w:t>
      </w:r>
      <w:r w:rsidRPr="00372D06">
        <w:rPr>
          <w:rFonts w:eastAsia="Times New Roman" w:cs="Arial"/>
          <w:szCs w:val="20"/>
          <w:lang w:val="ro-RO"/>
        </w:rPr>
        <w:t>este confecționata tot din țeava metalica sudata elicoidal. Îmbinarea intre tronsoanele de țeava se realizează prin sudura cap la cap.</w:t>
      </w:r>
    </w:p>
    <w:p w:rsidR="006B5473" w:rsidRPr="00372D06" w:rsidRDefault="006B5473" w:rsidP="006B5473">
      <w:pPr>
        <w:spacing w:before="0" w:after="209"/>
        <w:ind w:right="54"/>
        <w:rPr>
          <w:rFonts w:eastAsia="Times New Roman" w:cs="Arial"/>
          <w:szCs w:val="20"/>
          <w:lang w:val="ro-RO"/>
        </w:rPr>
      </w:pPr>
      <w:r w:rsidRPr="00372D06">
        <w:rPr>
          <w:rFonts w:eastAsia="Times New Roman" w:cs="Arial"/>
          <w:szCs w:val="20"/>
          <w:lang w:val="ro-RO"/>
        </w:rPr>
        <w:t>Greutatea coloanei de protecție: 88,15 Kg Coloana de protecție ø 20 in (508 mm) x 7,14 mm va fi înglobata in radierul depoului. Echiparea forajului se efectuează cu coloana PVC ø 200 mm, prevăzuta cu filtre cu fante, 0,70 – 0,75 mm; Coloana este compusa din: decantor/piesa de fund, coloana filtranta, coloana intermediara si coloana de prelungire. Coloana din PVC Ø 200 mm, va avea grosimea de perete g=14,9 mm, si se va îmbina prin infiletare. Colana de exploatare trebuie sa fie agrementata pentru uz alimentar.</w:t>
      </w:r>
      <w:r w:rsidRPr="00B90597">
        <w:rPr>
          <w:rFonts w:cs="Arial"/>
          <w:szCs w:val="20"/>
          <w:lang w:val="fr-FR"/>
        </w:rPr>
        <w:t xml:space="preserve"> </w:t>
      </w:r>
      <w:r w:rsidRPr="00372D06">
        <w:rPr>
          <w:rFonts w:eastAsia="Times New Roman" w:cs="Arial"/>
          <w:szCs w:val="20"/>
          <w:lang w:val="ro-RO"/>
        </w:rPr>
        <w:lastRenderedPageBreak/>
        <w:t>Modul de compunere al garniturii de tubare va fi analizat si stabilit precis înainte de începerea tubării sondei. Coloana de exploatare (definitiva) se va tuba astfel incat sa nu atingă talpa sondei (adâncimea finala) si sa se oprească la cca. 0,5 m deasupra ei, suspendându-se la gura puțului in elevator (șarniere corespunzătoare), pentru a se evita flambarea acesteia. Pentru a se asigura simetria fixării coloanelor tubate, acestea vor fi prevăzute cu centrori de tip elastic. Pe coloana de exploatare aceștia vor fi fixați pe decantor, sub si deasupra fiecărui tronson de filtre, iar pe colana de prelungire se recomanda montarea lor la distanta de 20 – 25 m. Colana de exploatare va fi prevăzuta cu piesa de fund care va închide partea inferioara a coloanei, (decantorul), iar la suprafața va fi închisa cu un capac de protecție fixat cu șuruburi. Greutatea coloanei filtrante: 13kg/m</w:t>
      </w:r>
    </w:p>
    <w:p w:rsidR="006B5473" w:rsidRPr="00372D06" w:rsidRDefault="006B5473" w:rsidP="006B5473">
      <w:pPr>
        <w:spacing w:before="240" w:after="0"/>
        <w:ind w:right="54"/>
        <w:rPr>
          <w:rFonts w:eastAsia="Times New Roman" w:cs="Arial"/>
          <w:szCs w:val="20"/>
          <w:lang w:val="ro-RO"/>
        </w:rPr>
      </w:pPr>
      <w:r w:rsidRPr="00372D06">
        <w:rPr>
          <w:rFonts w:eastAsia="Times New Roman" w:cs="Arial"/>
          <w:szCs w:val="20"/>
          <w:lang w:val="ro-RO"/>
        </w:rPr>
        <w:t xml:space="preserve"> (2) </w:t>
      </w:r>
      <w:r w:rsidRPr="00372D06">
        <w:rPr>
          <w:rFonts w:eastAsia="Times New Roman" w:cs="Arial"/>
          <w:szCs w:val="20"/>
          <w:lang w:val="ro-RO"/>
        </w:rPr>
        <w:tab/>
        <w:t>Coloana filtranta</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Pietrișul cuartos sort 1,2 - 2,8 mm utilizat va avea calitatile prescrise conform STAS 1712/1- 91. Sortul pietrișului utilizat va fi ales in funcţie de dimensiunile granulometrice ale formațiunilor acvifere.</w:t>
      </w:r>
    </w:p>
    <w:p w:rsidR="006B5473" w:rsidRPr="00372D06" w:rsidRDefault="006B5473" w:rsidP="006B5473">
      <w:pPr>
        <w:spacing w:before="0" w:after="0"/>
        <w:ind w:right="54"/>
        <w:rPr>
          <w:rFonts w:eastAsia="Times New Roman" w:cs="Arial"/>
          <w:szCs w:val="20"/>
          <w:lang w:val="ro-RO"/>
        </w:rPr>
      </w:pPr>
      <w:r w:rsidRPr="00372D06">
        <w:rPr>
          <w:rFonts w:eastAsia="Times New Roman" w:cs="Arial"/>
          <w:szCs w:val="20"/>
          <w:lang w:val="ro-RO"/>
        </w:rPr>
        <w:t xml:space="preserve">Introducerea pietrișului la put, se face in circuit descendent, preferabil cu circulație inversa de fluid foraj prin aer-lift. </w:t>
      </w:r>
    </w:p>
    <w:p w:rsidR="006B5473" w:rsidRPr="00372D06" w:rsidRDefault="006B5473" w:rsidP="006B5473">
      <w:pPr>
        <w:spacing w:before="0" w:after="209"/>
        <w:ind w:right="54"/>
        <w:rPr>
          <w:rFonts w:eastAsia="Times New Roman" w:cs="Arial"/>
          <w:szCs w:val="20"/>
          <w:lang w:val="ro-RO"/>
        </w:rPr>
      </w:pPr>
      <w:r w:rsidRPr="00372D06">
        <w:rPr>
          <w:rFonts w:eastAsia="Times New Roman" w:cs="Arial"/>
          <w:szCs w:val="20"/>
          <w:lang w:val="ro-RO"/>
        </w:rPr>
        <w:t xml:space="preserve">Volumul pietrișului, care se introduce in circulație inversa, trebuie sa fie in proporție de cca. 15 - 20 % in raport cu debitul de fluid foraj in circulaţie (Qmax. = 1 -1,5 l/s). Se va tine evidenta materialului filtrant introdus in put. Pietrișul cuartos sort 1,2 – 2,8 mm se va introduce pe intervalul 280 m pana la 10 m, deasupra ultimului filtru. In timpul pompărilor se va urmări ca puțul sa fie in permanenta plin, atât in interiorul cat si in exteriorul coloanei filtrante. Denivelarea in exterior poate produce dărâmarea pereţilor găurii de sonda. </w:t>
      </w:r>
    </w:p>
    <w:p w:rsidR="006B5473" w:rsidRPr="00372D06" w:rsidRDefault="006B5473" w:rsidP="006B5473">
      <w:pPr>
        <w:spacing w:before="0" w:after="209"/>
        <w:ind w:right="-36"/>
        <w:rPr>
          <w:rFonts w:eastAsia="Times New Roman" w:cs="Arial"/>
          <w:szCs w:val="20"/>
          <w:lang w:val="ro-RO"/>
        </w:rPr>
      </w:pPr>
      <w:r w:rsidRPr="00372D06">
        <w:rPr>
          <w:rFonts w:eastAsia="Times New Roman" w:cs="Arial"/>
          <w:szCs w:val="20"/>
          <w:lang w:val="ro-RO"/>
        </w:rPr>
        <w:t>In tot timpul operației de introducere pietriș mărgăritar/împachetare, se va menține un debit de aer constant la compresor si se va urmări cantitatea de pietriș introdusa, in corelare cu parametrii de liftare, putându-se determina astfel momentul acoperirii cu pietriș a întregului tronson prevăzut cu filtre, sau eventuale anomalii ce pot interveni in timpul operației de împachetare. Pietrișul sort 2,8 - 5,6 mm se introduce in spațiul inelar dintre coloana filtranta si peretele găurii de sonda, in dreptul coloanei de prelungire, pentru a umple spațiul in vederea prevenirii surpării peretelui. Pietrișul sort 2,8 - 5,6 mm se introduce in spațiul inelar dintre coloana filtranta si peretele găurii de sonda, in dreptul coloanei de prelungire, pentru a umple spațiul in vederea prevenirii surpării peretelui.</w:t>
      </w:r>
    </w:p>
    <w:p w:rsidR="006B5473" w:rsidRPr="00372D06" w:rsidRDefault="006B5473" w:rsidP="009F5A68">
      <w:pPr>
        <w:numPr>
          <w:ilvl w:val="0"/>
          <w:numId w:val="158"/>
        </w:numPr>
        <w:autoSpaceDE w:val="0"/>
        <w:autoSpaceDN w:val="0"/>
        <w:adjustRightInd w:val="0"/>
        <w:spacing w:before="0" w:after="0"/>
        <w:ind w:right="-36" w:hanging="720"/>
        <w:contextualSpacing/>
        <w:jc w:val="left"/>
        <w:rPr>
          <w:rFonts w:eastAsia="Times New Roman" w:cs="Arial"/>
          <w:szCs w:val="20"/>
          <w:lang w:val="ro-RO"/>
        </w:rPr>
      </w:pPr>
      <w:r w:rsidRPr="00372D06">
        <w:rPr>
          <w:rFonts w:eastAsia="Times New Roman" w:cs="Arial"/>
          <w:szCs w:val="20"/>
          <w:lang w:val="ro-RO"/>
        </w:rPr>
        <w:t xml:space="preserve">Cimentarea coloanelor tubate </w:t>
      </w:r>
    </w:p>
    <w:p w:rsidR="006B5473" w:rsidRPr="00372D06" w:rsidRDefault="006B5473" w:rsidP="006B5473">
      <w:pPr>
        <w:spacing w:before="0" w:after="209"/>
        <w:ind w:right="-36"/>
        <w:rPr>
          <w:rFonts w:eastAsia="Times New Roman" w:cs="Arial"/>
          <w:szCs w:val="20"/>
          <w:lang w:val="ro-RO"/>
        </w:rPr>
      </w:pPr>
      <w:r w:rsidRPr="00372D06">
        <w:rPr>
          <w:rFonts w:eastAsia="Times New Roman" w:cs="Arial"/>
          <w:szCs w:val="20"/>
          <w:lang w:val="ro-RO"/>
        </w:rPr>
        <w:t>Coloana de exploatare va fi cimentată pe intervalul -14/21 m – 50 m, laptele de ciment va avea greutate specifică 1,75 kgf/dmc. Operația de cimentare a coloanei filtrante din PVC se va realiza cu mare precauție, pe tronsoane de cca. 10 m cu pauze de 4 – 5 ore.</w:t>
      </w:r>
    </w:p>
    <w:p w:rsidR="006B5473" w:rsidRPr="00B90597" w:rsidRDefault="006B5473" w:rsidP="006B5473">
      <w:pPr>
        <w:keepNext/>
        <w:ind w:left="709" w:hanging="709"/>
        <w:outlineLvl w:val="1"/>
        <w:rPr>
          <w:rFonts w:cs="Arial"/>
          <w:b/>
          <w:szCs w:val="20"/>
          <w:lang w:val="fr-FR"/>
        </w:rPr>
      </w:pPr>
      <w:bookmarkStart w:id="303" w:name="_Toc464039058"/>
      <w:bookmarkStart w:id="304" w:name="_Toc535485458"/>
      <w:r w:rsidRPr="00B90597">
        <w:rPr>
          <w:rFonts w:cs="Arial"/>
          <w:b/>
          <w:szCs w:val="20"/>
          <w:lang w:val="fr-FR"/>
        </w:rPr>
        <w:t xml:space="preserve">6.5. </w:t>
      </w:r>
      <w:r w:rsidRPr="00B90597">
        <w:rPr>
          <w:rFonts w:cs="Arial"/>
          <w:b/>
          <w:szCs w:val="20"/>
          <w:lang w:val="fr-FR"/>
        </w:rPr>
        <w:tab/>
        <w:t>Camera si cămin put</w:t>
      </w:r>
      <w:bookmarkEnd w:id="303"/>
      <w:bookmarkEnd w:id="304"/>
    </w:p>
    <w:p w:rsidR="006B5473" w:rsidRPr="00372D06" w:rsidRDefault="006B5473" w:rsidP="006B5473">
      <w:pPr>
        <w:autoSpaceDE w:val="0"/>
        <w:autoSpaceDN w:val="0"/>
        <w:adjustRightInd w:val="0"/>
        <w:spacing w:before="0" w:after="0"/>
        <w:ind w:right="54"/>
        <w:rPr>
          <w:rFonts w:eastAsia="Times New Roman" w:cs="Arial"/>
          <w:szCs w:val="20"/>
          <w:lang w:val="ro-RO"/>
        </w:rPr>
      </w:pPr>
      <w:r w:rsidRPr="00372D06">
        <w:rPr>
          <w:rFonts w:eastAsia="Times New Roman" w:cs="Arial"/>
          <w:bCs/>
          <w:szCs w:val="20"/>
          <w:lang w:val="ro-RO"/>
        </w:rPr>
        <w:t xml:space="preserve">Puțurile se vor racorda la stație din camera fiecărui put, conform proiectului de specialitate. </w:t>
      </w:r>
    </w:p>
    <w:p w:rsidR="006B5473" w:rsidRPr="00372D06" w:rsidRDefault="006B5473" w:rsidP="006B5473">
      <w:pPr>
        <w:autoSpaceDE w:val="0"/>
        <w:autoSpaceDN w:val="0"/>
        <w:adjustRightInd w:val="0"/>
        <w:spacing w:before="0" w:after="0"/>
        <w:ind w:right="54"/>
        <w:rPr>
          <w:rFonts w:eastAsia="Times New Roman" w:cs="Arial"/>
          <w:szCs w:val="20"/>
          <w:lang w:val="ro-RO"/>
        </w:rPr>
      </w:pPr>
      <w:r w:rsidRPr="00372D06">
        <w:rPr>
          <w:rFonts w:eastAsia="Times New Roman" w:cs="Arial"/>
          <w:szCs w:val="20"/>
          <w:lang w:val="ro-RO"/>
        </w:rPr>
        <w:t>Din aceasta camera se vor efectua toate operațiile pentru echiparea puțului de mare adâncime cu instalații hidromecanice (conducta de refulare si electropompa), dezechiparea acestuia in caz de defecțiuni si reechiparea după remedierea defecțiunilor.</w:t>
      </w:r>
    </w:p>
    <w:p w:rsidR="006B5473" w:rsidRPr="00372D06" w:rsidRDefault="006B5473" w:rsidP="006B5473">
      <w:pPr>
        <w:autoSpaceDE w:val="0"/>
        <w:autoSpaceDN w:val="0"/>
        <w:adjustRightInd w:val="0"/>
        <w:spacing w:before="0" w:after="0"/>
        <w:ind w:right="54"/>
        <w:rPr>
          <w:rFonts w:eastAsia="Times New Roman" w:cs="Arial"/>
          <w:szCs w:val="20"/>
          <w:lang w:val="ro-RO"/>
        </w:rPr>
      </w:pPr>
    </w:p>
    <w:p w:rsidR="006B5473" w:rsidRPr="00372D06" w:rsidRDefault="006B5473" w:rsidP="006B5473">
      <w:pPr>
        <w:autoSpaceDE w:val="0"/>
        <w:autoSpaceDN w:val="0"/>
        <w:adjustRightInd w:val="0"/>
        <w:spacing w:before="0" w:after="0"/>
        <w:ind w:right="54"/>
        <w:rPr>
          <w:rFonts w:eastAsia="Times New Roman" w:cs="Arial"/>
          <w:szCs w:val="20"/>
          <w:lang w:val="ro-RO"/>
        </w:rPr>
      </w:pPr>
      <w:r w:rsidRPr="00372D06">
        <w:rPr>
          <w:rFonts w:eastAsia="Times New Roman" w:cs="Arial"/>
          <w:szCs w:val="20"/>
          <w:lang w:val="ro-RO"/>
        </w:rPr>
        <w:t xml:space="preserve">Odată cu finalizarea lucrărilor de structura, contractorul lucrării va avea in responsabilitate asigurarea legăturii puțului cu exteriorul, in vederea creării condițiilor pentru efectuarea lucrărilor de deznisipare, prin etanșarea coloanei de diametru 508 mm si cuprinderea in umplutura, pe toata grosimea acesteia, urmata de realizarea căminului de put din beton armat sau otel. </w:t>
      </w:r>
    </w:p>
    <w:p w:rsidR="006B5473" w:rsidRPr="00372D06" w:rsidRDefault="006B5473" w:rsidP="006B5473">
      <w:pPr>
        <w:autoSpaceDE w:val="0"/>
        <w:autoSpaceDN w:val="0"/>
        <w:adjustRightInd w:val="0"/>
        <w:spacing w:before="0" w:after="0"/>
        <w:ind w:right="54"/>
        <w:rPr>
          <w:rFonts w:eastAsia="Times New Roman" w:cs="Arial"/>
          <w:szCs w:val="20"/>
          <w:lang w:val="ro-RO"/>
        </w:rPr>
      </w:pPr>
      <w:r w:rsidRPr="00372D06">
        <w:rPr>
          <w:rFonts w:eastAsia="Times New Roman" w:cs="Arial"/>
          <w:szCs w:val="20"/>
          <w:lang w:val="ro-RO"/>
        </w:rPr>
        <w:t xml:space="preserve">Coloana va fi cuprinsa in căminul puțului care se va acoperi cu capac carosabil pentru trafic greu, conform </w:t>
      </w:r>
      <w:r w:rsidR="002E69C5" w:rsidRPr="00372D06">
        <w:rPr>
          <w:rFonts w:eastAsia="Times New Roman" w:cs="Arial"/>
          <w:szCs w:val="20"/>
          <w:lang w:val="ro-RO"/>
        </w:rPr>
        <w:t xml:space="preserve">STAS </w:t>
      </w:r>
      <w:r w:rsidR="002E69C5">
        <w:rPr>
          <w:rFonts w:eastAsia="Times New Roman" w:cs="Arial"/>
          <w:szCs w:val="20"/>
          <w:lang w:val="ro-RO"/>
        </w:rPr>
        <w:t>SR EN 124-1÷6:2015</w:t>
      </w:r>
      <w:r w:rsidRPr="00372D06">
        <w:rPr>
          <w:rFonts w:eastAsia="Times New Roman" w:cs="Arial"/>
          <w:szCs w:val="20"/>
          <w:lang w:val="ro-RO"/>
        </w:rPr>
        <w:t xml:space="preserve"> Alimentari cu apa şi canalizări. Capace si rame pentru cămine de vizitare.</w:t>
      </w:r>
    </w:p>
    <w:p w:rsidR="006B5473" w:rsidRPr="00372D06" w:rsidRDefault="006B5473" w:rsidP="006B5473">
      <w:pPr>
        <w:autoSpaceDE w:val="0"/>
        <w:autoSpaceDN w:val="0"/>
        <w:adjustRightInd w:val="0"/>
        <w:spacing w:before="0" w:after="0"/>
        <w:ind w:right="54"/>
        <w:rPr>
          <w:rFonts w:eastAsia="Times New Roman" w:cs="Arial"/>
          <w:szCs w:val="20"/>
          <w:lang w:val="ro-RO"/>
        </w:rPr>
      </w:pPr>
    </w:p>
    <w:p w:rsidR="006B5473" w:rsidRPr="00B90597" w:rsidRDefault="006B5473" w:rsidP="006B5473">
      <w:pPr>
        <w:keepNext/>
        <w:ind w:left="709" w:hanging="709"/>
        <w:outlineLvl w:val="1"/>
        <w:rPr>
          <w:rFonts w:cs="Arial"/>
          <w:b/>
          <w:szCs w:val="20"/>
          <w:lang w:val="fr-FR"/>
        </w:rPr>
      </w:pPr>
      <w:bookmarkStart w:id="305" w:name="_Toc464039059"/>
      <w:bookmarkStart w:id="306" w:name="_Toc535485459"/>
      <w:r w:rsidRPr="00B90597">
        <w:rPr>
          <w:rFonts w:cs="Arial"/>
          <w:b/>
          <w:szCs w:val="20"/>
          <w:lang w:val="fr-FR"/>
        </w:rPr>
        <w:lastRenderedPageBreak/>
        <w:t>6.6</w:t>
      </w:r>
      <w:r w:rsidRPr="00B90597">
        <w:rPr>
          <w:rFonts w:cs="Arial"/>
          <w:b/>
          <w:szCs w:val="20"/>
          <w:lang w:val="fr-FR"/>
        </w:rPr>
        <w:tab/>
        <w:t>Înglobarea si etanșarea coloanelor tubate in radier</w:t>
      </w:r>
      <w:bookmarkEnd w:id="305"/>
      <w:bookmarkEnd w:id="306"/>
      <w:r w:rsidRPr="00B90597">
        <w:rPr>
          <w:rFonts w:cs="Arial"/>
          <w:b/>
          <w:szCs w:val="20"/>
          <w:lang w:val="fr-FR"/>
        </w:rPr>
        <w:t xml:space="preserve"> </w:t>
      </w:r>
    </w:p>
    <w:p w:rsidR="006B5473" w:rsidRPr="00372D06" w:rsidRDefault="006B5473" w:rsidP="006B5473">
      <w:pPr>
        <w:autoSpaceDE w:val="0"/>
        <w:autoSpaceDN w:val="0"/>
        <w:adjustRightInd w:val="0"/>
        <w:spacing w:before="0" w:after="0"/>
        <w:ind w:right="54"/>
        <w:rPr>
          <w:rFonts w:eastAsia="Times New Roman" w:cs="Arial"/>
          <w:szCs w:val="20"/>
          <w:lang w:val="ro-RO"/>
        </w:rPr>
      </w:pPr>
      <w:r w:rsidRPr="00372D06">
        <w:rPr>
          <w:rFonts w:eastAsia="Times New Roman" w:cs="Arial"/>
          <w:szCs w:val="20"/>
          <w:lang w:val="ro-RO"/>
        </w:rPr>
        <w:t>Lucrarea se executa pentru un număr doua foraje pentru fiecare statie de metrou, in vederea eliminării posibilităților de pătrundere a apei subterane in incinta construcțiilor prin coloana forajelor sau prin exteriorul acestora, precum si pentru includerea in structura radierului si planșeelor a coloanelor respective.</w:t>
      </w:r>
    </w:p>
    <w:p w:rsidR="00891BA0" w:rsidRPr="00891BA0" w:rsidRDefault="00891BA0" w:rsidP="0008553F">
      <w:pPr>
        <w:autoSpaceDE w:val="0"/>
        <w:autoSpaceDN w:val="0"/>
        <w:adjustRightInd w:val="0"/>
        <w:spacing w:before="0" w:after="0" w:line="240" w:lineRule="auto"/>
        <w:ind w:right="54"/>
        <w:rPr>
          <w:rFonts w:eastAsia="Times New Roman" w:cs="Arial"/>
          <w:strike/>
          <w:lang w:val="ro-RO"/>
        </w:rPr>
      </w:pPr>
    </w:p>
    <w:p w:rsidR="00E024A1" w:rsidRPr="00B90597" w:rsidRDefault="00E024A1" w:rsidP="00E024A1">
      <w:pPr>
        <w:pStyle w:val="Heading1"/>
        <w:rPr>
          <w:bCs w:val="0"/>
          <w:szCs w:val="20"/>
          <w:lang w:val="fr-FR"/>
        </w:rPr>
      </w:pPr>
    </w:p>
    <w:p w:rsidR="00E024A1" w:rsidRDefault="00E024A1" w:rsidP="003C0A54">
      <w:pPr>
        <w:pStyle w:val="Heading1"/>
        <w:rPr>
          <w:sz w:val="21"/>
          <w:szCs w:val="21"/>
        </w:rPr>
      </w:pPr>
      <w:r w:rsidRPr="00B90597">
        <w:rPr>
          <w:rFonts w:cs="Arial"/>
          <w:lang w:val="fr-FR"/>
        </w:rPr>
        <w:br w:type="page"/>
      </w:r>
      <w:bookmarkStart w:id="307" w:name="_Toc535485460"/>
      <w:r w:rsidR="00074171" w:rsidRPr="0039320C">
        <w:rPr>
          <w:sz w:val="21"/>
          <w:szCs w:val="21"/>
        </w:rPr>
        <w:lastRenderedPageBreak/>
        <w:t xml:space="preserve">SECŢIUNEA </w:t>
      </w:r>
      <w:r w:rsidRPr="0039320C">
        <w:rPr>
          <w:sz w:val="21"/>
          <w:szCs w:val="21"/>
        </w:rPr>
        <w:t>7:</w:t>
      </w:r>
      <w:r w:rsidRPr="0039320C">
        <w:rPr>
          <w:sz w:val="21"/>
          <w:szCs w:val="21"/>
        </w:rPr>
        <w:tab/>
        <w:t>STRUCTURI METALICE</w:t>
      </w:r>
      <w:bookmarkEnd w:id="307"/>
    </w:p>
    <w:p w:rsidR="00BD04C5" w:rsidRPr="00BD04C5" w:rsidRDefault="00BD04C5" w:rsidP="00BD04C5"/>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08" w:name="_Toc535485461"/>
      <w:r w:rsidRPr="005E0FB4">
        <w:rPr>
          <w:rFonts w:cs="Arial"/>
          <w:b/>
          <w:lang w:val="ro-RO"/>
        </w:rPr>
        <w:t>Standarde și coduri</w:t>
      </w:r>
      <w:bookmarkEnd w:id="308"/>
    </w:p>
    <w:p w:rsidR="00E024A1" w:rsidRPr="00B90597" w:rsidRDefault="00E024A1" w:rsidP="00972308">
      <w:pPr>
        <w:rPr>
          <w:lang w:val="fr-FR"/>
        </w:rPr>
      </w:pPr>
      <w:r w:rsidRPr="00B90597">
        <w:rPr>
          <w:lang w:val="fr-FR"/>
        </w:rPr>
        <w:t>Proiectul, materialele și manoper</w:t>
      </w:r>
      <w:r w:rsidR="000F615B" w:rsidRPr="00B90597">
        <w:rPr>
          <w:lang w:val="fr-FR"/>
        </w:rPr>
        <w:t>ă</w:t>
      </w:r>
      <w:r w:rsidRPr="00B90597">
        <w:rPr>
          <w:lang w:val="fr-FR"/>
        </w:rPr>
        <w:t xml:space="preserve"> vor fi conforme cel puțin cu cele mai recente versiuni ale următoarelor coduri și standarde:  </w:t>
      </w:r>
    </w:p>
    <w:p w:rsidR="00E024A1" w:rsidRPr="00B90597" w:rsidRDefault="00E024A1" w:rsidP="00A92112">
      <w:pPr>
        <w:pStyle w:val="ListParagraph"/>
        <w:numPr>
          <w:ilvl w:val="0"/>
          <w:numId w:val="14"/>
        </w:numPr>
        <w:ind w:hanging="727"/>
        <w:rPr>
          <w:lang w:val="fr-FR"/>
        </w:rPr>
      </w:pPr>
      <w:r w:rsidRPr="00B90597">
        <w:rPr>
          <w:lang w:val="fr-FR"/>
        </w:rPr>
        <w:t>Toate structurile metalice, inclusiv bridele structurale și consumabilele pentru sudură, manopera și materialele vor fi conforme cu SR EN 1993-1-1:2006; SR EN 1993-1-1:2006/NA:20</w:t>
      </w:r>
      <w:r w:rsidR="002E69C5" w:rsidRPr="00B90597">
        <w:rPr>
          <w:lang w:val="fr-FR"/>
        </w:rPr>
        <w:t>16</w:t>
      </w:r>
      <w:r w:rsidRPr="00B90597">
        <w:rPr>
          <w:lang w:val="fr-FR"/>
        </w:rPr>
        <w:t>; SR EN 1994-1-1:200</w:t>
      </w:r>
      <w:r w:rsidR="002E69C5" w:rsidRPr="00B90597">
        <w:rPr>
          <w:lang w:val="fr-FR"/>
        </w:rPr>
        <w:t>4</w:t>
      </w:r>
      <w:r w:rsidRPr="00B90597">
        <w:rPr>
          <w:lang w:val="fr-FR"/>
        </w:rPr>
        <w:t xml:space="preserve">; SR EN 1994-1-1:2006/NB:2008; NP 033-99; </w:t>
      </w:r>
    </w:p>
    <w:p w:rsidR="00E024A1" w:rsidRPr="00B90597" w:rsidRDefault="00E024A1" w:rsidP="00A92112">
      <w:pPr>
        <w:pStyle w:val="ListParagraph"/>
        <w:numPr>
          <w:ilvl w:val="0"/>
          <w:numId w:val="14"/>
        </w:numPr>
        <w:ind w:hanging="727"/>
        <w:rPr>
          <w:lang w:val="fr-FR"/>
        </w:rPr>
      </w:pPr>
      <w:r w:rsidRPr="00B90597">
        <w:rPr>
          <w:lang w:val="fr-FR"/>
        </w:rPr>
        <w:t>Galvanizarea va fi conformă cu SR EN ISO 1461:2009</w:t>
      </w:r>
      <w:r w:rsidR="000F615B" w:rsidRPr="00B90597">
        <w:rPr>
          <w:lang w:val="fr-FR"/>
        </w:rPr>
        <w:t>;</w:t>
      </w:r>
    </w:p>
    <w:p w:rsidR="00E024A1" w:rsidRPr="00B90597" w:rsidRDefault="00E024A1" w:rsidP="00A92112">
      <w:pPr>
        <w:pStyle w:val="ListParagraph"/>
        <w:numPr>
          <w:ilvl w:val="0"/>
          <w:numId w:val="14"/>
        </w:numPr>
        <w:ind w:hanging="727"/>
        <w:rPr>
          <w:lang w:val="fr-FR"/>
        </w:rPr>
      </w:pPr>
      <w:r w:rsidRPr="00B90597">
        <w:rPr>
          <w:lang w:val="fr-FR"/>
        </w:rPr>
        <w:t>Lucrările de protecție vor fi executate conform cu G</w:t>
      </w:r>
      <w:r w:rsidR="001967F4" w:rsidRPr="00B90597">
        <w:rPr>
          <w:lang w:val="fr-FR"/>
        </w:rPr>
        <w:t>P 111</w:t>
      </w:r>
      <w:r w:rsidRPr="00B90597">
        <w:rPr>
          <w:lang w:val="fr-FR"/>
        </w:rPr>
        <w:t>-</w:t>
      </w:r>
      <w:r w:rsidR="002E69C5" w:rsidRPr="00B90597">
        <w:rPr>
          <w:lang w:val="fr-FR"/>
        </w:rPr>
        <w:t>2013</w:t>
      </w:r>
      <w:r w:rsidRPr="00B90597">
        <w:rPr>
          <w:lang w:val="fr-FR"/>
        </w:rPr>
        <w:t xml:space="preserve">; </w:t>
      </w:r>
    </w:p>
    <w:p w:rsidR="00E024A1" w:rsidRPr="007328BA" w:rsidRDefault="00E024A1" w:rsidP="00A92112">
      <w:pPr>
        <w:pStyle w:val="ListParagraph"/>
        <w:numPr>
          <w:ilvl w:val="0"/>
          <w:numId w:val="14"/>
        </w:numPr>
        <w:ind w:hanging="727"/>
      </w:pPr>
      <w:r w:rsidRPr="007328BA">
        <w:t xml:space="preserve">Toate vopselele vor fi conforme cu </w:t>
      </w:r>
      <w:r w:rsidR="001967F4" w:rsidRPr="007328BA">
        <w:t>NP 111</w:t>
      </w:r>
      <w:r w:rsidRPr="007328BA">
        <w:t>-</w:t>
      </w:r>
      <w:r w:rsidR="002E69C5">
        <w:t>20</w:t>
      </w:r>
      <w:r w:rsidRPr="007328BA">
        <w:t>04;</w:t>
      </w:r>
    </w:p>
    <w:p w:rsidR="00E024A1" w:rsidRPr="00B90597" w:rsidRDefault="00E024A1" w:rsidP="00A92112">
      <w:pPr>
        <w:pStyle w:val="ListParagraph"/>
        <w:numPr>
          <w:ilvl w:val="0"/>
          <w:numId w:val="14"/>
        </w:numPr>
        <w:ind w:hanging="727"/>
        <w:rPr>
          <w:lang w:val="fr-FR"/>
        </w:rPr>
      </w:pPr>
      <w:r w:rsidRPr="00B90597">
        <w:rPr>
          <w:lang w:val="fr-FR"/>
        </w:rPr>
        <w:t xml:space="preserve">Sudura structurilor metalice va fi conformă cu </w:t>
      </w:r>
      <w:r w:rsidR="002E69C5" w:rsidRPr="00B90597">
        <w:rPr>
          <w:lang w:val="fr-FR"/>
        </w:rPr>
        <w:t>SR EN ISO 5817:2015</w:t>
      </w:r>
      <w:r w:rsidRPr="00B90597">
        <w:rPr>
          <w:lang w:val="fr-FR"/>
        </w:rPr>
        <w:t>; SR EN 14610:2005</w:t>
      </w:r>
      <w:r w:rsidR="000F615B" w:rsidRPr="00B90597">
        <w:rPr>
          <w:lang w:val="fr-FR"/>
        </w:rPr>
        <w:t>;</w:t>
      </w:r>
    </w:p>
    <w:p w:rsidR="00E024A1" w:rsidRPr="00B90597" w:rsidRDefault="00E024A1" w:rsidP="00A92112">
      <w:pPr>
        <w:pStyle w:val="ListParagraph"/>
        <w:numPr>
          <w:ilvl w:val="0"/>
          <w:numId w:val="14"/>
        </w:numPr>
        <w:ind w:hanging="727"/>
        <w:rPr>
          <w:lang w:val="fr-FR"/>
        </w:rPr>
      </w:pPr>
      <w:r w:rsidRPr="00B90597">
        <w:rPr>
          <w:lang w:val="fr-FR"/>
        </w:rPr>
        <w:t xml:space="preserve">Toți sudorii vor avea certificate de testare valabile, în conformitate cu </w:t>
      </w:r>
      <w:r w:rsidR="002E69C5" w:rsidRPr="00B90597">
        <w:rPr>
          <w:lang w:val="fr-FR"/>
        </w:rPr>
        <w:t>SR EN ISO 9606-1:2014</w:t>
      </w:r>
      <w:r w:rsidR="000F615B" w:rsidRPr="00B90597">
        <w:rPr>
          <w:lang w:val="fr-FR"/>
        </w:rPr>
        <w:t>;</w:t>
      </w:r>
    </w:p>
    <w:p w:rsidR="00E024A1" w:rsidRPr="007328BA" w:rsidRDefault="00E024A1" w:rsidP="00A92112">
      <w:pPr>
        <w:pStyle w:val="ListParagraph"/>
        <w:numPr>
          <w:ilvl w:val="0"/>
          <w:numId w:val="14"/>
        </w:numPr>
        <w:ind w:hanging="727"/>
      </w:pPr>
      <w:r w:rsidRPr="007328BA">
        <w:t>Testarea sudurilor –Tipurile de teste vor include, dar fără a se limita la următoarele:</w:t>
      </w:r>
    </w:p>
    <w:p w:rsidR="00E024A1" w:rsidRPr="007328BA" w:rsidRDefault="00E024A1" w:rsidP="00A92112">
      <w:pPr>
        <w:pStyle w:val="ListParagraph"/>
        <w:numPr>
          <w:ilvl w:val="0"/>
          <w:numId w:val="14"/>
        </w:numPr>
        <w:ind w:hanging="727"/>
      </w:pPr>
      <w:r w:rsidRPr="007328BA">
        <w:t xml:space="preserve">Examinarea cu pulberi magnetice pentru detectarea defectelor </w:t>
      </w:r>
      <w:r w:rsidR="002E69C5">
        <w:t>SR EN ISO 23278:2010;</w:t>
      </w:r>
    </w:p>
    <w:p w:rsidR="00E024A1" w:rsidRPr="00B90597" w:rsidRDefault="00E024A1" w:rsidP="00A92112">
      <w:pPr>
        <w:pStyle w:val="ListParagraph"/>
        <w:numPr>
          <w:ilvl w:val="0"/>
          <w:numId w:val="14"/>
        </w:numPr>
        <w:ind w:hanging="727"/>
        <w:rPr>
          <w:lang w:val="fr-FR"/>
        </w:rPr>
      </w:pPr>
      <w:r w:rsidRPr="00B90597">
        <w:rPr>
          <w:lang w:val="fr-FR"/>
        </w:rPr>
        <w:t xml:space="preserve">Examinări cu lichide penetrante </w:t>
      </w:r>
      <w:r w:rsidR="002E69C5" w:rsidRPr="00B90597">
        <w:rPr>
          <w:lang w:val="fr-FR"/>
        </w:rPr>
        <w:t>SR EN ISO 3452-1:2013;</w:t>
      </w:r>
    </w:p>
    <w:p w:rsidR="00E024A1" w:rsidRPr="00B90597" w:rsidRDefault="00E024A1" w:rsidP="00A92112">
      <w:pPr>
        <w:pStyle w:val="ListParagraph"/>
        <w:numPr>
          <w:ilvl w:val="0"/>
          <w:numId w:val="14"/>
        </w:numPr>
        <w:ind w:hanging="727"/>
        <w:rPr>
          <w:lang w:val="fr-FR"/>
        </w:rPr>
      </w:pPr>
      <w:r w:rsidRPr="00B90597">
        <w:rPr>
          <w:lang w:val="fr-FR"/>
        </w:rPr>
        <w:t xml:space="preserve">Examinări cu ultrasunete </w:t>
      </w:r>
      <w:r w:rsidR="002E69C5" w:rsidRPr="00B90597">
        <w:rPr>
          <w:lang w:val="fr-FR"/>
        </w:rPr>
        <w:t>SR EN ISO 17640:2011;</w:t>
      </w:r>
    </w:p>
    <w:p w:rsidR="00E024A1" w:rsidRPr="00B90597" w:rsidRDefault="00E024A1" w:rsidP="00A92112">
      <w:pPr>
        <w:pStyle w:val="ListParagraph"/>
        <w:numPr>
          <w:ilvl w:val="0"/>
          <w:numId w:val="14"/>
        </w:numPr>
        <w:ind w:hanging="727"/>
        <w:rPr>
          <w:lang w:val="fr-FR"/>
        </w:rPr>
      </w:pPr>
      <w:r w:rsidRPr="00B90597">
        <w:rPr>
          <w:lang w:val="fr-FR"/>
        </w:rPr>
        <w:t xml:space="preserve">Examinări radiografice </w:t>
      </w:r>
      <w:r w:rsidR="002E69C5" w:rsidRPr="00B90597">
        <w:rPr>
          <w:lang w:val="fr-FR"/>
        </w:rPr>
        <w:t xml:space="preserve">SR EN ISO 17636-1:2013 </w:t>
      </w:r>
      <w:r w:rsidR="002E69C5">
        <w:rPr>
          <w:lang w:val="ro-RO"/>
        </w:rPr>
        <w:t>ș</w:t>
      </w:r>
      <w:r w:rsidR="002E69C5" w:rsidRPr="00B90597">
        <w:rPr>
          <w:lang w:val="fr-FR"/>
        </w:rPr>
        <w:t>i SR EN ISO 17636-2:2013;</w:t>
      </w:r>
    </w:p>
    <w:p w:rsidR="00E024A1" w:rsidRPr="00B90597" w:rsidRDefault="009C7063" w:rsidP="00A92112">
      <w:pPr>
        <w:pStyle w:val="ListParagraph"/>
        <w:numPr>
          <w:ilvl w:val="0"/>
          <w:numId w:val="14"/>
        </w:numPr>
        <w:ind w:hanging="727"/>
        <w:rPr>
          <w:lang w:val="fr-FR"/>
        </w:rPr>
      </w:pPr>
      <w:r w:rsidRPr="00B90597">
        <w:rPr>
          <w:lang w:val="fr-FR"/>
        </w:rPr>
        <w:t>C</w:t>
      </w:r>
      <w:r w:rsidR="00E024A1" w:rsidRPr="00B90597">
        <w:rPr>
          <w:lang w:val="fr-FR"/>
        </w:rPr>
        <w:t xml:space="preserve">alitatea sudurilor va fi evaluată în conformitate cu nivelurile de recepție stabilite </w:t>
      </w:r>
      <w:r w:rsidR="002E69C5" w:rsidRPr="00B90597">
        <w:rPr>
          <w:lang w:val="fr-FR"/>
        </w:rPr>
        <w:t>conform SR EN ISO 15614-1:2004.</w:t>
      </w:r>
    </w:p>
    <w:p w:rsidR="00972308" w:rsidRPr="00B90597" w:rsidRDefault="00972308" w:rsidP="00972308">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09" w:name="_Toc535485462"/>
      <w:r w:rsidRPr="005E0FB4">
        <w:rPr>
          <w:rFonts w:cs="Arial"/>
          <w:b/>
          <w:lang w:val="ro-RO"/>
        </w:rPr>
        <w:t>Proprietățile materialelor</w:t>
      </w:r>
      <w:bookmarkEnd w:id="309"/>
    </w:p>
    <w:p w:rsidR="00E024A1" w:rsidRPr="00B90597" w:rsidRDefault="00E024A1" w:rsidP="00972308">
      <w:pPr>
        <w:rPr>
          <w:lang w:val="fr-FR"/>
        </w:rPr>
      </w:pPr>
      <w:r w:rsidRPr="00B90597">
        <w:rPr>
          <w:lang w:val="fr-FR"/>
        </w:rPr>
        <w:t>O</w:t>
      </w:r>
      <w:r w:rsidR="000F615B" w:rsidRPr="00B90597">
        <w:rPr>
          <w:lang w:val="fr-FR"/>
        </w:rPr>
        <w:t>ț</w:t>
      </w:r>
      <w:r w:rsidRPr="00B90597">
        <w:rPr>
          <w:lang w:val="fr-FR"/>
        </w:rPr>
        <w:t>elul pentru profile, pl</w:t>
      </w:r>
      <w:r w:rsidR="000F615B" w:rsidRPr="00B90597">
        <w:rPr>
          <w:lang w:val="fr-FR"/>
        </w:rPr>
        <w:t>ă</w:t>
      </w:r>
      <w:r w:rsidRPr="00B90597">
        <w:rPr>
          <w:lang w:val="fr-FR"/>
        </w:rPr>
        <w:t xml:space="preserve">ci </w:t>
      </w:r>
      <w:r w:rsidR="000F615B" w:rsidRPr="00B90597">
        <w:rPr>
          <w:lang w:val="fr-FR"/>
        </w:rPr>
        <w:t>ș</w:t>
      </w:r>
      <w:r w:rsidRPr="00B90597">
        <w:rPr>
          <w:lang w:val="fr-FR"/>
        </w:rPr>
        <w:t>i bare laminate se va conforma in mod normal cu EN53-62, (SR)EN 10034:1995, SR EN 10219</w:t>
      </w:r>
      <w:r w:rsidR="002E69C5" w:rsidRPr="00B90597">
        <w:rPr>
          <w:lang w:val="fr-FR"/>
        </w:rPr>
        <w:t>:2016</w:t>
      </w:r>
      <w:r w:rsidRPr="00B90597">
        <w:rPr>
          <w:lang w:val="fr-FR"/>
        </w:rPr>
        <w:t xml:space="preserve"> sau va fi o</w:t>
      </w:r>
      <w:r w:rsidR="000F615B" w:rsidRPr="00B90597">
        <w:rPr>
          <w:lang w:val="fr-FR"/>
        </w:rPr>
        <w:t>ț</w:t>
      </w:r>
      <w:r w:rsidRPr="00B90597">
        <w:rPr>
          <w:lang w:val="fr-FR"/>
        </w:rPr>
        <w:t xml:space="preserve">el special, conform cerințelor </w:t>
      </w:r>
      <w:r w:rsidR="009C7063" w:rsidRPr="00B90597">
        <w:rPr>
          <w:lang w:val="fr-FR"/>
        </w:rPr>
        <w:t>de proiectare</w:t>
      </w:r>
      <w:r w:rsidRPr="00B90597">
        <w:rPr>
          <w:lang w:val="fr-FR"/>
        </w:rPr>
        <w:t>.</w:t>
      </w:r>
    </w:p>
    <w:p w:rsidR="00E024A1" w:rsidRPr="00B90597" w:rsidRDefault="00E024A1" w:rsidP="00972308">
      <w:pPr>
        <w:rPr>
          <w:lang w:val="fr-FR"/>
        </w:rPr>
      </w:pPr>
      <w:r w:rsidRPr="00B90597">
        <w:rPr>
          <w:lang w:val="fr-FR"/>
        </w:rPr>
        <w:t xml:space="preserve">Proprietățile privind dimensiunile, tolerantele si limitele </w:t>
      </w:r>
      <w:r w:rsidR="009C7063" w:rsidRPr="00B90597">
        <w:rPr>
          <w:lang w:val="fr-FR"/>
        </w:rPr>
        <w:t>de laminare vor fi conforme cu s</w:t>
      </w:r>
      <w:r w:rsidRPr="00B90597">
        <w:rPr>
          <w:lang w:val="fr-FR"/>
        </w:rPr>
        <w:t>tandardele relevante.</w:t>
      </w:r>
    </w:p>
    <w:p w:rsidR="00E024A1" w:rsidRPr="00B90597" w:rsidRDefault="00E024A1" w:rsidP="00972308">
      <w:pPr>
        <w:rPr>
          <w:lang w:val="fr-FR"/>
        </w:rPr>
      </w:pPr>
      <w:r w:rsidRPr="00B90597">
        <w:rPr>
          <w:lang w:val="fr-FR"/>
        </w:rPr>
        <w:t>Starea otelului pentru exec</w:t>
      </w:r>
      <w:r w:rsidR="004C76FC" w:rsidRPr="00B90597">
        <w:rPr>
          <w:lang w:val="fr-FR"/>
        </w:rPr>
        <w:t>uție va fi cea specificata in codurile si s</w:t>
      </w:r>
      <w:r w:rsidRPr="00B90597">
        <w:rPr>
          <w:lang w:val="fr-FR"/>
        </w:rPr>
        <w:t xml:space="preserve">tandardele din Romania, cu excepția cazului când se specifica altfel. </w:t>
      </w:r>
    </w:p>
    <w:p w:rsidR="00E024A1" w:rsidRPr="00B90597" w:rsidRDefault="00E024A1" w:rsidP="00972308">
      <w:pPr>
        <w:rPr>
          <w:lang w:val="fr-FR"/>
        </w:rPr>
      </w:pPr>
      <w:r w:rsidRPr="00B90597">
        <w:rPr>
          <w:lang w:val="fr-FR"/>
        </w:rPr>
        <w:t>Buloanele si piulițele se vor conforma cerințelor SR EN ISO 4014:2011, SR EN ISO 4032-02.</w:t>
      </w:r>
    </w:p>
    <w:p w:rsidR="00E024A1" w:rsidRPr="00B90597" w:rsidRDefault="00E024A1" w:rsidP="00972308">
      <w:pPr>
        <w:rPr>
          <w:lang w:val="fr-FR"/>
        </w:rPr>
      </w:pPr>
      <w:r w:rsidRPr="00B90597">
        <w:rPr>
          <w:lang w:val="fr-FR"/>
        </w:rPr>
        <w:t>Șaibele se vor conforma standardului SR EN ISO 7093/2-02.</w:t>
      </w:r>
    </w:p>
    <w:p w:rsidR="005E0FB4" w:rsidRDefault="00E024A1" w:rsidP="00972308">
      <w:r w:rsidRPr="00302710">
        <w:t>Otelul inoxidabil va avea gradul 316 S31, cu excepția cazului in care se specifica altfel</w:t>
      </w:r>
      <w:r w:rsidRPr="00030DBA">
        <w:t>.</w:t>
      </w:r>
    </w:p>
    <w:p w:rsidR="00972308" w:rsidRPr="00030DBA" w:rsidRDefault="00972308" w:rsidP="00972308">
      <w:pPr>
        <w:pStyle w:val="ListParagraph"/>
        <w:ind w:left="0" w:firstLine="0"/>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10" w:name="_Toc535485463"/>
      <w:r w:rsidRPr="005E0FB4">
        <w:rPr>
          <w:rFonts w:cs="Arial"/>
          <w:b/>
          <w:lang w:val="ro-RO"/>
        </w:rPr>
        <w:t>Testare</w:t>
      </w:r>
      <w:bookmarkEnd w:id="310"/>
    </w:p>
    <w:p w:rsidR="00E024A1" w:rsidRPr="00030DBA" w:rsidRDefault="00E024A1" w:rsidP="00E024A1">
      <w:pPr>
        <w:rPr>
          <w:strike/>
        </w:rPr>
      </w:pPr>
      <w:r w:rsidRPr="00B90597">
        <w:rPr>
          <w:lang w:val="fr-FR"/>
        </w:rPr>
        <w:t xml:space="preserve">Antreprenorul va efectua testele </w:t>
      </w:r>
      <w:r w:rsidR="000F615B" w:rsidRPr="00B90597">
        <w:rPr>
          <w:lang w:val="fr-FR"/>
        </w:rPr>
        <w:t>ș</w:t>
      </w:r>
      <w:r w:rsidRPr="00B90597">
        <w:rPr>
          <w:lang w:val="fr-FR"/>
        </w:rPr>
        <w:t xml:space="preserve">i va transmite certificatele de testare pentru materialele ce vor fi utilizate </w:t>
      </w:r>
      <w:r w:rsidR="000F615B" w:rsidRPr="00B90597">
        <w:rPr>
          <w:lang w:val="fr-FR"/>
        </w:rPr>
        <w:t>î</w:t>
      </w:r>
      <w:r w:rsidRPr="00B90597">
        <w:rPr>
          <w:lang w:val="fr-FR"/>
        </w:rPr>
        <w:t xml:space="preserve">n cadrul lucrărilor. </w:t>
      </w:r>
      <w:r w:rsidRPr="001C5013">
        <w:t>Testele vor include u</w:t>
      </w:r>
      <w:r w:rsidR="004C76FC">
        <w:t>rmătoarele, in conformitate cu codurile si s</w:t>
      </w:r>
      <w:r w:rsidRPr="001C5013">
        <w:t>tandardele din Romania</w:t>
      </w:r>
      <w:r>
        <w:t>:</w:t>
      </w:r>
      <w:r w:rsidRPr="00030DBA">
        <w:t xml:space="preserve"> </w:t>
      </w:r>
    </w:p>
    <w:p w:rsidR="00E024A1" w:rsidRPr="007328BA" w:rsidRDefault="00E024A1" w:rsidP="00A92112">
      <w:pPr>
        <w:widowControl w:val="0"/>
        <w:numPr>
          <w:ilvl w:val="0"/>
          <w:numId w:val="13"/>
        </w:numPr>
        <w:spacing w:line="280" w:lineRule="exact"/>
        <w:ind w:right="72" w:firstLine="0"/>
        <w:contextualSpacing/>
        <w:textAlignment w:val="baseline"/>
        <w:rPr>
          <w:rFonts w:eastAsia="Arial"/>
        </w:rPr>
      </w:pPr>
      <w:r w:rsidRPr="007328BA">
        <w:rPr>
          <w:rFonts w:eastAsia="Arial"/>
        </w:rPr>
        <w:t>Analiza chimic</w:t>
      </w:r>
      <w:r w:rsidR="007328BA">
        <w:rPr>
          <w:rFonts w:eastAsia="Arial"/>
        </w:rPr>
        <w:t>ă;</w:t>
      </w:r>
    </w:p>
    <w:p w:rsidR="00E024A1" w:rsidRPr="007328BA" w:rsidRDefault="00E024A1" w:rsidP="00A92112">
      <w:pPr>
        <w:widowControl w:val="0"/>
        <w:numPr>
          <w:ilvl w:val="0"/>
          <w:numId w:val="13"/>
        </w:numPr>
        <w:spacing w:line="280" w:lineRule="exact"/>
        <w:ind w:right="72" w:firstLine="0"/>
        <w:contextualSpacing/>
        <w:textAlignment w:val="baseline"/>
        <w:rPr>
          <w:rFonts w:eastAsia="Arial"/>
        </w:rPr>
      </w:pPr>
      <w:r w:rsidRPr="007328BA">
        <w:rPr>
          <w:rFonts w:eastAsia="Arial"/>
        </w:rPr>
        <w:t>Încercări la</w:t>
      </w:r>
      <w:r w:rsidR="002E53A4">
        <w:rPr>
          <w:rFonts w:eastAsia="Arial"/>
        </w:rPr>
        <w:t xml:space="preserve">întindere </w:t>
      </w:r>
      <w:r w:rsidR="007328BA">
        <w:rPr>
          <w:rFonts w:eastAsia="Arial"/>
        </w:rPr>
        <w:t>;</w:t>
      </w:r>
    </w:p>
    <w:p w:rsidR="00E024A1" w:rsidRPr="007328BA" w:rsidRDefault="00E024A1" w:rsidP="00A92112">
      <w:pPr>
        <w:widowControl w:val="0"/>
        <w:numPr>
          <w:ilvl w:val="0"/>
          <w:numId w:val="13"/>
        </w:numPr>
        <w:spacing w:line="280" w:lineRule="exact"/>
        <w:ind w:right="72" w:firstLine="0"/>
        <w:contextualSpacing/>
        <w:textAlignment w:val="baseline"/>
        <w:rPr>
          <w:rFonts w:eastAsia="Arial"/>
        </w:rPr>
      </w:pPr>
      <w:r w:rsidRPr="007328BA">
        <w:rPr>
          <w:rFonts w:eastAsia="Arial"/>
        </w:rPr>
        <w:t xml:space="preserve">Încercări la </w:t>
      </w:r>
      <w:r w:rsidR="002E53A4" w:rsidRPr="007328BA">
        <w:rPr>
          <w:rFonts w:eastAsia="Arial"/>
        </w:rPr>
        <w:t xml:space="preserve">încovoiere </w:t>
      </w:r>
      <w:r w:rsidR="007328BA">
        <w:rPr>
          <w:rFonts w:eastAsia="Arial"/>
        </w:rPr>
        <w:t>;</w:t>
      </w:r>
    </w:p>
    <w:p w:rsidR="00E024A1" w:rsidRPr="007328BA" w:rsidRDefault="00E024A1" w:rsidP="00A92112">
      <w:pPr>
        <w:widowControl w:val="0"/>
        <w:numPr>
          <w:ilvl w:val="0"/>
          <w:numId w:val="13"/>
        </w:numPr>
        <w:spacing w:line="280" w:lineRule="exact"/>
        <w:ind w:right="72" w:firstLine="0"/>
        <w:contextualSpacing/>
        <w:textAlignment w:val="baseline"/>
        <w:rPr>
          <w:rFonts w:eastAsia="Arial"/>
        </w:rPr>
      </w:pPr>
      <w:r w:rsidRPr="007328BA">
        <w:rPr>
          <w:rFonts w:eastAsia="Arial"/>
        </w:rPr>
        <w:t>Încercări la aplatizare</w:t>
      </w:r>
      <w:r w:rsidR="007328BA">
        <w:rPr>
          <w:rFonts w:eastAsia="Arial"/>
        </w:rPr>
        <w:t>;</w:t>
      </w:r>
    </w:p>
    <w:p w:rsidR="00E024A1" w:rsidRPr="00B90597" w:rsidRDefault="00E024A1" w:rsidP="00E024A1">
      <w:pPr>
        <w:rPr>
          <w:lang w:val="fr-FR"/>
        </w:rPr>
      </w:pPr>
      <w:r w:rsidRPr="00B90597">
        <w:rPr>
          <w:lang w:val="fr-FR"/>
        </w:rPr>
        <w:t>Testele vor fi efectuate de un organism abilitat de testare si se va transmite o notificare privind planificarea executării oricărui astfel de test.</w:t>
      </w:r>
    </w:p>
    <w:p w:rsidR="00E024A1" w:rsidRPr="00B90597" w:rsidRDefault="00E024A1" w:rsidP="00E024A1">
      <w:pPr>
        <w:rPr>
          <w:lang w:val="fr-FR"/>
        </w:rPr>
      </w:pPr>
      <w:r w:rsidRPr="00B90597">
        <w:rPr>
          <w:lang w:val="fr-FR"/>
        </w:rPr>
        <w:t>In cazul in care un eșantion nu trece un test, lotul din care a fost preluat poate fi respins parțial sau total.</w:t>
      </w:r>
    </w:p>
    <w:p w:rsidR="005E0FB4" w:rsidRPr="00B90597" w:rsidRDefault="005E0FB4" w:rsidP="00E024A1">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11" w:name="_Toc535485464"/>
      <w:r w:rsidRPr="005E0FB4">
        <w:rPr>
          <w:rFonts w:cs="Arial"/>
          <w:b/>
          <w:lang w:val="ro-RO"/>
        </w:rPr>
        <w:t>Fabricație</w:t>
      </w:r>
      <w:bookmarkEnd w:id="311"/>
      <w:r w:rsidRPr="005E0FB4">
        <w:rPr>
          <w:rFonts w:cs="Arial"/>
          <w:b/>
          <w:lang w:val="ro-RO"/>
        </w:rPr>
        <w:t xml:space="preserve"> </w:t>
      </w:r>
    </w:p>
    <w:p w:rsidR="00E024A1" w:rsidRPr="00B90597" w:rsidRDefault="00E024A1" w:rsidP="00E024A1">
      <w:pPr>
        <w:rPr>
          <w:lang w:val="fr-FR"/>
        </w:rPr>
      </w:pPr>
      <w:r w:rsidRPr="00B90597">
        <w:rPr>
          <w:lang w:val="fr-FR"/>
        </w:rPr>
        <w:lastRenderedPageBreak/>
        <w:t>Fabric</w:t>
      </w:r>
      <w:r w:rsidR="009C7063" w:rsidRPr="00B90597">
        <w:rPr>
          <w:lang w:val="fr-FR"/>
        </w:rPr>
        <w:t>ația se va conforma cerințelor codurilor si s</w:t>
      </w:r>
      <w:r w:rsidRPr="00B90597">
        <w:rPr>
          <w:lang w:val="fr-FR"/>
        </w:rPr>
        <w:t>tandardelor din Romania.</w:t>
      </w:r>
    </w:p>
    <w:p w:rsidR="00E024A1" w:rsidRPr="00B90597" w:rsidRDefault="00E024A1" w:rsidP="00E024A1">
      <w:pPr>
        <w:rPr>
          <w:lang w:val="fr-FR"/>
        </w:rPr>
      </w:pPr>
      <w:r w:rsidRPr="00B90597">
        <w:rPr>
          <w:lang w:val="fr-FR"/>
        </w:rPr>
        <w:t>Precizia de fabricație se va încadra in limitele detaliate conform standardelor relevante.</w:t>
      </w:r>
    </w:p>
    <w:p w:rsidR="005E0FB4" w:rsidRPr="00B90597" w:rsidRDefault="005E0FB4" w:rsidP="00E024A1">
      <w:pPr>
        <w:rPr>
          <w:b/>
          <w:lang w:val="fr-FR"/>
        </w:rPr>
      </w:pPr>
    </w:p>
    <w:p w:rsidR="00E024A1" w:rsidRDefault="00BA2C2C"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12" w:name="_Toc535485465"/>
      <w:r w:rsidRPr="005E0FB4">
        <w:rPr>
          <w:rFonts w:cs="Arial"/>
          <w:b/>
          <w:lang w:val="ro-RO"/>
        </w:rPr>
        <w:t>Alc</w:t>
      </w:r>
      <w:r w:rsidR="005E0FB4">
        <w:rPr>
          <w:rFonts w:cs="Arial"/>
          <w:b/>
          <w:lang w:val="ro-RO"/>
        </w:rPr>
        <w:t>ă</w:t>
      </w:r>
      <w:r w:rsidRPr="005E0FB4">
        <w:rPr>
          <w:rFonts w:cs="Arial"/>
          <w:b/>
          <w:lang w:val="ro-RO"/>
        </w:rPr>
        <w:t>tuirea</w:t>
      </w:r>
      <w:r w:rsidR="00E024A1" w:rsidRPr="005E0FB4">
        <w:rPr>
          <w:rFonts w:cs="Arial"/>
          <w:b/>
          <w:lang w:val="ro-RO"/>
        </w:rPr>
        <w:t xml:space="preserve"> îmbinărilor</w:t>
      </w:r>
      <w:bookmarkEnd w:id="312"/>
    </w:p>
    <w:p w:rsidR="000F615B" w:rsidRPr="00B90597" w:rsidRDefault="000F615B" w:rsidP="000F615B">
      <w:pPr>
        <w:rPr>
          <w:lang w:val="ro-RO"/>
        </w:rPr>
      </w:pPr>
      <w:r w:rsidRPr="00B90597">
        <w:rPr>
          <w:lang w:val="ro-RO"/>
        </w:rPr>
        <w:t>Alc</w:t>
      </w:r>
      <w:r w:rsidR="00972308" w:rsidRPr="00B90597">
        <w:rPr>
          <w:lang w:val="ro-RO"/>
        </w:rPr>
        <w:t>ă</w:t>
      </w:r>
      <w:r w:rsidRPr="00B90597">
        <w:rPr>
          <w:lang w:val="ro-RO"/>
        </w:rPr>
        <w:t>tuirea îmbinărilor v</w:t>
      </w:r>
      <w:r w:rsidR="004D530F">
        <w:rPr>
          <w:lang w:val="ro-RO"/>
        </w:rPr>
        <w:t>a</w:t>
      </w:r>
      <w:r w:rsidRPr="00B90597">
        <w:rPr>
          <w:lang w:val="ro-RO"/>
        </w:rPr>
        <w:t xml:space="preserve"> asigura ca se evita formarea de goluri/spatii inaccesibile. In acest sens, nu vor fi acceptate sudurile spate-in-spate, cu distanțieri si alte detalii similare care ar împiedica accesul deplin pentru vopsire.</w:t>
      </w:r>
    </w:p>
    <w:p w:rsidR="000F615B" w:rsidRPr="00B90597" w:rsidRDefault="000F615B" w:rsidP="000F615B">
      <w:pPr>
        <w:rPr>
          <w:lang w:val="ro-RO"/>
        </w:rPr>
      </w:pPr>
      <w:r w:rsidRPr="00B90597">
        <w:rPr>
          <w:lang w:val="ro-RO"/>
        </w:rPr>
        <w:t>Dac</w:t>
      </w:r>
      <w:r w:rsidR="00972308" w:rsidRPr="00B90597">
        <w:rPr>
          <w:lang w:val="ro-RO"/>
        </w:rPr>
        <w:t>ă</w:t>
      </w:r>
      <w:r w:rsidRPr="00B90597">
        <w:rPr>
          <w:lang w:val="ro-RO"/>
        </w:rPr>
        <w:t xml:space="preserve"> sunt necesare găuri in partea superioara pentru a permite finalizarea sudurii cap la cap, acestea vor avea dimensiunea adecvata pentru a permite sudarea prin cusătura in colt pentru sigilarea îmbinării, oferind in același timp acces deplin pentru vopsiri ulterioare.</w:t>
      </w:r>
    </w:p>
    <w:p w:rsidR="000F615B" w:rsidRPr="00B90597" w:rsidRDefault="000F615B" w:rsidP="000F615B">
      <w:pPr>
        <w:rPr>
          <w:lang w:val="fr-FR"/>
        </w:rPr>
      </w:pPr>
      <w:r w:rsidRPr="00B90597">
        <w:rPr>
          <w:lang w:val="fr-FR"/>
        </w:rPr>
        <w:t>Nu va fi acceptabil</w:t>
      </w:r>
      <w:r w:rsidR="00972308" w:rsidRPr="00B90597">
        <w:rPr>
          <w:lang w:val="fr-FR"/>
        </w:rPr>
        <w:t>ă</w:t>
      </w:r>
      <w:r w:rsidRPr="00B90597">
        <w:rPr>
          <w:lang w:val="fr-FR"/>
        </w:rPr>
        <w:t xml:space="preserve"> tăierea cornierelor de rigidizare in dreptul razelor de racordare a profilelor laminate. Cornierele de rigidizare vor fi tăiate la profilul corespunzător pentru a se potrivi etanș in toate aceste raze si apoi sigilate prin sudur</w:t>
      </w:r>
      <w:r w:rsidR="00972308" w:rsidRPr="00B90597">
        <w:rPr>
          <w:lang w:val="fr-FR"/>
        </w:rPr>
        <w:t>ă</w:t>
      </w:r>
      <w:r w:rsidRPr="00B90597">
        <w:rPr>
          <w:lang w:val="fr-FR"/>
        </w:rPr>
        <w:t>.</w:t>
      </w:r>
    </w:p>
    <w:p w:rsidR="005E0FB4" w:rsidRPr="00B90597" w:rsidRDefault="005E0FB4" w:rsidP="000F615B">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13" w:name="_Toc535485466"/>
      <w:r w:rsidRPr="005E0FB4">
        <w:rPr>
          <w:rFonts w:cs="Arial"/>
          <w:b/>
          <w:lang w:val="ro-RO"/>
        </w:rPr>
        <w:t>Documentații</w:t>
      </w:r>
      <w:bookmarkEnd w:id="313"/>
    </w:p>
    <w:p w:rsidR="00E024A1" w:rsidRPr="00B90597" w:rsidRDefault="00E024A1" w:rsidP="00A92112">
      <w:pPr>
        <w:pStyle w:val="ListParagraph"/>
        <w:numPr>
          <w:ilvl w:val="0"/>
          <w:numId w:val="15"/>
        </w:numPr>
        <w:ind w:hanging="727"/>
        <w:rPr>
          <w:lang w:val="fr-FR"/>
        </w:rPr>
      </w:pPr>
      <w:r w:rsidRPr="00B90597">
        <w:rPr>
          <w:lang w:val="fr-FR"/>
        </w:rPr>
        <w:t xml:space="preserve">Antreprenorul va </w:t>
      </w:r>
      <w:r w:rsidR="004C76FC" w:rsidRPr="00B90597">
        <w:rPr>
          <w:lang w:val="fr-FR"/>
        </w:rPr>
        <w:t>transmite</w:t>
      </w:r>
      <w:r w:rsidRPr="00B90597">
        <w:rPr>
          <w:lang w:val="fr-FR"/>
        </w:rPr>
        <w:t xml:space="preserve"> spre aprobare</w:t>
      </w:r>
      <w:r w:rsidR="009C7063" w:rsidRPr="00B90597">
        <w:rPr>
          <w:lang w:val="fr-FR"/>
        </w:rPr>
        <w:t xml:space="preserve"> dou</w:t>
      </w:r>
      <w:r w:rsidR="00972308" w:rsidRPr="00B90597">
        <w:rPr>
          <w:lang w:val="fr-FR"/>
        </w:rPr>
        <w:t>ă</w:t>
      </w:r>
      <w:r w:rsidR="009C7063" w:rsidRPr="00B90597">
        <w:rPr>
          <w:lang w:val="fr-FR"/>
        </w:rPr>
        <w:t xml:space="preserve"> copii inițiale ale fiecărui desen</w:t>
      </w:r>
      <w:r w:rsidRPr="00B90597">
        <w:rPr>
          <w:lang w:val="fr-FR"/>
        </w:rPr>
        <w:t xml:space="preserve"> de execuție si, ulterior, patru copii ale desenelor de execuție aprobate, care vor fi păstrate de către </w:t>
      </w:r>
      <w:r w:rsidR="000E684E">
        <w:rPr>
          <w:lang w:val="fr-FR"/>
        </w:rPr>
        <w:t>Supervizor</w:t>
      </w:r>
      <w:r w:rsidRPr="00B90597">
        <w:rPr>
          <w:lang w:val="fr-FR"/>
        </w:rPr>
        <w:t>. Materialele nu vor fi comandate si nici fabricația nu va începe înainte de aprobarea desenelor de execuție.</w:t>
      </w:r>
    </w:p>
    <w:p w:rsidR="00E024A1" w:rsidRDefault="00E024A1" w:rsidP="00A92112">
      <w:pPr>
        <w:pStyle w:val="ListParagraph"/>
        <w:numPr>
          <w:ilvl w:val="0"/>
          <w:numId w:val="15"/>
        </w:numPr>
        <w:ind w:hanging="727"/>
      </w:pPr>
      <w:r>
        <w:t xml:space="preserve">Antreprenorul va supune spre aprobare detaliile procedurilor de execuţie. </w:t>
      </w:r>
    </w:p>
    <w:p w:rsidR="00E024A1" w:rsidRPr="00B90597" w:rsidRDefault="00E024A1" w:rsidP="00972308">
      <w:pPr>
        <w:pStyle w:val="ListParagraph"/>
        <w:ind w:firstLine="0"/>
        <w:rPr>
          <w:lang w:val="fr-FR"/>
        </w:rPr>
      </w:pPr>
      <w:r w:rsidRPr="00B90597">
        <w:rPr>
          <w:lang w:val="fr-FR"/>
        </w:rPr>
        <w:t>Acestea vor include detalii privind m</w:t>
      </w:r>
      <w:r w:rsidR="000F615B" w:rsidRPr="00B90597">
        <w:rPr>
          <w:lang w:val="fr-FR"/>
        </w:rPr>
        <w:t>ă</w:t>
      </w:r>
      <w:r w:rsidRPr="00B90597">
        <w:rPr>
          <w:lang w:val="fr-FR"/>
        </w:rPr>
        <w:t>surile de precauție ce se vor lua pe durata execuției, consultându-se in acest</w:t>
      </w:r>
      <w:r w:rsidR="009C7063" w:rsidRPr="00B90597">
        <w:rPr>
          <w:lang w:val="fr-FR"/>
        </w:rPr>
        <w:t xml:space="preserve"> sens codurile si s</w:t>
      </w:r>
      <w:r w:rsidRPr="00B90597">
        <w:rPr>
          <w:lang w:val="fr-FR"/>
        </w:rPr>
        <w:t>tandardele din Romania.</w:t>
      </w:r>
    </w:p>
    <w:p w:rsidR="00E024A1" w:rsidRPr="00B90597" w:rsidRDefault="00E024A1" w:rsidP="00A92112">
      <w:pPr>
        <w:pStyle w:val="ListParagraph"/>
        <w:numPr>
          <w:ilvl w:val="0"/>
          <w:numId w:val="15"/>
        </w:numPr>
        <w:ind w:hanging="727"/>
        <w:rPr>
          <w:lang w:val="fr-FR"/>
        </w:rPr>
      </w:pPr>
      <w:r w:rsidRPr="00B90597">
        <w:rPr>
          <w:lang w:val="fr-FR"/>
        </w:rPr>
        <w:t xml:space="preserve">Atunci când transmite planuri </w:t>
      </w:r>
      <w:r w:rsidR="000F615B" w:rsidRPr="00B90597">
        <w:rPr>
          <w:lang w:val="fr-FR"/>
        </w:rPr>
        <w:t>ș</w:t>
      </w:r>
      <w:r w:rsidRPr="00B90597">
        <w:rPr>
          <w:lang w:val="fr-FR"/>
        </w:rPr>
        <w:t xml:space="preserve">i proceduri de execuție, Antreprenorul va aloca suficient timp pentru verificare si efectuarea modificărilor si pentru retransmiterea acestora înaintea obținerii aprobării. </w:t>
      </w:r>
    </w:p>
    <w:p w:rsidR="00E024A1" w:rsidRPr="00B90597" w:rsidRDefault="00E024A1" w:rsidP="00A92112">
      <w:pPr>
        <w:pStyle w:val="ListParagraph"/>
        <w:numPr>
          <w:ilvl w:val="0"/>
          <w:numId w:val="15"/>
        </w:numPr>
        <w:ind w:left="0" w:firstLine="0"/>
        <w:rPr>
          <w:lang w:val="fr-FR"/>
        </w:rPr>
      </w:pPr>
      <w:r w:rsidRPr="00B90597">
        <w:rPr>
          <w:lang w:val="fr-FR"/>
        </w:rPr>
        <w:t xml:space="preserve">Documentaţia tehnică de execuţie este </w:t>
      </w:r>
      <w:r w:rsidR="000F615B" w:rsidRPr="00B90597">
        <w:rPr>
          <w:lang w:val="fr-FR"/>
        </w:rPr>
        <w:t>compusă din</w:t>
      </w:r>
      <w:r w:rsidRPr="00B90597">
        <w:rPr>
          <w:lang w:val="fr-FR"/>
        </w:rPr>
        <w:t>:</w:t>
      </w:r>
    </w:p>
    <w:p w:rsidR="00E024A1" w:rsidRPr="00B90597" w:rsidRDefault="00E024A1" w:rsidP="00A92112">
      <w:pPr>
        <w:pStyle w:val="ListParagraph"/>
        <w:numPr>
          <w:ilvl w:val="0"/>
          <w:numId w:val="16"/>
        </w:numPr>
        <w:ind w:left="1440" w:hanging="720"/>
        <w:rPr>
          <w:lang w:val="fr-FR"/>
        </w:rPr>
      </w:pPr>
      <w:r w:rsidRPr="00B90597">
        <w:rPr>
          <w:lang w:val="fr-FR"/>
        </w:rPr>
        <w:t xml:space="preserve">Documentația de proiect, inclusiv planificările generale, de către proiectantul Antreprenorului; </w:t>
      </w:r>
    </w:p>
    <w:p w:rsidR="00E024A1" w:rsidRPr="00B90597" w:rsidRDefault="00E024A1" w:rsidP="00A92112">
      <w:pPr>
        <w:pStyle w:val="ListParagraph"/>
        <w:numPr>
          <w:ilvl w:val="0"/>
          <w:numId w:val="16"/>
        </w:numPr>
        <w:ind w:left="1440" w:hanging="720"/>
        <w:rPr>
          <w:lang w:val="fr-FR"/>
        </w:rPr>
      </w:pPr>
      <w:r w:rsidRPr="00B90597">
        <w:rPr>
          <w:lang w:val="fr-FR"/>
        </w:rPr>
        <w:t>Desenele de execuție pentru fabricație, de către întreprinderea care uzinează elementele de construcție și subansamblele;</w:t>
      </w:r>
    </w:p>
    <w:p w:rsidR="00E024A1" w:rsidRPr="00FF0F5B" w:rsidRDefault="00E024A1" w:rsidP="00A92112">
      <w:pPr>
        <w:pStyle w:val="ListParagraph"/>
        <w:numPr>
          <w:ilvl w:val="0"/>
          <w:numId w:val="16"/>
        </w:numPr>
        <w:ind w:left="1440" w:hanging="720"/>
      </w:pPr>
      <w:r w:rsidRPr="00FF0F5B">
        <w:t xml:space="preserve">Documentația de asamblare și montaj, de către uzina </w:t>
      </w:r>
      <w:r>
        <w:t>care execută ansamblurile</w:t>
      </w:r>
      <w:r w:rsidRPr="00FF0F5B">
        <w:t xml:space="preserve"> structurii metalice.</w:t>
      </w:r>
    </w:p>
    <w:p w:rsidR="00E024A1" w:rsidRPr="00B90597" w:rsidRDefault="00E024A1" w:rsidP="00A92112">
      <w:pPr>
        <w:pStyle w:val="ListParagraph"/>
        <w:numPr>
          <w:ilvl w:val="0"/>
          <w:numId w:val="15"/>
        </w:numPr>
        <w:ind w:left="0" w:firstLine="0"/>
        <w:rPr>
          <w:lang w:val="fr-FR"/>
        </w:rPr>
      </w:pPr>
      <w:r w:rsidRPr="00B90597">
        <w:rPr>
          <w:lang w:val="fr-FR"/>
        </w:rPr>
        <w:t>Documentaţia tehnică elaborată de proiectantul Antreprenorului</w:t>
      </w:r>
    </w:p>
    <w:p w:rsidR="00E024A1" w:rsidRPr="00030DBA" w:rsidRDefault="00E024A1" w:rsidP="00972308">
      <w:pPr>
        <w:pStyle w:val="ListParagraph"/>
        <w:ind w:firstLine="0"/>
      </w:pPr>
      <w:r w:rsidRPr="007B766B">
        <w:t>Aceasta trebuie să cuprindă piesele scrise şi desenate specificate la articolul 1.4.1 din STAS 767/0 - 88, la care se adaugă</w:t>
      </w:r>
      <w:r w:rsidRPr="00030DBA">
        <w:t>:</w:t>
      </w:r>
    </w:p>
    <w:p w:rsidR="00E024A1" w:rsidRDefault="00972308" w:rsidP="00A92112">
      <w:pPr>
        <w:pStyle w:val="ListParagraph"/>
        <w:numPr>
          <w:ilvl w:val="0"/>
          <w:numId w:val="16"/>
        </w:numPr>
        <w:ind w:left="1440" w:hanging="720"/>
      </w:pPr>
      <w:r>
        <w:t xml:space="preserve">Categoria </w:t>
      </w:r>
      <w:r w:rsidR="00E024A1">
        <w:t>de execuţie A sau B pentru fiecare element în parte, conform articolului 1.3 din STAS 767/0 - 88;</w:t>
      </w:r>
    </w:p>
    <w:p w:rsidR="00E024A1" w:rsidRDefault="00972308" w:rsidP="00A92112">
      <w:pPr>
        <w:pStyle w:val="ListParagraph"/>
        <w:numPr>
          <w:ilvl w:val="0"/>
          <w:numId w:val="16"/>
        </w:numPr>
        <w:ind w:left="1440" w:hanging="720"/>
      </w:pPr>
      <w:r>
        <w:t xml:space="preserve">Pe </w:t>
      </w:r>
      <w:r w:rsidR="00E024A1">
        <w:t>elementele sudate se va indica, pentru fiecare cusătură sudată în parte, nivelul de acceptare al sudurilor conform Instrucţiunilor tehnice C 150 - 99;</w:t>
      </w:r>
    </w:p>
    <w:p w:rsidR="00E024A1" w:rsidRPr="00B90597" w:rsidRDefault="00972308" w:rsidP="00A92112">
      <w:pPr>
        <w:pStyle w:val="ListParagraph"/>
        <w:numPr>
          <w:ilvl w:val="0"/>
          <w:numId w:val="16"/>
        </w:numPr>
        <w:ind w:left="1440" w:hanging="720"/>
        <w:rPr>
          <w:lang w:val="fr-FR"/>
        </w:rPr>
      </w:pPr>
      <w:r w:rsidRPr="00B90597">
        <w:rPr>
          <w:lang w:val="fr-FR"/>
        </w:rPr>
        <w:t xml:space="preserve">Pentru </w:t>
      </w:r>
      <w:r w:rsidR="00E024A1" w:rsidRPr="00B90597">
        <w:rPr>
          <w:lang w:val="fr-FR"/>
        </w:rPr>
        <w:t>elementele sudate s-a ales nivelul de acceptare "C" - pentru defecte, conform SR EN ISO 5817:2008;</w:t>
      </w:r>
    </w:p>
    <w:p w:rsidR="00E024A1" w:rsidRPr="00B90597" w:rsidRDefault="00E024A1" w:rsidP="00A92112">
      <w:pPr>
        <w:pStyle w:val="ListParagraph"/>
        <w:numPr>
          <w:ilvl w:val="0"/>
          <w:numId w:val="16"/>
        </w:numPr>
        <w:ind w:left="1440" w:hanging="720"/>
        <w:rPr>
          <w:lang w:val="fr-FR"/>
        </w:rPr>
      </w:pPr>
      <w:r w:rsidRPr="00B90597">
        <w:rPr>
          <w:lang w:val="fr-FR"/>
        </w:rPr>
        <w:t xml:space="preserve">Proiectul de execuţie va </w:t>
      </w:r>
      <w:r w:rsidR="004C76FC" w:rsidRPr="00B90597">
        <w:rPr>
          <w:lang w:val="fr-FR"/>
        </w:rPr>
        <w:t>respecta</w:t>
      </w:r>
      <w:r w:rsidRPr="00B90597">
        <w:rPr>
          <w:lang w:val="fr-FR"/>
        </w:rPr>
        <w:t xml:space="preserve"> Cerințele Beneficiarului. </w:t>
      </w:r>
    </w:p>
    <w:p w:rsidR="00E024A1" w:rsidRPr="00B109E2" w:rsidRDefault="006A2D54" w:rsidP="00A92112">
      <w:pPr>
        <w:pStyle w:val="ListParagraph"/>
        <w:numPr>
          <w:ilvl w:val="0"/>
          <w:numId w:val="15"/>
        </w:numPr>
        <w:ind w:hanging="727"/>
      </w:pPr>
      <w:r w:rsidRPr="00D34430">
        <w:t>Elaborarea documentației tehnologice de execuție a confecțiilor metalice</w:t>
      </w:r>
    </w:p>
    <w:p w:rsidR="00E024A1" w:rsidRPr="00B90597" w:rsidRDefault="00E024A1" w:rsidP="00D34430">
      <w:pPr>
        <w:pStyle w:val="ListParagraph"/>
        <w:ind w:left="367" w:firstLine="0"/>
        <w:rPr>
          <w:lang w:val="fr-FR"/>
        </w:rPr>
      </w:pPr>
      <w:r w:rsidRPr="000B1D46">
        <w:t>Furnizorul</w:t>
      </w:r>
      <w:r w:rsidR="006A2D54">
        <w:t xml:space="preserve"> </w:t>
      </w:r>
      <w:r w:rsidR="006A2D54" w:rsidRPr="00DF48CE">
        <w:t>confecțiilor metalice</w:t>
      </w:r>
      <w:r w:rsidRPr="000B1D46">
        <w:t xml:space="preserve"> are obligaţia să întocmească o documentaţie a tehnologiei de </w:t>
      </w:r>
      <w:r w:rsidR="00C203B2" w:rsidRPr="000B1D46">
        <w:t>execuție</w:t>
      </w:r>
      <w:r w:rsidRPr="00141463">
        <w:t>, care să cuprindă operaţiile de debitare şi prelucrare a pieselor</w:t>
      </w:r>
      <w:r w:rsidRPr="00030DBA">
        <w:t xml:space="preserve">. </w:t>
      </w:r>
      <w:r w:rsidRPr="00B90597">
        <w:rPr>
          <w:lang w:val="fr-FR"/>
        </w:rPr>
        <w:t>Întreprinderea ce uzinează piesele metalice are obligaţia ca înainte de începerea uzinării să verifice planurile de</w:t>
      </w:r>
      <w:r w:rsidR="004E7A22" w:rsidRPr="00B90597">
        <w:rPr>
          <w:lang w:val="fr-FR"/>
        </w:rPr>
        <w:t xml:space="preserve"> execu</w:t>
      </w:r>
      <w:r w:rsidR="004E7A22">
        <w:rPr>
          <w:lang w:val="ro-RO"/>
        </w:rPr>
        <w:t>ție</w:t>
      </w:r>
      <w:r w:rsidRPr="00B90597">
        <w:rPr>
          <w:lang w:val="fr-FR"/>
        </w:rPr>
        <w:t xml:space="preserve">. O atenţie </w:t>
      </w:r>
      <w:r w:rsidRPr="00B90597">
        <w:rPr>
          <w:lang w:val="fr-FR"/>
        </w:rPr>
        <w:lastRenderedPageBreak/>
        <w:t>deosebită se va acorda verificării tipurilor şi formelor cusăturilor sudate prevăzute în proiect. În cazul constatării unor deficienţe sau în vederea uşurării uzinării (de exemplu alte forme ale rosturilor, îmbinărilor sudate precum şi poziţia îmbinărilor de uzină suplimentare) se va proceda</w:t>
      </w:r>
      <w:r w:rsidR="004C76FC" w:rsidRPr="00B90597">
        <w:rPr>
          <w:lang w:val="fr-FR"/>
        </w:rPr>
        <w:t xml:space="preserve"> in consecin</w:t>
      </w:r>
      <w:r w:rsidR="008E61EF" w:rsidRPr="00B90597">
        <w:rPr>
          <w:lang w:val="fr-FR"/>
        </w:rPr>
        <w:t>ță</w:t>
      </w:r>
      <w:r w:rsidR="004C76FC" w:rsidRPr="00B90597">
        <w:rPr>
          <w:lang w:val="fr-FR"/>
        </w:rPr>
        <w:t>.</w:t>
      </w:r>
    </w:p>
    <w:p w:rsidR="00E024A1" w:rsidRPr="00B90597" w:rsidRDefault="00E024A1" w:rsidP="00A92112">
      <w:pPr>
        <w:pStyle w:val="ListParagraph"/>
        <w:numPr>
          <w:ilvl w:val="0"/>
          <w:numId w:val="15"/>
        </w:numPr>
        <w:ind w:left="0" w:firstLine="0"/>
        <w:rPr>
          <w:lang w:val="fr-FR"/>
        </w:rPr>
      </w:pPr>
      <w:r w:rsidRPr="00B90597">
        <w:rPr>
          <w:lang w:val="fr-FR"/>
        </w:rPr>
        <w:t>Orice modificare de proiect se face numai cu aprobarea prealabilă, scrisă, a proiectantului.</w:t>
      </w:r>
    </w:p>
    <w:p w:rsidR="00E024A1" w:rsidRPr="00B90597" w:rsidRDefault="00E024A1" w:rsidP="00A92112">
      <w:pPr>
        <w:pStyle w:val="ListParagraph"/>
        <w:numPr>
          <w:ilvl w:val="0"/>
          <w:numId w:val="15"/>
        </w:numPr>
        <w:ind w:left="720" w:hanging="720"/>
        <w:rPr>
          <w:lang w:val="fr-FR"/>
        </w:rPr>
      </w:pPr>
      <w:r w:rsidRPr="00B90597">
        <w:rPr>
          <w:lang w:val="fr-FR"/>
        </w:rPr>
        <w:t xml:space="preserve">După verificarea proiectului şi introducerea eventualelor modificări, </w:t>
      </w:r>
      <w:r w:rsidR="008E61EF" w:rsidRPr="00B90597">
        <w:rPr>
          <w:lang w:val="fr-FR"/>
        </w:rPr>
        <w:t xml:space="preserve">compania producătoare </w:t>
      </w:r>
      <w:r w:rsidRPr="00B90597">
        <w:rPr>
          <w:lang w:val="fr-FR"/>
        </w:rPr>
        <w:t xml:space="preserve">întocmeşte documentaţia de execuţie care trebuie să cuprindă: </w:t>
      </w:r>
    </w:p>
    <w:p w:rsidR="00E024A1" w:rsidRPr="00B90597" w:rsidRDefault="00E024A1" w:rsidP="00A92112">
      <w:pPr>
        <w:pStyle w:val="ListParagraph"/>
        <w:numPr>
          <w:ilvl w:val="0"/>
          <w:numId w:val="18"/>
        </w:numPr>
        <w:ind w:left="1440" w:hanging="720"/>
        <w:rPr>
          <w:lang w:val="fr-FR"/>
        </w:rPr>
      </w:pPr>
      <w:r w:rsidRPr="00B90597">
        <w:rPr>
          <w:lang w:val="fr-FR"/>
        </w:rPr>
        <w:t>Toate operaţiile de uzinare pe care le necesită realizarea elementelor începând de la debitare şi terminând cu expedierea lor;</w:t>
      </w:r>
    </w:p>
    <w:p w:rsidR="00E024A1" w:rsidRPr="00B90597" w:rsidRDefault="00E024A1" w:rsidP="00A92112">
      <w:pPr>
        <w:pStyle w:val="ListParagraph"/>
        <w:numPr>
          <w:ilvl w:val="0"/>
          <w:numId w:val="18"/>
        </w:numPr>
        <w:ind w:left="1440" w:hanging="720"/>
        <w:rPr>
          <w:lang w:val="fr-FR"/>
        </w:rPr>
      </w:pPr>
      <w:r w:rsidRPr="00B90597">
        <w:rPr>
          <w:lang w:val="fr-FR"/>
        </w:rPr>
        <w:t>Tehnologia de debitare şi tăiere;</w:t>
      </w:r>
    </w:p>
    <w:p w:rsidR="00E024A1" w:rsidRPr="00B90597" w:rsidRDefault="00E024A1" w:rsidP="00A92112">
      <w:pPr>
        <w:pStyle w:val="ListParagraph"/>
        <w:numPr>
          <w:ilvl w:val="0"/>
          <w:numId w:val="18"/>
        </w:numPr>
        <w:ind w:left="1440" w:hanging="720"/>
        <w:rPr>
          <w:lang w:val="fr-FR"/>
        </w:rPr>
      </w:pPr>
      <w:r w:rsidRPr="00B90597">
        <w:rPr>
          <w:lang w:val="fr-FR"/>
        </w:rPr>
        <w:t xml:space="preserve">Procesul tehnologic de execuţie pentru fiecare subansamblu în parte, care trebuie să asigure îmbinărilor sudate cel puţin aceleaşi caracteristici mecanice ca şi cele ale metalului de bază care se sudează precum şi clasele de calitate prevăzute în proiect pentru cusăturile sudate. </w:t>
      </w:r>
    </w:p>
    <w:p w:rsidR="00E024A1" w:rsidRPr="00030DBA" w:rsidRDefault="004C76FC" w:rsidP="00972308">
      <w:pPr>
        <w:pStyle w:val="ListParagraph"/>
      </w:pPr>
      <w:r>
        <w:t>(9</w:t>
      </w:r>
      <w:r w:rsidR="00E024A1" w:rsidRPr="00030DBA">
        <w:t>)</w:t>
      </w:r>
      <w:r w:rsidR="00E024A1" w:rsidRPr="00030DBA">
        <w:tab/>
      </w:r>
      <w:r w:rsidR="00E024A1" w:rsidRPr="00710ED9">
        <w:t>Procesul tehnologic de execuţie pentru fiecare piesă trebuie să cuprindă</w:t>
      </w:r>
      <w:r w:rsidR="00E024A1" w:rsidRPr="00030DBA">
        <w:t>:</w:t>
      </w:r>
    </w:p>
    <w:p w:rsidR="00E024A1" w:rsidRPr="00972308" w:rsidRDefault="00972308" w:rsidP="00A92112">
      <w:pPr>
        <w:pStyle w:val="ListParagraph"/>
        <w:numPr>
          <w:ilvl w:val="0"/>
          <w:numId w:val="17"/>
        </w:numPr>
        <w:ind w:left="1440" w:hanging="720"/>
      </w:pPr>
      <w:r w:rsidRPr="00972308">
        <w:t>Piese dese</w:t>
      </w:r>
      <w:r w:rsidR="00E024A1" w:rsidRPr="00972308">
        <w:t>nate cu cote, pentru fiecare reper;</w:t>
      </w:r>
    </w:p>
    <w:p w:rsidR="00E024A1" w:rsidRPr="00972308" w:rsidRDefault="00972308" w:rsidP="00A92112">
      <w:pPr>
        <w:pStyle w:val="ListParagraph"/>
        <w:numPr>
          <w:ilvl w:val="0"/>
          <w:numId w:val="17"/>
        </w:numPr>
        <w:ind w:left="1440" w:hanging="720"/>
      </w:pPr>
      <w:r w:rsidRPr="00972308">
        <w:t>Procedeele de debitare ale pieselor şi de prelucrare a muchiilor, cu modificarea clasei de calitate a tăieturilor</w:t>
      </w:r>
      <w:r w:rsidR="00E024A1" w:rsidRPr="00972308">
        <w:t>;</w:t>
      </w:r>
    </w:p>
    <w:p w:rsidR="00E024A1" w:rsidRPr="00B90597" w:rsidRDefault="00972308" w:rsidP="00A92112">
      <w:pPr>
        <w:pStyle w:val="ListParagraph"/>
        <w:numPr>
          <w:ilvl w:val="0"/>
          <w:numId w:val="17"/>
        </w:numPr>
        <w:ind w:left="1440" w:hanging="720"/>
        <w:rPr>
          <w:lang w:val="fr-FR"/>
        </w:rPr>
      </w:pPr>
      <w:r w:rsidRPr="00B90597">
        <w:rPr>
          <w:lang w:val="fr-FR"/>
        </w:rPr>
        <w:t>Mărcile şi clasele de calitate ale oţelurilor care se sudează</w:t>
      </w:r>
      <w:r w:rsidR="00E024A1" w:rsidRPr="00B90597">
        <w:rPr>
          <w:lang w:val="fr-FR"/>
        </w:rPr>
        <w:t>;</w:t>
      </w:r>
    </w:p>
    <w:p w:rsidR="00E024A1" w:rsidRPr="00972308" w:rsidRDefault="00972308" w:rsidP="00A92112">
      <w:pPr>
        <w:pStyle w:val="ListParagraph"/>
        <w:numPr>
          <w:ilvl w:val="0"/>
          <w:numId w:val="17"/>
        </w:numPr>
        <w:ind w:left="1440" w:hanging="720"/>
      </w:pPr>
      <w:r w:rsidRPr="00972308">
        <w:t>Tipurile şi dimensiunile cusăturilor sudat</w:t>
      </w:r>
      <w:r w:rsidR="00E024A1" w:rsidRPr="00972308">
        <w:t>e;</w:t>
      </w:r>
    </w:p>
    <w:p w:rsidR="00E024A1" w:rsidRPr="00B90597" w:rsidRDefault="00972308" w:rsidP="00A92112">
      <w:pPr>
        <w:pStyle w:val="ListParagraph"/>
        <w:numPr>
          <w:ilvl w:val="0"/>
          <w:numId w:val="17"/>
        </w:numPr>
        <w:ind w:left="1440" w:hanging="720"/>
        <w:rPr>
          <w:lang w:val="fr-FR"/>
        </w:rPr>
      </w:pPr>
      <w:r w:rsidRPr="00972308">
        <w:t xml:space="preserve">Forma şi dimensiunile muchiilor care urmează a se suda conform datelor din proiect sau, în lipsa acestora, conform </w:t>
      </w:r>
      <w:r w:rsidR="004E7A22">
        <w:t>SR</w:t>
      </w:r>
      <w:r w:rsidRPr="00972308">
        <w:t xml:space="preserve"> </w:t>
      </w:r>
      <w:r w:rsidR="004E7A22">
        <w:t>EN</w:t>
      </w:r>
      <w:r w:rsidRPr="00972308">
        <w:t xml:space="preserve"> 9692-1:2004 - sudare şi procedee conexe. Recomandări pentru pregătirea îmbinării. Partea 1: sudare manuală cu arc electric cu electrod învelit, sudare cu arc electric cu electrod fuzibil în mediu de gaz protector, sudare cu gaze, sudare wig şi sudare cu radiaţii a oţelurilor şi </w:t>
      </w:r>
      <w:r w:rsidR="00B109E2">
        <w:t>SR EN ISO</w:t>
      </w:r>
      <w:r w:rsidR="00B109E2" w:rsidRPr="00972308">
        <w:t xml:space="preserve"> 9692-2:2000</w:t>
      </w:r>
      <w:r w:rsidRPr="00972308">
        <w:t xml:space="preserve"> - îmbinări sudate. </w:t>
      </w:r>
      <w:r w:rsidRPr="00B90597">
        <w:rPr>
          <w:lang w:val="fr-FR"/>
        </w:rPr>
        <w:t>Formele şi dimensiunile rosturilor la sudarea oţelurilor sub strat de fl</w:t>
      </w:r>
      <w:r w:rsidR="00E024A1" w:rsidRPr="00B90597">
        <w:rPr>
          <w:lang w:val="fr-FR"/>
        </w:rPr>
        <w:t xml:space="preserve">ux. </w:t>
      </w:r>
    </w:p>
    <w:p w:rsidR="00E024A1" w:rsidRPr="00972308" w:rsidRDefault="00972308" w:rsidP="00A92112">
      <w:pPr>
        <w:pStyle w:val="ListParagraph"/>
        <w:numPr>
          <w:ilvl w:val="0"/>
          <w:numId w:val="17"/>
        </w:numPr>
        <w:ind w:left="1440" w:hanging="720"/>
      </w:pPr>
      <w:r w:rsidRPr="00972308">
        <w:t>Marca, caracteristicile şi calitatea materialelor de adaos: electrozi, sârme şi flexuri;</w:t>
      </w:r>
    </w:p>
    <w:p w:rsidR="00E024A1" w:rsidRPr="00972308" w:rsidRDefault="00972308" w:rsidP="00A92112">
      <w:pPr>
        <w:pStyle w:val="ListParagraph"/>
        <w:numPr>
          <w:ilvl w:val="0"/>
          <w:numId w:val="17"/>
        </w:numPr>
        <w:ind w:left="1440" w:hanging="720"/>
      </w:pPr>
      <w:r w:rsidRPr="00972308">
        <w:t>Modul şi ordinea de asamblare a pieselor în subansambluri;</w:t>
      </w:r>
    </w:p>
    <w:p w:rsidR="00E024A1" w:rsidRPr="00972308" w:rsidRDefault="00972308" w:rsidP="00A92112">
      <w:pPr>
        <w:pStyle w:val="ListParagraph"/>
        <w:numPr>
          <w:ilvl w:val="0"/>
          <w:numId w:val="17"/>
        </w:numPr>
        <w:ind w:left="1440" w:hanging="720"/>
      </w:pPr>
      <w:r w:rsidRPr="00972308">
        <w:t>Procedeele de sudare;</w:t>
      </w:r>
    </w:p>
    <w:p w:rsidR="00E024A1" w:rsidRPr="00972308" w:rsidRDefault="00972308" w:rsidP="00A92112">
      <w:pPr>
        <w:pStyle w:val="ListParagraph"/>
        <w:numPr>
          <w:ilvl w:val="0"/>
          <w:numId w:val="17"/>
        </w:numPr>
        <w:ind w:left="1440" w:hanging="720"/>
      </w:pPr>
      <w:r w:rsidRPr="00972308">
        <w:t>Regimul de sudare;</w:t>
      </w:r>
    </w:p>
    <w:p w:rsidR="00E024A1" w:rsidRPr="00972308" w:rsidRDefault="00972308" w:rsidP="00A92112">
      <w:pPr>
        <w:pStyle w:val="ListParagraph"/>
        <w:numPr>
          <w:ilvl w:val="0"/>
          <w:numId w:val="17"/>
        </w:numPr>
        <w:ind w:left="1440" w:hanging="720"/>
      </w:pPr>
      <w:r w:rsidRPr="00972308">
        <w:t>Ordinea de execuţie a cusăturilor sudate;</w:t>
      </w:r>
    </w:p>
    <w:p w:rsidR="00E024A1" w:rsidRPr="00972308" w:rsidRDefault="00972308" w:rsidP="00A92112">
      <w:pPr>
        <w:pStyle w:val="ListParagraph"/>
        <w:numPr>
          <w:ilvl w:val="0"/>
          <w:numId w:val="17"/>
        </w:numPr>
        <w:ind w:left="1440" w:hanging="720"/>
      </w:pPr>
      <w:r w:rsidRPr="00972308">
        <w:t xml:space="preserve">Ordinea de aplicare </w:t>
      </w:r>
      <w:r w:rsidR="00E024A1" w:rsidRPr="00972308">
        <w:t>a straturilor de sudură şi numărul trecerilor;</w:t>
      </w:r>
    </w:p>
    <w:p w:rsidR="00E024A1" w:rsidRPr="00972308" w:rsidRDefault="00972308" w:rsidP="00A92112">
      <w:pPr>
        <w:pStyle w:val="ListParagraph"/>
        <w:numPr>
          <w:ilvl w:val="0"/>
          <w:numId w:val="17"/>
        </w:numPr>
        <w:ind w:left="1440" w:hanging="720"/>
      </w:pPr>
      <w:r w:rsidRPr="00972308">
        <w:t>Modul de prelucrare a cusăturilor sudate;</w:t>
      </w:r>
    </w:p>
    <w:p w:rsidR="00E024A1" w:rsidRPr="00972308" w:rsidRDefault="00972308" w:rsidP="00A92112">
      <w:pPr>
        <w:pStyle w:val="ListParagraph"/>
        <w:numPr>
          <w:ilvl w:val="0"/>
          <w:numId w:val="17"/>
        </w:numPr>
        <w:ind w:left="1440" w:hanging="720"/>
      </w:pPr>
      <w:r w:rsidRPr="00972308">
        <w:t>Tratamentele termice dacă se consideră necesare;</w:t>
      </w:r>
    </w:p>
    <w:p w:rsidR="00E024A1" w:rsidRPr="00972308" w:rsidRDefault="00972308" w:rsidP="00A92112">
      <w:pPr>
        <w:pStyle w:val="ListParagraph"/>
        <w:numPr>
          <w:ilvl w:val="0"/>
          <w:numId w:val="17"/>
        </w:numPr>
        <w:ind w:left="1440" w:hanging="720"/>
      </w:pPr>
      <w:r w:rsidRPr="00972308">
        <w:t>Ordinea de asamblare a subansamblurilor;</w:t>
      </w:r>
    </w:p>
    <w:p w:rsidR="00E024A1" w:rsidRPr="00972308" w:rsidRDefault="00972308" w:rsidP="00A92112">
      <w:pPr>
        <w:pStyle w:val="ListParagraph"/>
        <w:numPr>
          <w:ilvl w:val="0"/>
          <w:numId w:val="17"/>
        </w:numPr>
        <w:ind w:left="1440" w:hanging="720"/>
      </w:pPr>
      <w:r w:rsidRPr="00972308">
        <w:t>Planul de control nedistructiv/examinare nedistructivă (cu particule magnetic</w:t>
      </w:r>
      <w:r w:rsidR="00E024A1" w:rsidRPr="00972308">
        <w:t>e, ultrasunete, lichide penetrante) al îmbinărilor;</w:t>
      </w:r>
    </w:p>
    <w:p w:rsidR="00E024A1" w:rsidRPr="00B90597" w:rsidRDefault="00972308" w:rsidP="00A92112">
      <w:pPr>
        <w:pStyle w:val="ListParagraph"/>
        <w:numPr>
          <w:ilvl w:val="0"/>
          <w:numId w:val="17"/>
        </w:numPr>
        <w:ind w:left="1440" w:hanging="720"/>
        <w:rPr>
          <w:lang w:val="fr-FR"/>
        </w:rPr>
      </w:pPr>
      <w:r w:rsidRPr="00B90597">
        <w:rPr>
          <w:lang w:val="fr-FR"/>
        </w:rPr>
        <w:t xml:space="preserve">Regulile şi metodele de verificare a calităţii pe faze de execuţie, conform capitolului 4 din </w:t>
      </w:r>
      <w:r w:rsidR="00B109E2" w:rsidRPr="00B90597">
        <w:rPr>
          <w:lang w:val="fr-FR"/>
        </w:rPr>
        <w:t>STAS</w:t>
      </w:r>
      <w:r w:rsidRPr="00B90597">
        <w:rPr>
          <w:lang w:val="fr-FR"/>
        </w:rPr>
        <w:t xml:space="preserve"> 767/0-88 şi prevederile prezentului </w:t>
      </w:r>
      <w:r w:rsidR="004C76FC" w:rsidRPr="00B90597">
        <w:rPr>
          <w:lang w:val="fr-FR"/>
        </w:rPr>
        <w:t>document</w:t>
      </w:r>
      <w:r w:rsidR="00E024A1" w:rsidRPr="00B90597">
        <w:rPr>
          <w:lang w:val="fr-FR"/>
        </w:rPr>
        <w:t>.</w:t>
      </w:r>
    </w:p>
    <w:p w:rsidR="00E024A1" w:rsidRPr="00B90597" w:rsidRDefault="004C76FC" w:rsidP="00972308">
      <w:pPr>
        <w:pStyle w:val="ListParagraph"/>
        <w:rPr>
          <w:lang w:val="fr-FR"/>
        </w:rPr>
      </w:pPr>
      <w:r w:rsidRPr="00B90597">
        <w:rPr>
          <w:lang w:val="fr-FR"/>
        </w:rPr>
        <w:t xml:space="preserve">(10) </w:t>
      </w:r>
      <w:r w:rsidRPr="00B90597">
        <w:rPr>
          <w:lang w:val="fr-FR"/>
        </w:rPr>
        <w:tab/>
      </w:r>
      <w:r w:rsidR="00E024A1" w:rsidRPr="00B90597">
        <w:rPr>
          <w:lang w:val="fr-FR"/>
        </w:rPr>
        <w:t>Regimurile de sudare se stabilesc de către întreprinderea de uzinare, pe îmbinări de probă; acestea se consideră necorespunzătoare numai dacă rezultatele încercărilor metalice şi analizelor metalografice corespund prevederilor din tabelul 5 al normativului C 150-99.</w:t>
      </w:r>
    </w:p>
    <w:p w:rsidR="00E024A1" w:rsidRPr="00B90597" w:rsidRDefault="004C76FC" w:rsidP="00972308">
      <w:pPr>
        <w:pStyle w:val="ListParagraph"/>
        <w:rPr>
          <w:lang w:val="fr-FR"/>
        </w:rPr>
      </w:pPr>
      <w:r w:rsidRPr="00B90597">
        <w:rPr>
          <w:lang w:val="fr-FR"/>
        </w:rPr>
        <w:t xml:space="preserve">(11) </w:t>
      </w:r>
      <w:r w:rsidRPr="00B90597">
        <w:rPr>
          <w:lang w:val="fr-FR"/>
        </w:rPr>
        <w:tab/>
      </w:r>
      <w:r w:rsidR="00E024A1" w:rsidRPr="00B90597">
        <w:rPr>
          <w:lang w:val="fr-FR"/>
        </w:rPr>
        <w:t>Pentru fiecare marcă de oţel şi poziţie de sudare prevăzută a se aplica la fiecare subansamblu diferit, se va executa câte o serie de plăci de probă.</w:t>
      </w:r>
    </w:p>
    <w:p w:rsidR="00E024A1" w:rsidRPr="00B90597" w:rsidRDefault="004C76FC" w:rsidP="00972308">
      <w:pPr>
        <w:pStyle w:val="ListParagraph"/>
        <w:rPr>
          <w:lang w:val="fr-FR"/>
        </w:rPr>
      </w:pPr>
      <w:r w:rsidRPr="00B90597">
        <w:rPr>
          <w:lang w:val="fr-FR"/>
        </w:rPr>
        <w:t xml:space="preserve">(12) </w:t>
      </w:r>
      <w:r w:rsidRPr="00B90597">
        <w:rPr>
          <w:lang w:val="fr-FR"/>
        </w:rPr>
        <w:tab/>
      </w:r>
      <w:r w:rsidR="00E024A1" w:rsidRPr="00B90597">
        <w:rPr>
          <w:lang w:val="fr-FR"/>
        </w:rPr>
        <w:t xml:space="preserve">Procesele tehnologice de execuţie vor fi avizate de către un inginer sudor certificat, conform SR EN </w:t>
      </w:r>
      <w:r w:rsidR="00E024A1" w:rsidRPr="00B90597">
        <w:rPr>
          <w:lang w:val="fr-FR"/>
        </w:rPr>
        <w:lastRenderedPageBreak/>
        <w:t>ISO 14731:2007.</w:t>
      </w:r>
    </w:p>
    <w:p w:rsidR="00E024A1" w:rsidRPr="00B90597" w:rsidRDefault="004C76FC" w:rsidP="00972308">
      <w:pPr>
        <w:pStyle w:val="ListParagraph"/>
        <w:rPr>
          <w:lang w:val="fr-FR"/>
        </w:rPr>
      </w:pPr>
      <w:r w:rsidRPr="00B90597">
        <w:rPr>
          <w:lang w:val="fr-FR"/>
        </w:rPr>
        <w:t xml:space="preserve">(13) </w:t>
      </w:r>
      <w:r w:rsidRPr="00B90597">
        <w:rPr>
          <w:lang w:val="fr-FR"/>
        </w:rPr>
        <w:tab/>
      </w:r>
      <w:r w:rsidR="00E024A1" w:rsidRPr="00B90597">
        <w:rPr>
          <w:lang w:val="fr-FR"/>
        </w:rPr>
        <w:t>În vederea realizării în bune condiţii a subansamblurilor sudate de serie, întreprinderea executantă va întocmi fişe tehnologice pe baza proceselor tehnologice de mai sus şi SDV-urile de execuţie pentru toate tipurile diferite de subansambluri.</w:t>
      </w:r>
    </w:p>
    <w:p w:rsidR="00E024A1" w:rsidRPr="00B90597" w:rsidRDefault="006375D9" w:rsidP="00972308">
      <w:pPr>
        <w:pStyle w:val="ListParagraph"/>
        <w:rPr>
          <w:lang w:val="fr-FR"/>
        </w:rPr>
      </w:pPr>
      <w:r w:rsidRPr="00B90597">
        <w:rPr>
          <w:lang w:val="fr-FR"/>
        </w:rPr>
        <w:t xml:space="preserve">(14) </w:t>
      </w:r>
      <w:r w:rsidRPr="00B90597">
        <w:rPr>
          <w:lang w:val="fr-FR"/>
        </w:rPr>
        <w:tab/>
      </w:r>
      <w:r w:rsidR="00E024A1" w:rsidRPr="00B90597">
        <w:rPr>
          <w:lang w:val="fr-FR"/>
        </w:rPr>
        <w:t xml:space="preserve">La întocmirea fişelor şi procedeelor tehnologice se va avea în vedere respectarea dimensiunilor şi cotelor din proiecte, precum şi calitatea lucrărilor, în limita toleranţelor admise prin STAS 767/0-88 şi prin prezentul </w:t>
      </w:r>
      <w:r w:rsidRPr="00B90597">
        <w:rPr>
          <w:lang w:val="fr-FR"/>
        </w:rPr>
        <w:t>document</w:t>
      </w:r>
      <w:r w:rsidR="00E024A1" w:rsidRPr="00B90597">
        <w:rPr>
          <w:lang w:val="fr-FR"/>
        </w:rPr>
        <w:t>.</w:t>
      </w:r>
    </w:p>
    <w:p w:rsidR="00E024A1" w:rsidRPr="00B90597" w:rsidRDefault="006375D9" w:rsidP="00972308">
      <w:pPr>
        <w:pStyle w:val="ListParagraph"/>
        <w:rPr>
          <w:lang w:val="fr-FR"/>
        </w:rPr>
      </w:pPr>
      <w:r w:rsidRPr="00B90597">
        <w:rPr>
          <w:lang w:val="fr-FR"/>
        </w:rPr>
        <w:t xml:space="preserve">(15) </w:t>
      </w:r>
      <w:r w:rsidRPr="00B90597">
        <w:rPr>
          <w:lang w:val="fr-FR"/>
        </w:rPr>
        <w:tab/>
      </w:r>
      <w:r w:rsidR="00E024A1" w:rsidRPr="00B90597">
        <w:rPr>
          <w:lang w:val="fr-FR"/>
        </w:rPr>
        <w:t>Dimensiunile şi cote</w:t>
      </w:r>
      <w:r w:rsidR="00BA2C2C" w:rsidRPr="00B90597">
        <w:rPr>
          <w:lang w:val="fr-FR"/>
        </w:rPr>
        <w:t xml:space="preserve">le din planurile de execuţie sunt date pentru </w:t>
      </w:r>
      <w:r w:rsidR="00E024A1" w:rsidRPr="00B90597">
        <w:rPr>
          <w:lang w:val="fr-FR"/>
        </w:rPr>
        <w:t>sudarea subansamblurilor. Pentru piesele cu lungimi fixe prevăzute ca ata</w:t>
      </w:r>
      <w:r w:rsidR="00BA2C2C" w:rsidRPr="00B90597">
        <w:rPr>
          <w:lang w:val="fr-FR"/>
        </w:rPr>
        <w:t xml:space="preserve">re în proiect, dimensiunile sunt date pentru temperature de </w:t>
      </w:r>
      <w:r w:rsidR="00E024A1" w:rsidRPr="00B90597">
        <w:rPr>
          <w:lang w:val="fr-FR"/>
        </w:rPr>
        <w:t>+20°C.</w:t>
      </w:r>
    </w:p>
    <w:p w:rsidR="005E0FB4" w:rsidRPr="00B90597" w:rsidRDefault="005E0FB4" w:rsidP="006375D9">
      <w:pPr>
        <w:spacing w:after="0"/>
        <w:ind w:left="709" w:hanging="709"/>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14" w:name="_Toc535485467"/>
      <w:r w:rsidRPr="005E0FB4">
        <w:rPr>
          <w:rFonts w:cs="Arial"/>
          <w:b/>
          <w:lang w:val="ro-RO"/>
        </w:rPr>
        <w:t>Ansambluri de probă</w:t>
      </w:r>
      <w:bookmarkEnd w:id="314"/>
    </w:p>
    <w:p w:rsidR="00F769EE" w:rsidRPr="005E0FB4" w:rsidRDefault="00F769EE" w:rsidP="00F769EE">
      <w:pPr>
        <w:pStyle w:val="ListParagraph"/>
        <w:tabs>
          <w:tab w:val="left" w:pos="720"/>
        </w:tabs>
        <w:spacing w:before="0" w:after="0" w:line="240" w:lineRule="auto"/>
        <w:ind w:left="0" w:firstLine="0"/>
        <w:outlineLvl w:val="0"/>
        <w:rPr>
          <w:rFonts w:cs="Arial"/>
          <w:b/>
          <w:lang w:val="ro-RO"/>
        </w:rPr>
      </w:pPr>
    </w:p>
    <w:p w:rsidR="00E024A1" w:rsidRPr="00B90597" w:rsidRDefault="00E024A1" w:rsidP="009A227F">
      <w:pPr>
        <w:pStyle w:val="ListParagraph"/>
        <w:numPr>
          <w:ilvl w:val="0"/>
          <w:numId w:val="19"/>
        </w:numPr>
        <w:ind w:hanging="727"/>
        <w:rPr>
          <w:lang w:val="ro-RO"/>
        </w:rPr>
      </w:pPr>
      <w:r w:rsidRPr="00B90597">
        <w:rPr>
          <w:lang w:val="ro-RO"/>
        </w:rPr>
        <w:t xml:space="preserve">Înainte de începerea lucrărilor, în vederea verificării şi definitivării proceselor tehnologice de execuţie, uzina va executa câte un subansamblu principal (cap de serie), stabilit de proiectant şi de către un inginer sudor certificat de către ISIM, pe care se vor face toate măsurătorile şi încercările necesare. Măsurătorile vor cuprinde verificări ale cordoanelor de sudură, vizual şi cu particule magnetice/lichide penetrante şi cu ultrasunete al sudurilor cap la cap şi control cu ultrasunete pentru cusăturile de colţ pătrunse, pe bază de proceduri cu fişe tehnice specifice. Se vor face, de asemenea, măsurători complete asupra geometriei subansamblului, înainte şi după premontaj, şi se va verifica înscrierea în toleranţele prevăzute în prezentul </w:t>
      </w:r>
      <w:r w:rsidR="009649F0" w:rsidRPr="00B90597">
        <w:rPr>
          <w:lang w:val="ro-RO"/>
        </w:rPr>
        <w:t>document</w:t>
      </w:r>
      <w:r w:rsidRPr="00B90597">
        <w:rPr>
          <w:lang w:val="ro-RO"/>
        </w:rPr>
        <w:t>.</w:t>
      </w:r>
    </w:p>
    <w:p w:rsidR="00E024A1" w:rsidRPr="00B90597" w:rsidRDefault="00E024A1" w:rsidP="009A227F">
      <w:pPr>
        <w:pStyle w:val="ListParagraph"/>
        <w:ind w:firstLine="0"/>
        <w:rPr>
          <w:lang w:val="fr-FR"/>
        </w:rPr>
      </w:pPr>
      <w:r w:rsidRPr="00B90597">
        <w:rPr>
          <w:lang w:val="fr-FR"/>
        </w:rPr>
        <w:t xml:space="preserve">Rezultatele acestor măsurători şi cercetări se verifică de </w:t>
      </w:r>
      <w:r w:rsidR="006375D9" w:rsidRPr="00B90597">
        <w:rPr>
          <w:lang w:val="fr-FR"/>
        </w:rPr>
        <w:t>catre Beneficiar.</w:t>
      </w:r>
    </w:p>
    <w:p w:rsidR="00E024A1" w:rsidRPr="00B90597" w:rsidRDefault="00E024A1" w:rsidP="00A92112">
      <w:pPr>
        <w:pStyle w:val="ListParagraph"/>
        <w:numPr>
          <w:ilvl w:val="0"/>
          <w:numId w:val="19"/>
        </w:numPr>
        <w:ind w:hanging="727"/>
        <w:rPr>
          <w:lang w:val="fr-FR"/>
        </w:rPr>
      </w:pPr>
      <w:r w:rsidRPr="00B90597">
        <w:rPr>
          <w:lang w:val="fr-FR"/>
        </w:rPr>
        <w:t xml:space="preserve">Rezultatele acestor încercări şi măsurători vor fi consemnate într-un dosar de omologare al subansamblului de probă. </w:t>
      </w:r>
    </w:p>
    <w:p w:rsidR="005E0FB4" w:rsidRPr="00B90597" w:rsidRDefault="00E024A1" w:rsidP="00A92112">
      <w:pPr>
        <w:pStyle w:val="ListParagraph"/>
        <w:numPr>
          <w:ilvl w:val="0"/>
          <w:numId w:val="19"/>
        </w:numPr>
        <w:ind w:hanging="727"/>
        <w:rPr>
          <w:lang w:val="fr-FR"/>
        </w:rPr>
      </w:pPr>
      <w:r w:rsidRPr="00B90597">
        <w:rPr>
          <w:lang w:val="fr-FR"/>
        </w:rPr>
        <w:t xml:space="preserve">Procesul tehnologic de execuţie pentru subansamblurile de probă, care va cuprinde şi tehnologiile de sudare, va fi elaborat de uzină şi avizat de către un inginer sudor certificat de către ISIM. După omologarea subansamblurilor de probă se vor omologa tehnologiile de sudare pentru toate tipurile de îmbinări în conformitate cu SR EN ISO 15614-1:2004 - Specificaţia şi calificarea procedurilor de sudare pentru materiale metalice. Verificarea procedurii de sudare. Partea 1: Sudarea cu arc şi sudarea cu gaz a oţelurilor şi sudarea cu arc a nichelului şi a aliajelor de nichel. Procesele tehnologice de execuţie pentru subansamblurile completate şi definitivate în urma execuţiei celor de probă, vor fi aduse la cunoştinţă </w:t>
      </w:r>
      <w:r w:rsidR="000E684E">
        <w:rPr>
          <w:lang w:val="fr-FR"/>
        </w:rPr>
        <w:t>Supervizor</w:t>
      </w:r>
      <w:r w:rsidR="006375D9" w:rsidRPr="00B90597">
        <w:rPr>
          <w:lang w:val="fr-FR"/>
        </w:rPr>
        <w:t>ului.</w:t>
      </w:r>
      <w:r w:rsidRPr="00B90597">
        <w:rPr>
          <w:lang w:val="fr-FR"/>
        </w:rPr>
        <w:t xml:space="preserve"> </w:t>
      </w:r>
    </w:p>
    <w:p w:rsidR="00E024A1" w:rsidRPr="00B90597" w:rsidRDefault="00E024A1" w:rsidP="005E0FB4">
      <w:pPr>
        <w:spacing w:after="0"/>
        <w:ind w:left="720" w:hanging="720"/>
        <w:rPr>
          <w:lang w:val="fr-FR"/>
        </w:rPr>
      </w:pPr>
      <w:r w:rsidRPr="00B90597">
        <w:rPr>
          <w:lang w:val="fr-FR"/>
        </w:rPr>
        <w:t xml:space="preserve"> </w:t>
      </w:r>
    </w:p>
    <w:p w:rsidR="00E024A1" w:rsidRDefault="009649F0"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15" w:name="_Toc535485468"/>
      <w:r w:rsidRPr="005E0FB4">
        <w:rPr>
          <w:rFonts w:cs="Arial"/>
          <w:b/>
          <w:lang w:val="ro-RO"/>
        </w:rPr>
        <w:t>Realizare</w:t>
      </w:r>
      <w:r w:rsidR="00E024A1" w:rsidRPr="005E0FB4">
        <w:rPr>
          <w:rFonts w:cs="Arial"/>
          <w:b/>
          <w:lang w:val="ro-RO"/>
        </w:rPr>
        <w:t xml:space="preserve">a </w:t>
      </w:r>
      <w:r w:rsidR="00074171" w:rsidRPr="005E0FB4">
        <w:rPr>
          <w:rFonts w:cs="Arial"/>
          <w:b/>
          <w:lang w:val="ro-RO"/>
        </w:rPr>
        <w:t>construcţ</w:t>
      </w:r>
      <w:r w:rsidRPr="005E0FB4">
        <w:rPr>
          <w:rFonts w:cs="Arial"/>
          <w:b/>
          <w:lang w:val="ro-RO"/>
        </w:rPr>
        <w:t>i</w:t>
      </w:r>
      <w:r w:rsidR="00074171" w:rsidRPr="005E0FB4">
        <w:rPr>
          <w:rFonts w:cs="Arial"/>
          <w:b/>
          <w:lang w:val="ro-RO"/>
        </w:rPr>
        <w:t>ilo</w:t>
      </w:r>
      <w:r w:rsidR="00E024A1" w:rsidRPr="005E0FB4">
        <w:rPr>
          <w:rFonts w:cs="Arial"/>
          <w:b/>
          <w:lang w:val="ro-RO"/>
        </w:rPr>
        <w:t>r metalice</w:t>
      </w:r>
      <w:bookmarkEnd w:id="315"/>
    </w:p>
    <w:p w:rsidR="00E024A1" w:rsidRPr="00225950" w:rsidRDefault="00E024A1" w:rsidP="00A92112">
      <w:pPr>
        <w:pStyle w:val="ListParagraph"/>
        <w:numPr>
          <w:ilvl w:val="0"/>
          <w:numId w:val="20"/>
        </w:numPr>
        <w:ind w:hanging="7"/>
        <w:outlineLvl w:val="2"/>
        <w:rPr>
          <w:b/>
        </w:rPr>
      </w:pPr>
      <w:bookmarkStart w:id="316" w:name="_Toc535485469"/>
      <w:r w:rsidRPr="00225950">
        <w:rPr>
          <w:b/>
        </w:rPr>
        <w:t>Uzinarea construcţiilor metalice</w:t>
      </w:r>
      <w:bookmarkEnd w:id="316"/>
    </w:p>
    <w:p w:rsidR="00E024A1" w:rsidRPr="00074171" w:rsidRDefault="00E024A1" w:rsidP="00225950">
      <w:pPr>
        <w:pStyle w:val="ListParagraph"/>
        <w:ind w:firstLine="0"/>
      </w:pPr>
      <w:r w:rsidRPr="00074171">
        <w:t>La execuţia acestor structuri, se vor respecta integral toate reglementările şi prevederile privind execuţia, verificarea calităţii execuţiei şi recepţia obiectivelor de investiţii în construcţii.</w:t>
      </w:r>
    </w:p>
    <w:p w:rsidR="00E024A1" w:rsidRPr="00074171" w:rsidRDefault="00E024A1" w:rsidP="00225950">
      <w:pPr>
        <w:pStyle w:val="ListParagraph"/>
        <w:ind w:firstLine="0"/>
      </w:pPr>
      <w:r w:rsidRPr="00074171">
        <w:t>Firmele executante care contribuie la execuţia structurii metalice răspund direct de buna execuţie şi de calitatea tuturor lucrărilor care le revin, în conformitate cu planurile de execuţie, cu prevederile standardelor, normativelor şi instrucţiunilor tehnice în vigoare.</w:t>
      </w:r>
    </w:p>
    <w:p w:rsidR="00E024A1" w:rsidRPr="00074171" w:rsidRDefault="00E024A1" w:rsidP="00225950">
      <w:pPr>
        <w:pStyle w:val="ListParagraph"/>
        <w:ind w:firstLine="0"/>
      </w:pPr>
      <w:r w:rsidRPr="00074171">
        <w:t>Condiţii generale:</w:t>
      </w:r>
    </w:p>
    <w:p w:rsidR="00E024A1" w:rsidRPr="00B90597" w:rsidRDefault="00E024A1" w:rsidP="00A92112">
      <w:pPr>
        <w:pStyle w:val="ListParagraph"/>
        <w:numPr>
          <w:ilvl w:val="0"/>
          <w:numId w:val="21"/>
        </w:numPr>
        <w:ind w:left="1440" w:hanging="720"/>
        <w:rPr>
          <w:lang w:val="fr-FR"/>
        </w:rPr>
      </w:pPr>
      <w:r w:rsidRPr="00B90597">
        <w:rPr>
          <w:lang w:val="fr-FR"/>
        </w:rPr>
        <w:t>Sunt interzise sudurile discontinue; Se vor respecta de asemenea prevederile STAS 8600-79 - Tolerante şi asamblări în construcţii; sistem de tolerante;</w:t>
      </w:r>
    </w:p>
    <w:p w:rsidR="00E024A1" w:rsidRPr="00B90597" w:rsidRDefault="00E024A1" w:rsidP="00A92112">
      <w:pPr>
        <w:pStyle w:val="ListParagraph"/>
        <w:numPr>
          <w:ilvl w:val="0"/>
          <w:numId w:val="21"/>
        </w:numPr>
        <w:ind w:left="1440" w:hanging="720"/>
        <w:rPr>
          <w:lang w:val="fr-FR"/>
        </w:rPr>
      </w:pPr>
      <w:r w:rsidRPr="00B90597">
        <w:rPr>
          <w:lang w:val="fr-FR"/>
        </w:rPr>
        <w:t xml:space="preserve">Întreprinderea care uzinează piesele metalice are obligaţia ca, înainte de a începe operaţiile </w:t>
      </w:r>
      <w:r w:rsidRPr="00B90597">
        <w:rPr>
          <w:lang w:val="fr-FR"/>
        </w:rPr>
        <w:lastRenderedPageBreak/>
        <w:t xml:space="preserve">tehnologice specifice execuţiei subansamblelor, să verifice planurile de execuţie. </w:t>
      </w:r>
    </w:p>
    <w:p w:rsidR="00E024A1" w:rsidRPr="00B90597" w:rsidRDefault="00E024A1" w:rsidP="00A92112">
      <w:pPr>
        <w:pStyle w:val="ListParagraph"/>
        <w:numPr>
          <w:ilvl w:val="0"/>
          <w:numId w:val="21"/>
        </w:numPr>
        <w:ind w:left="1440" w:hanging="720"/>
        <w:rPr>
          <w:lang w:val="fr-FR"/>
        </w:rPr>
      </w:pPr>
      <w:r w:rsidRPr="00B90597">
        <w:rPr>
          <w:lang w:val="fr-FR"/>
        </w:rPr>
        <w:t xml:space="preserve">În cazul constatării unor deficiente, sau în vederea </w:t>
      </w:r>
      <w:r w:rsidR="006375D9" w:rsidRPr="00B90597">
        <w:rPr>
          <w:lang w:val="fr-FR"/>
        </w:rPr>
        <w:t>facilitarii procesului de productie,</w:t>
      </w:r>
      <w:r w:rsidRPr="00B90597">
        <w:rPr>
          <w:lang w:val="fr-FR"/>
        </w:rPr>
        <w:t xml:space="preserve"> trebuie să solicite asistentă tehnică şi acordul scris din partea proiectantului;</w:t>
      </w:r>
    </w:p>
    <w:p w:rsidR="00E024A1" w:rsidRPr="00B90597" w:rsidRDefault="00E024A1" w:rsidP="00A92112">
      <w:pPr>
        <w:pStyle w:val="ListParagraph"/>
        <w:numPr>
          <w:ilvl w:val="0"/>
          <w:numId w:val="21"/>
        </w:numPr>
        <w:ind w:left="1440" w:hanging="720"/>
        <w:rPr>
          <w:lang w:val="fr-FR"/>
        </w:rPr>
      </w:pPr>
      <w:r w:rsidRPr="00B90597">
        <w:rPr>
          <w:lang w:val="fr-FR"/>
        </w:rPr>
        <w:t>După completarea proiectului prin introducerea eventualelor modificări, uzina constructoare întocmeşte documentaţia de execuţie care trebuie să cuprindă:</w:t>
      </w:r>
    </w:p>
    <w:p w:rsidR="00E024A1" w:rsidRPr="00B90597" w:rsidRDefault="00E024A1" w:rsidP="00A92112">
      <w:pPr>
        <w:pStyle w:val="ListParagraph"/>
        <w:numPr>
          <w:ilvl w:val="0"/>
          <w:numId w:val="22"/>
        </w:numPr>
        <w:ind w:left="1980"/>
        <w:rPr>
          <w:lang w:val="fr-FR"/>
        </w:rPr>
      </w:pPr>
      <w:r w:rsidRPr="00B90597">
        <w:rPr>
          <w:lang w:val="fr-FR"/>
        </w:rPr>
        <w:t>toate operaţiile de uzinare pe care le necesită realizarea elementelor, începând de la debitare şi terminând cu recepţia lor; tehnologia de debitare şi tăiere;</w:t>
      </w:r>
    </w:p>
    <w:p w:rsidR="00E024A1" w:rsidRDefault="00E024A1" w:rsidP="00A92112">
      <w:pPr>
        <w:pStyle w:val="ListParagraph"/>
        <w:numPr>
          <w:ilvl w:val="0"/>
          <w:numId w:val="22"/>
        </w:numPr>
        <w:ind w:left="1980"/>
      </w:pPr>
      <w:r w:rsidRPr="00074171">
        <w:t>tehnologia de sudare, conform procedeelor omologate de sudare;</w:t>
      </w:r>
    </w:p>
    <w:p w:rsidR="00E024A1" w:rsidRDefault="00E024A1" w:rsidP="00A92112">
      <w:pPr>
        <w:pStyle w:val="ListParagraph"/>
        <w:numPr>
          <w:ilvl w:val="0"/>
          <w:numId w:val="22"/>
        </w:numPr>
        <w:ind w:left="1980"/>
      </w:pPr>
      <w:r w:rsidRPr="00074171">
        <w:t>procesul tehnologic de execuţie pentru fiecare subansamblu în parte, care trebuie să asigure îmbinărilor sudate aceleaşi caracteristici mecanice ca şi cele ale metalului de bază care se sudează, precum şi clasele de calitate prevăzute în proiect pentru cusăturile sudate;</w:t>
      </w:r>
    </w:p>
    <w:p w:rsidR="00E024A1" w:rsidRDefault="00E024A1" w:rsidP="00A92112">
      <w:pPr>
        <w:pStyle w:val="ListParagraph"/>
        <w:numPr>
          <w:ilvl w:val="0"/>
          <w:numId w:val="22"/>
        </w:numPr>
        <w:ind w:left="1980"/>
      </w:pPr>
      <w:r w:rsidRPr="00074171">
        <w:t>înainte de debitare şi tăiere, marcajele privind calitatea materialului şi numărul şarjei se vor înscrie pe fiecare element realizat;</w:t>
      </w:r>
    </w:p>
    <w:p w:rsidR="00E024A1" w:rsidRDefault="00E024A1" w:rsidP="00A92112">
      <w:pPr>
        <w:pStyle w:val="ListParagraph"/>
        <w:numPr>
          <w:ilvl w:val="0"/>
          <w:numId w:val="22"/>
        </w:numPr>
        <w:ind w:left="1980"/>
      </w:pPr>
      <w:r w:rsidRPr="00074171">
        <w:t>înainte de trasare şi debitare, laminatele se vor verifica bucată cu bucată în ceea ce priveşte aspectul exterior, dimensiunile şi planeitatea, dacă acestea se încadrează în tolerantele</w:t>
      </w:r>
      <w:r w:rsidRPr="00FA705A">
        <w:t xml:space="preserve"> admisibile prevăzute de normativele şi standardele în vigoare STAS 767/0-88</w:t>
      </w:r>
      <w:r w:rsidRPr="00030DBA">
        <w:t>.</w:t>
      </w:r>
    </w:p>
    <w:p w:rsidR="00856E67" w:rsidRPr="00030DBA" w:rsidRDefault="00856E67" w:rsidP="00856E67">
      <w:pPr>
        <w:pStyle w:val="ListParagraph"/>
        <w:ind w:left="1260" w:firstLine="0"/>
      </w:pPr>
    </w:p>
    <w:p w:rsidR="00E024A1" w:rsidRPr="00856E67" w:rsidRDefault="00E024A1" w:rsidP="00A92112">
      <w:pPr>
        <w:pStyle w:val="ListParagraph"/>
        <w:numPr>
          <w:ilvl w:val="0"/>
          <w:numId w:val="20"/>
        </w:numPr>
        <w:ind w:hanging="7"/>
        <w:outlineLvl w:val="2"/>
        <w:rPr>
          <w:b/>
        </w:rPr>
      </w:pPr>
      <w:bookmarkStart w:id="317" w:name="_Toc535485470"/>
      <w:r w:rsidRPr="00856E67">
        <w:rPr>
          <w:b/>
        </w:rPr>
        <w:t>Îndreptarea materialului</w:t>
      </w:r>
      <w:bookmarkEnd w:id="317"/>
    </w:p>
    <w:p w:rsidR="00E024A1" w:rsidRPr="00074171" w:rsidRDefault="00E024A1" w:rsidP="001F31E4">
      <w:pPr>
        <w:pStyle w:val="ListParagraph"/>
        <w:ind w:firstLine="0"/>
      </w:pPr>
      <w:r w:rsidRPr="00074171">
        <w:t>Îndreptarea pieselor de oţel strâmbe se face în stare rece, când curburile părţilor strâmbe sunt mici (raze de curbură mari), când deformaţiile nu sunt bruşte (în loc) şi grosimea pieselor nu este mai mare de 40mm.</w:t>
      </w:r>
    </w:p>
    <w:p w:rsidR="00E024A1" w:rsidRPr="00B90597" w:rsidRDefault="00E024A1" w:rsidP="001F31E4">
      <w:pPr>
        <w:pStyle w:val="ListParagraph"/>
        <w:ind w:firstLine="0"/>
        <w:rPr>
          <w:lang w:val="fr-FR"/>
        </w:rPr>
      </w:pPr>
      <w:r w:rsidRPr="00B90597">
        <w:rPr>
          <w:lang w:val="fr-FR"/>
        </w:rPr>
        <w:t>Tablele se vor îndrepta numai la valţuri speciale de îndreptat table.</w:t>
      </w:r>
    </w:p>
    <w:p w:rsidR="00E024A1" w:rsidRPr="00B90597" w:rsidRDefault="00E024A1" w:rsidP="001F31E4">
      <w:pPr>
        <w:pStyle w:val="ListParagraph"/>
        <w:ind w:firstLine="0"/>
        <w:rPr>
          <w:lang w:val="fr-FR"/>
        </w:rPr>
      </w:pPr>
      <w:r w:rsidRPr="00B90597">
        <w:rPr>
          <w:lang w:val="fr-FR"/>
        </w:rPr>
        <w:t>Îndreptarea prin batere cu ciocanul se admite numai pentru piesele mărunte şi pentru materialul destinat execuţiei unor piese de mică importantă. Se vor lua măsuri pentru a se evita zdrobirea materialului.</w:t>
      </w:r>
    </w:p>
    <w:p w:rsidR="00E024A1" w:rsidRPr="00B90597" w:rsidRDefault="00E024A1" w:rsidP="001F31E4">
      <w:pPr>
        <w:pStyle w:val="ListParagraph"/>
        <w:ind w:firstLine="0"/>
        <w:rPr>
          <w:lang w:val="fr-FR"/>
        </w:rPr>
      </w:pPr>
      <w:r w:rsidRPr="00B90597">
        <w:rPr>
          <w:lang w:val="fr-FR"/>
        </w:rPr>
        <w:t>Piesele de oţel cu îndoituri mari, bruşte, cu grosimi mai mari de 10mm se îndreaptă numai în stare caldă. Piesele se încălzesc până la o temperatură de 800-900oC.</w:t>
      </w:r>
    </w:p>
    <w:p w:rsidR="00E024A1" w:rsidRPr="00B90597" w:rsidRDefault="00E024A1" w:rsidP="001F31E4">
      <w:pPr>
        <w:pStyle w:val="ListParagraph"/>
        <w:ind w:firstLine="0"/>
        <w:rPr>
          <w:lang w:val="fr-FR"/>
        </w:rPr>
      </w:pPr>
      <w:r w:rsidRPr="00B90597">
        <w:rPr>
          <w:lang w:val="fr-FR"/>
        </w:rPr>
        <w:t>Pentru a se evita crăparea oţelului, operaţia de îndreptat nu trebuie continuată sub temperatura de înroşire a oţelului (400oC).</w:t>
      </w:r>
    </w:p>
    <w:p w:rsidR="00E024A1" w:rsidRPr="00B90597" w:rsidRDefault="00E024A1" w:rsidP="001F31E4">
      <w:pPr>
        <w:pStyle w:val="ListParagraph"/>
        <w:ind w:firstLine="0"/>
        <w:rPr>
          <w:lang w:val="fr-FR"/>
        </w:rPr>
      </w:pPr>
      <w:r w:rsidRPr="00B90597">
        <w:rPr>
          <w:lang w:val="fr-FR"/>
        </w:rPr>
        <w:t>Răcirea pieselor trebuie să se facă lent şi cu multă atenţie la oţelurile slab aliate.</w:t>
      </w:r>
    </w:p>
    <w:p w:rsidR="001F31E4" w:rsidRPr="00B90597" w:rsidRDefault="001F31E4" w:rsidP="001F31E4">
      <w:pPr>
        <w:pStyle w:val="ListParagraph"/>
        <w:rPr>
          <w:lang w:val="fr-FR"/>
        </w:rPr>
      </w:pPr>
    </w:p>
    <w:p w:rsidR="00E024A1" w:rsidRPr="001F31E4" w:rsidRDefault="00E024A1" w:rsidP="00A92112">
      <w:pPr>
        <w:pStyle w:val="ListParagraph"/>
        <w:numPr>
          <w:ilvl w:val="0"/>
          <w:numId w:val="20"/>
        </w:numPr>
        <w:ind w:hanging="7"/>
        <w:outlineLvl w:val="2"/>
        <w:rPr>
          <w:b/>
        </w:rPr>
      </w:pPr>
      <w:bookmarkStart w:id="318" w:name="_Toc535485471"/>
      <w:r w:rsidRPr="001F31E4">
        <w:rPr>
          <w:b/>
        </w:rPr>
        <w:t>Trasarea şabloanelor</w:t>
      </w:r>
      <w:bookmarkEnd w:id="318"/>
    </w:p>
    <w:p w:rsidR="00E024A1" w:rsidRPr="00074171" w:rsidRDefault="00E024A1" w:rsidP="001F31E4">
      <w:pPr>
        <w:pStyle w:val="ListParagraph"/>
        <w:ind w:firstLine="0"/>
      </w:pPr>
      <w:r w:rsidRPr="00074171">
        <w:t>Trasarea şabloanelor trebuie făcuta după desenele de execuţie pe mese verificate cu atenţie care să îngăduie desfăşurarea şablonului fără îndoire.</w:t>
      </w:r>
    </w:p>
    <w:p w:rsidR="00E024A1" w:rsidRPr="00074171" w:rsidRDefault="00E024A1" w:rsidP="001F31E4">
      <w:pPr>
        <w:pStyle w:val="ListParagraph"/>
        <w:ind w:firstLine="0"/>
      </w:pPr>
      <w:r w:rsidRPr="00074171">
        <w:t>Trasarea şabloanelor trebuie făcută cu ruleta şi rigle de oţel, comparate la intervale regulate cu ruleta de control etalon verificată şi măsurată de serviciul de măsuri şi greutăţi.</w:t>
      </w:r>
    </w:p>
    <w:p w:rsidR="00E024A1" w:rsidRPr="00074171" w:rsidRDefault="00E024A1" w:rsidP="001F31E4">
      <w:pPr>
        <w:pStyle w:val="ListParagraph"/>
        <w:ind w:firstLine="0"/>
      </w:pPr>
      <w:r w:rsidRPr="00074171">
        <w:t>Verificarea şi controlul ruletelor trebuie dovedită prin acte încheiate de serviciul de control al uzinei. Nu se admite folosirea ruletei de oţel fără diviziuni.</w:t>
      </w:r>
    </w:p>
    <w:p w:rsidR="00E024A1" w:rsidRDefault="00E024A1" w:rsidP="001F31E4">
      <w:pPr>
        <w:pStyle w:val="ListParagraph"/>
        <w:ind w:firstLine="0"/>
      </w:pPr>
      <w:r w:rsidRPr="00074171">
        <w:t xml:space="preserve">La şabloanele pieselor lungi, table cu găuri dese, se va tine seama de necesitatea scurtării cu până la 0.5 mm pentru fiecare metru de lungime în cazul în care găurirea pieselor se face direct după şablonare, fără marcare, spre a se </w:t>
      </w:r>
      <w:r w:rsidR="003C0A54">
        <w:t>ț</w:t>
      </w:r>
      <w:r w:rsidRPr="00074171">
        <w:t>ine seama de alungirea pe care o cap</w:t>
      </w:r>
      <w:r w:rsidR="009649F0">
        <w:t>ătă piesele în timpul găuririi.</w:t>
      </w:r>
    </w:p>
    <w:p w:rsidR="009649F0" w:rsidRPr="00074171" w:rsidRDefault="009649F0" w:rsidP="00856E67">
      <w:pPr>
        <w:pStyle w:val="ListParagraph"/>
      </w:pPr>
    </w:p>
    <w:p w:rsidR="00E024A1" w:rsidRPr="001F31E4" w:rsidRDefault="00E024A1" w:rsidP="00A92112">
      <w:pPr>
        <w:pStyle w:val="ListParagraph"/>
        <w:numPr>
          <w:ilvl w:val="0"/>
          <w:numId w:val="20"/>
        </w:numPr>
        <w:ind w:hanging="7"/>
        <w:outlineLvl w:val="2"/>
        <w:rPr>
          <w:b/>
        </w:rPr>
      </w:pPr>
      <w:bookmarkStart w:id="319" w:name="_Toc535485472"/>
      <w:r w:rsidRPr="001F31E4">
        <w:rPr>
          <w:b/>
        </w:rPr>
        <w:t>Operatiuni premergătoare sudurii</w:t>
      </w:r>
      <w:bookmarkEnd w:id="319"/>
    </w:p>
    <w:p w:rsidR="00E024A1" w:rsidRPr="00074171" w:rsidRDefault="00E024A1" w:rsidP="00A92112">
      <w:pPr>
        <w:pStyle w:val="ListParagraph"/>
        <w:numPr>
          <w:ilvl w:val="0"/>
          <w:numId w:val="23"/>
        </w:numPr>
        <w:ind w:left="1440" w:hanging="720"/>
      </w:pPr>
      <w:r w:rsidRPr="00074171">
        <w:t>Regimurile de sudare se stabilesc în uzină pe baza Specificațiilor Procedurilor de Sudare</w:t>
      </w:r>
      <w:r w:rsidR="001501A7">
        <w:t xml:space="preserve">. </w:t>
      </w:r>
      <w:r w:rsidRPr="00074171">
        <w:t>Scopul stabilirii unui regim de sudură standardizat este obţinerea unei calităţi bune a îmbinărilor sudate. Îndeosebi se urmăreşte:</w:t>
      </w:r>
    </w:p>
    <w:p w:rsidR="00E024A1" w:rsidRPr="00074171" w:rsidRDefault="00E024A1" w:rsidP="00A92112">
      <w:pPr>
        <w:pStyle w:val="ListParagraph"/>
        <w:numPr>
          <w:ilvl w:val="0"/>
          <w:numId w:val="24"/>
        </w:numPr>
        <w:ind w:firstLine="713"/>
      </w:pPr>
      <w:r w:rsidRPr="00074171">
        <w:t>realizarea caracteristicilor mecanice corespunzătoare;</w:t>
      </w:r>
    </w:p>
    <w:p w:rsidR="00E024A1" w:rsidRPr="00074171" w:rsidRDefault="00E024A1" w:rsidP="00A92112">
      <w:pPr>
        <w:pStyle w:val="ListParagraph"/>
        <w:numPr>
          <w:ilvl w:val="0"/>
          <w:numId w:val="24"/>
        </w:numPr>
        <w:ind w:firstLine="713"/>
      </w:pPr>
      <w:r w:rsidRPr="00074171">
        <w:t>pătrunderea corespunzătoare în materialul de bază;</w:t>
      </w:r>
    </w:p>
    <w:p w:rsidR="00E024A1" w:rsidRPr="00074171" w:rsidRDefault="00E024A1" w:rsidP="00A92112">
      <w:pPr>
        <w:pStyle w:val="ListParagraph"/>
        <w:numPr>
          <w:ilvl w:val="0"/>
          <w:numId w:val="24"/>
        </w:numPr>
        <w:ind w:firstLine="713"/>
      </w:pPr>
      <w:r w:rsidRPr="00074171">
        <w:t>pătrunderea la rădăcină;</w:t>
      </w:r>
    </w:p>
    <w:p w:rsidR="00E024A1" w:rsidRPr="00B90597" w:rsidRDefault="00E024A1" w:rsidP="00A92112">
      <w:pPr>
        <w:pStyle w:val="ListParagraph"/>
        <w:numPr>
          <w:ilvl w:val="0"/>
          <w:numId w:val="24"/>
        </w:numPr>
        <w:ind w:firstLine="713"/>
        <w:rPr>
          <w:lang w:val="fr-FR"/>
        </w:rPr>
      </w:pPr>
      <w:r w:rsidRPr="00B90597">
        <w:rPr>
          <w:lang w:val="fr-FR"/>
        </w:rPr>
        <w:t>lipsa defectelor (fisuri, pori, incluziuni, etc.).</w:t>
      </w:r>
    </w:p>
    <w:p w:rsidR="00E024A1" w:rsidRPr="00B90597" w:rsidRDefault="00E024A1" w:rsidP="00A92112">
      <w:pPr>
        <w:pStyle w:val="ListParagraph"/>
        <w:numPr>
          <w:ilvl w:val="0"/>
          <w:numId w:val="23"/>
        </w:numPr>
        <w:ind w:left="1440" w:hanging="720"/>
        <w:rPr>
          <w:lang w:val="fr-FR"/>
        </w:rPr>
      </w:pPr>
      <w:r w:rsidRPr="00B90597">
        <w:rPr>
          <w:lang w:val="fr-FR"/>
        </w:rPr>
        <w:t xml:space="preserve">La stabilirea regimului de sudare se va avea în vedere modul de prelucrare a marginilor recomandate pentru sudura manuală şi pentru sudura automată. Încercările pentru stabilirea regimului de sudare trebuie să se facă pe piese care nu mai folosesc ulterior, însă cu material de bază şi de adaos de aceeaşi calitate cu cele care se folosesc la sudarea subansamblelor metalice.  </w:t>
      </w:r>
    </w:p>
    <w:p w:rsidR="00E024A1" w:rsidRPr="00B90597" w:rsidRDefault="00E024A1" w:rsidP="001501A7">
      <w:pPr>
        <w:pStyle w:val="ListParagraph"/>
        <w:ind w:left="1440" w:firstLine="0"/>
        <w:rPr>
          <w:lang w:val="fr-FR"/>
        </w:rPr>
      </w:pPr>
      <w:r w:rsidRPr="00B90597">
        <w:rPr>
          <w:lang w:val="fr-FR"/>
        </w:rPr>
        <w:t>Regimurile stabilite se menţin atâta timp cât nu se schimbă unul din factorii: marca materialului de bază, mărcile materialelor de adaos, procedeele de sudare.</w:t>
      </w:r>
    </w:p>
    <w:p w:rsidR="00E024A1" w:rsidRPr="00074171" w:rsidRDefault="00E024A1" w:rsidP="00A92112">
      <w:pPr>
        <w:pStyle w:val="ListParagraph"/>
        <w:numPr>
          <w:ilvl w:val="0"/>
          <w:numId w:val="23"/>
        </w:numPr>
        <w:ind w:left="1440" w:hanging="720"/>
      </w:pPr>
      <w:r w:rsidRPr="00074171">
        <w:t>Toate sudurile manuale, automate şi semiautomate se execută cu folosirea plăcuţelor terminale.</w:t>
      </w:r>
    </w:p>
    <w:p w:rsidR="00E024A1" w:rsidRPr="00B90597" w:rsidRDefault="00E024A1" w:rsidP="001501A7">
      <w:pPr>
        <w:pStyle w:val="ListParagraph"/>
        <w:ind w:left="1440" w:firstLine="0"/>
        <w:rPr>
          <w:lang w:val="fr-FR"/>
        </w:rPr>
      </w:pPr>
      <w:r w:rsidRPr="00B90597">
        <w:rPr>
          <w:lang w:val="fr-FR"/>
        </w:rPr>
        <w:t>Pentru îmbinări de colţ se vor prevedea, la ambele capete ale cordonului, plăcuţe terminale în forma de T.</w:t>
      </w:r>
    </w:p>
    <w:p w:rsidR="00E024A1" w:rsidRPr="00B90597" w:rsidRDefault="00E024A1" w:rsidP="001501A7">
      <w:pPr>
        <w:pStyle w:val="ListParagraph"/>
        <w:ind w:left="1440" w:firstLine="0"/>
        <w:rPr>
          <w:lang w:val="fr-FR"/>
        </w:rPr>
      </w:pPr>
      <w:r w:rsidRPr="00B90597">
        <w:rPr>
          <w:lang w:val="fr-FR"/>
        </w:rPr>
        <w:t>Pentru îmbinările cap la cap se vor aşeza, la ambele capete ale cordonului, plăcuţe terminale. Plăcuţele terminale vor fi şanfrenate la fel cu piesele ce se îmbină. În cazurile în care nu este posibilă aşezarea plăcuţelor terminale, trebuie să se asigure completarea craterelor de la capetele cordoanelor de sudură. Toate îmbinările sudate cap la cap şi de colţ vor avea „închidere" la capăt</w:t>
      </w:r>
    </w:p>
    <w:p w:rsidR="00E024A1" w:rsidRPr="00B90597" w:rsidRDefault="00E024A1" w:rsidP="001501A7">
      <w:pPr>
        <w:pStyle w:val="ListParagraph"/>
        <w:ind w:left="1440" w:firstLine="0"/>
        <w:rPr>
          <w:lang w:val="fr-FR"/>
        </w:rPr>
      </w:pPr>
      <w:r w:rsidRPr="00074171">
        <w:t xml:space="preserve">După terminarea operaţiilor de sudare, plăcuţele terminale trebuiesc îndepărtate, iar capetele cordoanelor se vor prelucra. </w:t>
      </w:r>
      <w:r w:rsidRPr="00B90597">
        <w:rPr>
          <w:lang w:val="fr-FR"/>
        </w:rPr>
        <w:t>Îndepărtarea plăcuţelor terminale se va face numai prin tăierea cu disc abraziv. Nu se admite îndepărtarea lor prin lovire. Pentru efectuarea încercărilor mecanice necesare controlului calitativ al îmbinării respective se vor executa plăci de probă din material de bază de aceeaşi calitate cu cel al pieselor ce trebuiesc sudate, având aceleaşi grosimi cu muchiile prelucrate în acelaşi mod.</w:t>
      </w:r>
    </w:p>
    <w:p w:rsidR="00E024A1" w:rsidRPr="00B90597" w:rsidRDefault="006375D9" w:rsidP="00A92112">
      <w:pPr>
        <w:pStyle w:val="ListParagraph"/>
        <w:numPr>
          <w:ilvl w:val="0"/>
          <w:numId w:val="23"/>
        </w:numPr>
        <w:ind w:left="1440" w:hanging="720"/>
        <w:rPr>
          <w:lang w:val="fr-FR"/>
        </w:rPr>
      </w:pPr>
      <w:r w:rsidRPr="00B90597">
        <w:rPr>
          <w:lang w:val="fr-FR"/>
        </w:rPr>
        <w:t>P</w:t>
      </w:r>
      <w:r w:rsidR="00E024A1" w:rsidRPr="00B90597">
        <w:rPr>
          <w:lang w:val="fr-FR"/>
        </w:rPr>
        <w:t>lăci</w:t>
      </w:r>
      <w:r w:rsidRPr="00B90597">
        <w:rPr>
          <w:lang w:val="fr-FR"/>
        </w:rPr>
        <w:t>le</w:t>
      </w:r>
      <w:r w:rsidR="00E024A1" w:rsidRPr="00B90597">
        <w:rPr>
          <w:lang w:val="fr-FR"/>
        </w:rPr>
        <w:t xml:space="preserve"> de probă </w:t>
      </w:r>
      <w:r w:rsidR="00E35DB7" w:rsidRPr="00B90597">
        <w:rPr>
          <w:lang w:val="fr-FR"/>
        </w:rPr>
        <w:t xml:space="preserve">ce se vor utiliza </w:t>
      </w:r>
      <w:r w:rsidR="00E024A1" w:rsidRPr="00B90597">
        <w:rPr>
          <w:lang w:val="fr-FR"/>
        </w:rPr>
        <w:t xml:space="preserve">pentru încercări mecanice </w:t>
      </w:r>
      <w:r w:rsidR="00E35DB7" w:rsidRPr="00B90597">
        <w:rPr>
          <w:lang w:val="fr-FR"/>
        </w:rPr>
        <w:t xml:space="preserve">ale imbinarilor cap la cap </w:t>
      </w:r>
      <w:r w:rsidR="00E024A1" w:rsidRPr="00B90597">
        <w:rPr>
          <w:lang w:val="fr-FR"/>
        </w:rPr>
        <w:t>se stabilesc de comun acord între proiectant şi furnizor.</w:t>
      </w:r>
    </w:p>
    <w:p w:rsidR="00E024A1" w:rsidRPr="00B90597" w:rsidRDefault="00E024A1" w:rsidP="001501A7">
      <w:pPr>
        <w:pStyle w:val="ListParagraph"/>
        <w:ind w:left="1440" w:firstLine="0"/>
        <w:rPr>
          <w:lang w:val="fr-FR"/>
        </w:rPr>
      </w:pPr>
      <w:r w:rsidRPr="00B90597">
        <w:rPr>
          <w:lang w:val="fr-FR"/>
        </w:rPr>
        <w:t>Plăcile pentru probe vor avea poansonat pe ele un număr pentru a putea identifica locul unde au fost extrase, număr care va corespunde cu cel din procesul tehnologic.</w:t>
      </w:r>
    </w:p>
    <w:p w:rsidR="00E024A1" w:rsidRPr="00B90597" w:rsidRDefault="00E024A1" w:rsidP="001501A7">
      <w:pPr>
        <w:pStyle w:val="ListParagraph"/>
        <w:ind w:left="1440" w:firstLine="0"/>
        <w:rPr>
          <w:lang w:val="fr-FR"/>
        </w:rPr>
      </w:pPr>
      <w:r w:rsidRPr="00B90597">
        <w:rPr>
          <w:lang w:val="fr-FR"/>
        </w:rPr>
        <w:t>Plăcile de probă se vor suda în aceleaşi condiţii în care se execută îmbinarea şi de către acelaşi sudor, care îşi va imprima poansonul pe placă.</w:t>
      </w:r>
    </w:p>
    <w:p w:rsidR="001501A7" w:rsidRPr="00B90597" w:rsidRDefault="001501A7" w:rsidP="00856E67">
      <w:pPr>
        <w:pStyle w:val="ListParagraph"/>
        <w:rPr>
          <w:lang w:val="fr-FR"/>
        </w:rPr>
      </w:pPr>
    </w:p>
    <w:p w:rsidR="00E024A1" w:rsidRPr="001501A7" w:rsidRDefault="00E024A1" w:rsidP="00A92112">
      <w:pPr>
        <w:pStyle w:val="ListParagraph"/>
        <w:numPr>
          <w:ilvl w:val="0"/>
          <w:numId w:val="20"/>
        </w:numPr>
        <w:ind w:hanging="7"/>
        <w:outlineLvl w:val="2"/>
        <w:rPr>
          <w:b/>
        </w:rPr>
      </w:pPr>
      <w:bookmarkStart w:id="320" w:name="_Toc535485473"/>
      <w:r w:rsidRPr="001501A7">
        <w:rPr>
          <w:b/>
        </w:rPr>
        <w:t>Găurirea</w:t>
      </w:r>
      <w:bookmarkEnd w:id="320"/>
    </w:p>
    <w:p w:rsidR="00E024A1" w:rsidRPr="00B90597" w:rsidRDefault="00E024A1" w:rsidP="002072E2">
      <w:pPr>
        <w:pStyle w:val="ListParagraph"/>
        <w:ind w:firstLine="0"/>
        <w:rPr>
          <w:lang w:val="fr-FR"/>
        </w:rPr>
      </w:pPr>
      <w:r w:rsidRPr="00B90597">
        <w:rPr>
          <w:lang w:val="fr-FR"/>
        </w:rPr>
        <w:t>Găurile se pot executa cu burghiul sau prin poansonare.</w:t>
      </w:r>
    </w:p>
    <w:p w:rsidR="00E024A1" w:rsidRPr="00B90597" w:rsidRDefault="00E024A1" w:rsidP="002072E2">
      <w:pPr>
        <w:pStyle w:val="ListParagraph"/>
        <w:ind w:firstLine="0"/>
        <w:rPr>
          <w:lang w:val="fr-FR"/>
        </w:rPr>
      </w:pPr>
      <w:r w:rsidRPr="00B90597">
        <w:rPr>
          <w:lang w:val="fr-FR"/>
        </w:rPr>
        <w:t>Poansonarea găurilor se poate face numai la piese mai subţiri de 16mm şi diametre de maxim 18mm.</w:t>
      </w:r>
    </w:p>
    <w:p w:rsidR="00E024A1" w:rsidRPr="00B90597" w:rsidRDefault="00E024A1" w:rsidP="002072E2">
      <w:pPr>
        <w:pStyle w:val="ListParagraph"/>
        <w:ind w:firstLine="0"/>
        <w:rPr>
          <w:lang w:val="fr-FR"/>
        </w:rPr>
      </w:pPr>
      <w:r w:rsidRPr="00B90597">
        <w:rPr>
          <w:lang w:val="fr-FR"/>
        </w:rPr>
        <w:t>Găurirea cu burghiul se execută la diametrul definitiv conform prevederilor proiectului.</w:t>
      </w:r>
    </w:p>
    <w:p w:rsidR="00E024A1" w:rsidRPr="00B90597" w:rsidRDefault="00E024A1" w:rsidP="002072E2">
      <w:pPr>
        <w:pStyle w:val="ListParagraph"/>
        <w:ind w:firstLine="0"/>
        <w:rPr>
          <w:lang w:val="fr-FR"/>
        </w:rPr>
      </w:pPr>
      <w:r w:rsidRPr="00B90597">
        <w:rPr>
          <w:lang w:val="fr-FR"/>
        </w:rPr>
        <w:t xml:space="preserve">Găurirea prin poansonare se face la un diametru cu 5mm mai mic, urmând ca înainte de asamblare </w:t>
      </w:r>
      <w:r w:rsidRPr="00B90597">
        <w:rPr>
          <w:lang w:val="fr-FR"/>
        </w:rPr>
        <w:lastRenderedPageBreak/>
        <w:t>să se facă alezarea la diametrul definitiv.</w:t>
      </w:r>
    </w:p>
    <w:p w:rsidR="00E024A1" w:rsidRPr="00B90597" w:rsidRDefault="00E024A1" w:rsidP="002072E2">
      <w:pPr>
        <w:pStyle w:val="ListParagraph"/>
        <w:ind w:firstLine="0"/>
        <w:rPr>
          <w:lang w:val="fr-FR"/>
        </w:rPr>
      </w:pPr>
      <w:r w:rsidRPr="00B90597">
        <w:rPr>
          <w:lang w:val="fr-FR"/>
        </w:rPr>
        <w:t>Nu se admite găurirea cu flacăra oxiacetilenică. Este interzisă ajustarea găurilor cu pila, lărgirea lor cu dornuri sau cu flacăra oxiacetilenică.</w:t>
      </w:r>
    </w:p>
    <w:p w:rsidR="00E024A1" w:rsidRPr="00B90597" w:rsidRDefault="00E024A1" w:rsidP="002072E2">
      <w:pPr>
        <w:pStyle w:val="ListParagraph"/>
        <w:ind w:firstLine="0"/>
        <w:rPr>
          <w:lang w:val="fr-FR"/>
        </w:rPr>
      </w:pPr>
      <w:r w:rsidRPr="00B90597">
        <w:rPr>
          <w:lang w:val="fr-FR"/>
        </w:rPr>
        <w:t>Găurile trebuie să fie circulare, fără reziduuri, cu pereţi perpendiculari pe suprafaţa materialului, iar muchiile să fie curăţate de bavuri. Găurile pentru şuruburi, unde este posibil, la piesele de strâns adiacente se vor realiza simultan pentru garantarea păsuirii poziţiilor.</w:t>
      </w:r>
    </w:p>
    <w:p w:rsidR="00E024A1" w:rsidRPr="00B90597" w:rsidRDefault="00E024A1" w:rsidP="00856E67">
      <w:pPr>
        <w:pStyle w:val="ListParagraph"/>
        <w:rPr>
          <w:lang w:val="fr-FR"/>
        </w:rPr>
      </w:pPr>
    </w:p>
    <w:p w:rsidR="00E024A1" w:rsidRPr="002072E2" w:rsidRDefault="00E024A1" w:rsidP="00A92112">
      <w:pPr>
        <w:pStyle w:val="ListParagraph"/>
        <w:numPr>
          <w:ilvl w:val="0"/>
          <w:numId w:val="20"/>
        </w:numPr>
        <w:ind w:hanging="7"/>
        <w:outlineLvl w:val="2"/>
        <w:rPr>
          <w:b/>
        </w:rPr>
      </w:pPr>
      <w:bookmarkStart w:id="321" w:name="_Toc535485474"/>
      <w:r w:rsidRPr="002072E2">
        <w:rPr>
          <w:b/>
        </w:rPr>
        <w:t>Executarea sudurii</w:t>
      </w:r>
      <w:bookmarkEnd w:id="321"/>
    </w:p>
    <w:p w:rsidR="00E35DB7" w:rsidRPr="00B90597" w:rsidRDefault="00E35DB7" w:rsidP="00A92112">
      <w:pPr>
        <w:pStyle w:val="ListParagraph"/>
        <w:numPr>
          <w:ilvl w:val="0"/>
          <w:numId w:val="25"/>
        </w:numPr>
        <w:ind w:left="1440" w:hanging="720"/>
        <w:rPr>
          <w:lang w:val="fr-FR"/>
        </w:rPr>
      </w:pPr>
      <w:r w:rsidRPr="00B90597">
        <w:rPr>
          <w:lang w:val="fr-FR"/>
        </w:rPr>
        <w:t xml:space="preserve">Sudura </w:t>
      </w:r>
      <w:r w:rsidR="002E53A4">
        <w:rPr>
          <w:lang w:val="fr-FR"/>
        </w:rPr>
        <w:t xml:space="preserve">cu arc electric a </w:t>
      </w:r>
      <w:r w:rsidR="004D530F">
        <w:rPr>
          <w:lang w:val="fr-FR"/>
        </w:rPr>
        <w:t>metalelor</w:t>
      </w:r>
      <w:r w:rsidRPr="00B90597">
        <w:rPr>
          <w:lang w:val="fr-FR"/>
        </w:rPr>
        <w:t xml:space="preserve"> va respecta prevederile standardelor SR EN </w:t>
      </w:r>
      <w:r w:rsidR="00B109E2" w:rsidRPr="00B90597">
        <w:rPr>
          <w:lang w:val="fr-FR"/>
        </w:rPr>
        <w:t xml:space="preserve">ISO </w:t>
      </w:r>
      <w:r w:rsidRPr="00B90597">
        <w:rPr>
          <w:lang w:val="fr-FR"/>
        </w:rPr>
        <w:t>5817:20</w:t>
      </w:r>
      <w:r w:rsidR="00B109E2" w:rsidRPr="00B90597">
        <w:rPr>
          <w:lang w:val="fr-FR"/>
        </w:rPr>
        <w:t xml:space="preserve">15 </w:t>
      </w:r>
      <w:r w:rsidR="00B109E2">
        <w:rPr>
          <w:lang w:val="ro-RO"/>
        </w:rPr>
        <w:t>ș</w:t>
      </w:r>
      <w:r w:rsidRPr="00B90597">
        <w:rPr>
          <w:lang w:val="fr-FR"/>
        </w:rPr>
        <w:t>i SR EN 14610:2005.</w:t>
      </w:r>
    </w:p>
    <w:p w:rsidR="002876CE" w:rsidRPr="00B90597" w:rsidRDefault="002876CE" w:rsidP="002072E2">
      <w:pPr>
        <w:pStyle w:val="ListParagraph"/>
        <w:ind w:left="1440"/>
        <w:rPr>
          <w:rFonts w:eastAsia="Arial"/>
          <w:lang w:val="fr-FR"/>
        </w:rPr>
      </w:pPr>
      <w:r w:rsidRPr="00B90597">
        <w:rPr>
          <w:rFonts w:eastAsia="Arial"/>
          <w:lang w:val="fr-FR"/>
        </w:rPr>
        <w:tab/>
        <w:t>Se vor utiliza pl</w:t>
      </w:r>
      <w:r w:rsidR="002072E2" w:rsidRPr="00B90597">
        <w:rPr>
          <w:rFonts w:eastAsia="Arial"/>
          <w:lang w:val="fr-FR"/>
        </w:rPr>
        <w:t>ă</w:t>
      </w:r>
      <w:r w:rsidRPr="00B90597">
        <w:rPr>
          <w:rFonts w:eastAsia="Arial"/>
          <w:lang w:val="fr-FR"/>
        </w:rPr>
        <w:t>cu</w:t>
      </w:r>
      <w:r w:rsidR="002072E2" w:rsidRPr="00B90597">
        <w:rPr>
          <w:rFonts w:eastAsia="Arial"/>
          <w:lang w:val="fr-FR"/>
        </w:rPr>
        <w:t>ț</w:t>
      </w:r>
      <w:r w:rsidRPr="00B90597">
        <w:rPr>
          <w:rFonts w:eastAsia="Arial"/>
          <w:lang w:val="fr-FR"/>
        </w:rPr>
        <w:t>e tehnologice de amorsare/stingere in timpul operatiunii de sudara cap la cap.</w:t>
      </w:r>
    </w:p>
    <w:p w:rsidR="00E35DB7" w:rsidRPr="00B90597" w:rsidRDefault="002876CE" w:rsidP="002072E2">
      <w:pPr>
        <w:pStyle w:val="ListParagraph"/>
        <w:ind w:left="1440"/>
        <w:rPr>
          <w:rFonts w:eastAsia="Arial"/>
          <w:lang w:val="fr-FR"/>
        </w:rPr>
      </w:pPr>
      <w:r w:rsidRPr="00B90597">
        <w:rPr>
          <w:rFonts w:eastAsia="Arial"/>
          <w:lang w:val="fr-FR"/>
        </w:rPr>
        <w:tab/>
        <w:t xml:space="preserve">Sudurile de colt vor fi continue, astfel incat sa etanseze complet punctul de imbinare intre doua componente. </w:t>
      </w:r>
    </w:p>
    <w:p w:rsidR="00E024A1" w:rsidRPr="00B90597" w:rsidRDefault="009649F0" w:rsidP="00A92112">
      <w:pPr>
        <w:pStyle w:val="ListParagraph"/>
        <w:numPr>
          <w:ilvl w:val="0"/>
          <w:numId w:val="25"/>
        </w:numPr>
        <w:ind w:left="1440" w:hanging="720"/>
        <w:rPr>
          <w:lang w:val="fr-FR"/>
        </w:rPr>
      </w:pPr>
      <w:r w:rsidRPr="00B90597">
        <w:rPr>
          <w:lang w:val="fr-FR"/>
        </w:rPr>
        <w:t>Sudura s</w:t>
      </w:r>
      <w:r w:rsidR="00E024A1" w:rsidRPr="00B90597">
        <w:rPr>
          <w:lang w:val="fr-FR"/>
        </w:rPr>
        <w:t>e poate face prin orice procedeu de sudura manuala, semiautomata sau automata cu arc electric, cu conditia ca acesta sa asigure calitatea corespunzatoare imbinarilor sudate. Se executa in hale inchise la minim (+5</w:t>
      </w:r>
      <w:r w:rsidR="009B346B" w:rsidRPr="00074171">
        <w:t>°</w:t>
      </w:r>
      <w:r w:rsidR="00E024A1" w:rsidRPr="00B90597">
        <w:rPr>
          <w:lang w:val="fr-FR"/>
        </w:rPr>
        <w:t>C), locurile de munca trebuind sa fie lipsite de curenti de aer, pentru subansamblurile care urmeaza a fi imbinate pe santier.</w:t>
      </w:r>
    </w:p>
    <w:p w:rsidR="00E024A1" w:rsidRPr="00B90597" w:rsidRDefault="00E024A1" w:rsidP="00A92112">
      <w:pPr>
        <w:pStyle w:val="ListParagraph"/>
        <w:numPr>
          <w:ilvl w:val="0"/>
          <w:numId w:val="25"/>
        </w:numPr>
        <w:ind w:left="1440" w:hanging="720"/>
        <w:rPr>
          <w:lang w:val="fr-FR"/>
        </w:rPr>
      </w:pPr>
      <w:r w:rsidRPr="00B90597">
        <w:rPr>
          <w:lang w:val="fr-FR"/>
        </w:rPr>
        <w:t>Dac</w:t>
      </w:r>
      <w:r w:rsidR="002072E2" w:rsidRPr="00B90597">
        <w:rPr>
          <w:lang w:val="fr-FR"/>
        </w:rPr>
        <w:t>ă</w:t>
      </w:r>
      <w:r w:rsidRPr="00B90597">
        <w:rPr>
          <w:lang w:val="fr-FR"/>
        </w:rPr>
        <w:t xml:space="preserve"> sudarea se face in aer liber, trebuie sa se ia masuri de protejare a pieselor ce se sudeaza si a sudorilor impotriva ploii, vantului, etc. Daca sudura se executa la temperaturi sub 0</w:t>
      </w:r>
      <w:r w:rsidR="009B346B" w:rsidRPr="00074171">
        <w:t>°</w:t>
      </w:r>
      <w:r w:rsidRPr="00B90597">
        <w:rPr>
          <w:lang w:val="fr-FR"/>
        </w:rPr>
        <w:t>C, atunci aceasta s</w:t>
      </w:r>
      <w:r w:rsidR="00A669B6" w:rsidRPr="00B90597">
        <w:rPr>
          <w:lang w:val="fr-FR"/>
        </w:rPr>
        <w:t>ă</w:t>
      </w:r>
      <w:r w:rsidRPr="00B90597">
        <w:rPr>
          <w:lang w:val="fr-FR"/>
        </w:rPr>
        <w:t xml:space="preserve"> fie facut</w:t>
      </w:r>
      <w:r w:rsidR="00A669B6" w:rsidRPr="00B90597">
        <w:rPr>
          <w:lang w:val="fr-FR"/>
        </w:rPr>
        <w:t>ă</w:t>
      </w:r>
      <w:r w:rsidRPr="00B90597">
        <w:rPr>
          <w:lang w:val="fr-FR"/>
        </w:rPr>
        <w:t xml:space="preserve"> cu electrozi cu </w:t>
      </w:r>
      <w:r w:rsidR="00A669B6" w:rsidRPr="00B90597">
        <w:rPr>
          <w:lang w:val="fr-FR"/>
        </w:rPr>
        <w:t>î</w:t>
      </w:r>
      <w:r w:rsidRPr="00B90597">
        <w:rPr>
          <w:lang w:val="fr-FR"/>
        </w:rPr>
        <w:t>nveli</w:t>
      </w:r>
      <w:r w:rsidR="00A669B6" w:rsidRPr="00B90597">
        <w:rPr>
          <w:lang w:val="fr-FR"/>
        </w:rPr>
        <w:t>ș</w:t>
      </w:r>
      <w:r w:rsidRPr="00B90597">
        <w:rPr>
          <w:lang w:val="fr-FR"/>
        </w:rPr>
        <w:t xml:space="preserve"> bazic rezistent la fisura</w:t>
      </w:r>
      <w:r w:rsidR="00A669B6" w:rsidRPr="00B90597">
        <w:rPr>
          <w:lang w:val="fr-FR"/>
        </w:rPr>
        <w:t>ț</w:t>
      </w:r>
      <w:r w:rsidRPr="00B90597">
        <w:rPr>
          <w:lang w:val="fr-FR"/>
        </w:rPr>
        <w:t>ii, iar muchiile pieselor ce intra in imbinare vor fi preincalzite la temperaturi de 100° - 200°C.</w:t>
      </w:r>
    </w:p>
    <w:p w:rsidR="00E024A1" w:rsidRPr="00B90597" w:rsidRDefault="00E024A1" w:rsidP="002072E2">
      <w:pPr>
        <w:pStyle w:val="ListParagraph"/>
        <w:ind w:left="1440" w:firstLine="0"/>
        <w:rPr>
          <w:lang w:val="fr-FR"/>
        </w:rPr>
      </w:pPr>
      <w:r w:rsidRPr="00B90597">
        <w:rPr>
          <w:lang w:val="fr-FR"/>
        </w:rPr>
        <w:t>Electrozii se transport</w:t>
      </w:r>
      <w:r w:rsidR="002072E2" w:rsidRPr="00B90597">
        <w:rPr>
          <w:lang w:val="fr-FR"/>
        </w:rPr>
        <w:t>ă</w:t>
      </w:r>
      <w:r w:rsidRPr="00B90597">
        <w:rPr>
          <w:lang w:val="fr-FR"/>
        </w:rPr>
        <w:t xml:space="preserve"> </w:t>
      </w:r>
      <w:r w:rsidR="002072E2" w:rsidRPr="00B90597">
        <w:rPr>
          <w:lang w:val="fr-FR"/>
        </w:rPr>
        <w:t>ș</w:t>
      </w:r>
      <w:r w:rsidRPr="00B90597">
        <w:rPr>
          <w:lang w:val="fr-FR"/>
        </w:rPr>
        <w:t>i se pastreaza la locul de sudare in cutii speciale termoizolante si ferite de umezeala. Zonele pe care se sudeaz</w:t>
      </w:r>
      <w:r w:rsidR="00A669B6">
        <w:rPr>
          <w:lang w:val="ro-RO"/>
        </w:rPr>
        <w:t>ă</w:t>
      </w:r>
      <w:r w:rsidRPr="00B90597">
        <w:rPr>
          <w:lang w:val="fr-FR"/>
        </w:rPr>
        <w:t xml:space="preserve"> se cura</w:t>
      </w:r>
      <w:r w:rsidR="00A669B6" w:rsidRPr="00B90597">
        <w:rPr>
          <w:lang w:val="fr-FR"/>
        </w:rPr>
        <w:t>ță</w:t>
      </w:r>
      <w:r w:rsidRPr="00B90597">
        <w:rPr>
          <w:lang w:val="fr-FR"/>
        </w:rPr>
        <w:t xml:space="preserve"> de murd</w:t>
      </w:r>
      <w:r w:rsidR="00A669B6" w:rsidRPr="00B90597">
        <w:rPr>
          <w:lang w:val="fr-FR"/>
        </w:rPr>
        <w:t>ă</w:t>
      </w:r>
      <w:r w:rsidRPr="00B90597">
        <w:rPr>
          <w:lang w:val="fr-FR"/>
        </w:rPr>
        <w:t>rie, rugin</w:t>
      </w:r>
      <w:r w:rsidR="00A669B6" w:rsidRPr="00B90597">
        <w:rPr>
          <w:lang w:val="fr-FR"/>
        </w:rPr>
        <w:t>ă</w:t>
      </w:r>
      <w:r w:rsidRPr="00B90597">
        <w:rPr>
          <w:lang w:val="fr-FR"/>
        </w:rPr>
        <w:t>, ulei. M</w:t>
      </w:r>
      <w:r w:rsidR="00A669B6" w:rsidRPr="00B90597">
        <w:rPr>
          <w:lang w:val="fr-FR"/>
        </w:rPr>
        <w:t>ă</w:t>
      </w:r>
      <w:r w:rsidRPr="00B90597">
        <w:rPr>
          <w:lang w:val="fr-FR"/>
        </w:rPr>
        <w:t>rimea rostului este conform procesului tehnologic; in cazul unor rosturi mari nu se admite introducerea in acestea a unor materiale de umplere.</w:t>
      </w:r>
    </w:p>
    <w:p w:rsidR="00E024A1" w:rsidRPr="00074171" w:rsidRDefault="00E024A1" w:rsidP="002072E2">
      <w:pPr>
        <w:pStyle w:val="ListParagraph"/>
        <w:ind w:left="1440" w:firstLine="0"/>
      </w:pPr>
      <w:r w:rsidRPr="00074171">
        <w:t xml:space="preserve">Se admite </w:t>
      </w:r>
      <w:r w:rsidR="002072E2">
        <w:t>î</w:t>
      </w:r>
      <w:r w:rsidRPr="00074171">
        <w:t>nc</w:t>
      </w:r>
      <w:r w:rsidR="002072E2">
        <w:t>ă</w:t>
      </w:r>
      <w:r w:rsidRPr="00074171">
        <w:t>rcarea prin sudare a marginilor fiec</w:t>
      </w:r>
      <w:r w:rsidR="00A669B6">
        <w:t>ă</w:t>
      </w:r>
      <w:r w:rsidRPr="00074171">
        <w:t xml:space="preserve">rei piese </w:t>
      </w:r>
      <w:r w:rsidR="00A669B6">
        <w:t>î</w:t>
      </w:r>
      <w:r w:rsidRPr="00074171">
        <w:t>n parte, p</w:t>
      </w:r>
      <w:r w:rsidR="00A669B6">
        <w:t>â</w:t>
      </w:r>
      <w:r w:rsidRPr="00074171">
        <w:t>n</w:t>
      </w:r>
      <w:r w:rsidR="00A669B6">
        <w:t>ă</w:t>
      </w:r>
      <w:r w:rsidRPr="00074171">
        <w:t xml:space="preserve"> se realizeaz</w:t>
      </w:r>
      <w:r w:rsidR="00A669B6">
        <w:t>ă</w:t>
      </w:r>
      <w:r w:rsidRPr="00074171">
        <w:t xml:space="preserve"> la</w:t>
      </w:r>
      <w:r w:rsidR="00A669B6">
        <w:t>ț</w:t>
      </w:r>
      <w:r w:rsidRPr="00074171">
        <w:t>imea de rost prescris</w:t>
      </w:r>
      <w:r w:rsidR="00A669B6">
        <w:t>ă</w:t>
      </w:r>
      <w:r w:rsidRPr="00074171">
        <w:t xml:space="preserve">. </w:t>
      </w:r>
    </w:p>
    <w:p w:rsidR="00E024A1" w:rsidRPr="00B90597" w:rsidRDefault="00E024A1" w:rsidP="00A92112">
      <w:pPr>
        <w:pStyle w:val="ListParagraph"/>
        <w:numPr>
          <w:ilvl w:val="0"/>
          <w:numId w:val="25"/>
        </w:numPr>
        <w:ind w:left="1440" w:hanging="720"/>
        <w:rPr>
          <w:lang w:val="fr-FR"/>
        </w:rPr>
      </w:pPr>
      <w:r w:rsidRPr="00B90597">
        <w:rPr>
          <w:lang w:val="fr-FR"/>
        </w:rPr>
        <w:t>Zgura de pe cordoanele de sudur</w:t>
      </w:r>
      <w:r w:rsidR="00A669B6" w:rsidRPr="00B90597">
        <w:rPr>
          <w:lang w:val="fr-FR"/>
        </w:rPr>
        <w:t>ă</w:t>
      </w:r>
      <w:r w:rsidRPr="00B90597">
        <w:rPr>
          <w:lang w:val="fr-FR"/>
        </w:rPr>
        <w:t xml:space="preserve"> se </w:t>
      </w:r>
      <w:r w:rsidR="00A669B6" w:rsidRPr="00B90597">
        <w:rPr>
          <w:lang w:val="fr-FR"/>
        </w:rPr>
        <w:t>î</w:t>
      </w:r>
      <w:r w:rsidRPr="00B90597">
        <w:rPr>
          <w:lang w:val="fr-FR"/>
        </w:rPr>
        <w:t>ndeparteaz</w:t>
      </w:r>
      <w:r w:rsidR="00A669B6" w:rsidRPr="00B90597">
        <w:rPr>
          <w:lang w:val="fr-FR"/>
        </w:rPr>
        <w:t>ă</w:t>
      </w:r>
      <w:r w:rsidRPr="00B90597">
        <w:rPr>
          <w:lang w:val="fr-FR"/>
        </w:rPr>
        <w:t xml:space="preserve"> numai dup</w:t>
      </w:r>
      <w:r w:rsidR="00A669B6" w:rsidRPr="00B90597">
        <w:rPr>
          <w:lang w:val="fr-FR"/>
        </w:rPr>
        <w:t>ă</w:t>
      </w:r>
      <w:r w:rsidRPr="00B90597">
        <w:rPr>
          <w:lang w:val="fr-FR"/>
        </w:rPr>
        <w:t xml:space="preserve"> racirea normal</w:t>
      </w:r>
      <w:r w:rsidR="00A669B6" w:rsidRPr="00B90597">
        <w:rPr>
          <w:lang w:val="fr-FR"/>
        </w:rPr>
        <w:t>ă</w:t>
      </w:r>
      <w:r w:rsidRPr="00B90597">
        <w:rPr>
          <w:lang w:val="fr-FR"/>
        </w:rPr>
        <w:t xml:space="preserve"> a acestora. </w:t>
      </w:r>
    </w:p>
    <w:p w:rsidR="00E024A1" w:rsidRPr="00B90597" w:rsidRDefault="00E024A1" w:rsidP="002072E2">
      <w:pPr>
        <w:pStyle w:val="ListParagraph"/>
        <w:ind w:left="1440" w:firstLine="0"/>
        <w:rPr>
          <w:lang w:val="fr-FR"/>
        </w:rPr>
      </w:pPr>
      <w:r w:rsidRPr="00B90597">
        <w:rPr>
          <w:lang w:val="fr-FR"/>
        </w:rPr>
        <w:t>Se interzice racirea forta</w:t>
      </w:r>
      <w:r w:rsidR="00A669B6" w:rsidRPr="00B90597">
        <w:rPr>
          <w:lang w:val="fr-FR"/>
        </w:rPr>
        <w:t>ță</w:t>
      </w:r>
      <w:r w:rsidRPr="00B90597">
        <w:rPr>
          <w:lang w:val="fr-FR"/>
        </w:rPr>
        <w:t xml:space="preserve"> a cordoanelor de sudur</w:t>
      </w:r>
      <w:r w:rsidR="00A669B6" w:rsidRPr="00B90597">
        <w:rPr>
          <w:lang w:val="fr-FR"/>
        </w:rPr>
        <w:t>ă</w:t>
      </w:r>
      <w:r w:rsidRPr="00B90597">
        <w:rPr>
          <w:lang w:val="fr-FR"/>
        </w:rPr>
        <w:t>!</w:t>
      </w:r>
    </w:p>
    <w:p w:rsidR="00E024A1" w:rsidRPr="00B90597" w:rsidRDefault="00E024A1" w:rsidP="002072E2">
      <w:pPr>
        <w:pStyle w:val="ListParagraph"/>
        <w:ind w:left="1440" w:firstLine="0"/>
        <w:rPr>
          <w:lang w:val="fr-FR"/>
        </w:rPr>
      </w:pPr>
      <w:r w:rsidRPr="00B90597">
        <w:rPr>
          <w:lang w:val="fr-FR"/>
        </w:rPr>
        <w:t xml:space="preserve">La sudura </w:t>
      </w:r>
      <w:r w:rsidR="00A669B6" w:rsidRPr="00B90597">
        <w:rPr>
          <w:lang w:val="fr-FR"/>
        </w:rPr>
        <w:t>î</w:t>
      </w:r>
      <w:r w:rsidRPr="00B90597">
        <w:rPr>
          <w:lang w:val="fr-FR"/>
        </w:rPr>
        <w:t>n mai multe straturi, suprafata stratului anterior se curat</w:t>
      </w:r>
      <w:r w:rsidR="00A669B6" w:rsidRPr="00B90597">
        <w:rPr>
          <w:lang w:val="fr-FR"/>
        </w:rPr>
        <w:t>ă</w:t>
      </w:r>
      <w:r w:rsidRPr="00B90597">
        <w:rPr>
          <w:lang w:val="fr-FR"/>
        </w:rPr>
        <w:t xml:space="preserve"> complet de zgur</w:t>
      </w:r>
      <w:r w:rsidR="00A669B6" w:rsidRPr="00B90597">
        <w:rPr>
          <w:lang w:val="fr-FR"/>
        </w:rPr>
        <w:t>ă</w:t>
      </w:r>
      <w:r w:rsidRPr="00B90597">
        <w:rPr>
          <w:lang w:val="fr-FR"/>
        </w:rPr>
        <w:t>, eve</w:t>
      </w:r>
      <w:r w:rsidR="00E35DB7" w:rsidRPr="00B90597">
        <w:rPr>
          <w:lang w:val="fr-FR"/>
        </w:rPr>
        <w:t>n</w:t>
      </w:r>
      <w:r w:rsidRPr="00B90597">
        <w:rPr>
          <w:lang w:val="fr-FR"/>
        </w:rPr>
        <w:t>tualele defec</w:t>
      </w:r>
      <w:r w:rsidR="00A669B6" w:rsidRPr="00B90597">
        <w:rPr>
          <w:lang w:val="fr-FR"/>
        </w:rPr>
        <w:t>ț</w:t>
      </w:r>
      <w:r w:rsidRPr="00B90597">
        <w:rPr>
          <w:lang w:val="fr-FR"/>
        </w:rPr>
        <w:t xml:space="preserve">iuni </w:t>
      </w:r>
      <w:r w:rsidR="00A669B6" w:rsidRPr="00B90597">
        <w:rPr>
          <w:lang w:val="fr-FR"/>
        </w:rPr>
        <w:t>î</w:t>
      </w:r>
      <w:r w:rsidRPr="00B90597">
        <w:rPr>
          <w:lang w:val="fr-FR"/>
        </w:rPr>
        <w:t>nl</w:t>
      </w:r>
      <w:r w:rsidR="00A669B6" w:rsidRPr="00B90597">
        <w:rPr>
          <w:lang w:val="fr-FR"/>
        </w:rPr>
        <w:t>ă</w:t>
      </w:r>
      <w:r w:rsidRPr="00B90597">
        <w:rPr>
          <w:lang w:val="fr-FR"/>
        </w:rPr>
        <w:t>tur</w:t>
      </w:r>
      <w:r w:rsidR="00A669B6" w:rsidRPr="00B90597">
        <w:rPr>
          <w:lang w:val="fr-FR"/>
        </w:rPr>
        <w:t>â</w:t>
      </w:r>
      <w:r w:rsidRPr="00B90597">
        <w:rPr>
          <w:lang w:val="fr-FR"/>
        </w:rPr>
        <w:t xml:space="preserve">ndu-se </w:t>
      </w:r>
      <w:r w:rsidR="00A669B6" w:rsidRPr="00B90597">
        <w:rPr>
          <w:lang w:val="fr-FR"/>
        </w:rPr>
        <w:t>î</w:t>
      </w:r>
      <w:r w:rsidRPr="00B90597">
        <w:rPr>
          <w:lang w:val="fr-FR"/>
        </w:rPr>
        <w:t>naintea aplic</w:t>
      </w:r>
      <w:r w:rsidR="00A669B6" w:rsidRPr="00B90597">
        <w:rPr>
          <w:lang w:val="fr-FR"/>
        </w:rPr>
        <w:t>ă</w:t>
      </w:r>
      <w:r w:rsidRPr="00B90597">
        <w:rPr>
          <w:lang w:val="fr-FR"/>
        </w:rPr>
        <w:t>rii statului urm</w:t>
      </w:r>
      <w:r w:rsidR="00A669B6" w:rsidRPr="00B90597">
        <w:rPr>
          <w:lang w:val="fr-FR"/>
        </w:rPr>
        <w:t>ă</w:t>
      </w:r>
      <w:r w:rsidRPr="00B90597">
        <w:rPr>
          <w:lang w:val="fr-FR"/>
        </w:rPr>
        <w:t>tor. La sudurile cap la cap, completarea cu sudur</w:t>
      </w:r>
      <w:r w:rsidR="00A669B6" w:rsidRPr="00B90597">
        <w:rPr>
          <w:lang w:val="fr-FR"/>
        </w:rPr>
        <w:t>ă</w:t>
      </w:r>
      <w:r w:rsidRPr="00B90597">
        <w:rPr>
          <w:lang w:val="fr-FR"/>
        </w:rPr>
        <w:t xml:space="preserve"> la radacin</w:t>
      </w:r>
      <w:r w:rsidR="00A669B6" w:rsidRPr="00B90597">
        <w:rPr>
          <w:lang w:val="fr-FR"/>
        </w:rPr>
        <w:t>ă</w:t>
      </w:r>
      <w:r w:rsidRPr="00B90597">
        <w:rPr>
          <w:lang w:val="fr-FR"/>
        </w:rPr>
        <w:t xml:space="preserve"> se face dupa cura</w:t>
      </w:r>
      <w:r w:rsidR="00A669B6" w:rsidRPr="00B90597">
        <w:rPr>
          <w:lang w:val="fr-FR"/>
        </w:rPr>
        <w:t>ț</w:t>
      </w:r>
      <w:r w:rsidRPr="00B90597">
        <w:rPr>
          <w:lang w:val="fr-FR"/>
        </w:rPr>
        <w:t>irea rostului de sudare.</w:t>
      </w:r>
    </w:p>
    <w:p w:rsidR="00E024A1" w:rsidRPr="00592FB0" w:rsidRDefault="00E024A1" w:rsidP="002072E2">
      <w:pPr>
        <w:pStyle w:val="ListParagraph"/>
        <w:ind w:left="1440" w:firstLine="0"/>
        <w:rPr>
          <w:lang w:val="fr-FR"/>
        </w:rPr>
      </w:pPr>
      <w:r w:rsidRPr="00592FB0">
        <w:rPr>
          <w:lang w:val="fr-FR"/>
        </w:rPr>
        <w:t>Sudurile cap la cap nu vor depa</w:t>
      </w:r>
      <w:r w:rsidR="00A669B6" w:rsidRPr="00592FB0">
        <w:rPr>
          <w:lang w:val="fr-FR"/>
        </w:rPr>
        <w:t>ș</w:t>
      </w:r>
      <w:r w:rsidRPr="00592FB0">
        <w:rPr>
          <w:lang w:val="fr-FR"/>
        </w:rPr>
        <w:t>i suprafa</w:t>
      </w:r>
      <w:r w:rsidR="00A669B6" w:rsidRPr="00592FB0">
        <w:rPr>
          <w:lang w:val="fr-FR"/>
        </w:rPr>
        <w:t>ț</w:t>
      </w:r>
      <w:r w:rsidRPr="00592FB0">
        <w:rPr>
          <w:lang w:val="fr-FR"/>
        </w:rPr>
        <w:t>a pieselor care se sudeaz</w:t>
      </w:r>
      <w:r w:rsidR="00A669B6" w:rsidRPr="00592FB0">
        <w:rPr>
          <w:lang w:val="fr-FR"/>
        </w:rPr>
        <w:t>ă</w:t>
      </w:r>
      <w:r w:rsidRPr="00592FB0">
        <w:rPr>
          <w:lang w:val="fr-FR"/>
        </w:rPr>
        <w:t xml:space="preserve">; </w:t>
      </w:r>
      <w:r w:rsidR="00A669B6" w:rsidRPr="00592FB0">
        <w:rPr>
          <w:lang w:val="fr-FR"/>
        </w:rPr>
        <w:t>î</w:t>
      </w:r>
      <w:r w:rsidRPr="00592FB0">
        <w:rPr>
          <w:lang w:val="fr-FR"/>
        </w:rPr>
        <w:t xml:space="preserve">n cazul </w:t>
      </w:r>
      <w:r w:rsidR="00A669B6" w:rsidRPr="00592FB0">
        <w:rPr>
          <w:lang w:val="fr-FR"/>
        </w:rPr>
        <w:t>î</w:t>
      </w:r>
      <w:r w:rsidRPr="00592FB0">
        <w:rPr>
          <w:lang w:val="fr-FR"/>
        </w:rPr>
        <w:t>n care aceasta prevedere nu s-a respectat, cordoanele de sudur</w:t>
      </w:r>
      <w:r w:rsidR="00A669B6" w:rsidRPr="00592FB0">
        <w:rPr>
          <w:lang w:val="fr-FR"/>
        </w:rPr>
        <w:t>ă</w:t>
      </w:r>
      <w:r w:rsidRPr="00592FB0">
        <w:rPr>
          <w:lang w:val="fr-FR"/>
        </w:rPr>
        <w:t xml:space="preserve"> se vor poliza </w:t>
      </w:r>
      <w:r w:rsidR="00A669B6" w:rsidRPr="00592FB0">
        <w:rPr>
          <w:lang w:val="fr-FR"/>
        </w:rPr>
        <w:t>î</w:t>
      </w:r>
      <w:r w:rsidRPr="00592FB0">
        <w:rPr>
          <w:lang w:val="fr-FR"/>
        </w:rPr>
        <w:t>ngrijit, p</w:t>
      </w:r>
      <w:r w:rsidR="00A669B6" w:rsidRPr="00592FB0">
        <w:rPr>
          <w:lang w:val="fr-FR"/>
        </w:rPr>
        <w:t>â</w:t>
      </w:r>
      <w:r w:rsidRPr="00592FB0">
        <w:rPr>
          <w:lang w:val="fr-FR"/>
        </w:rPr>
        <w:t>n</w:t>
      </w:r>
      <w:r w:rsidR="00A669B6" w:rsidRPr="00592FB0">
        <w:rPr>
          <w:lang w:val="fr-FR"/>
        </w:rPr>
        <w:t>ă</w:t>
      </w:r>
      <w:r w:rsidRPr="00592FB0">
        <w:rPr>
          <w:lang w:val="fr-FR"/>
        </w:rPr>
        <w:t xml:space="preserve"> la realizarea acesteia. </w:t>
      </w:r>
    </w:p>
    <w:p w:rsidR="00E024A1" w:rsidRPr="00B90597" w:rsidRDefault="00E024A1" w:rsidP="002072E2">
      <w:pPr>
        <w:pStyle w:val="ListParagraph"/>
        <w:ind w:left="1440" w:firstLine="0"/>
        <w:rPr>
          <w:lang w:val="fr-FR"/>
        </w:rPr>
      </w:pPr>
      <w:r w:rsidRPr="00B90597">
        <w:rPr>
          <w:lang w:val="fr-FR"/>
        </w:rPr>
        <w:t>Se vor evita, pe c</w:t>
      </w:r>
      <w:r w:rsidR="00A669B6" w:rsidRPr="00B90597">
        <w:rPr>
          <w:lang w:val="fr-FR"/>
        </w:rPr>
        <w:t>â</w:t>
      </w:r>
      <w:r w:rsidRPr="00B90597">
        <w:rPr>
          <w:lang w:val="fr-FR"/>
        </w:rPr>
        <w:t>t posibil, sudurile din pozi</w:t>
      </w:r>
      <w:r w:rsidR="00A669B6" w:rsidRPr="00B90597">
        <w:rPr>
          <w:lang w:val="fr-FR"/>
        </w:rPr>
        <w:t>ț</w:t>
      </w:r>
      <w:r w:rsidRPr="00B90597">
        <w:rPr>
          <w:lang w:val="fr-FR"/>
        </w:rPr>
        <w:t>ie vertical</w:t>
      </w:r>
      <w:r w:rsidR="00A669B6" w:rsidRPr="00B90597">
        <w:rPr>
          <w:lang w:val="fr-FR"/>
        </w:rPr>
        <w:t>ă</w:t>
      </w:r>
      <w:r w:rsidRPr="00B90597">
        <w:rPr>
          <w:lang w:val="fr-FR"/>
        </w:rPr>
        <w:t xml:space="preserve"> </w:t>
      </w:r>
      <w:r w:rsidR="00A669B6" w:rsidRPr="00B90597">
        <w:rPr>
          <w:lang w:val="fr-FR"/>
        </w:rPr>
        <w:t>ș</w:t>
      </w:r>
      <w:r w:rsidRPr="00B90597">
        <w:rPr>
          <w:lang w:val="fr-FR"/>
        </w:rPr>
        <w:t>i peste cap, recomand</w:t>
      </w:r>
      <w:r w:rsidR="00A669B6" w:rsidRPr="00B90597">
        <w:rPr>
          <w:lang w:val="fr-FR"/>
        </w:rPr>
        <w:t>â</w:t>
      </w:r>
      <w:r w:rsidRPr="00B90597">
        <w:rPr>
          <w:lang w:val="fr-FR"/>
        </w:rPr>
        <w:t xml:space="preserve">ndu-se sudurile </w:t>
      </w:r>
      <w:r w:rsidR="00A669B6" w:rsidRPr="00B90597">
        <w:rPr>
          <w:lang w:val="fr-FR"/>
        </w:rPr>
        <w:t>î</w:t>
      </w:r>
      <w:r w:rsidRPr="00B90597">
        <w:rPr>
          <w:lang w:val="fr-FR"/>
        </w:rPr>
        <w:t>n pozi</w:t>
      </w:r>
      <w:r w:rsidR="00A669B6" w:rsidRPr="00B90597">
        <w:rPr>
          <w:lang w:val="fr-FR"/>
        </w:rPr>
        <w:t>ț</w:t>
      </w:r>
      <w:r w:rsidRPr="00B90597">
        <w:rPr>
          <w:lang w:val="fr-FR"/>
        </w:rPr>
        <w:t>ie orizontal</w:t>
      </w:r>
      <w:r w:rsidR="00A669B6" w:rsidRPr="00B90597">
        <w:rPr>
          <w:lang w:val="fr-FR"/>
        </w:rPr>
        <w:t>ă</w:t>
      </w:r>
      <w:r w:rsidRPr="00B90597">
        <w:rPr>
          <w:lang w:val="fr-FR"/>
        </w:rPr>
        <w:t>.</w:t>
      </w:r>
    </w:p>
    <w:p w:rsidR="00E024A1" w:rsidRPr="00074171" w:rsidRDefault="00E024A1" w:rsidP="002072E2">
      <w:pPr>
        <w:pStyle w:val="ListParagraph"/>
        <w:ind w:left="1440" w:firstLine="0"/>
      </w:pPr>
      <w:r w:rsidRPr="00074171">
        <w:t>Toate sudurile se execută conform prevederilor procesului tehnologic de sudare întocmit de uzină.</w:t>
      </w:r>
    </w:p>
    <w:p w:rsidR="00E024A1" w:rsidRPr="00074171" w:rsidRDefault="00E024A1" w:rsidP="00A92112">
      <w:pPr>
        <w:pStyle w:val="ListParagraph"/>
        <w:numPr>
          <w:ilvl w:val="0"/>
          <w:numId w:val="25"/>
        </w:numPr>
        <w:ind w:left="1440" w:hanging="720"/>
      </w:pPr>
      <w:r w:rsidRPr="00074171">
        <w:t>Sudurile trebuie să corespundă dimensiunilor din proiect sau celor prevăzute în procesul tehnologic de sudare întocmit de uzină, dacă acestea din urmă sunt diferite.</w:t>
      </w:r>
    </w:p>
    <w:p w:rsidR="00E024A1" w:rsidRPr="00074171" w:rsidRDefault="00E024A1" w:rsidP="002072E2">
      <w:pPr>
        <w:pStyle w:val="ListParagraph"/>
        <w:ind w:left="1440" w:firstLine="0"/>
      </w:pPr>
      <w:r w:rsidRPr="00074171">
        <w:t>Aspectul cusăturilor sudate trebuie să rezulte neted, uniform şi lipsit de defecte. Sudarea pieselor metalice se execută în ateliere închise, la o temperatură superioară valorii de +5°C.</w:t>
      </w:r>
    </w:p>
    <w:p w:rsidR="00E024A1" w:rsidRPr="00074171" w:rsidRDefault="00E024A1" w:rsidP="002072E2">
      <w:pPr>
        <w:pStyle w:val="ListParagraph"/>
        <w:ind w:left="1440" w:firstLine="0"/>
      </w:pPr>
      <w:r w:rsidRPr="00074171">
        <w:lastRenderedPageBreak/>
        <w:t>La sudurile lungi, întrerupte din diferite motive, la reînceperea sudurii se va îngriji să se obţină o topire completă a suprafeţei de contact dintre sudura veche şi cea nouă.</w:t>
      </w:r>
    </w:p>
    <w:p w:rsidR="00E024A1" w:rsidRPr="00B90597" w:rsidRDefault="00E024A1" w:rsidP="002072E2">
      <w:pPr>
        <w:pStyle w:val="ListParagraph"/>
        <w:ind w:left="1440" w:firstLine="0"/>
        <w:rPr>
          <w:lang w:val="fr-FR"/>
        </w:rPr>
      </w:pPr>
      <w:r w:rsidRPr="00B90597">
        <w:rPr>
          <w:lang w:val="fr-FR"/>
        </w:rPr>
        <w:t>La cordoanele lungi de sudură se recomandă sudare în trepte pe porţiuni de 200 până la 400mm. Când sunt necesare mai multe straturi de sudură, fiecare strat se aşează în sens invers celui precedent şi cu rostul decalat.</w:t>
      </w:r>
    </w:p>
    <w:p w:rsidR="00E024A1" w:rsidRPr="00B90597" w:rsidRDefault="00E024A1" w:rsidP="00A92112">
      <w:pPr>
        <w:pStyle w:val="ListParagraph"/>
        <w:numPr>
          <w:ilvl w:val="0"/>
          <w:numId w:val="25"/>
        </w:numPr>
        <w:ind w:left="1440" w:hanging="720"/>
        <w:rPr>
          <w:lang w:val="fr-FR"/>
        </w:rPr>
      </w:pPr>
      <w:r w:rsidRPr="00B90597">
        <w:rPr>
          <w:lang w:val="fr-FR"/>
        </w:rPr>
        <w:t>Se interzice amorsarea arcului electric pe suprafeţele ce nu se acoperă ulterior cu sudură. Se vor lua măsuri să nu se producă deteriorări ale pieselor prin stropiri de metal topit.</w:t>
      </w:r>
    </w:p>
    <w:p w:rsidR="00E024A1" w:rsidRPr="00B90597" w:rsidRDefault="00E024A1" w:rsidP="002072E2">
      <w:pPr>
        <w:pStyle w:val="ListParagraph"/>
        <w:ind w:left="1440" w:firstLine="0"/>
        <w:rPr>
          <w:lang w:val="fr-FR"/>
        </w:rPr>
      </w:pPr>
      <w:r w:rsidRPr="00B90597">
        <w:rPr>
          <w:lang w:val="fr-FR"/>
        </w:rPr>
        <w:t xml:space="preserve">Se interzice răcirea forţată a sudurilor. Zgura de sudură se va îndepărta numai după răcirea normală a acestora. La sudarea automată şi semiautomată, îndepărtarea fluxului trebuie să se facă la o distanţă de cel puţin 1 m de arcul voltaic. </w:t>
      </w:r>
    </w:p>
    <w:p w:rsidR="00E024A1" w:rsidRPr="00B90597" w:rsidRDefault="00E024A1" w:rsidP="002072E2">
      <w:pPr>
        <w:pStyle w:val="ListParagraph"/>
        <w:ind w:left="1440" w:firstLine="0"/>
        <w:rPr>
          <w:lang w:val="fr-FR"/>
        </w:rPr>
      </w:pPr>
      <w:r w:rsidRPr="00B90597">
        <w:rPr>
          <w:lang w:val="fr-FR"/>
        </w:rPr>
        <w:t>La sudurile cap la cap, înainte de sudarea pe faţa a doua, rădăcina primei suduri se va curăţa prin crăiţuirea mecanică sau prin procedeul arc-aer până se obţine o suprafaţa metalică curată. In cazul folosirii procedeului aer-arc este obligatoriu sa se polizeze suprafeţele rostului până la îndepărtarea completă a materialului ars.</w:t>
      </w:r>
    </w:p>
    <w:p w:rsidR="00E024A1" w:rsidRPr="00B90597" w:rsidRDefault="00E024A1" w:rsidP="002072E2">
      <w:pPr>
        <w:pStyle w:val="ListParagraph"/>
        <w:ind w:left="1440" w:firstLine="0"/>
        <w:rPr>
          <w:lang w:val="fr-FR"/>
        </w:rPr>
      </w:pPr>
      <w:r w:rsidRPr="00B90597">
        <w:rPr>
          <w:lang w:val="fr-FR"/>
        </w:rPr>
        <w:t>Sudurile de prindere (haftuire) se acoperă întotdeauna complet cu cordonul propriu-zis pentru a evita suprapunerea mai multor cratere de încheiere. În acest scop primul strat va începe întotdeauna de la sudura de prindere pentru a putea acoperi complet eventualele cratere, realizându-se cordoane fără îngroşări bruşte în dreptul haftuirilor.</w:t>
      </w:r>
    </w:p>
    <w:p w:rsidR="00E024A1" w:rsidRPr="00B90597" w:rsidRDefault="00E024A1" w:rsidP="002072E2">
      <w:pPr>
        <w:pStyle w:val="ListParagraph"/>
        <w:ind w:left="1440" w:firstLine="0"/>
        <w:rPr>
          <w:lang w:val="fr-FR"/>
        </w:rPr>
      </w:pPr>
      <w:r w:rsidRPr="00B90597">
        <w:rPr>
          <w:lang w:val="fr-FR"/>
        </w:rPr>
        <w:t>Sudarea va începe şi se va termina obligatoriu pe plăcuţele terminale.</w:t>
      </w:r>
    </w:p>
    <w:p w:rsidR="00E024A1" w:rsidRPr="00B90597" w:rsidRDefault="00E024A1" w:rsidP="002072E2">
      <w:pPr>
        <w:pStyle w:val="ListParagraph"/>
        <w:ind w:left="1440" w:firstLine="0"/>
        <w:rPr>
          <w:lang w:val="fr-FR"/>
        </w:rPr>
      </w:pPr>
      <w:r w:rsidRPr="00B90597">
        <w:rPr>
          <w:lang w:val="fr-FR"/>
        </w:rPr>
        <w:t>Straturile de sudura se vor depune unul după altul fără ca zona îmbinării sa se răcească. Totuşi temperatura stratului depus anterior nu va depăşi 350°C. (La îmbinările scurte, se va lăsa pentru răcire un timp de 5-6 minute între două straturi succesive de sudură).</w:t>
      </w:r>
    </w:p>
    <w:p w:rsidR="00E024A1" w:rsidRPr="002876CE" w:rsidRDefault="00E024A1" w:rsidP="00A92112">
      <w:pPr>
        <w:pStyle w:val="ListParagraph"/>
        <w:numPr>
          <w:ilvl w:val="0"/>
          <w:numId w:val="25"/>
        </w:numPr>
        <w:ind w:left="1440" w:hanging="720"/>
      </w:pPr>
      <w:bookmarkStart w:id="322" w:name="_Toc374542637"/>
      <w:r w:rsidRPr="0024290B">
        <w:t>Sudarea manuala</w:t>
      </w:r>
      <w:bookmarkEnd w:id="322"/>
    </w:p>
    <w:p w:rsidR="002072E2" w:rsidRPr="00B90597" w:rsidRDefault="00E024A1" w:rsidP="002072E2">
      <w:pPr>
        <w:pStyle w:val="ListParagraph"/>
        <w:ind w:left="1440" w:firstLine="0"/>
        <w:rPr>
          <w:lang w:val="fr-FR"/>
        </w:rPr>
      </w:pPr>
      <w:r w:rsidRPr="00B90597">
        <w:rPr>
          <w:lang w:val="fr-FR"/>
        </w:rPr>
        <w:t xml:space="preserve">Electrozii pentru sudura manuală se vor alege în funcţie de marca oţelului. </w:t>
      </w:r>
    </w:p>
    <w:p w:rsidR="00E024A1" w:rsidRPr="00074171" w:rsidRDefault="00E024A1" w:rsidP="002072E2">
      <w:pPr>
        <w:pStyle w:val="ListParagraph"/>
        <w:ind w:left="1440" w:firstLine="0"/>
      </w:pPr>
      <w:r w:rsidRPr="00074171">
        <w:t>Se vor avea în vedere următoarele:</w:t>
      </w:r>
    </w:p>
    <w:p w:rsidR="00E024A1" w:rsidRPr="00B90597" w:rsidRDefault="00E024A1" w:rsidP="00A92112">
      <w:pPr>
        <w:pStyle w:val="ListParagraph"/>
        <w:numPr>
          <w:ilvl w:val="0"/>
          <w:numId w:val="26"/>
        </w:numPr>
        <w:ind w:left="2160" w:hanging="720"/>
        <w:rPr>
          <w:lang w:val="fr-FR"/>
        </w:rPr>
      </w:pPr>
      <w:r w:rsidRPr="00B90597">
        <w:rPr>
          <w:lang w:val="fr-FR"/>
        </w:rPr>
        <w:t>În timpul sudării, arcul electric se menţine cât mai scurt, efectuând mici pendulări perpendiculare la direcţia de sudare. Se interzice efectuarea unor pendulări mari, prin care la fiecare strat depus să se acopere întregul rost de sudare. Ultimul strat se va putea executa cu acoperirea întregului rost;</w:t>
      </w:r>
    </w:p>
    <w:p w:rsidR="00E024A1" w:rsidRPr="00B90597" w:rsidRDefault="00E024A1" w:rsidP="00A92112">
      <w:pPr>
        <w:pStyle w:val="ListParagraph"/>
        <w:numPr>
          <w:ilvl w:val="0"/>
          <w:numId w:val="26"/>
        </w:numPr>
        <w:ind w:left="2160" w:hanging="720"/>
        <w:rPr>
          <w:lang w:val="fr-FR"/>
        </w:rPr>
      </w:pPr>
      <w:r w:rsidRPr="00B90597">
        <w:rPr>
          <w:lang w:val="fr-FR"/>
        </w:rPr>
        <w:t xml:space="preserve">La îmbinări de colţ, sensul de sudare se va păstra de regulă de la mijlocul subansamblului către capete. Se recomandă ca sudurile de colţ lungi să fie executate simultan de doi sudori începând de la mijloc spre capete. </w:t>
      </w:r>
    </w:p>
    <w:p w:rsidR="00E024A1" w:rsidRPr="00B90597" w:rsidRDefault="00E024A1" w:rsidP="00A92112">
      <w:pPr>
        <w:pStyle w:val="ListParagraph"/>
        <w:numPr>
          <w:ilvl w:val="0"/>
          <w:numId w:val="26"/>
        </w:numPr>
        <w:ind w:left="2160" w:hanging="720"/>
        <w:rPr>
          <w:lang w:val="fr-FR"/>
        </w:rPr>
      </w:pPr>
      <w:r w:rsidRPr="00B90597">
        <w:rPr>
          <w:lang w:val="fr-FR"/>
        </w:rPr>
        <w:t>La stabilirea regimului de sudare se va avea în vedere alegerea diametrelor de electrozi astfel încât să se asigure o pătrundere bună la rădăcina îmbinării;</w:t>
      </w:r>
    </w:p>
    <w:p w:rsidR="00E024A1" w:rsidRPr="00074171" w:rsidRDefault="00E024A1" w:rsidP="00A92112">
      <w:pPr>
        <w:pStyle w:val="ListParagraph"/>
        <w:numPr>
          <w:ilvl w:val="0"/>
          <w:numId w:val="26"/>
        </w:numPr>
        <w:ind w:left="2160" w:hanging="720"/>
      </w:pPr>
      <w:r w:rsidRPr="00074171">
        <w:t>Sudarea manuala a îmbinărilor cap la cap se va executa de preferinţă în plan orizontal;</w:t>
      </w:r>
    </w:p>
    <w:p w:rsidR="0024290B" w:rsidRPr="00B90597" w:rsidRDefault="00E024A1" w:rsidP="00A92112">
      <w:pPr>
        <w:pStyle w:val="ListParagraph"/>
        <w:numPr>
          <w:ilvl w:val="0"/>
          <w:numId w:val="26"/>
        </w:numPr>
        <w:ind w:left="2160" w:hanging="720"/>
        <w:rPr>
          <w:lang w:val="fr-FR"/>
        </w:rPr>
      </w:pPr>
      <w:r w:rsidRPr="00B90597">
        <w:rPr>
          <w:lang w:val="fr-FR"/>
        </w:rPr>
        <w:t>Numărul de straturi la îmbinările cap la cap se va stabili prin procesul tehnologic şi va fi în funcţie de marca oţelului;</w:t>
      </w:r>
    </w:p>
    <w:p w:rsidR="00E024A1" w:rsidRPr="00B90597" w:rsidRDefault="00E024A1" w:rsidP="00A92112">
      <w:pPr>
        <w:pStyle w:val="ListParagraph"/>
        <w:numPr>
          <w:ilvl w:val="0"/>
          <w:numId w:val="26"/>
        </w:numPr>
        <w:ind w:left="2160" w:hanging="720"/>
        <w:rPr>
          <w:lang w:val="fr-FR"/>
        </w:rPr>
      </w:pPr>
      <w:r w:rsidRPr="00B90597">
        <w:rPr>
          <w:lang w:val="fr-FR"/>
        </w:rPr>
        <w:t>Fiecare strat de sudură la îmbinările cap la cap se va depune în mod obligatoriu de la un capăt spre celălalt. Nu se admite sudarea de la cele două capete spre centru;</w:t>
      </w:r>
    </w:p>
    <w:p w:rsidR="00E024A1" w:rsidRPr="00B90597" w:rsidRDefault="00E024A1" w:rsidP="00A92112">
      <w:pPr>
        <w:pStyle w:val="ListParagraph"/>
        <w:numPr>
          <w:ilvl w:val="0"/>
          <w:numId w:val="26"/>
        </w:numPr>
        <w:ind w:left="2160" w:hanging="720"/>
        <w:rPr>
          <w:lang w:val="fr-FR"/>
        </w:rPr>
      </w:pPr>
      <w:r w:rsidRPr="00B90597">
        <w:rPr>
          <w:lang w:val="fr-FR"/>
        </w:rPr>
        <w:t xml:space="preserve">Fiecare strat se va depune în sens invers celui parcurs pentru depunerea stratului precedent. </w:t>
      </w:r>
    </w:p>
    <w:p w:rsidR="00E024A1" w:rsidRPr="0024290B" w:rsidRDefault="00E024A1" w:rsidP="00A92112">
      <w:pPr>
        <w:pStyle w:val="ListParagraph"/>
        <w:numPr>
          <w:ilvl w:val="0"/>
          <w:numId w:val="25"/>
        </w:numPr>
        <w:ind w:left="1440" w:hanging="720"/>
      </w:pPr>
      <w:bookmarkStart w:id="323" w:name="_Toc374542638"/>
      <w:r w:rsidRPr="0024290B">
        <w:t>Sudarea automată</w:t>
      </w:r>
      <w:bookmarkEnd w:id="323"/>
    </w:p>
    <w:p w:rsidR="00E024A1" w:rsidRPr="00074171" w:rsidRDefault="00E024A1" w:rsidP="00C77D3F">
      <w:pPr>
        <w:pStyle w:val="ListParagraph"/>
        <w:ind w:left="1440" w:firstLine="0"/>
      </w:pPr>
      <w:r w:rsidRPr="00074171">
        <w:t xml:space="preserve">Materialele de adaos (sârmă, flux) să îndeplinească condiţiile prevăzute de prescripţiile în </w:t>
      </w:r>
      <w:r w:rsidRPr="00074171">
        <w:lastRenderedPageBreak/>
        <w:t>vigoare.</w:t>
      </w:r>
    </w:p>
    <w:p w:rsidR="00E024A1" w:rsidRPr="00074171" w:rsidRDefault="00E024A1" w:rsidP="00C77D3F">
      <w:pPr>
        <w:pStyle w:val="ListParagraph"/>
        <w:ind w:left="1440" w:firstLine="0"/>
      </w:pPr>
      <w:r w:rsidRPr="00074171">
        <w:t>Îngroşările rezultate la începerea şi încheierea cordoanelor se vor netezi prin polizare (în cazul când nu a fost posibilă aşezarea pe plăcuţe la capetele sudurilor).</w:t>
      </w:r>
    </w:p>
    <w:p w:rsidR="00E024A1" w:rsidRPr="00074171" w:rsidRDefault="00E024A1" w:rsidP="00C77D3F">
      <w:pPr>
        <w:pStyle w:val="ListParagraph"/>
        <w:ind w:left="1440" w:firstLine="0"/>
      </w:pPr>
      <w:r w:rsidRPr="00074171">
        <w:t>Sudarea automată a îmbinărilor de colţ se va executa orizontal în jgheab, asigurându-se pătrunderea necesară.</w:t>
      </w:r>
    </w:p>
    <w:p w:rsidR="00E024A1" w:rsidRPr="00B90597" w:rsidRDefault="00E024A1" w:rsidP="00C77D3F">
      <w:pPr>
        <w:pStyle w:val="ListParagraph"/>
        <w:ind w:left="1440" w:firstLine="0"/>
        <w:rPr>
          <w:lang w:val="fr-FR"/>
        </w:rPr>
      </w:pPr>
      <w:r w:rsidRPr="00B90597">
        <w:rPr>
          <w:lang w:val="fr-FR"/>
        </w:rPr>
        <w:t>La depunerea unui strat de sudură trebuie să se asigure execuţia stratului respectiv fără a fi necesară întreruperea procesului de sudare.</w:t>
      </w:r>
    </w:p>
    <w:p w:rsidR="00E024A1" w:rsidRPr="00B90597" w:rsidRDefault="00E024A1" w:rsidP="00C77D3F">
      <w:pPr>
        <w:pStyle w:val="ListParagraph"/>
        <w:ind w:left="1440" w:firstLine="0"/>
        <w:rPr>
          <w:lang w:val="fr-FR"/>
        </w:rPr>
      </w:pPr>
      <w:r w:rsidRPr="00B90597">
        <w:rPr>
          <w:lang w:val="fr-FR"/>
        </w:rPr>
        <w:t>Dacă în mod accidental se întrerupe procesul de sudare al unui strat, el se va relua în mod obligatoriu în acelaşi sens şi cât mai repede.</w:t>
      </w:r>
    </w:p>
    <w:p w:rsidR="00E024A1" w:rsidRPr="00B90597" w:rsidRDefault="00E024A1" w:rsidP="00C77D3F">
      <w:pPr>
        <w:pStyle w:val="ListParagraph"/>
        <w:ind w:left="1440" w:firstLine="0"/>
        <w:rPr>
          <w:lang w:val="fr-FR"/>
        </w:rPr>
      </w:pPr>
      <w:r w:rsidRPr="00B90597">
        <w:rPr>
          <w:lang w:val="fr-FR"/>
        </w:rPr>
        <w:t>La fiecare cordon de sudură de rezistenţă sudorul trebuie să imprime poansonul său pe metalul de bază în locuri vizibile la circa 50 mm distanţă de axul cusăturii şi anume la mijlocul lungimii la cordoane de 1 m şi de la început şi sfârşit la cordoane mai lungi de 1</w:t>
      </w:r>
      <w:r w:rsidR="00C77D3F" w:rsidRPr="00B90597">
        <w:rPr>
          <w:lang w:val="fr-FR"/>
        </w:rPr>
        <w:t>m.</w:t>
      </w:r>
    </w:p>
    <w:p w:rsidR="00E024A1" w:rsidRPr="00B90597" w:rsidRDefault="00E024A1" w:rsidP="00C77D3F">
      <w:pPr>
        <w:pStyle w:val="ListParagraph"/>
        <w:ind w:left="1440" w:firstLine="0"/>
        <w:rPr>
          <w:lang w:val="fr-FR"/>
        </w:rPr>
      </w:pPr>
      <w:r w:rsidRPr="00B90597">
        <w:rPr>
          <w:lang w:val="fr-FR"/>
        </w:rPr>
        <w:t>Sudurile se vor executa fără pori, incluziuni, lipsuri de topire etc. Suprafaţa cusăturilor trebuie sa fie cât mai netedă şi uniformă. Se vor evita crestăturile de topire de la marginile cordoanelor de sudură iar craterele se vor completa cu sudură. Nu se admite matarea sudurilor.</w:t>
      </w:r>
    </w:p>
    <w:p w:rsidR="00E024A1" w:rsidRPr="00B90597" w:rsidRDefault="00E024A1" w:rsidP="00C77D3F">
      <w:pPr>
        <w:pStyle w:val="ListParagraph"/>
        <w:ind w:left="1440" w:firstLine="0"/>
        <w:rPr>
          <w:lang w:val="fr-FR"/>
        </w:rPr>
      </w:pPr>
      <w:r w:rsidRPr="00B90597">
        <w:rPr>
          <w:lang w:val="fr-FR"/>
        </w:rPr>
        <w:t>Toate cordoanele de sudură se vor executa cu dimensiunile prevăzute în procesul tehnologic în conformitate cu proiectul de execuţie.</w:t>
      </w:r>
    </w:p>
    <w:p w:rsidR="00E024A1" w:rsidRPr="0024290B" w:rsidRDefault="00E024A1" w:rsidP="00A92112">
      <w:pPr>
        <w:pStyle w:val="ListParagraph"/>
        <w:numPr>
          <w:ilvl w:val="0"/>
          <w:numId w:val="25"/>
        </w:numPr>
        <w:ind w:left="1440" w:hanging="720"/>
      </w:pPr>
      <w:bookmarkStart w:id="324" w:name="_Toc374542639"/>
      <w:r w:rsidRPr="0024290B">
        <w:t>Defecte. Remedierea defectelor prin sudura</w:t>
      </w:r>
      <w:bookmarkEnd w:id="324"/>
    </w:p>
    <w:p w:rsidR="00E024A1" w:rsidRPr="00B90597" w:rsidRDefault="00E024A1" w:rsidP="00C77D3F">
      <w:pPr>
        <w:pStyle w:val="ListParagraph"/>
        <w:ind w:left="1440" w:firstLine="0"/>
        <w:rPr>
          <w:lang w:val="fr-FR"/>
        </w:rPr>
      </w:pPr>
      <w:r w:rsidRPr="00B90597">
        <w:rPr>
          <w:lang w:val="fr-FR"/>
        </w:rPr>
        <w:t>Defectele imbin</w:t>
      </w:r>
      <w:r w:rsidR="00C77D3F" w:rsidRPr="00B90597">
        <w:rPr>
          <w:lang w:val="fr-FR"/>
        </w:rPr>
        <w:t>ă</w:t>
      </w:r>
      <w:r w:rsidRPr="00B90597">
        <w:rPr>
          <w:lang w:val="fr-FR"/>
        </w:rPr>
        <w:t xml:space="preserve">rilor sudate se stabilesc conform </w:t>
      </w:r>
      <w:r w:rsidR="00B109E2" w:rsidRPr="00B90597">
        <w:rPr>
          <w:lang w:val="fr-FR"/>
        </w:rPr>
        <w:t xml:space="preserve">normelor </w:t>
      </w:r>
      <w:r w:rsidR="00B109E2" w:rsidRPr="00D34430">
        <w:rPr>
          <w:lang w:val="ro-RO"/>
        </w:rPr>
        <w:t>în vigoare</w:t>
      </w:r>
      <w:r w:rsidR="00B109E2">
        <w:rPr>
          <w:lang w:val="ro-RO"/>
        </w:rPr>
        <w:t xml:space="preserve"> </w:t>
      </w:r>
      <w:r w:rsidRPr="00B90597">
        <w:rPr>
          <w:lang w:val="fr-FR"/>
        </w:rPr>
        <w:t xml:space="preserve">STAS 8299-78. Defectele neadmise sunt: defecte de forme, conform STAS 9407-75; fisuri; cratere neumplute; scurgere de metal topit; nepatrunderi; zone cu arsuri; zone supraincalzite. </w:t>
      </w:r>
    </w:p>
    <w:p w:rsidR="00E024A1" w:rsidRPr="00B90597" w:rsidRDefault="00E024A1" w:rsidP="00C77D3F">
      <w:pPr>
        <w:pStyle w:val="ListParagraph"/>
        <w:ind w:left="1440" w:firstLine="0"/>
        <w:rPr>
          <w:lang w:val="fr-FR"/>
        </w:rPr>
      </w:pPr>
      <w:r w:rsidRPr="00B90597">
        <w:rPr>
          <w:lang w:val="fr-FR"/>
        </w:rPr>
        <w:t>Remedierea se face prin: inlaturarea portiunilor cu defecte prin daltuire sau taiere cu arc-aer; polizarea rosturilor ce se sudeaza; resudarea rostului folosind, de regula, acelasi procedeu ca la sudarea initiala; racordarea prin polizare a cusaturii refacute cu metalul de baza si cu cusatura initiala.</w:t>
      </w:r>
    </w:p>
    <w:p w:rsidR="00E024A1" w:rsidRPr="00B90597" w:rsidRDefault="00E024A1" w:rsidP="00C77D3F">
      <w:pPr>
        <w:pStyle w:val="ListParagraph"/>
        <w:ind w:left="1440" w:firstLine="0"/>
        <w:rPr>
          <w:lang w:val="fr-FR"/>
        </w:rPr>
      </w:pPr>
      <w:r w:rsidRPr="00B90597">
        <w:rPr>
          <w:lang w:val="fr-FR"/>
        </w:rPr>
        <w:t>Crest</w:t>
      </w:r>
      <w:r w:rsidR="00267DBD" w:rsidRPr="00B90597">
        <w:rPr>
          <w:lang w:val="fr-FR"/>
        </w:rPr>
        <w:t>ă</w:t>
      </w:r>
      <w:r w:rsidRPr="00B90597">
        <w:rPr>
          <w:lang w:val="fr-FR"/>
        </w:rPr>
        <w:t>turile (ad</w:t>
      </w:r>
      <w:r w:rsidR="00267DBD" w:rsidRPr="00B90597">
        <w:rPr>
          <w:lang w:val="fr-FR"/>
        </w:rPr>
        <w:t>â</w:t>
      </w:r>
      <w:r w:rsidRPr="00B90597">
        <w:rPr>
          <w:lang w:val="fr-FR"/>
        </w:rPr>
        <w:t xml:space="preserve">nciturile) ivite in timpul sudarii vor fi umplute cu sudura, iar trecerile de la materialul de baza la sudura se vor netezi prin polizare in directia de solicitare. </w:t>
      </w:r>
    </w:p>
    <w:p w:rsidR="00E024A1" w:rsidRPr="00B90597" w:rsidRDefault="00E024A1" w:rsidP="00C77D3F">
      <w:pPr>
        <w:pStyle w:val="ListParagraph"/>
        <w:ind w:left="1440" w:firstLine="0"/>
        <w:rPr>
          <w:lang w:val="fr-FR"/>
        </w:rPr>
      </w:pPr>
      <w:r w:rsidRPr="00B90597">
        <w:rPr>
          <w:lang w:val="fr-FR"/>
        </w:rPr>
        <w:t>Se interzice lasarea unor rizuri perpendiculare pe directia liniilor de forta!</w:t>
      </w:r>
    </w:p>
    <w:p w:rsidR="00E024A1" w:rsidRPr="00B90597" w:rsidRDefault="00E024A1" w:rsidP="00C77D3F">
      <w:pPr>
        <w:pStyle w:val="ListParagraph"/>
        <w:ind w:left="1440" w:firstLine="0"/>
        <w:rPr>
          <w:lang w:val="fr-FR"/>
        </w:rPr>
      </w:pPr>
      <w:r w:rsidRPr="00B90597">
        <w:rPr>
          <w:lang w:val="fr-FR"/>
        </w:rPr>
        <w:t>Se admit slefuiri locale ale crestaturilor si urmelor de amorsare a arcului electric, care nu depasesc 5% din grosimea elementelor. Adanciturile mai mari se umplu cu sudura si se netezesc prin polizare ingrijita. Portiunile defecte se indeparteaza urmand ca sudura sa fie refacuta. Pentru reducerea tensiunilor introduse prin aceste remedieri, se recomanda detensionarea prin metode adecvate.</w:t>
      </w:r>
      <w:r w:rsidR="00C77D3F" w:rsidRPr="00B90597">
        <w:rPr>
          <w:lang w:val="fr-FR"/>
        </w:rPr>
        <w:t xml:space="preserve"> Pentru reducerea deformaț</w:t>
      </w:r>
      <w:r w:rsidRPr="00B90597">
        <w:rPr>
          <w:lang w:val="fr-FR"/>
        </w:rPr>
        <w:t>iilor survenite in timpul sudarii, se admite indreptarea cu flacara, cu conditia ca zona incalzita sa nu depaseasca temperatura critica de transformare a materialului respectiv.</w:t>
      </w:r>
    </w:p>
    <w:p w:rsidR="00E024A1" w:rsidRDefault="0024290B" w:rsidP="00C77D3F">
      <w:pPr>
        <w:pStyle w:val="ListParagraph"/>
        <w:ind w:left="1440" w:firstLine="0"/>
      </w:pPr>
      <w:r w:rsidRPr="0024290B">
        <w:t>Tolerantele</w:t>
      </w:r>
      <w:r w:rsidR="00E024A1" w:rsidRPr="0024290B">
        <w:t xml:space="preserve"> s</w:t>
      </w:r>
      <w:r w:rsidR="00E024A1" w:rsidRPr="00074171">
        <w:t>ubansamblelor si ale constructiei metalice nu vor depasi ±2 mm.</w:t>
      </w:r>
    </w:p>
    <w:p w:rsidR="0024290B" w:rsidRPr="00074171" w:rsidRDefault="0024290B" w:rsidP="00856E67">
      <w:pPr>
        <w:pStyle w:val="ListParagraph"/>
      </w:pPr>
    </w:p>
    <w:p w:rsidR="00E024A1" w:rsidRPr="00030DBA" w:rsidRDefault="00E024A1" w:rsidP="00A92112">
      <w:pPr>
        <w:pStyle w:val="ListParagraph"/>
        <w:numPr>
          <w:ilvl w:val="0"/>
          <w:numId w:val="20"/>
        </w:numPr>
        <w:ind w:hanging="7"/>
        <w:outlineLvl w:val="2"/>
      </w:pPr>
      <w:bookmarkStart w:id="325" w:name="_Toc535485475"/>
      <w:r w:rsidRPr="00267DBD">
        <w:rPr>
          <w:b/>
        </w:rPr>
        <w:t>Îmbinările cu şuruburi</w:t>
      </w:r>
      <w:bookmarkEnd w:id="325"/>
    </w:p>
    <w:p w:rsidR="00E024A1" w:rsidRPr="00B90597" w:rsidRDefault="00E024A1" w:rsidP="00267DBD">
      <w:pPr>
        <w:pStyle w:val="ListParagraph"/>
        <w:ind w:firstLine="0"/>
        <w:rPr>
          <w:lang w:val="fr-FR"/>
        </w:rPr>
      </w:pPr>
      <w:r w:rsidRPr="00B90597">
        <w:rPr>
          <w:lang w:val="fr-FR"/>
        </w:rPr>
        <w:t>Îmbinările cu şuruburi obişnuite se execută şi se controlează conform punctul 4 din STAS 767/2-78. Găurile pentru îmbinări cu şuruburi se dau după terminarea lucrărilor de sudare, a eventualelor remedieri şi îndreptării pieselor.</w:t>
      </w:r>
    </w:p>
    <w:p w:rsidR="00E024A1" w:rsidRPr="00B90597" w:rsidRDefault="00E024A1" w:rsidP="00267DBD">
      <w:pPr>
        <w:pStyle w:val="ListParagraph"/>
        <w:ind w:firstLine="0"/>
        <w:rPr>
          <w:lang w:val="fr-FR"/>
        </w:rPr>
      </w:pPr>
      <w:r w:rsidRPr="00B90597">
        <w:rPr>
          <w:lang w:val="fr-FR"/>
        </w:rPr>
        <w:t>Şuruburile de înaltă rezistenţă vor fi din grupa de caracteristici mecanice 10.9 conform SR EN ISO 4014:2003.</w:t>
      </w:r>
    </w:p>
    <w:p w:rsidR="00E024A1" w:rsidRPr="00B90597" w:rsidRDefault="00E024A1" w:rsidP="00267DBD">
      <w:pPr>
        <w:pStyle w:val="ListParagraph"/>
        <w:ind w:firstLine="0"/>
        <w:rPr>
          <w:lang w:val="fr-FR"/>
        </w:rPr>
      </w:pPr>
      <w:r w:rsidRPr="00B90597">
        <w:rPr>
          <w:lang w:val="fr-FR"/>
        </w:rPr>
        <w:lastRenderedPageBreak/>
        <w:t>Șuruburile vor fi verificate conform SR EN ISO 898-1:20</w:t>
      </w:r>
      <w:r w:rsidR="00B109E2" w:rsidRPr="00B90597">
        <w:rPr>
          <w:lang w:val="fr-FR"/>
        </w:rPr>
        <w:t>13</w:t>
      </w:r>
      <w:r w:rsidRPr="00B90597">
        <w:rPr>
          <w:lang w:val="fr-FR"/>
        </w:rPr>
        <w:t xml:space="preserve">, urmărind programul B de încercări pentru recepție. Proporţia verificărilor va fi de câte un organ de asamblare pentru fiecare lot mai mare de 500 buc. livrat de </w:t>
      </w:r>
      <w:r w:rsidR="00BE24B1" w:rsidRPr="00B90597">
        <w:rPr>
          <w:lang w:val="fr-FR"/>
        </w:rPr>
        <w:t>furnizor</w:t>
      </w:r>
      <w:r w:rsidRPr="00B90597">
        <w:rPr>
          <w:lang w:val="fr-FR"/>
        </w:rPr>
        <w:t xml:space="preserve"> pe baza aceluiaşi certificat de calitate. Şuruburile, piuliţele şi şaibele de înaltă rezistenţă vor fi depozitate în lăzi marcate special.</w:t>
      </w:r>
    </w:p>
    <w:p w:rsidR="00E024A1" w:rsidRPr="00B90597" w:rsidRDefault="00E024A1" w:rsidP="00267DBD">
      <w:pPr>
        <w:pStyle w:val="ListParagraph"/>
        <w:ind w:firstLine="0"/>
        <w:rPr>
          <w:lang w:val="fr-FR"/>
        </w:rPr>
      </w:pPr>
      <w:r w:rsidRPr="00B90597">
        <w:rPr>
          <w:lang w:val="fr-FR"/>
        </w:rPr>
        <w:t xml:space="preserve">Strângerea şuruburilor de înaltă rezistenţă se va executa cu o cheie de strâns calibrată. Fabricantul şi compania de execuţie şi montaj trebuie să prezinte inginerului responsabil cu proiectul pentru aprobare, certificate pentru aceste chei de strâns aprobate de un laborator de testare, care să ilustreze tensiunea minimă de strângere pentru fiecare tip şi mărime de şurub. </w:t>
      </w:r>
    </w:p>
    <w:p w:rsidR="00E024A1" w:rsidRPr="00B90597" w:rsidRDefault="00E024A1" w:rsidP="00267DBD">
      <w:pPr>
        <w:pStyle w:val="ListParagraph"/>
        <w:ind w:firstLine="0"/>
        <w:rPr>
          <w:lang w:val="fr-FR"/>
        </w:rPr>
      </w:pPr>
      <w:r w:rsidRPr="00B90597">
        <w:rPr>
          <w:lang w:val="fr-FR"/>
        </w:rPr>
        <w:t>Îmbinările cu şuruburi IP se execută şi se controlează conform prevederilor din Instrucţiunile tehnice C133-</w:t>
      </w:r>
      <w:r w:rsidR="00B109E2" w:rsidRPr="00B90597">
        <w:rPr>
          <w:lang w:val="fr-FR"/>
        </w:rPr>
        <w:t>2014</w:t>
      </w:r>
      <w:r w:rsidRPr="00B90597">
        <w:rPr>
          <w:lang w:val="fr-FR"/>
        </w:rPr>
        <w:t>. În prezentul proiect şuruburile IP lucrează la întindere în tijă sau la presiune pe gaură, ele fiind pretensionate la 50% din valoarea minimă a momentului de pretensionare, în cazul îmbinărilor grinzilor principale, și nepretensionate în cazul îmbinărilor grinzilor secundare și a contravântuirilor orizontale.</w:t>
      </w:r>
    </w:p>
    <w:p w:rsidR="00E024A1" w:rsidRPr="00B90597" w:rsidRDefault="00E024A1" w:rsidP="00267DBD">
      <w:pPr>
        <w:pStyle w:val="ListParagraph"/>
        <w:ind w:firstLine="0"/>
        <w:rPr>
          <w:lang w:val="fr-FR"/>
        </w:rPr>
      </w:pPr>
      <w:r w:rsidRPr="00B90597">
        <w:rPr>
          <w:lang w:val="fr-FR"/>
        </w:rPr>
        <w:t>Momentele de strângere ale buloanelor gr.10.9, pretensionate la 50% din valoarea momentului de strângere sunt:</w:t>
      </w:r>
    </w:p>
    <w:p w:rsidR="00E024A1" w:rsidRPr="00B90597" w:rsidRDefault="00E024A1" w:rsidP="00856E67">
      <w:pPr>
        <w:pStyle w:val="ListParagraph"/>
        <w:rPr>
          <w:lang w:val="fr-FR"/>
        </w:rPr>
      </w:pPr>
    </w:p>
    <w:tbl>
      <w:tblPr>
        <w:tblW w:w="0" w:type="auto"/>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9"/>
        <w:gridCol w:w="1489"/>
        <w:gridCol w:w="1489"/>
        <w:gridCol w:w="1489"/>
      </w:tblGrid>
      <w:tr w:rsidR="00E024A1" w:rsidRPr="00267DBD" w:rsidTr="00267DBD">
        <w:trPr>
          <w:trHeight w:val="242"/>
        </w:trPr>
        <w:tc>
          <w:tcPr>
            <w:tcW w:w="1488"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M16</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M20</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M24</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M27</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M30</w:t>
            </w:r>
          </w:p>
        </w:tc>
      </w:tr>
      <w:tr w:rsidR="00E024A1" w:rsidRPr="00267DBD" w:rsidTr="00E024A1">
        <w:tc>
          <w:tcPr>
            <w:tcW w:w="1488"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125Nm</w:t>
            </w:r>
            <w:r w:rsidRPr="00267DBD">
              <w:tab/>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225Nm</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400Nm</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625Nm</w:t>
            </w:r>
          </w:p>
        </w:tc>
        <w:tc>
          <w:tcPr>
            <w:tcW w:w="1489" w:type="dxa"/>
            <w:tcBorders>
              <w:top w:val="single" w:sz="4" w:space="0" w:color="auto"/>
              <w:left w:val="single" w:sz="4" w:space="0" w:color="auto"/>
              <w:bottom w:val="single" w:sz="4" w:space="0" w:color="auto"/>
              <w:right w:val="single" w:sz="4" w:space="0" w:color="auto"/>
            </w:tcBorders>
            <w:hideMark/>
          </w:tcPr>
          <w:p w:rsidR="00E024A1" w:rsidRPr="00267DBD" w:rsidRDefault="00E024A1" w:rsidP="00267DBD">
            <w:pPr>
              <w:pStyle w:val="ListParagraph"/>
            </w:pPr>
            <w:r w:rsidRPr="00267DBD">
              <w:t>825Nm</w:t>
            </w:r>
          </w:p>
        </w:tc>
      </w:tr>
    </w:tbl>
    <w:p w:rsidR="00E024A1" w:rsidRPr="00074171" w:rsidRDefault="00E024A1" w:rsidP="00267DBD">
      <w:pPr>
        <w:pStyle w:val="ListParagraph"/>
        <w:ind w:firstLine="0"/>
      </w:pPr>
      <w:r w:rsidRPr="00074171">
        <w:t>Calitatea îmbinărilor se controlează prin măsurarea momentelor de strângere cu cheia dinamometrică, conform prevederilor din "Instrucţiuni tehnice" C 133-82.</w:t>
      </w:r>
    </w:p>
    <w:p w:rsidR="00E024A1" w:rsidRPr="00074171" w:rsidRDefault="00E024A1" w:rsidP="00267DBD">
      <w:pPr>
        <w:pStyle w:val="ListParagraph"/>
        <w:ind w:firstLine="0"/>
      </w:pPr>
      <w:r w:rsidRPr="00074171">
        <w:t>Execuţia îmbinărilor cu şuruburi IP se face numai cu lucrători atestaţi. Atestarea se referă atât la conducătorul lucrării cât si la maiştri, şef de echipă şi muncitori calificaţi care execută astfel de îmbinări.</w:t>
      </w:r>
    </w:p>
    <w:p w:rsidR="00E024A1" w:rsidRPr="00B90597" w:rsidRDefault="00E024A1" w:rsidP="00267DBD">
      <w:pPr>
        <w:pStyle w:val="ListParagraph"/>
        <w:ind w:firstLine="0"/>
        <w:rPr>
          <w:lang w:val="fr-FR"/>
        </w:rPr>
      </w:pPr>
      <w:r w:rsidRPr="00B90597">
        <w:rPr>
          <w:lang w:val="fr-FR"/>
        </w:rPr>
        <w:t xml:space="preserve">ATENTIE: Nu este permisă folosirea de vaseline sau uleiuri pentru </w:t>
      </w:r>
      <w:r w:rsidR="00C92D9B" w:rsidRPr="00B90597">
        <w:rPr>
          <w:lang w:val="fr-FR"/>
        </w:rPr>
        <w:t>gresarea</w:t>
      </w:r>
      <w:r w:rsidRPr="00B90597">
        <w:rPr>
          <w:lang w:val="fr-FR"/>
        </w:rPr>
        <w:t xml:space="preserve"> suprafeţelor dintre piesele din îmbinare.</w:t>
      </w:r>
    </w:p>
    <w:p w:rsidR="00E024A1" w:rsidRPr="00B90597" w:rsidRDefault="00E024A1" w:rsidP="00BE24B1">
      <w:pPr>
        <w:keepNext/>
        <w:outlineLvl w:val="1"/>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26" w:name="_Toc535485476"/>
      <w:r w:rsidRPr="007328BA">
        <w:rPr>
          <w:rFonts w:cs="Arial"/>
          <w:b/>
          <w:lang w:val="ro-RO"/>
        </w:rPr>
        <w:t>Lucr</w:t>
      </w:r>
      <w:r w:rsidR="007328BA">
        <w:rPr>
          <w:rFonts w:cs="Arial"/>
          <w:b/>
          <w:lang w:val="ro-RO"/>
        </w:rPr>
        <w:t>ă</w:t>
      </w:r>
      <w:r w:rsidRPr="007328BA">
        <w:rPr>
          <w:rFonts w:cs="Arial"/>
          <w:b/>
          <w:lang w:val="ro-RO"/>
        </w:rPr>
        <w:t>ri de montare a confec</w:t>
      </w:r>
      <w:r w:rsidR="007328BA">
        <w:rPr>
          <w:rFonts w:cs="Arial"/>
          <w:b/>
          <w:lang w:val="ro-RO"/>
        </w:rPr>
        <w:t>ț</w:t>
      </w:r>
      <w:r w:rsidRPr="007328BA">
        <w:rPr>
          <w:rFonts w:cs="Arial"/>
          <w:b/>
          <w:lang w:val="ro-RO"/>
        </w:rPr>
        <w:t>iilor metalice</w:t>
      </w:r>
      <w:bookmarkEnd w:id="326"/>
    </w:p>
    <w:p w:rsidR="00E024A1" w:rsidRPr="00030DBA" w:rsidRDefault="00E024A1" w:rsidP="00A92112">
      <w:pPr>
        <w:pStyle w:val="ListParagraph"/>
        <w:numPr>
          <w:ilvl w:val="0"/>
          <w:numId w:val="27"/>
        </w:numPr>
        <w:ind w:left="1170" w:hanging="450"/>
        <w:outlineLvl w:val="2"/>
        <w:rPr>
          <w:b/>
        </w:rPr>
      </w:pPr>
      <w:bookmarkStart w:id="327" w:name="_Toc535485477"/>
      <w:r w:rsidRPr="00E119F6">
        <w:rPr>
          <w:b/>
        </w:rPr>
        <w:t>Lucr</w:t>
      </w:r>
      <w:r w:rsidR="00267DBD">
        <w:rPr>
          <w:b/>
        </w:rPr>
        <w:t>ă</w:t>
      </w:r>
      <w:r w:rsidRPr="00E119F6">
        <w:rPr>
          <w:b/>
        </w:rPr>
        <w:t>ri de trasare</w:t>
      </w:r>
      <w:bookmarkEnd w:id="327"/>
    </w:p>
    <w:p w:rsidR="00E024A1" w:rsidRPr="00B90597" w:rsidRDefault="00E024A1" w:rsidP="00267DBD">
      <w:pPr>
        <w:pStyle w:val="ListParagraph"/>
        <w:ind w:firstLine="0"/>
        <w:rPr>
          <w:lang w:val="fr-FR"/>
        </w:rPr>
      </w:pPr>
      <w:r w:rsidRPr="00B90597">
        <w:rPr>
          <w:lang w:val="fr-FR"/>
        </w:rPr>
        <w:t>Lucr</w:t>
      </w:r>
      <w:r w:rsidR="00267DBD" w:rsidRPr="00B90597">
        <w:rPr>
          <w:lang w:val="fr-FR"/>
        </w:rPr>
        <w:t>ă</w:t>
      </w:r>
      <w:r w:rsidRPr="00B90597">
        <w:rPr>
          <w:lang w:val="fr-FR"/>
        </w:rPr>
        <w:t>rile de trasare a pozitiilor st</w:t>
      </w:r>
      <w:r w:rsidR="00267DBD" w:rsidRPr="00B90597">
        <w:rPr>
          <w:lang w:val="fr-FR"/>
        </w:rPr>
        <w:t>â</w:t>
      </w:r>
      <w:r w:rsidRPr="00B90597">
        <w:rPr>
          <w:lang w:val="fr-FR"/>
        </w:rPr>
        <w:t xml:space="preserve">lpilor metalici pentru executia planseelor la statii si galerii se executa cu aparate topometrice si trebuie sa tina cont de cotele cerute in proiect in special din cauza respectarii gabaritelor de trecere a scuturilor prin statii si galerii precum si a gabaritelor cerute de exploatare – distante de la axe la pereti astfel incat sa poata trece </w:t>
      </w:r>
      <w:r w:rsidR="00BE24B1" w:rsidRPr="00B90597">
        <w:rPr>
          <w:lang w:val="fr-FR"/>
        </w:rPr>
        <w:t>ramele</w:t>
      </w:r>
      <w:r w:rsidRPr="00B90597">
        <w:rPr>
          <w:lang w:val="fr-FR"/>
        </w:rPr>
        <w:t xml:space="preserve"> de metrou.</w:t>
      </w:r>
      <w:bookmarkStart w:id="328" w:name="_Toc360546374"/>
    </w:p>
    <w:p w:rsidR="00267DBD" w:rsidRPr="00B90597" w:rsidRDefault="00267DBD" w:rsidP="00267DBD">
      <w:pPr>
        <w:pStyle w:val="ListParagraph"/>
        <w:ind w:firstLine="0"/>
        <w:rPr>
          <w:lang w:val="fr-FR"/>
        </w:rPr>
      </w:pPr>
    </w:p>
    <w:p w:rsidR="00E024A1" w:rsidRPr="00B90597" w:rsidRDefault="00E024A1" w:rsidP="00A92112">
      <w:pPr>
        <w:pStyle w:val="ListParagraph"/>
        <w:numPr>
          <w:ilvl w:val="0"/>
          <w:numId w:val="27"/>
        </w:numPr>
        <w:ind w:left="1170" w:hanging="450"/>
        <w:outlineLvl w:val="2"/>
        <w:rPr>
          <w:b/>
          <w:lang w:val="fr-FR"/>
        </w:rPr>
      </w:pPr>
      <w:bookmarkStart w:id="329" w:name="_Toc535485478"/>
      <w:bookmarkEnd w:id="328"/>
      <w:r w:rsidRPr="00B90597">
        <w:rPr>
          <w:b/>
          <w:lang w:val="fr-FR"/>
        </w:rPr>
        <w:t>Documentaţia tehnică pen</w:t>
      </w:r>
      <w:r w:rsidR="00C92D9B" w:rsidRPr="00B90597">
        <w:rPr>
          <w:b/>
          <w:lang w:val="fr-FR"/>
        </w:rPr>
        <w:t>t</w:t>
      </w:r>
      <w:r w:rsidRPr="00B90597">
        <w:rPr>
          <w:b/>
          <w:lang w:val="fr-FR"/>
        </w:rPr>
        <w:t>ru montajul în teren</w:t>
      </w:r>
      <w:bookmarkEnd w:id="329"/>
    </w:p>
    <w:p w:rsidR="00E024A1" w:rsidRPr="00B90597" w:rsidRDefault="00B109E2" w:rsidP="00267DBD">
      <w:pPr>
        <w:pStyle w:val="ListParagraph"/>
        <w:ind w:firstLine="0"/>
        <w:rPr>
          <w:lang w:val="fr-FR"/>
        </w:rPr>
      </w:pPr>
      <w:r w:rsidRPr="00B90597">
        <w:rPr>
          <w:lang w:val="fr-FR"/>
        </w:rPr>
        <w:t>Documenta</w:t>
      </w:r>
      <w:r>
        <w:rPr>
          <w:lang w:val="ro-RO"/>
        </w:rPr>
        <w:t>ț</w:t>
      </w:r>
      <w:r w:rsidR="00BE24B1" w:rsidRPr="00B90597">
        <w:rPr>
          <w:lang w:val="fr-FR"/>
        </w:rPr>
        <w:t>ia s</w:t>
      </w:r>
      <w:r w:rsidR="00E024A1" w:rsidRPr="00B90597">
        <w:rPr>
          <w:lang w:val="fr-FR"/>
        </w:rPr>
        <w:t>e va întocmi conform pct.1.4.3 - STAS 767/0-88.</w:t>
      </w:r>
    </w:p>
    <w:p w:rsidR="00267DBD" w:rsidRPr="00B90597" w:rsidRDefault="00267DBD" w:rsidP="00267DBD">
      <w:pPr>
        <w:pStyle w:val="ListParagraph"/>
        <w:ind w:firstLine="0"/>
        <w:rPr>
          <w:lang w:val="fr-FR"/>
        </w:rPr>
      </w:pPr>
    </w:p>
    <w:p w:rsidR="00E024A1" w:rsidRPr="00267DBD" w:rsidRDefault="00E024A1" w:rsidP="00A92112">
      <w:pPr>
        <w:pStyle w:val="ListParagraph"/>
        <w:numPr>
          <w:ilvl w:val="0"/>
          <w:numId w:val="27"/>
        </w:numPr>
        <w:ind w:left="1170" w:hanging="450"/>
        <w:outlineLvl w:val="2"/>
        <w:rPr>
          <w:b/>
        </w:rPr>
      </w:pPr>
      <w:bookmarkStart w:id="330" w:name="_Toc535485479"/>
      <w:r w:rsidRPr="00267DBD">
        <w:rPr>
          <w:b/>
        </w:rPr>
        <w:t>Instrucţiuni tehnice de montaj</w:t>
      </w:r>
      <w:bookmarkEnd w:id="330"/>
    </w:p>
    <w:p w:rsidR="00E024A1" w:rsidRDefault="00E024A1" w:rsidP="00267DBD">
      <w:pPr>
        <w:pStyle w:val="ListParagraph"/>
        <w:ind w:firstLine="0"/>
      </w:pPr>
      <w:r w:rsidRPr="0093719E">
        <w:t>Execuţia şi montajul struct</w:t>
      </w:r>
      <w:r w:rsidR="00267DBD">
        <w:t>urii metalice</w:t>
      </w:r>
      <w:r w:rsidRPr="0093719E">
        <w:t xml:space="preserve"> va lua în consideraţie şi prevederile „Condiţiilor tehnice generale pentru execuţia lucrărilor de structuri metalice pentru construcţii” întocmit de C.O.C.C. şi aprobat de MLPAT. Capitolul „B” - Montarea c</w:t>
      </w:r>
      <w:r w:rsidR="00BE24B1">
        <w:t>onfecţiilor metalice pe şantier.</w:t>
      </w:r>
    </w:p>
    <w:p w:rsidR="00267DBD" w:rsidRPr="00030DBA" w:rsidRDefault="00267DBD" w:rsidP="00267DBD">
      <w:pPr>
        <w:pStyle w:val="ListParagraph"/>
        <w:ind w:firstLine="0"/>
      </w:pPr>
    </w:p>
    <w:p w:rsidR="00E024A1" w:rsidRPr="00267DBD" w:rsidRDefault="00E024A1" w:rsidP="00A92112">
      <w:pPr>
        <w:pStyle w:val="ListParagraph"/>
        <w:numPr>
          <w:ilvl w:val="0"/>
          <w:numId w:val="27"/>
        </w:numPr>
        <w:ind w:left="1170" w:hanging="450"/>
        <w:outlineLvl w:val="2"/>
        <w:rPr>
          <w:b/>
        </w:rPr>
      </w:pPr>
      <w:bookmarkStart w:id="331" w:name="_Toc535485480"/>
      <w:r w:rsidRPr="00267DBD">
        <w:rPr>
          <w:b/>
        </w:rPr>
        <w:t>Recepţia elementelor sudate la primirea pe şantier</w:t>
      </w:r>
      <w:bookmarkEnd w:id="331"/>
    </w:p>
    <w:p w:rsidR="00E024A1" w:rsidRPr="00030DBA" w:rsidRDefault="00E024A1" w:rsidP="00267DBD">
      <w:pPr>
        <w:pStyle w:val="ListParagraph"/>
        <w:ind w:firstLine="0"/>
      </w:pPr>
      <w:r w:rsidRPr="002F015A">
        <w:t xml:space="preserve">Dacă la recepţia în </w:t>
      </w:r>
      <w:r w:rsidR="00BE24B1">
        <w:t>fabrica</w:t>
      </w:r>
      <w:r w:rsidRPr="002F015A">
        <w:t xml:space="preserve"> au participat şi delegaţi ai firmei de montaj, recepţia pe şantier se limitează </w:t>
      </w:r>
      <w:r w:rsidRPr="002F015A">
        <w:lastRenderedPageBreak/>
        <w:t>la verificarea existentei şi examinarea certificatelor de calitate, a pieselor scrise şi a schițelor privind modificările intervenite la uzinarea elementelor sau în cazuri speciale a copiilor după dosarul recepţiei</w:t>
      </w:r>
      <w:r w:rsidRPr="00030DBA">
        <w:t xml:space="preserve">. </w:t>
      </w:r>
    </w:p>
    <w:p w:rsidR="00E024A1" w:rsidRPr="00B90597" w:rsidRDefault="00E024A1" w:rsidP="00267DBD">
      <w:pPr>
        <w:pStyle w:val="ListParagraph"/>
        <w:ind w:firstLine="0"/>
        <w:rPr>
          <w:lang w:val="fr-FR"/>
        </w:rPr>
      </w:pPr>
      <w:r w:rsidRPr="00B90597">
        <w:rPr>
          <w:lang w:val="fr-FR"/>
        </w:rPr>
        <w:t xml:space="preserve">Se va controla dacă elementele au suferit în timpul transportului deformări sau deteriorări ale protecţiei anticorozive. </w:t>
      </w:r>
    </w:p>
    <w:p w:rsidR="00E024A1" w:rsidRPr="00B90597" w:rsidRDefault="00E024A1" w:rsidP="00267DBD">
      <w:pPr>
        <w:pStyle w:val="ListParagraph"/>
        <w:ind w:firstLine="0"/>
        <w:rPr>
          <w:lang w:val="fr-FR"/>
        </w:rPr>
      </w:pPr>
      <w:r w:rsidRPr="00B90597">
        <w:rPr>
          <w:lang w:val="fr-FR"/>
        </w:rPr>
        <w:t xml:space="preserve">Dacă la recepţia în </w:t>
      </w:r>
      <w:r w:rsidR="00BE24B1" w:rsidRPr="00B90597">
        <w:rPr>
          <w:lang w:val="fr-FR"/>
        </w:rPr>
        <w:t>fabrica</w:t>
      </w:r>
      <w:r w:rsidRPr="00B90597">
        <w:rPr>
          <w:lang w:val="fr-FR"/>
        </w:rPr>
        <w:t xml:space="preserve"> nu a participat delegatul firmei de montaj se va proceda la următoarele verificări prin sondaj:</w:t>
      </w:r>
    </w:p>
    <w:p w:rsidR="00E024A1" w:rsidRDefault="00A054C3" w:rsidP="00A92112">
      <w:pPr>
        <w:pStyle w:val="ListParagraph"/>
        <w:numPr>
          <w:ilvl w:val="0"/>
          <w:numId w:val="28"/>
        </w:numPr>
        <w:ind w:left="2160" w:hanging="720"/>
      </w:pPr>
      <w:r>
        <w:t>Îmbinările se vor controla vizual pentru defecte de suprafaţă şi vor fi măsurate din punct de vedere al geometriei;</w:t>
      </w:r>
    </w:p>
    <w:p w:rsidR="00E024A1" w:rsidRDefault="00A054C3" w:rsidP="00A92112">
      <w:pPr>
        <w:pStyle w:val="ListParagraph"/>
        <w:numPr>
          <w:ilvl w:val="0"/>
          <w:numId w:val="28"/>
        </w:numPr>
        <w:ind w:left="2160" w:hanging="720"/>
      </w:pPr>
      <w:r>
        <w:t>Dacă se constată e</w:t>
      </w:r>
      <w:r w:rsidR="00E024A1">
        <w:t>xistenta unor defecte în îmbinări, care nu se încadrează în clasa de calitate consemnată în document, va fi chemat furnizorul pentru recontrolarea întregii furnituri şi pentru eventualele modificări</w:t>
      </w:r>
      <w:r w:rsidR="00E024A1" w:rsidRPr="00030DBA">
        <w:t>.</w:t>
      </w:r>
    </w:p>
    <w:p w:rsidR="00267DBD" w:rsidRPr="00030DBA" w:rsidRDefault="00267DBD" w:rsidP="00267DBD">
      <w:pPr>
        <w:pStyle w:val="ListParagraph"/>
        <w:ind w:left="1080" w:firstLine="0"/>
      </w:pPr>
    </w:p>
    <w:p w:rsidR="00E024A1" w:rsidRPr="00030DBA" w:rsidRDefault="00E024A1" w:rsidP="00A92112">
      <w:pPr>
        <w:pStyle w:val="ListParagraph"/>
        <w:numPr>
          <w:ilvl w:val="0"/>
          <w:numId w:val="27"/>
        </w:numPr>
        <w:ind w:left="1170" w:hanging="450"/>
        <w:outlineLvl w:val="2"/>
      </w:pPr>
      <w:bookmarkStart w:id="332" w:name="_Toc535485481"/>
      <w:r w:rsidRPr="00267DBD">
        <w:rPr>
          <w:b/>
        </w:rPr>
        <w:t>Asamblarea la sol</w:t>
      </w:r>
      <w:bookmarkEnd w:id="332"/>
    </w:p>
    <w:p w:rsidR="00E024A1" w:rsidRDefault="00E024A1" w:rsidP="00267DBD">
      <w:pPr>
        <w:pStyle w:val="ListParagraph"/>
        <w:ind w:firstLine="0"/>
      </w:pPr>
      <w:r>
        <w:t>Asamblarea la sol se poate face pe o platformă orizontală bine nivelată sau pe dispozitive care asigură menţinerea elementului în poziţia care permite acces mai uşor şi o execuţie mai bună a diferitelor îmbinări ce se execută pentru realizarea elementului în forma definitivă.</w:t>
      </w:r>
    </w:p>
    <w:p w:rsidR="00E024A1" w:rsidRPr="00B90597" w:rsidRDefault="00E024A1" w:rsidP="00267DBD">
      <w:pPr>
        <w:pStyle w:val="ListParagraph"/>
        <w:ind w:firstLine="0"/>
        <w:rPr>
          <w:lang w:val="fr-FR"/>
        </w:rPr>
      </w:pPr>
      <w:r w:rsidRPr="00B90597">
        <w:rPr>
          <w:lang w:val="fr-FR"/>
        </w:rPr>
        <w:t>Pe cât posibil se va evita întoarcerea elementului.</w:t>
      </w:r>
    </w:p>
    <w:p w:rsidR="00E024A1" w:rsidRPr="00030DBA" w:rsidRDefault="00E024A1" w:rsidP="00267DBD">
      <w:pPr>
        <w:pStyle w:val="ListParagraph"/>
        <w:ind w:firstLine="0"/>
      </w:pPr>
      <w:r w:rsidRPr="004716B5">
        <w:t>Montajul trebuie efectuat într-o ordine care să asigure nedeformabilitatea, stabilitatea şi rezistenta elementelor pe toată durata operaţiunilor</w:t>
      </w:r>
      <w:r w:rsidRPr="00030DBA">
        <w:t>.</w:t>
      </w:r>
    </w:p>
    <w:p w:rsidR="00E024A1" w:rsidRDefault="00E024A1" w:rsidP="00267DBD">
      <w:pPr>
        <w:pStyle w:val="ListParagraph"/>
        <w:ind w:firstLine="0"/>
      </w:pPr>
      <w:r>
        <w:t>Nerespectarea toleran</w:t>
      </w:r>
      <w:r w:rsidR="00267DBD">
        <w:t>ț</w:t>
      </w:r>
      <w:r>
        <w:t>elor specificate in standard implică anumite deformări de elemente care pot fi inadmisibile fie sub aspectul exploatării, fie sub aspectul introducerii unor eforturi suplimentare.</w:t>
      </w:r>
    </w:p>
    <w:p w:rsidR="00E024A1" w:rsidRDefault="00E024A1" w:rsidP="00267DBD">
      <w:pPr>
        <w:pStyle w:val="ListParagraph"/>
        <w:ind w:firstLine="0"/>
      </w:pPr>
      <w:r>
        <w:t>Prinderea în şuruburi a stâlpilor se face definitiv după încheierea montării, dar astfel încât să se asigure stabilitatea în timpul montajului până la cota finală</w:t>
      </w:r>
      <w:r w:rsidRPr="00030DBA">
        <w:t xml:space="preserve">. </w:t>
      </w:r>
    </w:p>
    <w:p w:rsidR="00267DBD" w:rsidRPr="00030DBA" w:rsidRDefault="00267DBD" w:rsidP="00267DBD">
      <w:pPr>
        <w:pStyle w:val="ListParagraph"/>
        <w:ind w:firstLine="0"/>
      </w:pPr>
    </w:p>
    <w:p w:rsidR="00E024A1" w:rsidRPr="00030DBA" w:rsidRDefault="00E024A1" w:rsidP="00A92112">
      <w:pPr>
        <w:pStyle w:val="ListParagraph"/>
        <w:numPr>
          <w:ilvl w:val="0"/>
          <w:numId w:val="27"/>
        </w:numPr>
        <w:ind w:left="1170" w:hanging="450"/>
        <w:outlineLvl w:val="2"/>
      </w:pPr>
      <w:bookmarkStart w:id="333" w:name="_Toc535485482"/>
      <w:r w:rsidRPr="00267DBD">
        <w:rPr>
          <w:b/>
        </w:rPr>
        <w:t>Montarea construc</w:t>
      </w:r>
      <w:r w:rsidR="00267DBD">
        <w:rPr>
          <w:b/>
        </w:rPr>
        <w:t>ț</w:t>
      </w:r>
      <w:r w:rsidRPr="00267DBD">
        <w:rPr>
          <w:b/>
        </w:rPr>
        <w:t>iilor metalice</w:t>
      </w:r>
      <w:bookmarkEnd w:id="333"/>
    </w:p>
    <w:p w:rsidR="00E024A1" w:rsidRPr="00030DBA" w:rsidRDefault="00E024A1" w:rsidP="00267DBD">
      <w:pPr>
        <w:pStyle w:val="ListParagraph"/>
        <w:ind w:firstLine="0"/>
      </w:pPr>
      <w:r w:rsidRPr="004716B5">
        <w:t>Începerea execuţiilor lucrărilor se va face numai la construcţiile autorizate în condiţiile L 10</w:t>
      </w:r>
      <w:r w:rsidR="00B109E2">
        <w:t>(r1)</w:t>
      </w:r>
      <w:r w:rsidRPr="004716B5">
        <w:t xml:space="preserve">-95 pe amplasamentul indicat numai pe baza şi în conformitate cu proiectele verificate de specialişti atestaţi, </w:t>
      </w:r>
      <w:r>
        <w:t>în condiţiile HGR 946/</w:t>
      </w:r>
      <w:r w:rsidRPr="004716B5">
        <w:t>95</w:t>
      </w:r>
      <w:r w:rsidRPr="00030DBA">
        <w:t>.</w:t>
      </w:r>
    </w:p>
    <w:p w:rsidR="00E024A1" w:rsidRPr="00030DBA" w:rsidRDefault="00E024A1" w:rsidP="00267DBD">
      <w:pPr>
        <w:pStyle w:val="ListParagraph"/>
        <w:ind w:firstLine="0"/>
      </w:pPr>
      <w:r w:rsidRPr="004716B5">
        <w:t>Antreprenorul va convoca cu cel puţin 10 zile înainte, factorii implicaţi în verificarea lucrărilor ajunse în faze determinante ale execuţiei (conform programului existent în piesele scrise ale proiectului) şi va asigura condiţiile necesare efectuării acestora în scopul obţinerii acordului de continuitate a lucrărilor</w:t>
      </w:r>
      <w:r w:rsidRPr="00030DBA">
        <w:t>.</w:t>
      </w:r>
    </w:p>
    <w:p w:rsidR="00E024A1" w:rsidRPr="00030DBA" w:rsidRDefault="00E024A1" w:rsidP="00267DBD">
      <w:pPr>
        <w:pStyle w:val="ListParagraph"/>
        <w:ind w:firstLine="0"/>
      </w:pPr>
      <w:r w:rsidRPr="004716B5">
        <w:t>Operaţiile de montaj se realizează, în cazul de fată, prin îmbinarea elementelor confecţionate, cu şuruburi de înaltă rezistenţă pretensionate. Aceste tipuri de îmbinări impun o execuţie precisă, tolerantele fiind mici</w:t>
      </w:r>
      <w:r w:rsidRPr="00030DBA">
        <w:t>.</w:t>
      </w:r>
    </w:p>
    <w:p w:rsidR="00E024A1" w:rsidRPr="00030DBA" w:rsidRDefault="00E024A1" w:rsidP="00267DBD">
      <w:pPr>
        <w:pStyle w:val="ListParagraph"/>
        <w:ind w:firstLine="0"/>
      </w:pPr>
      <w:r w:rsidRPr="004716B5">
        <w:t>Din acest motiv, înaintea începerii montajului propriu-zis trebuie efectuate unele operaţii legate de verificarea elementelor existente şi eventuala lor corecţie</w:t>
      </w:r>
      <w:r w:rsidRPr="00030DBA">
        <w:t xml:space="preserve">.  </w:t>
      </w:r>
    </w:p>
    <w:p w:rsidR="00E024A1" w:rsidRPr="00B90597" w:rsidRDefault="00E024A1" w:rsidP="00267DBD">
      <w:pPr>
        <w:pStyle w:val="ListParagraph"/>
        <w:ind w:firstLine="0"/>
        <w:rPr>
          <w:lang w:val="fr-FR"/>
        </w:rPr>
      </w:pPr>
      <w:r w:rsidRPr="00B90597">
        <w:rPr>
          <w:lang w:val="fr-FR"/>
        </w:rPr>
        <w:t xml:space="preserve">Orice abatere de la tolerantele admise de normative sau prin proiect se rezolvă numai cu acordul scris al </w:t>
      </w:r>
      <w:r w:rsidR="000E684E">
        <w:rPr>
          <w:lang w:val="fr-FR"/>
        </w:rPr>
        <w:t>Supervizor</w:t>
      </w:r>
      <w:r w:rsidR="00BE24B1" w:rsidRPr="00B90597">
        <w:rPr>
          <w:lang w:val="fr-FR"/>
        </w:rPr>
        <w:t>ului</w:t>
      </w:r>
      <w:r w:rsidRPr="00B90597">
        <w:rPr>
          <w:lang w:val="fr-FR"/>
        </w:rPr>
        <w:t>.</w:t>
      </w:r>
    </w:p>
    <w:p w:rsidR="00E024A1" w:rsidRPr="00B90597" w:rsidRDefault="00E024A1" w:rsidP="00267DBD">
      <w:pPr>
        <w:pStyle w:val="ListParagraph"/>
        <w:ind w:firstLine="0"/>
        <w:rPr>
          <w:lang w:val="fr-FR"/>
        </w:rPr>
      </w:pPr>
      <w:r w:rsidRPr="00B90597">
        <w:rPr>
          <w:lang w:val="fr-FR"/>
        </w:rPr>
        <w:t>Toate elementele structurii metalice se montează numai pe bază de fisă tehnologică, în care sunt rezolvate, în detaliu, toate fazele de lucru şi operaţiile de executat.</w:t>
      </w:r>
    </w:p>
    <w:p w:rsidR="00E024A1" w:rsidRPr="00B90597" w:rsidRDefault="00E024A1" w:rsidP="00267DBD">
      <w:pPr>
        <w:pStyle w:val="ListParagraph"/>
        <w:ind w:firstLine="0"/>
        <w:rPr>
          <w:lang w:val="fr-FR"/>
        </w:rPr>
      </w:pPr>
      <w:r w:rsidRPr="00B90597">
        <w:rPr>
          <w:lang w:val="fr-FR"/>
        </w:rPr>
        <w:t>Lucrările de montaj propriu-zis se execută conform proiectului de montaj realizat de firma executantă a montajului.</w:t>
      </w:r>
    </w:p>
    <w:p w:rsidR="00F769EE" w:rsidRPr="00B90597" w:rsidRDefault="00F769EE" w:rsidP="00A054C3">
      <w:pPr>
        <w:pStyle w:val="ListParagraph"/>
        <w:ind w:left="0" w:firstLine="0"/>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34" w:name="_Toc535485483"/>
      <w:r w:rsidRPr="007328BA">
        <w:rPr>
          <w:rFonts w:cs="Arial"/>
          <w:b/>
          <w:lang w:val="ro-RO"/>
        </w:rPr>
        <w:t>Electrozi</w:t>
      </w:r>
      <w:bookmarkEnd w:id="334"/>
    </w:p>
    <w:p w:rsidR="00E024A1" w:rsidRPr="00B90597" w:rsidRDefault="00E024A1" w:rsidP="00E024A1">
      <w:pPr>
        <w:rPr>
          <w:lang w:val="fr-FR"/>
        </w:rPr>
      </w:pPr>
      <w:r w:rsidRPr="00B90597">
        <w:rPr>
          <w:lang w:val="fr-FR"/>
        </w:rPr>
        <w:t>Antreprenorul va obține avizul pentru tipul de electrozi propuși pentru utilizare. Electrozii de sudura trebuie sa fie adecvați pentru tipul de otel si vor depune in cusătura un metal cu proprietati mecanice care nu vor fi inferioare cerințelor minime specificate pentru metalul de origine. Electrozii controlați cu hidrogen vor fi utilizați pentru sudarea cap la cap a otelului cu o grosime de peste 25 mm.</w:t>
      </w:r>
    </w:p>
    <w:p w:rsidR="00F769EE" w:rsidRPr="00B90597" w:rsidRDefault="00F769EE" w:rsidP="00E024A1">
      <w:pPr>
        <w:rPr>
          <w:lang w:val="fr-FR"/>
        </w:rPr>
      </w:pPr>
    </w:p>
    <w:p w:rsidR="00E024A1" w:rsidRPr="00A054C3"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35" w:name="_Toc535485484"/>
      <w:r w:rsidRPr="00A054C3">
        <w:rPr>
          <w:rFonts w:cs="Arial"/>
          <w:b/>
          <w:lang w:val="ro-RO"/>
        </w:rPr>
        <w:t>Sudori</w:t>
      </w:r>
      <w:bookmarkEnd w:id="335"/>
    </w:p>
    <w:p w:rsidR="0090429C" w:rsidRPr="00B90597" w:rsidRDefault="0090429C" w:rsidP="00A054C3">
      <w:pPr>
        <w:rPr>
          <w:lang w:val="ro-RO"/>
        </w:rPr>
      </w:pPr>
      <w:r w:rsidRPr="00B90597">
        <w:rPr>
          <w:lang w:val="ro-RO"/>
        </w:rPr>
        <w:t xml:space="preserve">Sudorii care execută îmbinarea tronsoanelor pe şantier, sudurile de montaj, vor trebui şcolarizaţi, instruiţi şi apoi supuşi unor probe practice executate în poziţia în care vor suda pe şantier, după care vor fi autorizaţi să execute numai acele cordoane de sudură pentru care au dovedit însuşirea cunoştinţelor teoretice şi practice. </w:t>
      </w:r>
    </w:p>
    <w:p w:rsidR="0090429C" w:rsidRPr="00B90597" w:rsidRDefault="0090429C" w:rsidP="00A054C3">
      <w:pPr>
        <w:rPr>
          <w:lang w:val="fr-FR"/>
        </w:rPr>
      </w:pPr>
      <w:r w:rsidRPr="00B90597">
        <w:rPr>
          <w:lang w:val="fr-FR"/>
        </w:rPr>
        <w:t>Autorizarea se va face pe baza Instrucţiunilor ISCIR în vigoare de către serviciul tehnic al furnizorului şi se va consemna în scris. Fiecare sudor autorizat va avea un poanson cu un număr înregistrat la supervizorul AC, cu care va marca fiecare cordon de sudură executat de el.</w:t>
      </w:r>
    </w:p>
    <w:p w:rsidR="0090429C" w:rsidRPr="00B90597" w:rsidRDefault="0090429C" w:rsidP="00A054C3">
      <w:pPr>
        <w:rPr>
          <w:lang w:val="fr-FR"/>
        </w:rPr>
      </w:pPr>
      <w:r w:rsidRPr="00B90597">
        <w:rPr>
          <w:lang w:val="fr-FR"/>
        </w:rPr>
        <w:t xml:space="preserve">Nu se admite a se folosi la execuţia lucrărilor sudori neautorizaţi sau care să nu folosească poansonul de marcaj. </w:t>
      </w:r>
    </w:p>
    <w:p w:rsidR="00F769EE" w:rsidRPr="00B90597" w:rsidRDefault="00F769EE" w:rsidP="0090429C">
      <w:pPr>
        <w:spacing w:after="0"/>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36" w:name="_Toc535485485"/>
      <w:r w:rsidRPr="007328BA">
        <w:rPr>
          <w:rFonts w:cs="Arial"/>
          <w:b/>
          <w:lang w:val="ro-RO"/>
        </w:rPr>
        <w:t>Testarea</w:t>
      </w:r>
      <w:bookmarkEnd w:id="336"/>
      <w:r w:rsidRPr="007328BA">
        <w:rPr>
          <w:rFonts w:cs="Arial"/>
          <w:b/>
          <w:lang w:val="ro-RO"/>
        </w:rPr>
        <w:t xml:space="preserve"> </w:t>
      </w:r>
    </w:p>
    <w:p w:rsidR="00E024A1" w:rsidRPr="00B90597" w:rsidRDefault="00E024A1" w:rsidP="00E024A1">
      <w:pPr>
        <w:rPr>
          <w:lang w:val="fr-FR"/>
        </w:rPr>
      </w:pPr>
      <w:r w:rsidRPr="00B90597">
        <w:rPr>
          <w:lang w:val="fr-FR"/>
        </w:rPr>
        <w:t>Antreprenorul va efectua examinarea radiografica a sudurilor cap la cap, in conformitate cu standardele relevante si va efectua teste de penetrare a vopselei in conformitate cu standardele relevante.</w:t>
      </w:r>
    </w:p>
    <w:p w:rsidR="00E024A1" w:rsidRPr="00B90597" w:rsidRDefault="00E024A1" w:rsidP="00E024A1">
      <w:pPr>
        <w:rPr>
          <w:lang w:val="fr-FR"/>
        </w:rPr>
      </w:pPr>
      <w:r w:rsidRPr="00B90597">
        <w:rPr>
          <w:lang w:val="fr-FR"/>
        </w:rPr>
        <w:t>10% din lungimea fiecărei suduri cap la cap va fi inspectata radiografic, iar 10% va fi testata cu ajutorul lichidului penetrant.</w:t>
      </w:r>
    </w:p>
    <w:p w:rsidR="00E024A1" w:rsidRDefault="00E024A1" w:rsidP="00E024A1">
      <w:r w:rsidRPr="00B90597">
        <w:rPr>
          <w:lang w:val="fr-FR"/>
        </w:rPr>
        <w:t xml:space="preserve">5% din lungimea fiecărei suduri de colt va fi testata utilizând lichid penetrant. </w:t>
      </w:r>
      <w:r>
        <w:t xml:space="preserve">Segmentele de testat vor fi stabilite de către </w:t>
      </w:r>
      <w:r w:rsidR="000E684E">
        <w:t>Supervizor</w:t>
      </w:r>
      <w:r w:rsidRPr="00030DBA">
        <w:t>.</w:t>
      </w:r>
    </w:p>
    <w:p w:rsidR="00F769EE" w:rsidRPr="00030DBA" w:rsidRDefault="00F769EE" w:rsidP="00E024A1"/>
    <w:p w:rsidR="00E024A1" w:rsidRPr="00A054C3"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37" w:name="_Toc535485486"/>
      <w:r w:rsidRPr="007328BA">
        <w:rPr>
          <w:rFonts w:cs="Arial"/>
          <w:b/>
          <w:lang w:val="ro-RO"/>
        </w:rPr>
        <w:t>Lucrări de sudur</w:t>
      </w:r>
      <w:r w:rsidR="00F769EE">
        <w:rPr>
          <w:rFonts w:cs="Arial"/>
          <w:b/>
          <w:lang w:val="ro-RO"/>
        </w:rPr>
        <w:t>ă</w:t>
      </w:r>
      <w:r w:rsidRPr="007328BA">
        <w:rPr>
          <w:rFonts w:cs="Arial"/>
          <w:b/>
          <w:lang w:val="ro-RO"/>
        </w:rPr>
        <w:t xml:space="preserve"> la locul de montaj</w:t>
      </w:r>
      <w:bookmarkEnd w:id="337"/>
    </w:p>
    <w:p w:rsidR="00E024A1" w:rsidRPr="00B90597" w:rsidRDefault="00E024A1" w:rsidP="00E024A1">
      <w:pPr>
        <w:rPr>
          <w:lang w:val="fr-FR"/>
        </w:rPr>
      </w:pPr>
      <w:r w:rsidRPr="00B90597">
        <w:rPr>
          <w:lang w:val="fr-FR"/>
        </w:rPr>
        <w:t>După obținerea avizului, Antreprenorul poate realiza sudarea la locul de montaj ca alternativa la asamblarea prin buloane.</w:t>
      </w:r>
    </w:p>
    <w:p w:rsidR="00E024A1" w:rsidRPr="00B90597" w:rsidRDefault="00E024A1" w:rsidP="00E024A1">
      <w:pPr>
        <w:rPr>
          <w:lang w:val="fr-FR"/>
        </w:rPr>
      </w:pPr>
      <w:r w:rsidRPr="00B90597">
        <w:rPr>
          <w:lang w:val="fr-FR"/>
        </w:rPr>
        <w:t xml:space="preserve">Conexiunile sudate la locul de montaj vor fi inspectate prin radiografiere in conformitate cu </w:t>
      </w:r>
      <w:r w:rsidR="0090429C" w:rsidRPr="00B90597">
        <w:rPr>
          <w:lang w:val="fr-FR"/>
        </w:rPr>
        <w:t>norma C150-99</w:t>
      </w:r>
      <w:r w:rsidRPr="00B90597">
        <w:rPr>
          <w:lang w:val="fr-FR"/>
        </w:rPr>
        <w:t xml:space="preserve">. Inițial, sudurile cap la cap vor fi inspectate in proporție de 100%. Daca </w:t>
      </w:r>
      <w:r w:rsidR="000E684E">
        <w:rPr>
          <w:lang w:val="fr-FR"/>
        </w:rPr>
        <w:t>Supervizor</w:t>
      </w:r>
      <w:r w:rsidRPr="00B90597">
        <w:rPr>
          <w:lang w:val="fr-FR"/>
        </w:rPr>
        <w:t>ul dorește, numărul de inspecții poate fi redus ulterior.</w:t>
      </w:r>
    </w:p>
    <w:p w:rsidR="0090429C" w:rsidRPr="00B90597" w:rsidRDefault="0090429C" w:rsidP="00E024A1">
      <w:pPr>
        <w:rPr>
          <w:lang w:val="fr-FR"/>
        </w:rPr>
      </w:pPr>
      <w:r w:rsidRPr="00B90597">
        <w:rPr>
          <w:lang w:val="fr-FR"/>
        </w:rPr>
        <w:t>Tolerantele premise in cazul dimensiunii si formei sudurilor, precum si defectele de suprafata sunt prezentate in tabelul 6 al normei C150-99 pentru categoria de calitate specificata in planurile de executie.</w:t>
      </w:r>
    </w:p>
    <w:p w:rsidR="00E024A1" w:rsidRDefault="00E024A1" w:rsidP="00E024A1">
      <w:r>
        <w:t>Sudurile care prezintă defecte vor fi tăiate, refăcute si retestate după cum a fost aprobat</w:t>
      </w:r>
      <w:r w:rsidRPr="00030DBA">
        <w:t>.</w:t>
      </w:r>
    </w:p>
    <w:p w:rsidR="00F769EE" w:rsidRPr="00030DBA" w:rsidRDefault="00F769EE" w:rsidP="00E024A1"/>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38" w:name="_Toc535485487"/>
      <w:r w:rsidRPr="007328BA">
        <w:rPr>
          <w:rFonts w:cs="Arial"/>
          <w:b/>
          <w:lang w:val="ro-RO"/>
        </w:rPr>
        <w:t>Toleranțe</w:t>
      </w:r>
      <w:bookmarkEnd w:id="338"/>
    </w:p>
    <w:p w:rsidR="00E024A1" w:rsidRPr="00B90597" w:rsidRDefault="00E024A1" w:rsidP="00E024A1">
      <w:pPr>
        <w:rPr>
          <w:lang w:val="ro-RO"/>
        </w:rPr>
      </w:pPr>
      <w:r w:rsidRPr="00B90597">
        <w:rPr>
          <w:lang w:val="ro-RO"/>
        </w:rPr>
        <w:t>Toleranțele pentru structurile de otel montate vor fi cele indicate in p</w:t>
      </w:r>
      <w:r w:rsidR="0090429C" w:rsidRPr="00B90597">
        <w:rPr>
          <w:lang w:val="ro-RO"/>
        </w:rPr>
        <w:t>lanuri; daca acestea nu sunt indicate in planuri, atunci tolerantele se vor conforma cu STAS 767/0-88.</w:t>
      </w:r>
    </w:p>
    <w:p w:rsidR="00F769EE" w:rsidRPr="00B90597" w:rsidRDefault="00F769EE" w:rsidP="00E024A1">
      <w:pPr>
        <w:rPr>
          <w:lang w:val="ro-RO"/>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39" w:name="_Toc535485488"/>
      <w:r w:rsidRPr="007328BA">
        <w:rPr>
          <w:rFonts w:cs="Arial"/>
          <w:b/>
          <w:lang w:val="ro-RO"/>
        </w:rPr>
        <w:t xml:space="preserve">Transport </w:t>
      </w:r>
      <w:r w:rsidR="00F769EE">
        <w:rPr>
          <w:rFonts w:cs="Arial"/>
          <w:b/>
          <w:lang w:val="ro-RO"/>
        </w:rPr>
        <w:t>ș</w:t>
      </w:r>
      <w:r w:rsidRPr="007328BA">
        <w:rPr>
          <w:rFonts w:cs="Arial"/>
          <w:b/>
          <w:lang w:val="ro-RO"/>
        </w:rPr>
        <w:t>i depozitare</w:t>
      </w:r>
      <w:bookmarkEnd w:id="339"/>
      <w:r w:rsidRPr="007328BA">
        <w:rPr>
          <w:rFonts w:cs="Arial"/>
          <w:b/>
          <w:lang w:val="ro-RO"/>
        </w:rPr>
        <w:t xml:space="preserve"> </w:t>
      </w:r>
    </w:p>
    <w:p w:rsidR="00E024A1" w:rsidRPr="00B90597" w:rsidRDefault="00E024A1" w:rsidP="00E024A1">
      <w:pPr>
        <w:rPr>
          <w:lang w:val="fr-FR"/>
        </w:rPr>
      </w:pPr>
      <w:r w:rsidRPr="00B90597">
        <w:rPr>
          <w:lang w:val="fr-FR"/>
        </w:rPr>
        <w:t>Structurile de otel si straturile de protecție vor fi protejate împotriva deteriorării pe durata ambalării, manipulării, transportului si depozitarii. Antreprenorul se va asigura ca elementele nu sunt supuse unor eforturi superioare celor permise conform standardelor relevante pe durata fabricării, transportului, depozitarii si montajului.</w:t>
      </w:r>
    </w:p>
    <w:p w:rsidR="00E024A1" w:rsidRDefault="00E024A1" w:rsidP="00E024A1">
      <w:r>
        <w:lastRenderedPageBreak/>
        <w:t>Elementele depozitate nu vor fi in contact unul cu altul si nu vor fi așezate pe pam</w:t>
      </w:r>
      <w:r w:rsidR="00A054C3">
        <w:t>â</w:t>
      </w:r>
      <w:r>
        <w:t>nt</w:t>
      </w:r>
      <w:r w:rsidRPr="00030DBA">
        <w:t>.</w:t>
      </w:r>
    </w:p>
    <w:p w:rsidR="00F769EE" w:rsidRPr="00030DBA" w:rsidRDefault="00F769EE" w:rsidP="00E024A1"/>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0" w:name="_Toc535485489"/>
      <w:r w:rsidRPr="007328BA">
        <w:rPr>
          <w:rFonts w:cs="Arial"/>
          <w:b/>
          <w:lang w:val="ro-RO"/>
        </w:rPr>
        <w:t>Galvanizare</w:t>
      </w:r>
      <w:bookmarkEnd w:id="340"/>
    </w:p>
    <w:p w:rsidR="00E024A1" w:rsidRPr="00B90597" w:rsidRDefault="00E024A1" w:rsidP="00E024A1">
      <w:pPr>
        <w:rPr>
          <w:lang w:val="fr-FR"/>
        </w:rPr>
      </w:pPr>
      <w:r w:rsidRPr="00B90597">
        <w:rPr>
          <w:lang w:val="ro-RO"/>
        </w:rPr>
        <w:t xml:space="preserve">Galvanizarea structurilor de otel, daca este necesara, va fi efectuata după încheierea procesului de fabricație. Structurile de otel care trebuie galvanizate vor fi scufundate in acid clorhidric diluat, spălate, zgurificate si uscate, iar apoi acoperite cu un strat de zinc prin scufundare intr-o baie de zinc topit. </w:t>
      </w:r>
      <w:r w:rsidRPr="00B90597">
        <w:rPr>
          <w:lang w:val="fr-FR"/>
        </w:rPr>
        <w:t>Componentele vor fi scufundate in baie doar pentru o perioada de timp suficienta pentru a ajunge la temperatura zincului si vor fi extrase cu o viteza care asigura realizarea unui strat de 610 g/m2 (85 microni de grosime minima a peliculei uscate (GPU)). Componentele vor fi acoperite uniform pe toate suprafețele.</w:t>
      </w:r>
    </w:p>
    <w:p w:rsidR="00E024A1" w:rsidRPr="00B90597" w:rsidRDefault="00E024A1" w:rsidP="00E024A1">
      <w:pPr>
        <w:rPr>
          <w:lang w:val="fr-FR"/>
        </w:rPr>
      </w:pPr>
      <w:r w:rsidRPr="00B90597">
        <w:rPr>
          <w:lang w:val="fr-FR"/>
        </w:rPr>
        <w:t xml:space="preserve">Elementele descrise ca puternic galvanizate vor fi sablate cu agregat înainte de galvanizare si vor primi un strat minim de 1000 g/mp (140 microni GPU minim). </w:t>
      </w:r>
    </w:p>
    <w:p w:rsidR="00E024A1" w:rsidRDefault="00E024A1" w:rsidP="00E024A1">
      <w:r>
        <w:t>Structurile metalice ușoare vor fi galvanizate prin metoda scufundării la cald, așa cum se specifica in standardele relevante.</w:t>
      </w:r>
    </w:p>
    <w:p w:rsidR="00E024A1" w:rsidRPr="00B90597" w:rsidRDefault="00E024A1" w:rsidP="00E024A1">
      <w:pPr>
        <w:rPr>
          <w:lang w:val="fr-FR"/>
        </w:rPr>
      </w:pPr>
      <w:r w:rsidRPr="00B90597">
        <w:rPr>
          <w:lang w:val="fr-FR"/>
        </w:rPr>
        <w:t>Contactul dintre elementele de otel galvanizat si suprafețele de aluminiu sau dintre elemente de otel galvanizate si negalvanizate va fi prevenit prin intermediul unor șaibe izolatoare si garnituri de etanșare avizate.</w:t>
      </w:r>
    </w:p>
    <w:p w:rsidR="00E024A1" w:rsidRPr="00B90597" w:rsidRDefault="00E024A1" w:rsidP="00E024A1">
      <w:pPr>
        <w:rPr>
          <w:lang w:val="fr-FR"/>
        </w:rPr>
      </w:pPr>
      <w:r w:rsidRPr="00B90597">
        <w:rPr>
          <w:lang w:val="fr-FR"/>
        </w:rPr>
        <w:t>Structurile de otel galvanizate vor fi curatate, degresate si decapate înainte de aplicarea tratamentului de vopsire specificat.</w:t>
      </w:r>
    </w:p>
    <w:p w:rsidR="00F769EE" w:rsidRPr="00B90597" w:rsidRDefault="00F769EE" w:rsidP="00E024A1">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1" w:name="_Toc535485490"/>
      <w:r w:rsidRPr="007328BA">
        <w:rPr>
          <w:rFonts w:cs="Arial"/>
          <w:b/>
          <w:lang w:val="ro-RO"/>
        </w:rPr>
        <w:t>Pregătirea structurilor de otel pentru tratamentul de protecție</w:t>
      </w:r>
      <w:bookmarkEnd w:id="341"/>
    </w:p>
    <w:p w:rsidR="00E024A1" w:rsidRPr="00B90597" w:rsidRDefault="00E024A1" w:rsidP="00E024A1">
      <w:pPr>
        <w:rPr>
          <w:lang w:val="fr-FR"/>
        </w:rPr>
      </w:pPr>
      <w:r w:rsidRPr="00B90597">
        <w:rPr>
          <w:lang w:val="fr-FR"/>
        </w:rPr>
        <w:t xml:space="preserve">Suprafețele vor fi curatate înainte de începerea oricăror tratamente de protecție. Structurile de otel vor fi degresate si împroşcare cu alice metalice sau sablate cu agregat pana la standardul de calitate ISO 8501-1: Sa 2.5 si pana la o adâncime a suprafeței de 50 pana la 75 microni, pentru a îndepărta rugina si ţunderii de laminare. Praful si reziduurile vor fi curatate prin aspirare, cu aer comprimat sau prin periere. Sudurile pe șantier si structurile de otel adiacente vor fi curatate prin sablare si pregătite in mod similar. Defectele de suprafața vor fi eliminate in conformitate cu standardele relevante. </w:t>
      </w:r>
      <w:r w:rsidRPr="00FB6851">
        <w:t xml:space="preserve">In cazuri speciale, </w:t>
      </w:r>
      <w:r w:rsidR="000E684E">
        <w:t>Supervizor</w:t>
      </w:r>
      <w:r w:rsidRPr="00FB6851">
        <w:t>ul poate aviza utilizarea altor metode sigure</w:t>
      </w:r>
      <w:r>
        <w:t xml:space="preserve"> în situații speciale</w:t>
      </w:r>
      <w:r w:rsidRPr="00FB6851">
        <w:t xml:space="preserve">. </w:t>
      </w:r>
      <w:r w:rsidRPr="00B90597">
        <w:rPr>
          <w:lang w:val="fr-FR"/>
        </w:rPr>
        <w:t>Se vor efectua teste regulate de detectare a ţunderilor de laminare utilizând sulfatul de cupru. Operațiunile de sablare si procesele de vopsire vor fi separate.</w:t>
      </w:r>
    </w:p>
    <w:p w:rsidR="00F769EE" w:rsidRPr="00B90597" w:rsidRDefault="00F769EE" w:rsidP="00E024A1">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2" w:name="_Toc535485491"/>
      <w:r w:rsidRPr="007328BA">
        <w:rPr>
          <w:rFonts w:cs="Arial"/>
          <w:b/>
          <w:lang w:val="ro-RO"/>
        </w:rPr>
        <w:t>Protecţia anticorozivă și vopsirea</w:t>
      </w:r>
      <w:bookmarkEnd w:id="342"/>
    </w:p>
    <w:p w:rsidR="00E024A1" w:rsidRPr="00B90597" w:rsidRDefault="00E024A1" w:rsidP="00A92112">
      <w:pPr>
        <w:pStyle w:val="ListParagraph"/>
        <w:numPr>
          <w:ilvl w:val="0"/>
          <w:numId w:val="29"/>
        </w:numPr>
        <w:ind w:left="1440" w:hanging="720"/>
        <w:rPr>
          <w:lang w:val="fr-FR"/>
        </w:rPr>
      </w:pPr>
      <w:r w:rsidRPr="00B90597">
        <w:rPr>
          <w:lang w:val="fr-FR"/>
        </w:rPr>
        <w:t>Protecţia anticorozivă a elementelor de construcţii metalice supraterane este obligatorie şi reglementată prin: G</w:t>
      </w:r>
      <w:r w:rsidR="001967F4" w:rsidRPr="00B90597">
        <w:rPr>
          <w:lang w:val="fr-FR"/>
        </w:rPr>
        <w:t>P 1</w:t>
      </w:r>
      <w:r w:rsidR="00FF24C1" w:rsidRPr="00B90597">
        <w:rPr>
          <w:lang w:val="fr-FR"/>
        </w:rPr>
        <w:t>2</w:t>
      </w:r>
      <w:r w:rsidR="001967F4" w:rsidRPr="00B90597">
        <w:rPr>
          <w:lang w:val="fr-FR"/>
        </w:rPr>
        <w:t>1</w:t>
      </w:r>
      <w:r w:rsidRPr="00B90597">
        <w:rPr>
          <w:lang w:val="fr-FR"/>
        </w:rPr>
        <w:t>-</w:t>
      </w:r>
      <w:r w:rsidR="00FF24C1" w:rsidRPr="00B90597">
        <w:rPr>
          <w:lang w:val="fr-FR"/>
        </w:rPr>
        <w:t>2013</w:t>
      </w:r>
      <w:r w:rsidRPr="00B90597">
        <w:rPr>
          <w:lang w:val="fr-FR"/>
        </w:rPr>
        <w:t xml:space="preserve"> şi GE 053-04. Măsurile de protecţie anticorozivă se stabilesc prin proiect. Se recomandă ca cea mai mare parte a protecţiei elementelor de construcţii să se execute în uzină prin metode industriale.</w:t>
      </w:r>
    </w:p>
    <w:p w:rsidR="00E024A1" w:rsidRPr="00B90597" w:rsidRDefault="00E024A1" w:rsidP="00A92112">
      <w:pPr>
        <w:pStyle w:val="ListParagraph"/>
        <w:numPr>
          <w:ilvl w:val="0"/>
          <w:numId w:val="29"/>
        </w:numPr>
        <w:ind w:left="1440" w:hanging="720"/>
        <w:rPr>
          <w:lang w:val="fr-FR"/>
        </w:rPr>
      </w:pPr>
      <w:r w:rsidRPr="00B90597">
        <w:rPr>
          <w:lang w:val="fr-FR"/>
        </w:rPr>
        <w:t>Pregătirea suprafeţelor metalice se va face prin sablare sau curăţire cu peria de sârmă, asigurându-se un grad de pregătire al suprafeţelor Sa2.5.</w:t>
      </w:r>
    </w:p>
    <w:p w:rsidR="00E024A1" w:rsidRPr="00A054C3" w:rsidRDefault="00E024A1" w:rsidP="00A92112">
      <w:pPr>
        <w:pStyle w:val="ListParagraph"/>
        <w:numPr>
          <w:ilvl w:val="0"/>
          <w:numId w:val="29"/>
        </w:numPr>
        <w:ind w:left="1440" w:hanging="720"/>
      </w:pPr>
      <w:r w:rsidRPr="00B90597">
        <w:rPr>
          <w:lang w:val="fr-FR"/>
        </w:rPr>
        <w:t xml:space="preserve">Pentru elementele metalice situate în interiorul clădirii cu un mediu al cărei clasă de corozivitate este C1 conform </w:t>
      </w:r>
      <w:r w:rsidR="00FF24C1" w:rsidRPr="00B90597">
        <w:rPr>
          <w:lang w:val="fr-FR"/>
        </w:rPr>
        <w:t>GP-121-2013</w:t>
      </w:r>
      <w:r w:rsidRPr="00B90597">
        <w:rPr>
          <w:lang w:val="fr-FR"/>
        </w:rPr>
        <w:t xml:space="preserve">, protecţia anticorozivă va fi alcătuită din două straturi primare (grund) de 40 </w:t>
      </w:r>
      <w:r w:rsidRPr="00BB267F">
        <w:t>μ</w:t>
      </w:r>
      <w:r w:rsidRPr="00B90597">
        <w:rPr>
          <w:lang w:val="fr-FR"/>
        </w:rPr>
        <w:t xml:space="preserve">m fiecare, cu nuanţe de culoare diferită, pe bază de rășini alchidice, de grosime totală 80 </w:t>
      </w:r>
      <w:r w:rsidRPr="00BB267F">
        <w:t>μ</w:t>
      </w:r>
      <w:r w:rsidRPr="00B90597">
        <w:rPr>
          <w:lang w:val="fr-FR"/>
        </w:rPr>
        <w:t xml:space="preserve">m, un strat intermediar și unul final de câte 40 </w:t>
      </w:r>
      <w:r w:rsidRPr="00BB267F">
        <w:t>μ</w:t>
      </w:r>
      <w:r w:rsidRPr="00B90597">
        <w:rPr>
          <w:lang w:val="fr-FR"/>
        </w:rPr>
        <w:t xml:space="preserve">m fiecare. Straturile primare (2 de grund) și cel intermediar se vor aplica în uzină, pe întreaga suprafaţă, inclusiv pe marginile ce vor fi sudate pe şantier, cu precizarea că acestea vor fi curăţate la luciu metalic, înainte de execuţia îmbinării sudate pe şantier, pe suprafaţa de îmbinare plus o lăţime de 20...30 mm. </w:t>
      </w:r>
      <w:r w:rsidRPr="00BB267F">
        <w:t>Stratul final al proetcției anticorozive se va aplivca după montaj, pe șantier.</w:t>
      </w:r>
    </w:p>
    <w:p w:rsidR="00E024A1" w:rsidRPr="00A054C3" w:rsidRDefault="00E024A1" w:rsidP="00A92112">
      <w:pPr>
        <w:pStyle w:val="ListParagraph"/>
        <w:numPr>
          <w:ilvl w:val="0"/>
          <w:numId w:val="29"/>
        </w:numPr>
        <w:ind w:left="1440" w:hanging="720"/>
      </w:pPr>
      <w:r w:rsidRPr="00BB267F">
        <w:lastRenderedPageBreak/>
        <w:t xml:space="preserve">Pentru elementele metalice situate în exteriorul clădirii cu un mediu al cărei clasă de corozivitate este C3 conform </w:t>
      </w:r>
      <w:r w:rsidR="00FF24C1">
        <w:t>GP-121-2013</w:t>
      </w:r>
      <w:r w:rsidRPr="00BB267F">
        <w:t>, protecţia anticorozivă va fi alcătuită din două straturi primare (grund) de 40 μm fiecare, cu nuanţe de culoare diferită, pe bază de rășini epoxidice, de grosime totală 80 μm, 3 straturi intermediare și unul final, de câte 40 μm fiecare. Straturile primare (2 de grund) și cele inetremediare se vor aplica în uzină, pe întreaga suprafaţă, inclusiv pe marginile ce vor fi sudate pe şantier, cu precizarea că acestea vor fi curăţate la luciu metalic, înainte de execuţia îmbinării sudate pe şantier, pe suprafaţa de îmbinare plus o lăţime de 2</w:t>
      </w:r>
      <w:r w:rsidR="00F40477">
        <w:t>0...30 mm. Stratul final al pro</w:t>
      </w:r>
      <w:r w:rsidRPr="00BB267F">
        <w:t>t</w:t>
      </w:r>
      <w:r w:rsidR="00F40477">
        <w:t>ecției anticorozive se va apli</w:t>
      </w:r>
      <w:r w:rsidRPr="00BB267F">
        <w:t xml:space="preserve">ca după montaj, pe șantier. </w:t>
      </w:r>
    </w:p>
    <w:p w:rsidR="00F40477" w:rsidRDefault="00E024A1" w:rsidP="00A92112">
      <w:pPr>
        <w:pStyle w:val="ListParagraph"/>
        <w:numPr>
          <w:ilvl w:val="0"/>
          <w:numId w:val="29"/>
        </w:numPr>
        <w:ind w:left="1440" w:hanging="720"/>
      </w:pPr>
      <w:r w:rsidRPr="00BB267F">
        <w:t>Pregătirea suprafeţelor pentru vopsire cuprinde:</w:t>
      </w:r>
      <w:r w:rsidR="00A054C3">
        <w:t xml:space="preserve"> </w:t>
      </w:r>
      <w:r w:rsidRPr="00BB267F">
        <w:t>îndepărtarea mizeriei prin periere cu peria de sârmă, spălare cu apă, ştergerea cu cârpe, bumbac, câlţi, uscarea cu aer cald.</w:t>
      </w:r>
    </w:p>
    <w:p w:rsidR="00E024A1" w:rsidRDefault="00A054C3" w:rsidP="00A92112">
      <w:pPr>
        <w:pStyle w:val="ListParagraph"/>
        <w:numPr>
          <w:ilvl w:val="0"/>
          <w:numId w:val="30"/>
        </w:numPr>
        <w:ind w:left="2160" w:hanging="720"/>
      </w:pPr>
      <w:r w:rsidRPr="00BB267F">
        <w:t>Îndepărtarea grăsimilor, uleiurilor prin degresare</w:t>
      </w:r>
      <w:r>
        <w:t>;</w:t>
      </w:r>
    </w:p>
    <w:p w:rsidR="00E024A1" w:rsidRDefault="00A054C3" w:rsidP="00A92112">
      <w:pPr>
        <w:pStyle w:val="ListParagraph"/>
        <w:numPr>
          <w:ilvl w:val="0"/>
          <w:numId w:val="30"/>
        </w:numPr>
        <w:ind w:left="2160" w:hanging="720"/>
      </w:pPr>
      <w:r w:rsidRPr="00BB267F">
        <w:t>Pregătirea sudurilor prin polizare, etc</w:t>
      </w:r>
      <w:r>
        <w:t>;</w:t>
      </w:r>
    </w:p>
    <w:p w:rsidR="00E024A1" w:rsidRPr="00BB267F" w:rsidRDefault="00A054C3" w:rsidP="00A92112">
      <w:pPr>
        <w:pStyle w:val="ListParagraph"/>
        <w:numPr>
          <w:ilvl w:val="0"/>
          <w:numId w:val="30"/>
        </w:numPr>
        <w:ind w:left="2160" w:hanging="720"/>
      </w:pPr>
      <w:r w:rsidRPr="00BB267F">
        <w:t>Îndepărtarea micilor defecte de suprafaţă (porozităţi, denivelări) prin acoperire cu sudură şi</w:t>
      </w:r>
      <w:r w:rsidR="00E024A1" w:rsidRPr="00BB267F">
        <w:t xml:space="preserve"> şlefuire.</w:t>
      </w:r>
    </w:p>
    <w:p w:rsidR="00E024A1" w:rsidRPr="00BB267F" w:rsidRDefault="00E024A1" w:rsidP="00A92112">
      <w:pPr>
        <w:pStyle w:val="ListParagraph"/>
        <w:numPr>
          <w:ilvl w:val="0"/>
          <w:numId w:val="29"/>
        </w:numPr>
        <w:ind w:left="1440" w:hanging="720"/>
      </w:pPr>
      <w:r w:rsidRPr="00BB267F">
        <w:t>Protejarea suprafeţelor metalice se face imediat după pregătirea suprafeţelor şi nu trebuie să depăşească 3 ore de la terminarea curăţirii fiecărei porţiuni de suprafaţă a elementului care se protejează.</w:t>
      </w:r>
    </w:p>
    <w:p w:rsidR="00E024A1" w:rsidRPr="00BB267F" w:rsidRDefault="00E024A1" w:rsidP="00A054C3">
      <w:pPr>
        <w:pStyle w:val="ListParagraph"/>
        <w:ind w:left="1440" w:firstLine="0"/>
      </w:pPr>
      <w:r w:rsidRPr="00BB267F">
        <w:t xml:space="preserve">În </w:t>
      </w:r>
      <w:r w:rsidR="00F93265">
        <w:t>fabrica,</w:t>
      </w:r>
      <w:r w:rsidRPr="00BB267F">
        <w:t xml:space="preserve"> se execută grunduirea elementelor metalice cu două straturi de grund. Suprafeţele pieselor care urmează să fie în contact după realizarea îmbinării cu şuruburi IP se protejează împotriva coroziunii la fel ca întreaga construcţie metalică (nu sunt necesare măsuri speciale de finisare).</w:t>
      </w:r>
    </w:p>
    <w:p w:rsidR="00E024A1" w:rsidRPr="00B90597" w:rsidRDefault="00E024A1" w:rsidP="00A054C3">
      <w:pPr>
        <w:pStyle w:val="ListParagraph"/>
        <w:ind w:left="1440" w:firstLine="0"/>
        <w:rPr>
          <w:lang w:val="fr-FR"/>
        </w:rPr>
      </w:pPr>
      <w:r w:rsidRPr="00B90597">
        <w:rPr>
          <w:lang w:val="fr-FR"/>
        </w:rPr>
        <w:t>Pe elementele metalice, după montaj, se va aplica o vopsea sau un mortar special pentru protecția la foc.</w:t>
      </w:r>
    </w:p>
    <w:p w:rsidR="00E024A1" w:rsidRPr="00B90597" w:rsidRDefault="00E024A1" w:rsidP="00A92112">
      <w:pPr>
        <w:pStyle w:val="ListParagraph"/>
        <w:numPr>
          <w:ilvl w:val="0"/>
          <w:numId w:val="29"/>
        </w:numPr>
        <w:ind w:left="1440" w:hanging="720"/>
        <w:rPr>
          <w:lang w:val="fr-FR"/>
        </w:rPr>
      </w:pPr>
      <w:r w:rsidRPr="00B90597">
        <w:rPr>
          <w:lang w:val="fr-FR"/>
        </w:rPr>
        <w:t>Asupra protecției anticorozive se vor efectua teste pentru a stabili grosimea straturilor aplicate, conform SR EN ISO 2808:2007, precum și teste de aderență conform SR EN ISO 2409:20</w:t>
      </w:r>
      <w:r w:rsidR="00FF24C1" w:rsidRPr="00B90597">
        <w:rPr>
          <w:lang w:val="fr-FR"/>
        </w:rPr>
        <w:t>13</w:t>
      </w:r>
      <w:r w:rsidRPr="00B90597">
        <w:rPr>
          <w:lang w:val="fr-FR"/>
        </w:rPr>
        <w:t xml:space="preserve"> și SR EN ISO 4624:20</w:t>
      </w:r>
      <w:r w:rsidR="00FF24C1" w:rsidRPr="00B90597">
        <w:rPr>
          <w:lang w:val="fr-FR"/>
        </w:rPr>
        <w:t>16</w:t>
      </w:r>
      <w:r w:rsidRPr="00B90597">
        <w:rPr>
          <w:lang w:val="fr-FR"/>
        </w:rPr>
        <w:t>.</w:t>
      </w:r>
    </w:p>
    <w:p w:rsidR="00E024A1" w:rsidRPr="00B90597" w:rsidRDefault="00E024A1" w:rsidP="00A054C3">
      <w:pPr>
        <w:pStyle w:val="ListParagraph"/>
        <w:ind w:left="1440" w:firstLine="0"/>
        <w:rPr>
          <w:lang w:val="fr-FR"/>
        </w:rPr>
      </w:pPr>
      <w:r w:rsidRPr="00B90597">
        <w:rPr>
          <w:lang w:val="fr-FR"/>
        </w:rPr>
        <w:t>Frecvența testelor de grosime și aderență a protecției anticorozive va fi de un test la 10mp de vopsea aplicată.</w:t>
      </w:r>
    </w:p>
    <w:p w:rsidR="00F769EE" w:rsidRPr="00B90597" w:rsidRDefault="00F769EE" w:rsidP="00F93265">
      <w:pPr>
        <w:ind w:left="709"/>
        <w:rPr>
          <w:highlight w:val="yellow"/>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3" w:name="_Toc535485492"/>
      <w:r w:rsidRPr="007328BA">
        <w:rPr>
          <w:rFonts w:cs="Arial"/>
          <w:b/>
          <w:lang w:val="ro-RO"/>
        </w:rPr>
        <w:t>Protecția buloanelor si altor elemente similare</w:t>
      </w:r>
      <w:bookmarkEnd w:id="343"/>
    </w:p>
    <w:p w:rsidR="00E024A1" w:rsidRDefault="00E024A1" w:rsidP="00E024A1">
      <w:r w:rsidRPr="00B90597">
        <w:rPr>
          <w:lang w:val="fr-FR"/>
        </w:rPr>
        <w:t xml:space="preserve">Buloanele, inclusiv buloanele de mare rezistență pentru strângere prin fricțiune, piulițele si șaibele vor fi zincate la cald (HDG). </w:t>
      </w:r>
      <w:r w:rsidRPr="00712576">
        <w:t>Fileturile piulițelor pot fi refileta</w:t>
      </w:r>
      <w:r w:rsidR="00A054C3">
        <w:t>t</w:t>
      </w:r>
      <w:r w:rsidRPr="00712576">
        <w:t>e, conform prevederilor standardelor relevante</w:t>
      </w:r>
      <w:r w:rsidRPr="00030DBA">
        <w:t>.</w:t>
      </w:r>
    </w:p>
    <w:p w:rsidR="00F769EE" w:rsidRPr="00030DBA" w:rsidRDefault="00F769EE" w:rsidP="00E024A1">
      <w:pPr>
        <w:rPr>
          <w:strike/>
        </w:rPr>
      </w:pPr>
    </w:p>
    <w:p w:rsidR="00DC7745" w:rsidRPr="005572D3" w:rsidRDefault="00DC7745" w:rsidP="00DC7745">
      <w:pPr>
        <w:pStyle w:val="ListParagraph"/>
        <w:numPr>
          <w:ilvl w:val="1"/>
          <w:numId w:val="12"/>
        </w:numPr>
        <w:tabs>
          <w:tab w:val="left" w:pos="720"/>
        </w:tabs>
        <w:spacing w:before="0" w:after="0" w:line="240" w:lineRule="auto"/>
        <w:ind w:left="720"/>
        <w:outlineLvl w:val="1"/>
        <w:rPr>
          <w:rFonts w:cs="Arial"/>
          <w:b/>
          <w:lang w:val="ro-RO"/>
        </w:rPr>
      </w:pPr>
      <w:bookmarkStart w:id="344" w:name="_Toc464134306"/>
      <w:bookmarkStart w:id="345" w:name="_Toc535485493"/>
      <w:r>
        <w:rPr>
          <w:rFonts w:cs="Arial"/>
          <w:b/>
          <w:lang w:val="ro-RO"/>
        </w:rPr>
        <w:t>Î</w:t>
      </w:r>
      <w:r w:rsidRPr="005572D3">
        <w:rPr>
          <w:rFonts w:cs="Arial"/>
          <w:b/>
          <w:lang w:val="ro-RO"/>
        </w:rPr>
        <w:t xml:space="preserve">mbinări cu suruburi de inalta rezistenta folosite cu pretensionare de mare rezistență pentru strângere </w:t>
      </w:r>
      <w:r w:rsidRPr="00DC7745">
        <w:rPr>
          <w:rFonts w:cs="Arial"/>
          <w:b/>
          <w:lang w:val="ro-RO"/>
        </w:rPr>
        <w:t>prin fricțiune</w:t>
      </w:r>
      <w:bookmarkEnd w:id="344"/>
      <w:bookmarkEnd w:id="345"/>
    </w:p>
    <w:p w:rsidR="00DC7745" w:rsidRPr="00B90597" w:rsidRDefault="00DC7745" w:rsidP="00DC7745">
      <w:pPr>
        <w:rPr>
          <w:lang w:val="fr-FR"/>
        </w:rPr>
      </w:pPr>
      <w:r w:rsidRPr="00B90597">
        <w:rPr>
          <w:lang w:val="ro-RO"/>
        </w:rPr>
        <w:t xml:space="preserve">Suprafețele in contact ale îmbinărilor cu suruburi de inalta rezistență folosite cu pretensionare vor fi curățate prin sablare pana la standardul de calitate </w:t>
      </w:r>
      <w:r w:rsidR="00FF24C1" w:rsidRPr="00B90597">
        <w:rPr>
          <w:lang w:val="ro-RO"/>
        </w:rPr>
        <w:t>ISO 8501-1:2007</w:t>
      </w:r>
      <w:r w:rsidRPr="00B90597">
        <w:rPr>
          <w:lang w:val="ro-RO"/>
        </w:rPr>
        <w:t xml:space="preserve">: Sa 2.5, acoperite in termen de doua ore pentru a elimina aerul si apoi expuse imediat înainte de înșurubare. </w:t>
      </w:r>
      <w:r w:rsidRPr="00B90597">
        <w:rPr>
          <w:lang w:val="fr-FR"/>
        </w:rPr>
        <w:t>Nu se va permite existenta vopselei sau a altor substanțe contaminante pe suprafețele in contact . Fiecare strat consecutiv de vopsea va fi aplicat la o distanta de 15 mm fata de marginea suprafeței in contact.</w:t>
      </w:r>
    </w:p>
    <w:p w:rsidR="00F769EE" w:rsidRPr="00B90597" w:rsidRDefault="00F769EE" w:rsidP="00E024A1">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6" w:name="_Toc535485494"/>
      <w:r w:rsidRPr="007328BA">
        <w:rPr>
          <w:rFonts w:cs="Arial"/>
          <w:b/>
          <w:lang w:val="ro-RO"/>
        </w:rPr>
        <w:t>Tratament de protecție</w:t>
      </w:r>
      <w:bookmarkEnd w:id="346"/>
    </w:p>
    <w:p w:rsidR="00E024A1" w:rsidRPr="00B90597" w:rsidRDefault="00E024A1" w:rsidP="00E024A1">
      <w:pPr>
        <w:rPr>
          <w:lang w:val="fr-FR"/>
        </w:rPr>
      </w:pPr>
      <w:r w:rsidRPr="00B90597">
        <w:rPr>
          <w:lang w:val="ro-RO"/>
        </w:rPr>
        <w:lastRenderedPageBreak/>
        <w:t>Suprafețele cu vopsea deteriorat</w:t>
      </w:r>
      <w:r w:rsidR="00121108" w:rsidRPr="00B90597">
        <w:rPr>
          <w:lang w:val="ro-RO"/>
        </w:rPr>
        <w:t>ă</w:t>
      </w:r>
      <w:r w:rsidRPr="00B90597">
        <w:rPr>
          <w:lang w:val="ro-RO"/>
        </w:rPr>
        <w:t xml:space="preserve"> vor fi curatate prin sablare daca este expus metalul sau prezintă coroziune. </w:t>
      </w:r>
      <w:r w:rsidRPr="00B90597">
        <w:rPr>
          <w:lang w:val="fr-FR"/>
        </w:rPr>
        <w:t>Daca primul strat este intact, suprafața va fi pregătita prin periere cu perie rotativa de sarma. Suprafața pregătita va fi protejata cu un sistem complet de vopsire.</w:t>
      </w:r>
    </w:p>
    <w:p w:rsidR="00E024A1" w:rsidRPr="00B90597" w:rsidRDefault="00E024A1" w:rsidP="00E024A1">
      <w:pPr>
        <w:rPr>
          <w:lang w:val="fr-FR"/>
        </w:rPr>
      </w:pPr>
      <w:r w:rsidRPr="00B90597">
        <w:rPr>
          <w:lang w:val="fr-FR"/>
        </w:rPr>
        <w:t>Structurile de otel imersate trebuie acoperite, in mod suplimentar, cu o vopsea compatibila anti-vegetativă</w:t>
      </w:r>
      <w:r w:rsidR="00943BCD" w:rsidRPr="00B90597">
        <w:rPr>
          <w:lang w:val="fr-FR"/>
        </w:rPr>
        <w:t>,</w:t>
      </w:r>
      <w:r w:rsidRPr="00B90597">
        <w:rPr>
          <w:lang w:val="fr-FR"/>
        </w:rPr>
        <w:t xml:space="preserve"> clorurata pe baza de cauciuc cu GPU de 75 microni.</w:t>
      </w:r>
    </w:p>
    <w:p w:rsidR="00F769EE" w:rsidRPr="00B90597" w:rsidRDefault="00F769EE" w:rsidP="00E024A1">
      <w:pPr>
        <w:rPr>
          <w:lang w:val="fr-FR"/>
        </w:rPr>
      </w:pPr>
    </w:p>
    <w:p w:rsidR="00E024A1" w:rsidRDefault="00E024A1"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7" w:name="_Toc535485495"/>
      <w:r w:rsidRPr="007328BA">
        <w:rPr>
          <w:rFonts w:cs="Arial"/>
          <w:b/>
          <w:lang w:val="ro-RO"/>
        </w:rPr>
        <w:t>Lucrări de vopsitorie executate pe șantier</w:t>
      </w:r>
      <w:bookmarkEnd w:id="347"/>
    </w:p>
    <w:p w:rsidR="00F93265" w:rsidRPr="00B90597" w:rsidRDefault="00F769EE" w:rsidP="00E024A1">
      <w:pPr>
        <w:rPr>
          <w:lang w:val="fr-FR"/>
        </w:rPr>
      </w:pPr>
      <w:r w:rsidRPr="00B90597">
        <w:rPr>
          <w:lang w:val="fr-FR"/>
        </w:rPr>
        <w:t>Î</w:t>
      </w:r>
      <w:r w:rsidR="00F93265" w:rsidRPr="00B90597">
        <w:rPr>
          <w:lang w:val="fr-FR"/>
        </w:rPr>
        <w:t>n toate situa</w:t>
      </w:r>
      <w:r w:rsidRPr="00B90597">
        <w:rPr>
          <w:lang w:val="fr-FR"/>
        </w:rPr>
        <w:t>ț</w:t>
      </w:r>
      <w:r w:rsidR="00F93265" w:rsidRPr="00B90597">
        <w:rPr>
          <w:lang w:val="fr-FR"/>
        </w:rPr>
        <w:t xml:space="preserve">iile, este necesar acordul </w:t>
      </w:r>
      <w:r w:rsidR="000E684E">
        <w:rPr>
          <w:lang w:val="fr-FR"/>
        </w:rPr>
        <w:t>Supervizor</w:t>
      </w:r>
      <w:r w:rsidR="00F93265" w:rsidRPr="00B90597">
        <w:rPr>
          <w:lang w:val="fr-FR"/>
        </w:rPr>
        <w:t xml:space="preserve">ului </w:t>
      </w:r>
      <w:r w:rsidRPr="00B90597">
        <w:rPr>
          <w:lang w:val="fr-FR"/>
        </w:rPr>
        <w:t>î</w:t>
      </w:r>
      <w:r w:rsidR="00F93265" w:rsidRPr="00B90597">
        <w:rPr>
          <w:lang w:val="fr-FR"/>
        </w:rPr>
        <w:t xml:space="preserve">nainte de a </w:t>
      </w:r>
      <w:r w:rsidRPr="00B90597">
        <w:rPr>
          <w:lang w:val="fr-FR"/>
        </w:rPr>
        <w:t>î</w:t>
      </w:r>
      <w:r w:rsidR="00F93265" w:rsidRPr="00B90597">
        <w:rPr>
          <w:lang w:val="fr-FR"/>
        </w:rPr>
        <w:t>ncepe lucr</w:t>
      </w:r>
      <w:r w:rsidRPr="00B90597">
        <w:rPr>
          <w:lang w:val="fr-FR"/>
        </w:rPr>
        <w:t>ă</w:t>
      </w:r>
      <w:r w:rsidR="00F93265" w:rsidRPr="00B90597">
        <w:rPr>
          <w:lang w:val="fr-FR"/>
        </w:rPr>
        <w:t>rile de vopsitorie pe teren.</w:t>
      </w:r>
    </w:p>
    <w:p w:rsidR="00E024A1" w:rsidRPr="00B90597" w:rsidRDefault="00E024A1" w:rsidP="00E024A1">
      <w:pPr>
        <w:rPr>
          <w:lang w:val="fr-FR"/>
        </w:rPr>
      </w:pPr>
      <w:r w:rsidRPr="00B90597">
        <w:rPr>
          <w:lang w:val="fr-FR"/>
        </w:rPr>
        <w:t>După montaj, partile expuse ale piulițelor, șaibelor si buloanelor galvanizate (cu excepția buloanelor de fixare a lanțurilor) vor fi degresate, decapate si vopsite conform specificațiilor pentru structurile de otel adiacente. Suprafețele proaspăt galvanizate vor fi șlefuite si spălate înainte de aplicarea grundului.</w:t>
      </w:r>
    </w:p>
    <w:p w:rsidR="00E024A1" w:rsidRPr="00B90597" w:rsidRDefault="00E024A1" w:rsidP="00E024A1">
      <w:pPr>
        <w:rPr>
          <w:lang w:val="fr-FR"/>
        </w:rPr>
      </w:pPr>
      <w:r w:rsidRPr="00B90597">
        <w:rPr>
          <w:lang w:val="fr-FR"/>
        </w:rPr>
        <w:t>După efectuarea operațiilor de mai sus si înainte de montarea armaturii, daca este cazul, Antreprenorul va aplica stratul (straturile) de finisaj suprastructurii de otel, conform specificațiilor. Armaturile nu vor fi montate înainte de avizarea vopsirii.</w:t>
      </w:r>
    </w:p>
    <w:p w:rsidR="00E024A1" w:rsidRPr="00B90597" w:rsidRDefault="00E024A1" w:rsidP="00E024A1">
      <w:pPr>
        <w:rPr>
          <w:lang w:val="fr-FR"/>
        </w:rPr>
      </w:pPr>
      <w:r w:rsidRPr="00B90597">
        <w:rPr>
          <w:lang w:val="fr-FR"/>
        </w:rPr>
        <w:t>Orice deteriorări ale straturilor de vopsea din fabrica vor fi remediate pe șantier anterior aplicării straturilor de vopsea pe șantier. Dac</w:t>
      </w:r>
      <w:r w:rsidR="00121108" w:rsidRPr="00B90597">
        <w:rPr>
          <w:lang w:val="fr-FR"/>
        </w:rPr>
        <w:t>ă</w:t>
      </w:r>
      <w:r w:rsidRPr="00B90597">
        <w:rPr>
          <w:lang w:val="fr-FR"/>
        </w:rPr>
        <w:t xml:space="preserve"> este expus o</w:t>
      </w:r>
      <w:r w:rsidR="00121108" w:rsidRPr="00B90597">
        <w:rPr>
          <w:lang w:val="fr-FR"/>
        </w:rPr>
        <w:t>ț</w:t>
      </w:r>
      <w:r w:rsidRPr="00B90597">
        <w:rPr>
          <w:lang w:val="fr-FR"/>
        </w:rPr>
        <w:t>elul, zona respectiva va fi curatata prin sablare, amorsata si va primi toate straturile de vopsea din fabrica, așa cum este specificat in standarde.</w:t>
      </w:r>
    </w:p>
    <w:p w:rsidR="00E024A1" w:rsidRPr="00B90597" w:rsidRDefault="00E024A1" w:rsidP="00E024A1">
      <w:pPr>
        <w:rPr>
          <w:lang w:val="fr-FR"/>
        </w:rPr>
      </w:pPr>
      <w:r w:rsidRPr="00B90597">
        <w:rPr>
          <w:lang w:val="fr-FR"/>
        </w:rPr>
        <w:t>Înainte de aplicarea straturilor de vopsea pe șantier, suprafețele vor fi ușor șlefuite, daca acest lucru este solicitat de instrucțiunile producătorului si apoi spălate cu apa curata pentru a îndepărta sarea si alte impuritati.</w:t>
      </w:r>
    </w:p>
    <w:p w:rsidR="00E024A1" w:rsidRPr="00B90597" w:rsidRDefault="00E024A1" w:rsidP="00E024A1">
      <w:pPr>
        <w:rPr>
          <w:lang w:val="fr-FR"/>
        </w:rPr>
      </w:pPr>
      <w:r w:rsidRPr="00B90597">
        <w:rPr>
          <w:lang w:val="fr-FR"/>
        </w:rPr>
        <w:t>Vopseaua nu va fi aplicata pe porțiunile îmbinate ale elementelor metalice, cu excepția acelora care se afla cu 75 mm in afara suprafeței de beton finisat.</w:t>
      </w:r>
    </w:p>
    <w:p w:rsidR="00F769EE" w:rsidRPr="00B90597" w:rsidRDefault="00F769EE" w:rsidP="00E024A1">
      <w:pPr>
        <w:rPr>
          <w:lang w:val="fr-FR"/>
        </w:rPr>
      </w:pPr>
    </w:p>
    <w:p w:rsidR="00E024A1" w:rsidRPr="00A054C3" w:rsidRDefault="005E1691" w:rsidP="00A92112">
      <w:pPr>
        <w:pStyle w:val="ListParagraph"/>
        <w:numPr>
          <w:ilvl w:val="1"/>
          <w:numId w:val="12"/>
        </w:numPr>
        <w:tabs>
          <w:tab w:val="left" w:pos="720"/>
        </w:tabs>
        <w:spacing w:before="0" w:after="0" w:line="240" w:lineRule="auto"/>
        <w:ind w:left="1620" w:hanging="1620"/>
        <w:outlineLvl w:val="1"/>
        <w:rPr>
          <w:rFonts w:cs="Arial"/>
          <w:b/>
          <w:lang w:val="ro-RO"/>
        </w:rPr>
      </w:pPr>
      <w:r>
        <w:rPr>
          <w:rFonts w:cs="Arial"/>
          <w:b/>
          <w:lang w:val="ro-RO"/>
        </w:rPr>
        <w:br w:type="page"/>
      </w:r>
      <w:bookmarkStart w:id="348" w:name="_Toc535485496"/>
      <w:r w:rsidR="00E024A1" w:rsidRPr="007328BA">
        <w:rPr>
          <w:rFonts w:cs="Arial"/>
          <w:b/>
          <w:lang w:val="ro-RO"/>
        </w:rPr>
        <w:lastRenderedPageBreak/>
        <w:t>Programul de lucru pe timp friguros</w:t>
      </w:r>
      <w:bookmarkEnd w:id="348"/>
    </w:p>
    <w:p w:rsidR="00E024A1" w:rsidRPr="00121108" w:rsidRDefault="00E024A1" w:rsidP="00A92112">
      <w:pPr>
        <w:pStyle w:val="ListParagraph"/>
        <w:numPr>
          <w:ilvl w:val="0"/>
          <w:numId w:val="31"/>
        </w:numPr>
        <w:ind w:left="1440" w:hanging="720"/>
      </w:pPr>
      <w:r w:rsidRPr="00121108">
        <w:t>Depozitarea şi conservarea materialelor</w:t>
      </w:r>
    </w:p>
    <w:p w:rsidR="00E024A1" w:rsidRDefault="00E024A1" w:rsidP="00121108">
      <w:pPr>
        <w:pStyle w:val="ListParagraph"/>
        <w:ind w:left="1440" w:firstLine="0"/>
      </w:pPr>
      <w:r>
        <w:t>Toate materialele ce se folosesc în perioada de timp friguros se vor depozita pe teren uscat, evitând zonele înghețate sau umede precum şi cele ce s-ar putea umezi ulterior.</w:t>
      </w:r>
    </w:p>
    <w:p w:rsidR="00E024A1" w:rsidRPr="00030DBA" w:rsidRDefault="00E024A1" w:rsidP="00121108">
      <w:pPr>
        <w:pStyle w:val="ListParagraph"/>
        <w:ind w:left="1440" w:firstLine="0"/>
      </w:pPr>
      <w:r>
        <w:t>In mod special se va asigura menţinerea în stare uscată prin adăpostire sau acoperire a următoarelor materiale</w:t>
      </w:r>
      <w:r w:rsidRPr="00030DBA">
        <w:t>:</w:t>
      </w:r>
    </w:p>
    <w:p w:rsidR="00E024A1" w:rsidRDefault="00E024A1" w:rsidP="00121108">
      <w:pPr>
        <w:pStyle w:val="ListParagraph"/>
        <w:ind w:left="1440" w:firstLine="0"/>
      </w:pPr>
      <w:r>
        <w:t>materiale termoizolante (vată minerală, polistiren, alte materiale ce se pot degrada sub acţiunea umidităţii)</w:t>
      </w:r>
    </w:p>
    <w:p w:rsidR="00E024A1" w:rsidRDefault="00E024A1" w:rsidP="00121108">
      <w:pPr>
        <w:pStyle w:val="ListParagraph"/>
        <w:ind w:left="1440" w:firstLine="0"/>
      </w:pPr>
      <w:r>
        <w:t>organele de asamblare, electrozii</w:t>
      </w:r>
    </w:p>
    <w:p w:rsidR="00E024A1" w:rsidRPr="00030DBA" w:rsidRDefault="00E024A1" w:rsidP="00121108">
      <w:pPr>
        <w:pStyle w:val="ListParagraph"/>
        <w:ind w:left="1440" w:firstLine="0"/>
      </w:pPr>
      <w:r>
        <w:t>Spaţiile închise pentru depozitarea acestor materiale vor fi iluminate şi încălzite corespunzător condiţiilor impuse de prescripţiile tehnice pentru materialele depozitate, nefiind însă permisă, încălzirea cu flacăra deschisă sau aparate sub tensiune de tip reşou</w:t>
      </w:r>
      <w:r w:rsidRPr="00030DBA">
        <w:t>.</w:t>
      </w:r>
    </w:p>
    <w:p w:rsidR="00E024A1" w:rsidRPr="00030DBA" w:rsidRDefault="00E024A1" w:rsidP="00121108">
      <w:pPr>
        <w:pStyle w:val="ListParagraph"/>
        <w:ind w:left="1440" w:firstLine="0"/>
      </w:pPr>
      <w:r w:rsidRPr="00EC05CD">
        <w:t>Pentru protejarea termică a lucrărilor, atât în timpul execuţiei cât şi ulterior, se folosesc de asemenea, o serie de mijloace speciale care se aprovizionează înainte de apariţia frigului şi se depozitează, respectiv se utilizează, astfel încât să nu poată constitui surse de incendii</w:t>
      </w:r>
      <w:r w:rsidRPr="00030DBA">
        <w:t>.</w:t>
      </w:r>
    </w:p>
    <w:p w:rsidR="00E024A1" w:rsidRPr="00121108" w:rsidRDefault="00E024A1" w:rsidP="00A92112">
      <w:pPr>
        <w:pStyle w:val="ListParagraph"/>
        <w:numPr>
          <w:ilvl w:val="0"/>
          <w:numId w:val="31"/>
        </w:numPr>
        <w:ind w:left="1440" w:hanging="720"/>
      </w:pPr>
      <w:r w:rsidRPr="00121108">
        <w:t>Montajul structurii metalice</w:t>
      </w:r>
    </w:p>
    <w:p w:rsidR="00E024A1" w:rsidRPr="00030DBA" w:rsidRDefault="00E024A1" w:rsidP="00121108">
      <w:pPr>
        <w:pStyle w:val="ListParagraph"/>
        <w:ind w:left="1440" w:firstLine="0"/>
      </w:pPr>
      <w:r w:rsidRPr="00E66EF6">
        <w:t>La lucrările întrerupte pe timp friguros se va verifica, înainte de reluarea execuţiei îmbinărilor, contrasăgeata efectivă şi corespondenţa acesteia cu proiectul</w:t>
      </w:r>
      <w:r w:rsidRPr="00030DBA">
        <w:t>.</w:t>
      </w:r>
    </w:p>
    <w:p w:rsidR="00E024A1" w:rsidRPr="00B90597" w:rsidRDefault="00E024A1" w:rsidP="00121108">
      <w:pPr>
        <w:pStyle w:val="ListParagraph"/>
        <w:ind w:left="1440" w:firstLine="0"/>
        <w:rPr>
          <w:lang w:val="fr-FR"/>
        </w:rPr>
      </w:pPr>
      <w:r w:rsidRPr="00F93265">
        <w:t xml:space="preserve">Gheaţa care acoperă piesele metalice se va îndepărta mecanic, în limita de a nu afecta protecţia anticorozivă şi prin încălzire cu sursă de aer cald. </w:t>
      </w:r>
      <w:r w:rsidRPr="00B90597">
        <w:rPr>
          <w:lang w:val="fr-FR"/>
        </w:rPr>
        <w:t>Este interzis folosirea flăcării de la aparatul de sudură cu</w:t>
      </w:r>
      <w:r w:rsidR="00F93265" w:rsidRPr="00B90597">
        <w:rPr>
          <w:lang w:val="fr-FR"/>
        </w:rPr>
        <w:t xml:space="preserve"> oxiacetilenă sau apa fiartă.</w:t>
      </w:r>
    </w:p>
    <w:p w:rsidR="00E024A1" w:rsidRPr="00B90597" w:rsidRDefault="00E024A1" w:rsidP="00E024A1">
      <w:pPr>
        <w:rPr>
          <w:rFonts w:cs="Arial"/>
          <w:lang w:val="fr-FR"/>
        </w:rPr>
      </w:pPr>
    </w:p>
    <w:p w:rsidR="00F93265" w:rsidRDefault="00F93265" w:rsidP="00A92112">
      <w:pPr>
        <w:pStyle w:val="ListParagraph"/>
        <w:numPr>
          <w:ilvl w:val="1"/>
          <w:numId w:val="12"/>
        </w:numPr>
        <w:tabs>
          <w:tab w:val="left" w:pos="720"/>
        </w:tabs>
        <w:spacing w:before="0" w:after="0" w:line="240" w:lineRule="auto"/>
        <w:ind w:left="1620" w:hanging="1620"/>
        <w:outlineLvl w:val="1"/>
        <w:rPr>
          <w:rFonts w:cs="Arial"/>
          <w:b/>
          <w:lang w:val="ro-RO"/>
        </w:rPr>
      </w:pPr>
      <w:bookmarkStart w:id="349" w:name="_Toc535485497"/>
      <w:r w:rsidRPr="007328BA">
        <w:rPr>
          <w:rFonts w:cs="Arial"/>
          <w:b/>
          <w:lang w:val="ro-RO"/>
        </w:rPr>
        <w:t xml:space="preserve">Legare </w:t>
      </w:r>
      <w:r w:rsidR="007328BA">
        <w:rPr>
          <w:rFonts w:cs="Arial"/>
          <w:b/>
          <w:lang w:val="ro-RO"/>
        </w:rPr>
        <w:t>ș</w:t>
      </w:r>
      <w:r w:rsidRPr="007328BA">
        <w:rPr>
          <w:rFonts w:cs="Arial"/>
          <w:b/>
          <w:lang w:val="ro-RO"/>
        </w:rPr>
        <w:t xml:space="preserve">i </w:t>
      </w:r>
      <w:r w:rsidR="00121108">
        <w:rPr>
          <w:rFonts w:cs="Arial"/>
          <w:b/>
          <w:lang w:val="ro-RO"/>
        </w:rPr>
        <w:t>î</w:t>
      </w:r>
      <w:r w:rsidRPr="007328BA">
        <w:rPr>
          <w:rFonts w:cs="Arial"/>
          <w:b/>
          <w:lang w:val="ro-RO"/>
        </w:rPr>
        <w:t>mp</w:t>
      </w:r>
      <w:r w:rsidR="007328BA">
        <w:rPr>
          <w:rFonts w:cs="Arial"/>
          <w:b/>
          <w:lang w:val="ro-RO"/>
        </w:rPr>
        <w:t>ă</w:t>
      </w:r>
      <w:r w:rsidRPr="007328BA">
        <w:rPr>
          <w:rFonts w:cs="Arial"/>
          <w:b/>
          <w:lang w:val="ro-RO"/>
        </w:rPr>
        <w:t>m</w:t>
      </w:r>
      <w:r w:rsidR="007328BA">
        <w:rPr>
          <w:rFonts w:cs="Arial"/>
          <w:b/>
          <w:lang w:val="ro-RO"/>
        </w:rPr>
        <w:t>â</w:t>
      </w:r>
      <w:r w:rsidRPr="007328BA">
        <w:rPr>
          <w:rFonts w:cs="Arial"/>
          <w:b/>
          <w:lang w:val="ro-RO"/>
        </w:rPr>
        <w:t>ntare</w:t>
      </w:r>
      <w:bookmarkEnd w:id="349"/>
      <w:r w:rsidRPr="007328BA">
        <w:rPr>
          <w:rFonts w:cs="Arial"/>
          <w:b/>
          <w:lang w:val="ro-RO"/>
        </w:rPr>
        <w:t xml:space="preserve"> </w:t>
      </w:r>
    </w:p>
    <w:p w:rsidR="00E024A1" w:rsidRPr="00121108" w:rsidRDefault="00F93265" w:rsidP="00121108">
      <w:bookmarkStart w:id="350" w:name="_Toc374542667"/>
      <w:r w:rsidRPr="00121108">
        <w:t>Acest subcapitol se refer</w:t>
      </w:r>
      <w:r w:rsidR="007328BA" w:rsidRPr="00121108">
        <w:t>ă</w:t>
      </w:r>
      <w:r w:rsidRPr="00121108">
        <w:t xml:space="preserve"> la materialele </w:t>
      </w:r>
      <w:r w:rsidR="007328BA" w:rsidRPr="00121108">
        <w:t>ș</w:t>
      </w:r>
      <w:r w:rsidRPr="00121108">
        <w:t xml:space="preserve">i manopera pentru asigurarea sistemului de legare </w:t>
      </w:r>
      <w:r w:rsidR="007328BA" w:rsidRPr="00121108">
        <w:t>ș</w:t>
      </w:r>
      <w:r w:rsidRPr="00121108">
        <w:t xml:space="preserve">i </w:t>
      </w:r>
      <w:r w:rsidR="007328BA" w:rsidRPr="00121108">
        <w:t>î</w:t>
      </w:r>
      <w:r w:rsidRPr="00121108">
        <w:t>mp</w:t>
      </w:r>
      <w:r w:rsidR="007328BA" w:rsidRPr="00121108">
        <w:t>ă</w:t>
      </w:r>
      <w:r w:rsidRPr="00121108">
        <w:t>m</w:t>
      </w:r>
      <w:r w:rsidR="007328BA" w:rsidRPr="00121108">
        <w:t>â</w:t>
      </w:r>
      <w:r w:rsidRPr="00121108">
        <w:t>ntare.</w:t>
      </w:r>
      <w:bookmarkEnd w:id="350"/>
      <w:r w:rsidRPr="00121108">
        <w:t xml:space="preserve"> </w:t>
      </w:r>
    </w:p>
    <w:p w:rsidR="00F93265" w:rsidRPr="00B90597" w:rsidRDefault="003F7AE9" w:rsidP="00121108">
      <w:pPr>
        <w:rPr>
          <w:lang w:val="fr-FR"/>
        </w:rPr>
      </w:pPr>
      <w:bookmarkStart w:id="351" w:name="_Toc374542668"/>
      <w:r w:rsidRPr="00B90597">
        <w:rPr>
          <w:lang w:val="fr-FR"/>
        </w:rPr>
        <w:t xml:space="preserve">Toate elementele de legare si </w:t>
      </w:r>
      <w:r w:rsidR="007328BA" w:rsidRPr="00B90597">
        <w:rPr>
          <w:lang w:val="fr-FR"/>
        </w:rPr>
        <w:t>î</w:t>
      </w:r>
      <w:r w:rsidRPr="00B90597">
        <w:rPr>
          <w:lang w:val="fr-FR"/>
        </w:rPr>
        <w:t>mp</w:t>
      </w:r>
      <w:r w:rsidR="007328BA" w:rsidRPr="00B90597">
        <w:rPr>
          <w:lang w:val="fr-FR"/>
        </w:rPr>
        <w:t>ă</w:t>
      </w:r>
      <w:r w:rsidRPr="00B90597">
        <w:rPr>
          <w:lang w:val="fr-FR"/>
        </w:rPr>
        <w:t>m</w:t>
      </w:r>
      <w:r w:rsidR="007328BA" w:rsidRPr="00B90597">
        <w:rPr>
          <w:lang w:val="fr-FR"/>
        </w:rPr>
        <w:t>â</w:t>
      </w:r>
      <w:r w:rsidRPr="00B90597">
        <w:rPr>
          <w:lang w:val="fr-FR"/>
        </w:rPr>
        <w:t xml:space="preserve">ntare vor respecta </w:t>
      </w:r>
      <w:r w:rsidR="00FF24C1" w:rsidRPr="00B90597">
        <w:rPr>
          <w:lang w:val="fr-FR"/>
        </w:rPr>
        <w:t>SR EN 50122-2:2012</w:t>
      </w:r>
      <w:r w:rsidRPr="00B90597">
        <w:rPr>
          <w:lang w:val="fr-FR"/>
        </w:rPr>
        <w:t>.</w:t>
      </w:r>
      <w:bookmarkEnd w:id="351"/>
    </w:p>
    <w:p w:rsidR="003F7AE9" w:rsidRPr="00B90597" w:rsidRDefault="003F7AE9" w:rsidP="00121108">
      <w:pPr>
        <w:rPr>
          <w:lang w:val="fr-FR"/>
        </w:rPr>
      </w:pPr>
      <w:bookmarkStart w:id="352" w:name="_Toc374542669"/>
      <w:r w:rsidRPr="00B90597">
        <w:rPr>
          <w:lang w:val="fr-FR"/>
        </w:rPr>
        <w:t xml:space="preserve">Prescriptii de lucru pentru impamantare se vor transmite </w:t>
      </w:r>
      <w:r w:rsidR="000E684E">
        <w:rPr>
          <w:lang w:val="fr-FR"/>
        </w:rPr>
        <w:t>Supervizor</w:t>
      </w:r>
      <w:r w:rsidRPr="00B90597">
        <w:rPr>
          <w:lang w:val="fr-FR"/>
        </w:rPr>
        <w:t>ului pentru aprobare.</w:t>
      </w:r>
      <w:bookmarkEnd w:id="352"/>
      <w:r w:rsidRPr="00B90597">
        <w:rPr>
          <w:lang w:val="fr-FR"/>
        </w:rPr>
        <w:t xml:space="preserve"> </w:t>
      </w:r>
    </w:p>
    <w:p w:rsidR="00912956" w:rsidRDefault="00912956">
      <w:pPr>
        <w:spacing w:before="0" w:after="0" w:line="240" w:lineRule="auto"/>
        <w:jc w:val="left"/>
        <w:rPr>
          <w:rFonts w:cs="Arial"/>
          <w:lang w:val="fr-FR"/>
        </w:rPr>
      </w:pPr>
      <w:r>
        <w:rPr>
          <w:rFonts w:cs="Arial"/>
          <w:lang w:val="fr-FR"/>
        </w:rPr>
        <w:br w:type="page"/>
      </w:r>
    </w:p>
    <w:p w:rsidR="00E024A1" w:rsidRDefault="00BB267F" w:rsidP="00571FDA">
      <w:pPr>
        <w:pStyle w:val="Heading1"/>
      </w:pPr>
      <w:bookmarkStart w:id="353" w:name="_Toc535485498"/>
      <w:r w:rsidRPr="00424FE9">
        <w:lastRenderedPageBreak/>
        <w:t>SECŢIUNEA</w:t>
      </w:r>
      <w:r w:rsidR="00E024A1" w:rsidRPr="00424FE9">
        <w:t xml:space="preserve"> 8:LUCR</w:t>
      </w:r>
      <w:r w:rsidR="00571FDA">
        <w:t>Ă</w:t>
      </w:r>
      <w:r w:rsidR="00E024A1" w:rsidRPr="00424FE9">
        <w:t xml:space="preserve">RI DE </w:t>
      </w:r>
      <w:r w:rsidR="00571FDA">
        <w:t>ZIDĂRIE</w:t>
      </w:r>
      <w:bookmarkEnd w:id="353"/>
    </w:p>
    <w:p w:rsidR="00571FDA" w:rsidRPr="00571FDA" w:rsidRDefault="00571FDA" w:rsidP="00571FDA"/>
    <w:p w:rsidR="00E024A1" w:rsidRDefault="00E024A1" w:rsidP="00A92112">
      <w:pPr>
        <w:pStyle w:val="ListParagraph"/>
        <w:numPr>
          <w:ilvl w:val="1"/>
          <w:numId w:val="32"/>
        </w:numPr>
        <w:tabs>
          <w:tab w:val="left" w:pos="720"/>
        </w:tabs>
        <w:spacing w:before="0" w:after="0" w:line="240" w:lineRule="auto"/>
        <w:ind w:left="720"/>
        <w:outlineLvl w:val="1"/>
        <w:rPr>
          <w:rFonts w:cs="Arial"/>
          <w:b/>
          <w:lang w:val="ro-RO"/>
        </w:rPr>
      </w:pPr>
      <w:bookmarkStart w:id="354" w:name="_Toc535485499"/>
      <w:r w:rsidRPr="0098684D">
        <w:rPr>
          <w:rFonts w:cs="Arial"/>
          <w:b/>
          <w:lang w:val="ro-RO"/>
        </w:rPr>
        <w:t>Cerințe generale</w:t>
      </w:r>
      <w:bookmarkEnd w:id="354"/>
    </w:p>
    <w:p w:rsidR="0098684D" w:rsidRPr="0098684D" w:rsidRDefault="0098684D" w:rsidP="0098684D">
      <w:pPr>
        <w:pStyle w:val="ListParagraph"/>
        <w:rPr>
          <w:lang w:val="ro-RO"/>
        </w:rPr>
      </w:pPr>
    </w:p>
    <w:p w:rsidR="00E024A1" w:rsidRPr="00B90597" w:rsidRDefault="00E024A1" w:rsidP="00A92112">
      <w:pPr>
        <w:pStyle w:val="ListParagraph"/>
        <w:numPr>
          <w:ilvl w:val="0"/>
          <w:numId w:val="33"/>
        </w:numPr>
        <w:outlineLvl w:val="2"/>
        <w:rPr>
          <w:b/>
          <w:lang w:val="fr-FR"/>
        </w:rPr>
      </w:pPr>
      <w:bookmarkStart w:id="355" w:name="_Toc535485500"/>
      <w:r w:rsidRPr="00B90597">
        <w:rPr>
          <w:b/>
          <w:lang w:val="fr-FR"/>
        </w:rPr>
        <w:t>Preambul la Condițiile specifice de execuție</w:t>
      </w:r>
      <w:bookmarkEnd w:id="355"/>
    </w:p>
    <w:p w:rsidR="00E024A1" w:rsidRDefault="00E024A1" w:rsidP="00A92112">
      <w:pPr>
        <w:pStyle w:val="ListParagraph"/>
        <w:numPr>
          <w:ilvl w:val="0"/>
          <w:numId w:val="34"/>
        </w:numPr>
        <w:ind w:left="1440" w:hanging="720"/>
      </w:pPr>
      <w:r>
        <w:t>Pentru a facilita înțelegerea, prezentul document conține referiri la standarde internaționale, care sunt incluse numai in scopuri orientative.</w:t>
      </w:r>
    </w:p>
    <w:p w:rsidR="00E024A1" w:rsidRPr="00B90597" w:rsidRDefault="00E024A1" w:rsidP="00BC5267">
      <w:pPr>
        <w:pStyle w:val="ListParagraph"/>
        <w:ind w:left="1440" w:hanging="720"/>
        <w:rPr>
          <w:lang w:val="fr-FR"/>
        </w:rPr>
      </w:pPr>
      <w:r w:rsidRPr="00B90597">
        <w:rPr>
          <w:lang w:val="fr-FR"/>
        </w:rPr>
        <w:tab/>
        <w:t xml:space="preserve">Ori de cate ori este posibil, se vor </w:t>
      </w:r>
      <w:r w:rsidR="0044396F" w:rsidRPr="00B90597">
        <w:rPr>
          <w:lang w:val="fr-FR"/>
        </w:rPr>
        <w:t xml:space="preserve">utiliza si vor avea </w:t>
      </w:r>
      <w:r w:rsidR="000B38F6" w:rsidRPr="00B90597">
        <w:rPr>
          <w:lang w:val="fr-FR"/>
        </w:rPr>
        <w:t>prioritate</w:t>
      </w:r>
      <w:r w:rsidR="0044396F" w:rsidRPr="00B90597">
        <w:rPr>
          <w:lang w:val="fr-FR"/>
        </w:rPr>
        <w:t xml:space="preserve"> codurile </w:t>
      </w:r>
      <w:r w:rsidR="000770BC" w:rsidRPr="00B90597">
        <w:rPr>
          <w:lang w:val="fr-FR"/>
        </w:rPr>
        <w:t>ș</w:t>
      </w:r>
      <w:r w:rsidR="0044396F" w:rsidRPr="00B90597">
        <w:rPr>
          <w:lang w:val="fr-FR"/>
        </w:rPr>
        <w:t>i s</w:t>
      </w:r>
      <w:r w:rsidRPr="00B90597">
        <w:rPr>
          <w:lang w:val="fr-FR"/>
        </w:rPr>
        <w:t>tandardele din Romania.</w:t>
      </w:r>
    </w:p>
    <w:p w:rsidR="00E024A1" w:rsidRPr="00B90597" w:rsidRDefault="000B38F6" w:rsidP="00A92112">
      <w:pPr>
        <w:pStyle w:val="ListParagraph"/>
        <w:numPr>
          <w:ilvl w:val="0"/>
          <w:numId w:val="34"/>
        </w:numPr>
        <w:ind w:left="1440" w:hanging="720"/>
        <w:rPr>
          <w:lang w:val="fr-FR"/>
        </w:rPr>
      </w:pPr>
      <w:r w:rsidRPr="00B90597">
        <w:rPr>
          <w:lang w:val="fr-FR"/>
        </w:rPr>
        <w:t xml:space="preserve"> </w:t>
      </w:r>
      <w:r w:rsidR="00E024A1" w:rsidRPr="00B90597">
        <w:rPr>
          <w:lang w:val="fr-FR"/>
        </w:rPr>
        <w:t xml:space="preserve">Prezentul document si clauzele individuale conținute </w:t>
      </w:r>
      <w:r w:rsidRPr="00B90597">
        <w:rPr>
          <w:lang w:val="fr-FR"/>
        </w:rPr>
        <w:t>î</w:t>
      </w:r>
      <w:r w:rsidR="00E024A1" w:rsidRPr="00B90597">
        <w:rPr>
          <w:lang w:val="fr-FR"/>
        </w:rPr>
        <w:t xml:space="preserve">n acesta au fost incluse numai in scopuri generale si de prezentare </w:t>
      </w:r>
      <w:r w:rsidRPr="00B90597">
        <w:rPr>
          <w:lang w:val="fr-FR"/>
        </w:rPr>
        <w:t>ș</w:t>
      </w:r>
      <w:r w:rsidR="00E024A1" w:rsidRPr="00B90597">
        <w:rPr>
          <w:lang w:val="fr-FR"/>
        </w:rPr>
        <w:t xml:space="preserve">i </w:t>
      </w:r>
      <w:r w:rsidRPr="00B90597">
        <w:rPr>
          <w:lang w:val="fr-FR"/>
        </w:rPr>
        <w:t>î</w:t>
      </w:r>
      <w:r w:rsidR="00E024A1" w:rsidRPr="00B90597">
        <w:rPr>
          <w:lang w:val="fr-FR"/>
        </w:rPr>
        <w:t>n consecinț</w:t>
      </w:r>
      <w:r w:rsidRPr="00B90597">
        <w:rPr>
          <w:lang w:val="fr-FR"/>
        </w:rPr>
        <w:t>ă</w:t>
      </w:r>
      <w:r w:rsidR="00E024A1" w:rsidRPr="00B90597">
        <w:rPr>
          <w:lang w:val="fr-FR"/>
        </w:rPr>
        <w:t>:</w:t>
      </w:r>
    </w:p>
    <w:p w:rsidR="00E024A1" w:rsidRPr="00B90597" w:rsidRDefault="000B38F6" w:rsidP="00A92112">
      <w:pPr>
        <w:pStyle w:val="ListParagraph"/>
        <w:numPr>
          <w:ilvl w:val="0"/>
          <w:numId w:val="35"/>
        </w:numPr>
        <w:ind w:left="2160" w:hanging="720"/>
        <w:rPr>
          <w:lang w:val="fr-FR"/>
        </w:rPr>
      </w:pPr>
      <w:r w:rsidRPr="00B90597">
        <w:rPr>
          <w:lang w:val="fr-FR"/>
        </w:rPr>
        <w:t>Conținutul va fi acceptat doar in scopuri orientative si va fi revizuit, modificat si elaborat, după cum se considera adecvat, pentru a se potrivi proiectelor formulate si cerințelor specifice de pe șan</w:t>
      </w:r>
      <w:r w:rsidR="00E024A1" w:rsidRPr="00B90597">
        <w:rPr>
          <w:lang w:val="fr-FR"/>
        </w:rPr>
        <w:t>tier;</w:t>
      </w:r>
      <w:r w:rsidRPr="00B90597">
        <w:rPr>
          <w:lang w:val="fr-FR"/>
        </w:rPr>
        <w:t xml:space="preserve"> și</w:t>
      </w:r>
    </w:p>
    <w:p w:rsidR="00E024A1" w:rsidRPr="00B90597" w:rsidRDefault="000B38F6" w:rsidP="00A92112">
      <w:pPr>
        <w:pStyle w:val="ListParagraph"/>
        <w:numPr>
          <w:ilvl w:val="0"/>
          <w:numId w:val="35"/>
        </w:numPr>
        <w:ind w:left="2160" w:hanging="720"/>
        <w:rPr>
          <w:lang w:val="fr-FR"/>
        </w:rPr>
      </w:pPr>
      <w:r w:rsidRPr="00B90597">
        <w:rPr>
          <w:lang w:val="fr-FR"/>
        </w:rPr>
        <w:t>Conținutul inclus in prezentul document se considera a fi limitat ca domeniu de aplicare si amploare generala si va fi dezvoltat pentru a cuprinde lucrările integrale si detaliate; si</w:t>
      </w:r>
    </w:p>
    <w:p w:rsidR="00E024A1" w:rsidRDefault="000B38F6" w:rsidP="00A92112">
      <w:pPr>
        <w:pStyle w:val="ListParagraph"/>
        <w:numPr>
          <w:ilvl w:val="0"/>
          <w:numId w:val="35"/>
        </w:numPr>
        <w:ind w:left="2160" w:hanging="720"/>
      </w:pPr>
      <w:r>
        <w:t>Elementele incluse in acest d</w:t>
      </w:r>
      <w:r w:rsidR="00E024A1">
        <w:t xml:space="preserve">ocument pot fi incorporate sau nu </w:t>
      </w:r>
      <w:r>
        <w:t>in specificațiile de execuție ale antreprenorului</w:t>
      </w:r>
      <w:r w:rsidR="00E024A1" w:rsidRPr="00030DBA">
        <w:t>.</w:t>
      </w:r>
    </w:p>
    <w:p w:rsidR="00F15047" w:rsidRPr="00030DBA" w:rsidRDefault="00F15047" w:rsidP="00F15047">
      <w:pPr>
        <w:pStyle w:val="ListParagraph"/>
        <w:ind w:left="1080" w:firstLine="0"/>
      </w:pPr>
    </w:p>
    <w:p w:rsidR="00E024A1" w:rsidRPr="00F15047" w:rsidRDefault="00E024A1" w:rsidP="00A92112">
      <w:pPr>
        <w:pStyle w:val="ListParagraph"/>
        <w:numPr>
          <w:ilvl w:val="0"/>
          <w:numId w:val="33"/>
        </w:numPr>
        <w:outlineLvl w:val="2"/>
        <w:rPr>
          <w:b/>
        </w:rPr>
      </w:pPr>
      <w:bookmarkStart w:id="356" w:name="_Toc535485501"/>
      <w:r w:rsidRPr="00F15047">
        <w:rPr>
          <w:b/>
        </w:rPr>
        <w:t>Aspecte tehnice</w:t>
      </w:r>
      <w:bookmarkEnd w:id="356"/>
    </w:p>
    <w:p w:rsidR="00E024A1" w:rsidRDefault="0044396F" w:rsidP="00F15047">
      <w:pPr>
        <w:pStyle w:val="ListParagraph"/>
        <w:ind w:firstLine="0"/>
      </w:pPr>
      <w:r>
        <w:t>Varianta</w:t>
      </w:r>
      <w:r w:rsidR="00E024A1" w:rsidRPr="00FE4BC8">
        <w:t xml:space="preserve"> final</w:t>
      </w:r>
      <w:r>
        <w:t xml:space="preserve">a a </w:t>
      </w:r>
      <w:r w:rsidR="007D16C3">
        <w:t xml:space="preserve">Specificatiilor </w:t>
      </w:r>
      <w:r w:rsidR="00E024A1" w:rsidRPr="00FE4BC8">
        <w:t>va fi structurat</w:t>
      </w:r>
      <w:r>
        <w:t>a</w:t>
      </w:r>
      <w:r w:rsidR="00E024A1" w:rsidRPr="00FE4BC8">
        <w:t xml:space="preserve"> in așa fel incat sa abordeze in mod clar atât aspectele lucrărilor </w:t>
      </w:r>
      <w:r w:rsidR="007D16C3">
        <w:t>ce tin de Materiale</w:t>
      </w:r>
      <w:r w:rsidR="00E024A1" w:rsidRPr="00FE4BC8">
        <w:t xml:space="preserve"> cat si Manopera [inclusiv Protecția].</w:t>
      </w:r>
    </w:p>
    <w:p w:rsidR="00E024A1" w:rsidRPr="00B90597" w:rsidRDefault="00E024A1" w:rsidP="00F15047">
      <w:pPr>
        <w:pStyle w:val="ListParagraph"/>
        <w:ind w:firstLine="0"/>
        <w:rPr>
          <w:lang w:val="fr-FR"/>
        </w:rPr>
      </w:pPr>
      <w:r w:rsidRPr="00B90597">
        <w:rPr>
          <w:lang w:val="fr-FR"/>
        </w:rPr>
        <w:t xml:space="preserve">Se va pune accent pe obligația Antreprenorului si a Subantreprenorilor de a adopta cerințele de dimensionare a șantierului, după cum </w:t>
      </w:r>
      <w:r w:rsidR="007D16C3" w:rsidRPr="00B90597">
        <w:rPr>
          <w:lang w:val="fr-FR"/>
        </w:rPr>
        <w:t>se considera necesar</w:t>
      </w:r>
      <w:r w:rsidRPr="00B90597">
        <w:rPr>
          <w:lang w:val="fr-FR"/>
        </w:rPr>
        <w:t xml:space="preserve"> pentru a executa si finaliza lucrările. Un accent egal se va pune si pe obligația Antreprenorului si a Subantreprenorilor, după cum se considera necesar, de a pregăti si transmite desene de lucru </w:t>
      </w:r>
      <w:r w:rsidR="000E684E">
        <w:rPr>
          <w:lang w:val="fr-FR"/>
        </w:rPr>
        <w:t>Supervizor</w:t>
      </w:r>
      <w:r w:rsidRPr="00B90597">
        <w:rPr>
          <w:lang w:val="fr-FR"/>
        </w:rPr>
        <w:t>ului spre avizare</w:t>
      </w:r>
      <w:r w:rsidR="007D16C3" w:rsidRPr="00B90597">
        <w:rPr>
          <w:lang w:val="fr-FR"/>
        </w:rPr>
        <w:t>,</w:t>
      </w:r>
      <w:r w:rsidRPr="00B90597">
        <w:rPr>
          <w:lang w:val="fr-FR"/>
        </w:rPr>
        <w:t xml:space="preserve"> anterior începerii oricăror lucrări de specialitate.</w:t>
      </w:r>
    </w:p>
    <w:p w:rsidR="00E024A1" w:rsidRPr="00B90597" w:rsidRDefault="00E024A1" w:rsidP="00F15047">
      <w:pPr>
        <w:pStyle w:val="ListParagraph"/>
        <w:ind w:firstLine="0"/>
        <w:rPr>
          <w:lang w:val="fr-FR"/>
        </w:rPr>
      </w:pPr>
      <w:r w:rsidRPr="00B90597">
        <w:rPr>
          <w:lang w:val="fr-FR"/>
        </w:rPr>
        <w:t xml:space="preserve">Antreprenorul va fi obligat sa-i furnizeze </w:t>
      </w:r>
      <w:r w:rsidR="000E684E">
        <w:rPr>
          <w:lang w:val="fr-FR"/>
        </w:rPr>
        <w:t>Supervizor</w:t>
      </w:r>
      <w:r w:rsidRPr="00B90597">
        <w:rPr>
          <w:lang w:val="fr-FR"/>
        </w:rPr>
        <w:t xml:space="preserve">ului o cantitate suficienta de eșantioane, </w:t>
      </w:r>
      <w:r w:rsidR="007153EF">
        <w:rPr>
          <w:lang w:val="fr-FR"/>
        </w:rPr>
        <w:t>eșantioane</w:t>
      </w:r>
      <w:r w:rsidRPr="00B90597">
        <w:rPr>
          <w:lang w:val="fr-FR"/>
        </w:rPr>
        <w:t xml:space="preserve">, proceduri si </w:t>
      </w:r>
      <w:r w:rsidR="007D16C3" w:rsidRPr="00B90597">
        <w:rPr>
          <w:lang w:val="fr-FR"/>
        </w:rPr>
        <w:t>sa continue lucrările</w:t>
      </w:r>
      <w:r w:rsidRPr="00B90597">
        <w:rPr>
          <w:lang w:val="fr-FR"/>
        </w:rPr>
        <w:t>, fara costuri suplimentare pentru Beneficiar.</w:t>
      </w:r>
    </w:p>
    <w:p w:rsidR="00E024A1" w:rsidRPr="00B90597" w:rsidRDefault="00E024A1" w:rsidP="00F15047">
      <w:pPr>
        <w:pStyle w:val="ListParagraph"/>
        <w:ind w:firstLine="0"/>
        <w:rPr>
          <w:lang w:val="fr-FR"/>
        </w:rPr>
      </w:pPr>
      <w:r w:rsidRPr="00B90597">
        <w:rPr>
          <w:lang w:val="fr-FR"/>
        </w:rPr>
        <w:t xml:space="preserve">Ori de cate ori se considera necesar, materialele si manopera vor fi in stricta conformitate cu recomandările producătorului. </w:t>
      </w:r>
    </w:p>
    <w:p w:rsidR="00E024A1" w:rsidRPr="00B90597" w:rsidRDefault="00E024A1" w:rsidP="00F15047">
      <w:pPr>
        <w:pStyle w:val="ListParagraph"/>
        <w:ind w:firstLine="0"/>
        <w:rPr>
          <w:lang w:val="fr-FR"/>
        </w:rPr>
      </w:pPr>
      <w:r w:rsidRPr="00B90597">
        <w:rPr>
          <w:lang w:val="fr-FR"/>
        </w:rPr>
        <w:t>In toate cazurile, se va acorda suficienta grija si atenție pentru a preveni coroziunea electrolitica intre materiale diferite si metale, in mod deosebit.</w:t>
      </w:r>
    </w:p>
    <w:p w:rsidR="00E024A1" w:rsidRPr="00B90597" w:rsidRDefault="00E024A1" w:rsidP="00F15047">
      <w:pPr>
        <w:pStyle w:val="ListParagraph"/>
        <w:ind w:firstLine="0"/>
        <w:rPr>
          <w:lang w:val="fr-FR"/>
        </w:rPr>
      </w:pPr>
      <w:r w:rsidRPr="00B90597">
        <w:rPr>
          <w:lang w:val="fr-FR"/>
        </w:rPr>
        <w:t>In mod similar, se vor lua toate precauțiile necesare pentru a asigura protecția adecvata contra coroziunii pentru toate elementele expuse si ascunse.</w:t>
      </w:r>
    </w:p>
    <w:p w:rsidR="00F15047" w:rsidRPr="00B90597" w:rsidRDefault="00F15047" w:rsidP="0098684D">
      <w:pPr>
        <w:pStyle w:val="ListParagraph"/>
        <w:rPr>
          <w:sz w:val="21"/>
          <w:lang w:val="fr-FR"/>
        </w:rPr>
      </w:pPr>
    </w:p>
    <w:p w:rsidR="00E024A1" w:rsidRPr="00F15047" w:rsidRDefault="00E024A1" w:rsidP="00A92112">
      <w:pPr>
        <w:pStyle w:val="ListParagraph"/>
        <w:numPr>
          <w:ilvl w:val="0"/>
          <w:numId w:val="33"/>
        </w:numPr>
        <w:outlineLvl w:val="2"/>
        <w:rPr>
          <w:b/>
        </w:rPr>
      </w:pPr>
      <w:bookmarkStart w:id="357" w:name="_Toc535485502"/>
      <w:r w:rsidRPr="00F15047">
        <w:rPr>
          <w:b/>
        </w:rPr>
        <w:t xml:space="preserve">Cerințe generale privind </w:t>
      </w:r>
      <w:r w:rsidR="003956CB">
        <w:rPr>
          <w:b/>
        </w:rPr>
        <w:t>m</w:t>
      </w:r>
      <w:r w:rsidRPr="00F15047">
        <w:rPr>
          <w:b/>
        </w:rPr>
        <w:t>aterialele</w:t>
      </w:r>
      <w:bookmarkEnd w:id="357"/>
    </w:p>
    <w:p w:rsidR="00E024A1" w:rsidRDefault="00E024A1" w:rsidP="00F15047">
      <w:pPr>
        <w:pStyle w:val="ListParagraph"/>
        <w:ind w:firstLine="0"/>
      </w:pPr>
      <w:r>
        <w:t>Conținutul acestor specificații este inclus numai in scop orientativ.</w:t>
      </w:r>
    </w:p>
    <w:p w:rsidR="00E024A1" w:rsidRPr="00B90597" w:rsidRDefault="00E024A1" w:rsidP="00F15047">
      <w:pPr>
        <w:pStyle w:val="ListParagraph"/>
        <w:ind w:firstLine="0"/>
        <w:rPr>
          <w:lang w:val="fr-FR"/>
        </w:rPr>
      </w:pPr>
      <w:r w:rsidRPr="00B90597">
        <w:rPr>
          <w:lang w:val="fr-FR"/>
        </w:rPr>
        <w:t>Acesta va fi revizuit, modificat si dezvoltat ulterior de către Antreprenor pentru a reprezenta si reflecta detaliile specifice ale lucrărilor de construcții, conform proiectului.</w:t>
      </w:r>
    </w:p>
    <w:p w:rsidR="00E024A1" w:rsidRPr="00B90597" w:rsidRDefault="00E024A1" w:rsidP="00F15047">
      <w:pPr>
        <w:pStyle w:val="ListParagraph"/>
        <w:ind w:firstLine="0"/>
        <w:rPr>
          <w:lang w:val="fr-FR"/>
        </w:rPr>
      </w:pPr>
      <w:r w:rsidRPr="00B90597">
        <w:rPr>
          <w:lang w:val="fr-FR"/>
        </w:rPr>
        <w:t>Aceste Specificații conțin un număr de referințe la mai multe standarde internaționale. Cu toate acestea, se intenționează utilizarea codurilor si standardelor din Romania cu prevalenta fata de alte standarde internaționale.</w:t>
      </w:r>
    </w:p>
    <w:p w:rsidR="00E024A1" w:rsidRPr="00B90597" w:rsidRDefault="00E024A1" w:rsidP="00F15047">
      <w:pPr>
        <w:pStyle w:val="ListParagraph"/>
        <w:ind w:firstLine="0"/>
        <w:rPr>
          <w:lang w:val="fr-FR"/>
        </w:rPr>
      </w:pPr>
      <w:r w:rsidRPr="00B90597">
        <w:rPr>
          <w:lang w:val="fr-FR"/>
        </w:rPr>
        <w:lastRenderedPageBreak/>
        <w:t>Materialele indigene vor fi preferate celor provenite din alte surse.</w:t>
      </w:r>
    </w:p>
    <w:p w:rsidR="00E024A1" w:rsidRPr="00B90597" w:rsidRDefault="00E024A1" w:rsidP="00F15047">
      <w:pPr>
        <w:pStyle w:val="ListParagraph"/>
        <w:ind w:firstLine="0"/>
        <w:rPr>
          <w:lang w:val="fr-FR"/>
        </w:rPr>
      </w:pPr>
      <w:r w:rsidRPr="00B90597">
        <w:rPr>
          <w:lang w:val="fr-FR"/>
        </w:rPr>
        <w:t>Antreprenorul va lua nota de cerința de a utiliza materiale disponibile in Romania cat mai mult posibil. Aceste materiale trebuie sa îndeplinească cerințele Codurilor si Standardelor din Romania relevante sau ale unui standard International echivalent, atunci când este cazul.</w:t>
      </w:r>
    </w:p>
    <w:p w:rsidR="00F15047" w:rsidRPr="00B90597" w:rsidRDefault="00F15047" w:rsidP="0098684D">
      <w:pPr>
        <w:pStyle w:val="ListParagraph"/>
        <w:rPr>
          <w:lang w:val="fr-FR"/>
        </w:rPr>
      </w:pPr>
    </w:p>
    <w:p w:rsidR="00E024A1" w:rsidRPr="00F15047" w:rsidRDefault="0044396F" w:rsidP="00A92112">
      <w:pPr>
        <w:pStyle w:val="ListParagraph"/>
        <w:numPr>
          <w:ilvl w:val="0"/>
          <w:numId w:val="33"/>
        </w:numPr>
        <w:outlineLvl w:val="2"/>
        <w:rPr>
          <w:b/>
        </w:rPr>
      </w:pPr>
      <w:bookmarkStart w:id="358" w:name="_Toc535485503"/>
      <w:r w:rsidRPr="00F15047">
        <w:rPr>
          <w:b/>
        </w:rPr>
        <w:t>Respectarea s</w:t>
      </w:r>
      <w:r w:rsidR="00E024A1" w:rsidRPr="00F15047">
        <w:rPr>
          <w:b/>
        </w:rPr>
        <w:t>pecificațiilor</w:t>
      </w:r>
      <w:bookmarkEnd w:id="358"/>
    </w:p>
    <w:p w:rsidR="00E024A1" w:rsidRDefault="00E024A1" w:rsidP="00F15047">
      <w:pPr>
        <w:pStyle w:val="ListParagraph"/>
        <w:ind w:firstLine="0"/>
      </w:pPr>
      <w:r>
        <w:t>Antreprenorul se va conforma pe deplin cerințelor următoarelor specificații referitoare la calitatea materialelor, transmiterea eșantioanelor spre avizare</w:t>
      </w:r>
      <w:r w:rsidR="007D16C3">
        <w:t>,</w:t>
      </w:r>
      <w:r>
        <w:t xml:space="preserve"> anterior începerii lucrărilor de instalare si cu privire la metodele si procedurile de instalare.</w:t>
      </w:r>
    </w:p>
    <w:p w:rsidR="00E024A1" w:rsidRPr="00B90597" w:rsidRDefault="00E024A1" w:rsidP="00F15047">
      <w:pPr>
        <w:pStyle w:val="ListParagraph"/>
        <w:ind w:firstLine="0"/>
        <w:rPr>
          <w:lang w:val="fr-FR"/>
        </w:rPr>
      </w:pPr>
      <w:r w:rsidRPr="00B90597">
        <w:rPr>
          <w:lang w:val="fr-FR"/>
        </w:rPr>
        <w:t xml:space="preserve">Toate materialele sau procesele patentate transmise de către Antreprenor si avizate de către </w:t>
      </w:r>
      <w:r w:rsidR="000E684E">
        <w:rPr>
          <w:lang w:val="fr-FR"/>
        </w:rPr>
        <w:t>Supervizor</w:t>
      </w:r>
      <w:r w:rsidRPr="00B90597">
        <w:rPr>
          <w:lang w:val="fr-FR"/>
        </w:rPr>
        <w:t xml:space="preserve"> vor fi utilizate sau îndeplinite in stricta </w:t>
      </w:r>
      <w:r w:rsidR="007D16C3" w:rsidRPr="00B90597">
        <w:rPr>
          <w:lang w:val="fr-FR"/>
        </w:rPr>
        <w:t>conformitate cu</w:t>
      </w:r>
      <w:r w:rsidRPr="00B90597">
        <w:rPr>
          <w:lang w:val="fr-FR"/>
        </w:rPr>
        <w:t xml:space="preserve"> instrucțiunile si recomandările producătorului si de asemenea conform </w:t>
      </w:r>
      <w:r w:rsidR="007D16C3" w:rsidRPr="00B90597">
        <w:rPr>
          <w:lang w:val="fr-FR"/>
        </w:rPr>
        <w:t>prezentului document</w:t>
      </w:r>
      <w:r w:rsidRPr="00B90597">
        <w:rPr>
          <w:lang w:val="fr-FR"/>
        </w:rPr>
        <w:t>.</w:t>
      </w:r>
    </w:p>
    <w:p w:rsidR="00E024A1" w:rsidRPr="00B90597" w:rsidRDefault="00E024A1" w:rsidP="00F15047">
      <w:pPr>
        <w:pStyle w:val="ListParagraph"/>
        <w:ind w:firstLine="0"/>
        <w:rPr>
          <w:lang w:val="fr-FR"/>
        </w:rPr>
      </w:pPr>
      <w:r w:rsidRPr="00B90597">
        <w:rPr>
          <w:lang w:val="fr-FR"/>
        </w:rPr>
        <w:t>Atunci când materialele propuse de către Antreprenor pentru orice parți ale lucrărilor necesita anumite testări si daca nu au fost emise anterior certificate de testare de către autoritati competente sau laboratoare de testare avizate, Antreprenorul va transmite materialul spre testare către un laborator avizat, pe propria sa cheltuiala.</w:t>
      </w:r>
    </w:p>
    <w:p w:rsidR="00F15047" w:rsidRPr="00B90597" w:rsidRDefault="00F15047" w:rsidP="0098684D">
      <w:pPr>
        <w:pStyle w:val="ListParagraph"/>
        <w:rPr>
          <w:lang w:val="fr-FR"/>
        </w:rPr>
      </w:pPr>
    </w:p>
    <w:p w:rsidR="00E024A1" w:rsidRPr="00F15047" w:rsidRDefault="00E024A1" w:rsidP="00A92112">
      <w:pPr>
        <w:pStyle w:val="ListParagraph"/>
        <w:numPr>
          <w:ilvl w:val="1"/>
          <w:numId w:val="32"/>
        </w:numPr>
        <w:tabs>
          <w:tab w:val="left" w:pos="720"/>
        </w:tabs>
        <w:spacing w:before="0" w:after="0" w:line="240" w:lineRule="auto"/>
        <w:ind w:left="720"/>
        <w:outlineLvl w:val="1"/>
        <w:rPr>
          <w:rFonts w:cs="Arial"/>
          <w:b/>
          <w:lang w:val="ro-RO"/>
        </w:rPr>
      </w:pPr>
      <w:bookmarkStart w:id="359" w:name="_Toc535485504"/>
      <w:r w:rsidRPr="00F15047">
        <w:rPr>
          <w:rFonts w:cs="Arial"/>
          <w:b/>
          <w:lang w:val="ro-RO"/>
        </w:rPr>
        <w:t>Materiale</w:t>
      </w:r>
      <w:bookmarkEnd w:id="359"/>
      <w:r w:rsidRPr="00F15047">
        <w:rPr>
          <w:rFonts w:cs="Arial"/>
          <w:b/>
          <w:lang w:val="ro-RO"/>
        </w:rPr>
        <w:t xml:space="preserve"> </w:t>
      </w:r>
    </w:p>
    <w:p w:rsidR="00E024A1" w:rsidRPr="00030DBA" w:rsidRDefault="00E024A1" w:rsidP="00A92112">
      <w:pPr>
        <w:pStyle w:val="ListParagraph"/>
        <w:numPr>
          <w:ilvl w:val="0"/>
          <w:numId w:val="36"/>
        </w:numPr>
        <w:outlineLvl w:val="2"/>
      </w:pPr>
      <w:bookmarkStart w:id="360" w:name="_Toc535485505"/>
      <w:r w:rsidRPr="00F15047">
        <w:rPr>
          <w:b/>
        </w:rPr>
        <w:t>Zidărie</w:t>
      </w:r>
      <w:bookmarkEnd w:id="360"/>
    </w:p>
    <w:p w:rsidR="009B7C5A" w:rsidRPr="00B90597" w:rsidRDefault="009B7C5A" w:rsidP="009F5A68">
      <w:pPr>
        <w:pStyle w:val="ListParagraph"/>
        <w:numPr>
          <w:ilvl w:val="0"/>
          <w:numId w:val="203"/>
        </w:numPr>
        <w:ind w:left="1440" w:hanging="720"/>
        <w:rPr>
          <w:lang w:val="fr-FR"/>
        </w:rPr>
      </w:pPr>
      <w:r w:rsidRPr="00B90597">
        <w:rPr>
          <w:lang w:val="fr-FR"/>
        </w:rPr>
        <w:t>Se vor folosi materiale de calitatea I.</w:t>
      </w:r>
    </w:p>
    <w:p w:rsidR="009B7C5A" w:rsidRPr="00B90597" w:rsidRDefault="009B7C5A" w:rsidP="009F5A68">
      <w:pPr>
        <w:pStyle w:val="ListParagraph"/>
        <w:numPr>
          <w:ilvl w:val="0"/>
          <w:numId w:val="203"/>
        </w:numPr>
        <w:ind w:left="1440" w:hanging="720"/>
        <w:rPr>
          <w:lang w:val="fr-FR"/>
        </w:rPr>
      </w:pPr>
      <w:r w:rsidRPr="00B90597">
        <w:rPr>
          <w:lang w:val="fr-FR"/>
        </w:rPr>
        <w:t xml:space="preserve">Blocurile de cărămidă cu goluri verticale vor fi bine arse, cu muchii întregi, drepte și ascuțite, lipsite de defecte, cu formă uniformă. Probele vor fi prezentate </w:t>
      </w:r>
      <w:r w:rsidR="000E684E">
        <w:rPr>
          <w:lang w:val="fr-FR"/>
        </w:rPr>
        <w:t>Supervizor</w:t>
      </w:r>
      <w:r w:rsidRPr="00B90597">
        <w:rPr>
          <w:lang w:val="fr-FR"/>
        </w:rPr>
        <w:t xml:space="preserve">ului, înainte de a se face comanda.  </w:t>
      </w:r>
    </w:p>
    <w:p w:rsidR="009B7C5A" w:rsidRPr="00B90597" w:rsidRDefault="009B7C5A" w:rsidP="009F5A68">
      <w:pPr>
        <w:pStyle w:val="ListParagraph"/>
        <w:numPr>
          <w:ilvl w:val="0"/>
          <w:numId w:val="203"/>
        </w:numPr>
        <w:ind w:left="1440" w:hanging="720"/>
        <w:rPr>
          <w:lang w:val="fr-FR"/>
        </w:rPr>
      </w:pPr>
      <w:r w:rsidRPr="00B90597">
        <w:rPr>
          <w:lang w:val="fr-FR"/>
        </w:rPr>
        <w:t>Blocurile de beton se vor obține de la un producător agrementat și vor avea o rezi</w:t>
      </w:r>
      <w:r w:rsidR="00620E68">
        <w:rPr>
          <w:lang w:val="fr-FR"/>
        </w:rPr>
        <w:t>s</w:t>
      </w:r>
      <w:r w:rsidRPr="00B90597">
        <w:rPr>
          <w:lang w:val="fr-FR"/>
        </w:rPr>
        <w:t>tență minimă la compresiune 7.0N/mp.</w:t>
      </w:r>
    </w:p>
    <w:p w:rsidR="009B7C5A" w:rsidRPr="009B7C5A" w:rsidRDefault="009B7C5A" w:rsidP="009F5A68">
      <w:pPr>
        <w:pStyle w:val="ListParagraph"/>
        <w:numPr>
          <w:ilvl w:val="0"/>
          <w:numId w:val="203"/>
        </w:numPr>
        <w:ind w:left="1440" w:hanging="720"/>
      </w:pPr>
      <w:r w:rsidRPr="00B90597">
        <w:rPr>
          <w:lang w:val="fr-FR"/>
        </w:rPr>
        <w:t xml:space="preserve">Armături din plasă STNB cu ochiul țesăturii corespunzătoare prescripțiilor din STAS 438/2-1991 pentru ancorarea zidăriei de cărămidă. </w:t>
      </w:r>
      <w:r w:rsidRPr="009B7C5A">
        <w:t>Oțelul de armare trebuie să corespundă Cerințelor Beneficiarului.</w:t>
      </w:r>
    </w:p>
    <w:p w:rsidR="009B7C5A" w:rsidRPr="009B7C5A" w:rsidRDefault="009B7C5A" w:rsidP="009F5A68">
      <w:pPr>
        <w:pStyle w:val="ListParagraph"/>
        <w:numPr>
          <w:ilvl w:val="0"/>
          <w:numId w:val="203"/>
        </w:numPr>
        <w:ind w:left="1440" w:hanging="720"/>
      </w:pPr>
      <w:r w:rsidRPr="009B7C5A">
        <w:t>Materialele pentru elementele de buiandrugi, centuri și stâlpi pentru ancorarea zidăriei sunt specificate in capitolul “Beton“.</w:t>
      </w:r>
    </w:p>
    <w:p w:rsidR="009B7C5A" w:rsidRPr="009B7C5A" w:rsidRDefault="009B7C5A" w:rsidP="009F5A68">
      <w:pPr>
        <w:pStyle w:val="ListParagraph"/>
        <w:numPr>
          <w:ilvl w:val="0"/>
          <w:numId w:val="203"/>
        </w:numPr>
        <w:ind w:left="1440" w:hanging="720"/>
      </w:pPr>
      <w:r w:rsidRPr="009B7C5A">
        <w:t>Mortare și betoane conform Cerințelor Beneficiarului .</w:t>
      </w:r>
    </w:p>
    <w:p w:rsidR="009B7C5A" w:rsidRPr="009B7C5A" w:rsidRDefault="009B7C5A" w:rsidP="009F5A68">
      <w:pPr>
        <w:pStyle w:val="ListParagraph"/>
        <w:numPr>
          <w:ilvl w:val="0"/>
          <w:numId w:val="203"/>
        </w:numPr>
        <w:ind w:left="1440" w:hanging="720"/>
      </w:pPr>
      <w:r w:rsidRPr="009B7C5A">
        <w:t>Cimentul și apa pentru mortar sunt specificate în secțiunea “Beton”</w:t>
      </w:r>
    </w:p>
    <w:p w:rsidR="009B7C5A" w:rsidRPr="009B7C5A" w:rsidRDefault="009B7C5A" w:rsidP="009F5A68">
      <w:pPr>
        <w:pStyle w:val="ListParagraph"/>
        <w:numPr>
          <w:ilvl w:val="0"/>
          <w:numId w:val="203"/>
        </w:numPr>
        <w:ind w:left="1440" w:hanging="720"/>
      </w:pPr>
      <w:r w:rsidRPr="009B7C5A">
        <w:t>Lianții de tipul varul hidratat, pulberea pentru construcții, varul pastă vor fi livrate pe șantier în pungi sigilate cu numele și marca producătorului.</w:t>
      </w:r>
    </w:p>
    <w:p w:rsidR="009B7C5A" w:rsidRPr="00B90597" w:rsidRDefault="009B7C5A" w:rsidP="009F5A68">
      <w:pPr>
        <w:pStyle w:val="ListParagraph"/>
        <w:numPr>
          <w:ilvl w:val="0"/>
          <w:numId w:val="203"/>
        </w:numPr>
        <w:ind w:left="1440" w:hanging="720"/>
        <w:rPr>
          <w:lang w:val="fr-FR"/>
        </w:rPr>
      </w:pPr>
      <w:r w:rsidRPr="00B90597">
        <w:rPr>
          <w:lang w:val="fr-FR"/>
        </w:rPr>
        <w:t>Agregatele sunt nisipurile naturale de carieră sau de râu sau nisipurile provenite din concasarea rocilor natural. Aceste nisipuri trebuie să îndeplinească condițiile tehnice din SR EN 12620+A1:2008. Granulele de nisp vor fi bine proporționate și nu vor depăși grosimea de 5mm. Proporţia în care se vor utiliza în amestecul de mortar va avea un conţinut de cel puţin 50% nisip natural.</w:t>
      </w:r>
    </w:p>
    <w:p w:rsidR="009B7C5A" w:rsidRPr="00B90597" w:rsidRDefault="009B7C5A" w:rsidP="009F5A68">
      <w:pPr>
        <w:pStyle w:val="ListParagraph"/>
        <w:numPr>
          <w:ilvl w:val="0"/>
          <w:numId w:val="203"/>
        </w:numPr>
        <w:ind w:left="1440" w:hanging="720"/>
        <w:rPr>
          <w:lang w:val="fr-FR"/>
        </w:rPr>
      </w:pPr>
      <w:r w:rsidRPr="00B90597">
        <w:rPr>
          <w:lang w:val="fr-FR"/>
        </w:rPr>
        <w:t xml:space="preserve">Aditivii trebuie să respecte Cerințele Beneficiarului. Agenții de impermeabilizare pentru mortar pot fi praful aditiv sau un amestec ăn conformitate cu instrucțiunile Producătorului. Clorura de calciu se poate uriliza ca accelerator de întărire pentru mortare de zidărie, de ciment și ciment de var de marcă 50 sau mai mar, la lucrările executate pet imp friguros. </w:t>
      </w:r>
    </w:p>
    <w:p w:rsidR="00E024A1" w:rsidRPr="00B90597" w:rsidRDefault="00E024A1" w:rsidP="009F5A68">
      <w:pPr>
        <w:pStyle w:val="ListParagraph"/>
        <w:numPr>
          <w:ilvl w:val="0"/>
          <w:numId w:val="203"/>
        </w:numPr>
        <w:ind w:left="1440" w:hanging="720"/>
        <w:rPr>
          <w:lang w:val="fr-FR"/>
        </w:rPr>
      </w:pPr>
      <w:r w:rsidRPr="00B90597">
        <w:rPr>
          <w:lang w:val="fr-FR"/>
        </w:rPr>
        <w:t xml:space="preserve">Sigilantul pentru rosturile de dilatare va fi conform avizului </w:t>
      </w:r>
      <w:r w:rsidR="000E684E">
        <w:rPr>
          <w:lang w:val="fr-FR"/>
        </w:rPr>
        <w:t>Supervizor</w:t>
      </w:r>
      <w:r w:rsidRPr="00B90597">
        <w:rPr>
          <w:lang w:val="fr-FR"/>
        </w:rPr>
        <w:t xml:space="preserve">ului. Etanșarea se va </w:t>
      </w:r>
      <w:r w:rsidRPr="00B90597">
        <w:rPr>
          <w:lang w:val="fr-FR"/>
        </w:rPr>
        <w:lastRenderedPageBreak/>
        <w:t xml:space="preserve">face cu silicon de etanșare colorat, conform avizului </w:t>
      </w:r>
      <w:r w:rsidR="000E684E">
        <w:rPr>
          <w:lang w:val="fr-FR"/>
        </w:rPr>
        <w:t>Supervizor</w:t>
      </w:r>
      <w:r w:rsidRPr="00B90597">
        <w:rPr>
          <w:lang w:val="fr-FR"/>
        </w:rPr>
        <w:t>ului.</w:t>
      </w:r>
    </w:p>
    <w:p w:rsidR="00F15047" w:rsidRPr="00B90597" w:rsidRDefault="00F15047" w:rsidP="0098684D">
      <w:pPr>
        <w:pStyle w:val="ListParagraph"/>
        <w:rPr>
          <w:lang w:val="fr-FR"/>
        </w:rPr>
      </w:pPr>
    </w:p>
    <w:p w:rsidR="00E024A1" w:rsidRPr="00F15047" w:rsidRDefault="00E024A1" w:rsidP="00A92112">
      <w:pPr>
        <w:pStyle w:val="ListParagraph"/>
        <w:numPr>
          <w:ilvl w:val="0"/>
          <w:numId w:val="36"/>
        </w:numPr>
        <w:outlineLvl w:val="2"/>
        <w:rPr>
          <w:b/>
        </w:rPr>
      </w:pPr>
      <w:bookmarkStart w:id="361" w:name="_Toc535485506"/>
      <w:r w:rsidRPr="00F15047">
        <w:rPr>
          <w:b/>
        </w:rPr>
        <w:t>Mortar</w:t>
      </w:r>
      <w:bookmarkEnd w:id="361"/>
    </w:p>
    <w:p w:rsidR="009B7C5A" w:rsidRPr="00B90597" w:rsidRDefault="009B7C5A" w:rsidP="009F5A68">
      <w:pPr>
        <w:pStyle w:val="ListParagraph"/>
        <w:numPr>
          <w:ilvl w:val="0"/>
          <w:numId w:val="204"/>
        </w:numPr>
        <w:ind w:left="1440" w:hanging="720"/>
        <w:rPr>
          <w:lang w:val="fr-FR"/>
        </w:rPr>
      </w:pPr>
      <w:r w:rsidRPr="00B90597">
        <w:rPr>
          <w:lang w:val="fr-FR"/>
        </w:rPr>
        <w:t>Mortare pentru pereți din elemente armate. Mortarul de poză din ciment și nisip, va cuprinde o parte de ciment și trei părți de nisip, bine amestecate cu apă, până la realizarea unui mortar de consistență vârtoasă (determinată cu conul etalon).</w:t>
      </w:r>
    </w:p>
    <w:p w:rsidR="009B7C5A" w:rsidRPr="00B90597" w:rsidRDefault="009B7C5A" w:rsidP="009F5A68">
      <w:pPr>
        <w:pStyle w:val="ListParagraph"/>
        <w:numPr>
          <w:ilvl w:val="0"/>
          <w:numId w:val="204"/>
        </w:numPr>
        <w:ind w:left="1440" w:hanging="720"/>
        <w:rPr>
          <w:lang w:val="fr-FR"/>
        </w:rPr>
      </w:pPr>
      <w:r w:rsidRPr="00B90597">
        <w:rPr>
          <w:lang w:val="fr-FR"/>
        </w:rPr>
        <w:t>Mortare pentru umplerea rosturilor verticale circulare din ciment și nisip, o parte de ciment și trei părși de nisip, până la realizarea unui mortar de consistență fluidă (determinată cu conul etalon).</w:t>
      </w:r>
    </w:p>
    <w:p w:rsidR="009B7C5A" w:rsidRPr="00B90597" w:rsidRDefault="009B7C5A" w:rsidP="009F5A68">
      <w:pPr>
        <w:pStyle w:val="ListParagraph"/>
        <w:numPr>
          <w:ilvl w:val="0"/>
          <w:numId w:val="204"/>
        </w:numPr>
        <w:ind w:left="1440" w:hanging="720"/>
        <w:rPr>
          <w:lang w:val="fr-FR"/>
        </w:rPr>
      </w:pPr>
      <w:r w:rsidRPr="00B90597">
        <w:rPr>
          <w:lang w:val="fr-FR"/>
        </w:rPr>
        <w:t>Aditivii se adaugă în strictă conformitate cu instrucțiunile Producătorului.</w:t>
      </w:r>
    </w:p>
    <w:p w:rsidR="009B7C5A" w:rsidRPr="00B90597" w:rsidRDefault="009B7C5A" w:rsidP="009F5A68">
      <w:pPr>
        <w:pStyle w:val="ListParagraph"/>
        <w:numPr>
          <w:ilvl w:val="0"/>
          <w:numId w:val="204"/>
        </w:numPr>
        <w:ind w:left="1440" w:hanging="720"/>
        <w:rPr>
          <w:lang w:val="fr-FR"/>
        </w:rPr>
      </w:pPr>
      <w:r w:rsidRPr="00B90597">
        <w:rPr>
          <w:lang w:val="fr-FR"/>
        </w:rPr>
        <w:t>Prepararea mortarelor pe bază de ciment și var se va face numai prin proceduri mecanice, asigurându-se următoarele condiții:</w:t>
      </w:r>
    </w:p>
    <w:p w:rsidR="009B7C5A" w:rsidRPr="00B90597" w:rsidRDefault="009B7C5A" w:rsidP="009F5A68">
      <w:pPr>
        <w:pStyle w:val="ListParagraph"/>
        <w:numPr>
          <w:ilvl w:val="0"/>
          <w:numId w:val="204"/>
        </w:numPr>
        <w:ind w:left="1440" w:hanging="720"/>
        <w:rPr>
          <w:lang w:val="fr-FR"/>
        </w:rPr>
      </w:pPr>
      <w:r w:rsidRPr="00B90597">
        <w:rPr>
          <w:lang w:val="fr-FR"/>
        </w:rPr>
        <w:t>Dozarea grosimetrică a componentelor solide ale mortarului cu toleranțe de ±2% pentru lianți și ±3% pentru agregate.</w:t>
      </w:r>
    </w:p>
    <w:p w:rsidR="009B7C5A" w:rsidRPr="00B90597" w:rsidRDefault="009B7C5A" w:rsidP="009F5A68">
      <w:pPr>
        <w:pStyle w:val="ListParagraph"/>
        <w:numPr>
          <w:ilvl w:val="0"/>
          <w:numId w:val="204"/>
        </w:numPr>
        <w:ind w:left="1440" w:hanging="720"/>
        <w:rPr>
          <w:lang w:val="fr-FR"/>
        </w:rPr>
      </w:pPr>
      <w:r w:rsidRPr="00B90597">
        <w:rPr>
          <w:lang w:val="fr-FR"/>
        </w:rPr>
        <w:t xml:space="preserve"> Amestecarea îngrijită a mortarului până la omogenizarea completă și obținerea unei cât mai bune durabilități. .</w:t>
      </w:r>
    </w:p>
    <w:p w:rsidR="009B7C5A" w:rsidRPr="00B90597" w:rsidRDefault="009B7C5A" w:rsidP="009F5A68">
      <w:pPr>
        <w:pStyle w:val="ListParagraph"/>
        <w:numPr>
          <w:ilvl w:val="0"/>
          <w:numId w:val="204"/>
        </w:numPr>
        <w:ind w:left="1440" w:hanging="720"/>
        <w:rPr>
          <w:lang w:val="fr-FR"/>
        </w:rPr>
      </w:pPr>
      <w:r w:rsidRPr="00B90597">
        <w:rPr>
          <w:lang w:val="fr-FR"/>
        </w:rPr>
        <w:t>Mortarul se va utiliza în termen de o oră de la preparare. Nu se accept mortarul care a început să facă priză, sau mortarul retratat.</w:t>
      </w:r>
    </w:p>
    <w:p w:rsidR="00F15047" w:rsidRPr="00B90597" w:rsidRDefault="00F15047" w:rsidP="0098684D">
      <w:pPr>
        <w:pStyle w:val="ListParagraph"/>
        <w:rPr>
          <w:lang w:val="fr-FR"/>
        </w:rPr>
      </w:pPr>
    </w:p>
    <w:p w:rsidR="00E024A1" w:rsidRPr="00F15047" w:rsidRDefault="00E024A1" w:rsidP="00A92112">
      <w:pPr>
        <w:pStyle w:val="ListParagraph"/>
        <w:numPr>
          <w:ilvl w:val="0"/>
          <w:numId w:val="36"/>
        </w:numPr>
        <w:outlineLvl w:val="2"/>
        <w:rPr>
          <w:b/>
        </w:rPr>
      </w:pPr>
      <w:bookmarkStart w:id="362" w:name="_Toc535485507"/>
      <w:r w:rsidRPr="00F15047">
        <w:rPr>
          <w:b/>
        </w:rPr>
        <w:t>Lucr</w:t>
      </w:r>
      <w:r w:rsidR="009B7C5A">
        <w:rPr>
          <w:b/>
        </w:rPr>
        <w:t>ă</w:t>
      </w:r>
      <w:r w:rsidRPr="00F15047">
        <w:rPr>
          <w:b/>
        </w:rPr>
        <w:t xml:space="preserve">ri </w:t>
      </w:r>
      <w:r w:rsidR="00230EFC">
        <w:rPr>
          <w:b/>
        </w:rPr>
        <w:t>pentru</w:t>
      </w:r>
      <w:r w:rsidRPr="00F15047">
        <w:rPr>
          <w:b/>
        </w:rPr>
        <w:t xml:space="preserve"> zid</w:t>
      </w:r>
      <w:r w:rsidR="00F15047">
        <w:rPr>
          <w:b/>
        </w:rPr>
        <w:t>ă</w:t>
      </w:r>
      <w:r w:rsidRPr="00F15047">
        <w:rPr>
          <w:b/>
        </w:rPr>
        <w:t>rie din blocuri</w:t>
      </w:r>
      <w:bookmarkEnd w:id="362"/>
    </w:p>
    <w:p w:rsidR="009B7C5A" w:rsidRPr="00B90597" w:rsidRDefault="009B7C5A" w:rsidP="009F5A68">
      <w:pPr>
        <w:pStyle w:val="ListParagraph"/>
        <w:numPr>
          <w:ilvl w:val="0"/>
          <w:numId w:val="205"/>
        </w:numPr>
        <w:ind w:left="1440" w:hanging="720"/>
        <w:rPr>
          <w:lang w:val="fr-FR"/>
        </w:rPr>
      </w:pPr>
      <w:r w:rsidRPr="00B90597">
        <w:rPr>
          <w:lang w:val="fr-FR"/>
        </w:rPr>
        <w:t>Mortarul folosit pentru lucrările de zidărie este mortarul var-ciment M 50Z.</w:t>
      </w:r>
    </w:p>
    <w:p w:rsidR="009B7C5A" w:rsidRPr="00B90597" w:rsidRDefault="009B7C5A" w:rsidP="009F5A68">
      <w:pPr>
        <w:pStyle w:val="ListParagraph"/>
        <w:numPr>
          <w:ilvl w:val="0"/>
          <w:numId w:val="205"/>
        </w:numPr>
        <w:ind w:left="1440" w:hanging="720"/>
        <w:rPr>
          <w:lang w:val="fr-FR"/>
        </w:rPr>
      </w:pPr>
      <w:r w:rsidRPr="00B90597">
        <w:rPr>
          <w:lang w:val="fr-FR"/>
        </w:rPr>
        <w:t>Pentru obținerea unei aderențe cât mai bune între cărămizi și mortar, cărămizile se vor uda bine cu apă înainte de punerea lor în operă.</w:t>
      </w:r>
    </w:p>
    <w:p w:rsidR="009B7C5A" w:rsidRPr="00B90597" w:rsidRDefault="009B7C5A" w:rsidP="009F5A68">
      <w:pPr>
        <w:pStyle w:val="ListParagraph"/>
        <w:numPr>
          <w:ilvl w:val="0"/>
          <w:numId w:val="205"/>
        </w:numPr>
        <w:ind w:left="1440" w:hanging="720"/>
        <w:rPr>
          <w:lang w:val="fr-FR"/>
        </w:rPr>
      </w:pPr>
      <w:r w:rsidRPr="00B90597">
        <w:rPr>
          <w:lang w:val="fr-FR"/>
        </w:rPr>
        <w:t>Rosturile orizontale, verticale și transversale vor fi bine umplute cu mortar pe toată grosimea zidului, lasându-se neumplute numai pe o adâncime de 1cm de la fața exterioară a zidului.</w:t>
      </w:r>
    </w:p>
    <w:p w:rsidR="009B7C5A" w:rsidRPr="00B90597" w:rsidRDefault="009B7C5A" w:rsidP="009F5A68">
      <w:pPr>
        <w:pStyle w:val="ListParagraph"/>
        <w:numPr>
          <w:ilvl w:val="0"/>
          <w:numId w:val="205"/>
        </w:numPr>
        <w:ind w:left="1440" w:hanging="720"/>
        <w:rPr>
          <w:lang w:val="fr-FR"/>
        </w:rPr>
      </w:pPr>
      <w:r w:rsidRPr="00B90597">
        <w:rPr>
          <w:lang w:val="fr-FR"/>
        </w:rPr>
        <w:t>Rosturile verticale vor fi țesute astfel ca suprapunerea dintre două rânduri succesive pe înălțime, atât în câmp, cât și în interspații, ramificații și colțuri să se facă pe minim ¼ cărămidă în lungul zidului și pe ½ cărămidă/bloc pe grosimea lui.</w:t>
      </w:r>
    </w:p>
    <w:p w:rsidR="009B7C5A" w:rsidRPr="00B90597" w:rsidRDefault="009B7C5A" w:rsidP="009F5A68">
      <w:pPr>
        <w:pStyle w:val="ListParagraph"/>
        <w:numPr>
          <w:ilvl w:val="0"/>
          <w:numId w:val="205"/>
        </w:numPr>
        <w:ind w:left="1440" w:hanging="720"/>
        <w:rPr>
          <w:lang w:val="fr-FR"/>
        </w:rPr>
      </w:pPr>
      <w:r w:rsidRPr="00B90597">
        <w:rPr>
          <w:lang w:val="fr-FR"/>
        </w:rPr>
        <w:t>Orizontalitatea rândurilor de cărămizi se</w:t>
      </w:r>
      <w:r w:rsidR="00620E68">
        <w:rPr>
          <w:lang w:val="fr-FR"/>
        </w:rPr>
        <w:t xml:space="preserve"> </w:t>
      </w:r>
      <w:r w:rsidRPr="00B90597">
        <w:rPr>
          <w:lang w:val="fr-FR"/>
        </w:rPr>
        <w:t>obține utilizând rigle de lemn sau metal gradate la interval egale cu înălțimea rândurilor de zidărie, fixate la colțurile zidăriei. Verificarea orizontalității se va face cu o sfoară de trasat bine întinsă între extremitățile zidăriei.</w:t>
      </w:r>
    </w:p>
    <w:p w:rsidR="009B7C5A" w:rsidRPr="00B90597" w:rsidRDefault="009B7C5A" w:rsidP="009F5A68">
      <w:pPr>
        <w:pStyle w:val="ListParagraph"/>
        <w:numPr>
          <w:ilvl w:val="0"/>
          <w:numId w:val="205"/>
        </w:numPr>
        <w:ind w:left="1440" w:hanging="720"/>
        <w:rPr>
          <w:lang w:val="fr-FR"/>
        </w:rPr>
      </w:pPr>
      <w:r w:rsidRPr="00B90597">
        <w:rPr>
          <w:lang w:val="fr-FR"/>
        </w:rPr>
        <w:t>Se vor utiliza cărămizi de dimensiuni standard ori de câte ori este posibil. Se vor utiliza cărămizi sparte doar dacă este necesar, în scopuri de legătură. Pereții de cărămidă trebuiesc legați unul de celălalt la unghiuri și intersecțrii.</w:t>
      </w:r>
    </w:p>
    <w:p w:rsidR="009B7C5A" w:rsidRPr="00B90597" w:rsidRDefault="009B7C5A" w:rsidP="009F5A68">
      <w:pPr>
        <w:pStyle w:val="ListParagraph"/>
        <w:numPr>
          <w:ilvl w:val="0"/>
          <w:numId w:val="205"/>
        </w:numPr>
        <w:ind w:left="1440" w:hanging="720"/>
        <w:rPr>
          <w:lang w:val="fr-FR"/>
        </w:rPr>
      </w:pPr>
      <w:r w:rsidRPr="00B90597">
        <w:rPr>
          <w:lang w:val="fr-FR"/>
        </w:rPr>
        <w:t xml:space="preserve">Legăturile dintre ziduri, la colțuri, intersecții și ramificații se face alternative și anume: primul rând de cărămizi se execută continuu la unul din ziduri și se întrerupe la cel de-al doilea în dreptul intersecției. Rândul al doilea se începe de la cel de-al doilea zid și se întrerupe la primul zid la intersecție și așa mai departe. Detaliile de alcătuire a legăturilor la colțuri, ramificații și intersecții sunt cele arătate conform Cerințelor Beneficiarului. </w:t>
      </w:r>
    </w:p>
    <w:p w:rsidR="009B7C5A" w:rsidRPr="00B90597" w:rsidRDefault="009B7C5A" w:rsidP="009F5A68">
      <w:pPr>
        <w:pStyle w:val="ListParagraph"/>
        <w:numPr>
          <w:ilvl w:val="0"/>
          <w:numId w:val="205"/>
        </w:numPr>
        <w:ind w:left="1440" w:hanging="720"/>
        <w:rPr>
          <w:lang w:val="fr-FR"/>
        </w:rPr>
      </w:pPr>
      <w:r w:rsidRPr="00B90597">
        <w:rPr>
          <w:lang w:val="fr-FR"/>
        </w:rPr>
        <w:t>Tăierea cărămizilor necesare pentru realizarea legăturilor la colțuri, intersecții, ramificații se face cu ciocanul de zidărie bine ascuțit sau cu o unealtă electric cu disc abraziv.</w:t>
      </w:r>
    </w:p>
    <w:p w:rsidR="009B7C5A" w:rsidRPr="00B90597" w:rsidRDefault="009B7C5A" w:rsidP="009F5A68">
      <w:pPr>
        <w:pStyle w:val="ListParagraph"/>
        <w:numPr>
          <w:ilvl w:val="0"/>
          <w:numId w:val="205"/>
        </w:numPr>
        <w:ind w:left="1440" w:hanging="720"/>
        <w:rPr>
          <w:lang w:val="fr-FR"/>
        </w:rPr>
      </w:pPr>
      <w:r w:rsidRPr="00B90597">
        <w:rPr>
          <w:lang w:val="fr-FR"/>
        </w:rPr>
        <w:t xml:space="preserve">Ancorarea zidăriei de umplutura de structura existentă a clădirii se face cu ajutorul mustăților de oțel beton Ø8, având o lungime de 60 de cm, fir cu agrafe Ø8mm, l=50cm fixate cu bolțuri împușcate în beton la cca 60cm, conform Cerințelor Beneficiarului și cu ajutorul ancorelor </w:t>
      </w:r>
      <w:r w:rsidRPr="00B90597">
        <w:rPr>
          <w:lang w:val="fr-FR"/>
        </w:rPr>
        <w:lastRenderedPageBreak/>
        <w:t>chimice cu fiolă și/sau cu mortar injectat cu pistolul Ø16. Se vor face 4 ancore chimice/stâlpișori b.a., rezultă două ancore la partea inferioară și două la partea superioară.</w:t>
      </w:r>
    </w:p>
    <w:p w:rsidR="009B7C5A" w:rsidRPr="00B90597" w:rsidRDefault="009B7C5A" w:rsidP="009F5A68">
      <w:pPr>
        <w:pStyle w:val="ListParagraph"/>
        <w:numPr>
          <w:ilvl w:val="0"/>
          <w:numId w:val="205"/>
        </w:numPr>
        <w:ind w:left="1440" w:hanging="720"/>
        <w:rPr>
          <w:lang w:val="fr-FR"/>
        </w:rPr>
      </w:pPr>
      <w:r w:rsidRPr="00B90597">
        <w:rPr>
          <w:lang w:val="fr-FR"/>
        </w:rPr>
        <w:t>Porțiunile de  zidărie situate în stânga și dreapta golurilor de uși și ferestre, având lungimea de peste 1m, se vor ancora ca zidăria plină, cele cu lungimea ≤1m se vor ancora conform Cerințelor Beneficiarului, cu bare Ø8mm.</w:t>
      </w:r>
    </w:p>
    <w:p w:rsidR="009B7C5A" w:rsidRPr="00B90597" w:rsidRDefault="009B7C5A" w:rsidP="009F5A68">
      <w:pPr>
        <w:pStyle w:val="ListParagraph"/>
        <w:numPr>
          <w:ilvl w:val="0"/>
          <w:numId w:val="205"/>
        </w:numPr>
        <w:ind w:left="1440" w:hanging="720"/>
        <w:rPr>
          <w:lang w:val="fr-FR"/>
        </w:rPr>
      </w:pPr>
      <w:r w:rsidRPr="00B90597">
        <w:rPr>
          <w:lang w:val="fr-FR"/>
        </w:rPr>
        <w:t>Înainte de începerea oricărei zidării, Antreprenorul se va coordona cu toate celelalte specialități pentru a se asigura de prezența și montarea pe poziție a unor conducte, canale, tubulaturi sau orice alte elemente care au fost stabilite pentru zona respectivă.</w:t>
      </w:r>
    </w:p>
    <w:p w:rsidR="009B7C5A" w:rsidRPr="00B90597" w:rsidRDefault="009B7C5A" w:rsidP="009F5A68">
      <w:pPr>
        <w:pStyle w:val="ListParagraph"/>
        <w:numPr>
          <w:ilvl w:val="0"/>
          <w:numId w:val="205"/>
        </w:numPr>
        <w:ind w:left="1440" w:hanging="720"/>
        <w:rPr>
          <w:lang w:val="fr-FR"/>
        </w:rPr>
      </w:pPr>
      <w:r w:rsidRPr="00B90597">
        <w:rPr>
          <w:lang w:val="fr-FR"/>
        </w:rPr>
        <w:t>Înainte de executarea zidăriei, între elementele de beton armat, pe suprafața respectivă se execută un spriț de mortar de ciment, iar rostul vertical dintre zidărie și elementele de structură va fi umplut complet cu mortar M100Z.</w:t>
      </w:r>
    </w:p>
    <w:p w:rsidR="009B7C5A" w:rsidRPr="00B90597" w:rsidRDefault="009B7C5A" w:rsidP="009F5A68">
      <w:pPr>
        <w:pStyle w:val="ListParagraph"/>
        <w:numPr>
          <w:ilvl w:val="0"/>
          <w:numId w:val="205"/>
        </w:numPr>
        <w:ind w:left="1440" w:hanging="720"/>
        <w:rPr>
          <w:lang w:val="fr-FR"/>
        </w:rPr>
      </w:pPr>
      <w:r w:rsidRPr="00B90597">
        <w:rPr>
          <w:lang w:val="fr-FR"/>
        </w:rPr>
        <w:t>Protecția barelor de ancorare se va realize prin înglobarea lor în mortar minim marca M50Z.</w:t>
      </w:r>
    </w:p>
    <w:p w:rsidR="00230EFC" w:rsidRPr="00B90597" w:rsidRDefault="009B7C5A" w:rsidP="009F5A68">
      <w:pPr>
        <w:pStyle w:val="ListParagraph"/>
        <w:numPr>
          <w:ilvl w:val="0"/>
          <w:numId w:val="205"/>
        </w:numPr>
        <w:ind w:left="1440" w:hanging="720"/>
        <w:rPr>
          <w:lang w:val="fr-FR"/>
        </w:rPr>
      </w:pPr>
      <w:r w:rsidRPr="00B90597">
        <w:rPr>
          <w:lang w:val="fr-FR"/>
        </w:rPr>
        <w:t xml:space="preserve">Golurile de </w:t>
      </w:r>
      <w:r w:rsidR="00230EFC" w:rsidRPr="00B90597">
        <w:rPr>
          <w:lang w:val="fr-FR"/>
        </w:rPr>
        <w:t>zidărie din jurul conductelor, paturilor de cabluri, conductelor de apa, scurgerilor si altor elemente similare vor fi etanțeizate la foc cu un material termospumant avizat, conform legislației în vigoare.</w:t>
      </w:r>
      <w:r w:rsidRPr="00B90597">
        <w:rPr>
          <w:lang w:val="fr-FR"/>
        </w:rPr>
        <w:t>.</w:t>
      </w:r>
    </w:p>
    <w:p w:rsidR="009B7C5A" w:rsidRPr="00B90597" w:rsidRDefault="009B7C5A" w:rsidP="009F5A68">
      <w:pPr>
        <w:pStyle w:val="ListParagraph"/>
        <w:numPr>
          <w:ilvl w:val="0"/>
          <w:numId w:val="205"/>
        </w:numPr>
        <w:ind w:left="1440" w:hanging="720"/>
        <w:rPr>
          <w:lang w:val="fr-FR"/>
        </w:rPr>
      </w:pPr>
      <w:r w:rsidRPr="00B90597">
        <w:rPr>
          <w:lang w:val="fr-FR"/>
        </w:rPr>
        <w:t>Se va proteja propagarea focului dintr-o înăpere în alta prin izolarea cu materiale intumescente a conductelor, cablurilor</w:t>
      </w:r>
    </w:p>
    <w:p w:rsidR="00F15047" w:rsidRPr="00B90597" w:rsidRDefault="00F15047" w:rsidP="0098684D">
      <w:pPr>
        <w:pStyle w:val="ListParagraph"/>
        <w:rPr>
          <w:lang w:val="fr-FR"/>
        </w:rPr>
      </w:pPr>
    </w:p>
    <w:p w:rsidR="00E024A1" w:rsidRPr="00B90597" w:rsidRDefault="00E024A1" w:rsidP="00A92112">
      <w:pPr>
        <w:pStyle w:val="ListParagraph"/>
        <w:numPr>
          <w:ilvl w:val="0"/>
          <w:numId w:val="36"/>
        </w:numPr>
        <w:outlineLvl w:val="2"/>
        <w:rPr>
          <w:b/>
          <w:lang w:val="fr-FR"/>
        </w:rPr>
      </w:pPr>
      <w:bookmarkStart w:id="363" w:name="_Toc535485508"/>
      <w:r w:rsidRPr="00B90597">
        <w:rPr>
          <w:b/>
          <w:lang w:val="fr-FR"/>
        </w:rPr>
        <w:t>Armarea lucrărilor de zidărie din blocuri</w:t>
      </w:r>
      <w:bookmarkEnd w:id="363"/>
    </w:p>
    <w:p w:rsidR="00E024A1" w:rsidRPr="00B90597" w:rsidRDefault="00E024A1" w:rsidP="009F5A68">
      <w:pPr>
        <w:pStyle w:val="ListParagraph"/>
        <w:numPr>
          <w:ilvl w:val="0"/>
          <w:numId w:val="206"/>
        </w:numPr>
        <w:ind w:left="1440" w:hanging="720"/>
        <w:rPr>
          <w:lang w:val="fr-FR"/>
        </w:rPr>
      </w:pPr>
      <w:r w:rsidRPr="00B90597">
        <w:rPr>
          <w:lang w:val="fr-FR"/>
        </w:rPr>
        <w:t>Lucrările de zidărie din blocuri vor fi armate conform standardelor relevante.</w:t>
      </w:r>
    </w:p>
    <w:p w:rsidR="00E024A1" w:rsidRPr="00B90597" w:rsidRDefault="00E024A1" w:rsidP="009F5A68">
      <w:pPr>
        <w:pStyle w:val="ListParagraph"/>
        <w:numPr>
          <w:ilvl w:val="0"/>
          <w:numId w:val="206"/>
        </w:numPr>
        <w:ind w:left="1440" w:hanging="720"/>
        <w:rPr>
          <w:lang w:val="fr-FR"/>
        </w:rPr>
      </w:pPr>
      <w:r w:rsidRPr="00B90597">
        <w:rPr>
          <w:lang w:val="fr-FR"/>
        </w:rPr>
        <w:t xml:space="preserve">Plasa de armatura pentru perete va fi incorporata la fiecare al doilea rând de zidărie. Plasa va avea latimea de 100 mm pentru o lucrare de zidărie de 150 mm si 150 mm </w:t>
      </w:r>
      <w:r w:rsidR="00D02287" w:rsidRPr="00B90597">
        <w:rPr>
          <w:lang w:val="fr-FR"/>
        </w:rPr>
        <w:t xml:space="preserve">latime </w:t>
      </w:r>
      <w:r w:rsidRPr="00B90597">
        <w:rPr>
          <w:lang w:val="fr-FR"/>
        </w:rPr>
        <w:t>pentru o lucrare de 200 mm.</w:t>
      </w:r>
    </w:p>
    <w:p w:rsidR="00E024A1" w:rsidRPr="00B90597" w:rsidRDefault="00E024A1" w:rsidP="009F5A68">
      <w:pPr>
        <w:pStyle w:val="ListParagraph"/>
        <w:numPr>
          <w:ilvl w:val="0"/>
          <w:numId w:val="206"/>
        </w:numPr>
        <w:ind w:left="1440" w:hanging="720"/>
        <w:rPr>
          <w:lang w:val="fr-FR"/>
        </w:rPr>
      </w:pPr>
      <w:r w:rsidRPr="00B90597">
        <w:rPr>
          <w:lang w:val="fr-FR"/>
        </w:rPr>
        <w:t xml:space="preserve">In locurile specificate in planuri, </w:t>
      </w:r>
      <w:r w:rsidR="00230EFC" w:rsidRPr="00B90597">
        <w:rPr>
          <w:lang w:val="fr-FR"/>
        </w:rPr>
        <w:t>pereții de zidărie vor fi armați</w:t>
      </w:r>
      <w:r w:rsidRPr="00B90597">
        <w:rPr>
          <w:lang w:val="fr-FR"/>
        </w:rPr>
        <w:t xml:space="preserve"> vertical prin centru cu bare cu rezistenta mare la întindere, fixate de barele de armatura care ies in afara structurii de beton. Centrul </w:t>
      </w:r>
      <w:r w:rsidR="00230EFC" w:rsidRPr="00B90597">
        <w:rPr>
          <w:lang w:val="fr-FR"/>
        </w:rPr>
        <w:t>cărămizii</w:t>
      </w:r>
      <w:r w:rsidRPr="00B90597">
        <w:rPr>
          <w:lang w:val="fr-FR"/>
        </w:rPr>
        <w:t xml:space="preserve"> va fi cimentat compact in jurul barei cu mortar sau cu un amestec de beton slab cu agregate de granulație maxima de 10 mm.</w:t>
      </w:r>
    </w:p>
    <w:p w:rsidR="00F15047" w:rsidRPr="00B90597" w:rsidRDefault="00F15047" w:rsidP="0098684D">
      <w:pPr>
        <w:pStyle w:val="ListParagraph"/>
        <w:rPr>
          <w:lang w:val="fr-FR"/>
        </w:rPr>
      </w:pPr>
    </w:p>
    <w:p w:rsidR="00E024A1" w:rsidRPr="00F15047" w:rsidRDefault="00E024A1" w:rsidP="00A92112">
      <w:pPr>
        <w:pStyle w:val="ListParagraph"/>
        <w:numPr>
          <w:ilvl w:val="0"/>
          <w:numId w:val="36"/>
        </w:numPr>
        <w:outlineLvl w:val="2"/>
        <w:rPr>
          <w:b/>
        </w:rPr>
      </w:pPr>
      <w:bookmarkStart w:id="364" w:name="_Toc535485509"/>
      <w:r w:rsidRPr="00F15047">
        <w:rPr>
          <w:b/>
        </w:rPr>
        <w:t>Rosturi de dilatare</w:t>
      </w:r>
      <w:bookmarkEnd w:id="364"/>
    </w:p>
    <w:p w:rsidR="009B7C5A" w:rsidRPr="00B90597" w:rsidRDefault="00E024A1" w:rsidP="009F5A68">
      <w:pPr>
        <w:pStyle w:val="ListParagraph"/>
        <w:numPr>
          <w:ilvl w:val="0"/>
          <w:numId w:val="207"/>
        </w:numPr>
        <w:ind w:left="1440" w:hanging="720"/>
        <w:rPr>
          <w:lang w:val="fr-FR"/>
        </w:rPr>
      </w:pPr>
      <w:r w:rsidRPr="00B90597">
        <w:rPr>
          <w:lang w:val="fr-FR"/>
        </w:rPr>
        <w:t xml:space="preserve">Rosturile de dilatare vor fi etanșate cu un </w:t>
      </w:r>
      <w:r w:rsidR="00230EFC" w:rsidRPr="00B90597">
        <w:rPr>
          <w:lang w:val="fr-FR"/>
        </w:rPr>
        <w:t>material de umplere</w:t>
      </w:r>
      <w:r w:rsidRPr="00B90597">
        <w:rPr>
          <w:lang w:val="fr-FR"/>
        </w:rPr>
        <w:t xml:space="preserve"> aprobat, aplicat in stricta conformitate cu instrucțiunile producătorului. </w:t>
      </w:r>
    </w:p>
    <w:p w:rsidR="009B7C5A" w:rsidRPr="00B90597" w:rsidRDefault="00E024A1" w:rsidP="009F5A68">
      <w:pPr>
        <w:pStyle w:val="ListParagraph"/>
        <w:numPr>
          <w:ilvl w:val="0"/>
          <w:numId w:val="207"/>
        </w:numPr>
        <w:ind w:left="1440" w:hanging="720"/>
        <w:rPr>
          <w:lang w:val="fr-FR"/>
        </w:rPr>
      </w:pPr>
      <w:r w:rsidRPr="00B90597">
        <w:rPr>
          <w:lang w:val="fr-FR"/>
        </w:rPr>
        <w:t xml:space="preserve">Suprafața betonului sau a lucrării de zidărie din blocuri la care trebuie sa adere </w:t>
      </w:r>
      <w:r w:rsidR="00230EFC" w:rsidRPr="00B90597">
        <w:rPr>
          <w:lang w:val="fr-FR"/>
        </w:rPr>
        <w:t>materialul de umplere</w:t>
      </w:r>
      <w:r w:rsidRPr="00B90597">
        <w:rPr>
          <w:lang w:val="fr-FR"/>
        </w:rPr>
        <w:t xml:space="preserve"> va fi dreapta si curatata de orice materiale filer, murdărie, ulei, grăsime si alte materiale. </w:t>
      </w:r>
    </w:p>
    <w:p w:rsidR="009B7C5A" w:rsidRPr="00B90597" w:rsidRDefault="00230EFC" w:rsidP="009F5A68">
      <w:pPr>
        <w:pStyle w:val="ListParagraph"/>
        <w:numPr>
          <w:ilvl w:val="0"/>
          <w:numId w:val="207"/>
        </w:numPr>
        <w:ind w:left="1440" w:hanging="720"/>
        <w:rPr>
          <w:lang w:val="fr-FR"/>
        </w:rPr>
      </w:pPr>
      <w:r w:rsidRPr="00B90597">
        <w:rPr>
          <w:lang w:val="fr-FR"/>
        </w:rPr>
        <w:t>Materialul de umplere</w:t>
      </w:r>
      <w:r w:rsidR="00E024A1" w:rsidRPr="00B90597">
        <w:rPr>
          <w:lang w:val="fr-FR"/>
        </w:rPr>
        <w:t xml:space="preserve"> va fi aplicat prin metodele recomandate de producător, astfel incat </w:t>
      </w:r>
      <w:r w:rsidRPr="00B90597">
        <w:rPr>
          <w:lang w:val="fr-FR"/>
        </w:rPr>
        <w:t>acesta să poată</w:t>
      </w:r>
      <w:r w:rsidR="00E024A1" w:rsidRPr="00B90597">
        <w:rPr>
          <w:lang w:val="fr-FR"/>
        </w:rPr>
        <w:t xml:space="preserve"> </w:t>
      </w:r>
      <w:r w:rsidRPr="00B90597">
        <w:rPr>
          <w:lang w:val="fr-FR"/>
        </w:rPr>
        <w:t xml:space="preserve">fi </w:t>
      </w:r>
      <w:r w:rsidR="00E024A1" w:rsidRPr="00B90597">
        <w:rPr>
          <w:lang w:val="fr-FR"/>
        </w:rPr>
        <w:t xml:space="preserve">adus la nivelul suprafeței structurii si sa se obtina o suprafața neteda. </w:t>
      </w:r>
    </w:p>
    <w:p w:rsidR="00E024A1" w:rsidRDefault="00E024A1" w:rsidP="009F5A68">
      <w:pPr>
        <w:pStyle w:val="ListParagraph"/>
        <w:numPr>
          <w:ilvl w:val="0"/>
          <w:numId w:val="207"/>
        </w:numPr>
        <w:ind w:left="1440" w:hanging="720"/>
      </w:pPr>
      <w:r w:rsidRPr="00A168FC">
        <w:t>Materialul in exces si scurgerile vor fi curatate si îndepărtate in mod corespunzător</w:t>
      </w:r>
      <w:r w:rsidRPr="00030DBA">
        <w:t>.</w:t>
      </w:r>
    </w:p>
    <w:p w:rsidR="00F15047" w:rsidRPr="00030DBA" w:rsidRDefault="00F15047" w:rsidP="0098684D">
      <w:pPr>
        <w:pStyle w:val="ListParagraph"/>
      </w:pPr>
    </w:p>
    <w:p w:rsidR="00E024A1" w:rsidRPr="00F15047" w:rsidRDefault="005E1691" w:rsidP="00A92112">
      <w:pPr>
        <w:pStyle w:val="ListParagraph"/>
        <w:numPr>
          <w:ilvl w:val="0"/>
          <w:numId w:val="36"/>
        </w:numPr>
        <w:outlineLvl w:val="2"/>
        <w:rPr>
          <w:b/>
        </w:rPr>
      </w:pPr>
      <w:r>
        <w:rPr>
          <w:b/>
        </w:rPr>
        <w:br w:type="page"/>
      </w:r>
      <w:bookmarkStart w:id="365" w:name="_Toc535485510"/>
      <w:r w:rsidR="00E024A1" w:rsidRPr="00F15047">
        <w:rPr>
          <w:b/>
        </w:rPr>
        <w:lastRenderedPageBreak/>
        <w:t>Elemente prefabricate din beton</w:t>
      </w:r>
      <w:r w:rsidR="00230EFC">
        <w:rPr>
          <w:b/>
        </w:rPr>
        <w:t xml:space="preserve"> ( buiandrug)</w:t>
      </w:r>
      <w:bookmarkEnd w:id="365"/>
    </w:p>
    <w:p w:rsidR="00E024A1" w:rsidRPr="00030DBA" w:rsidRDefault="00E024A1" w:rsidP="00F15047">
      <w:pPr>
        <w:pStyle w:val="ListParagraph"/>
        <w:ind w:firstLine="0"/>
      </w:pPr>
      <w:r w:rsidRPr="00A168FC">
        <w:t>Elemente prefabricate din beton vor fi turnate, armate, manipulate si montate conform specificațiilor din Secțiunea 5 “Beton”.</w:t>
      </w:r>
    </w:p>
    <w:p w:rsidR="009B7C5A" w:rsidRDefault="009B7C5A" w:rsidP="00C87DD8">
      <w:pPr>
        <w:pStyle w:val="Heading1"/>
      </w:pPr>
    </w:p>
    <w:p w:rsidR="009B7C5A" w:rsidRPr="009B7C5A" w:rsidRDefault="009B7C5A" w:rsidP="009B7C5A">
      <w:pPr>
        <w:pStyle w:val="ListParagraph"/>
        <w:numPr>
          <w:ilvl w:val="0"/>
          <w:numId w:val="36"/>
        </w:numPr>
        <w:outlineLvl w:val="2"/>
        <w:rPr>
          <w:b/>
        </w:rPr>
      </w:pPr>
      <w:bookmarkStart w:id="366" w:name="_Toc535485511"/>
      <w:r w:rsidRPr="009B7C5A">
        <w:rPr>
          <w:b/>
        </w:rPr>
        <w:t>Abateri admise</w:t>
      </w:r>
      <w:bookmarkEnd w:id="366"/>
    </w:p>
    <w:p w:rsidR="009B7C5A" w:rsidRPr="009B7C5A" w:rsidRDefault="009B7C5A" w:rsidP="009F5A68">
      <w:pPr>
        <w:pStyle w:val="ListParagraph"/>
        <w:numPr>
          <w:ilvl w:val="0"/>
          <w:numId w:val="208"/>
        </w:numPr>
        <w:ind w:left="1440" w:hanging="720"/>
      </w:pPr>
      <w:r w:rsidRPr="009B7C5A">
        <w:t xml:space="preserve">Grosimea zidurilor: </w:t>
      </w:r>
    </w:p>
    <w:p w:rsidR="009B7C5A" w:rsidRPr="009B7C5A" w:rsidRDefault="009B7C5A" w:rsidP="009B7C5A">
      <w:pPr>
        <w:pStyle w:val="ListParagraph"/>
        <w:ind w:left="1440" w:firstLine="0"/>
      </w:pPr>
      <w:r w:rsidRPr="009B7C5A">
        <w:t xml:space="preserve">- pereti din caramida: 4 - 10mm. </w:t>
      </w:r>
    </w:p>
    <w:p w:rsidR="009B7C5A" w:rsidRPr="009B7C5A" w:rsidRDefault="009B7C5A" w:rsidP="009F5A68">
      <w:pPr>
        <w:pStyle w:val="ListParagraph"/>
        <w:numPr>
          <w:ilvl w:val="0"/>
          <w:numId w:val="208"/>
        </w:numPr>
        <w:ind w:left="1440" w:hanging="720"/>
      </w:pPr>
      <w:r w:rsidRPr="009B7C5A">
        <w:t xml:space="preserve">Marimea golurilor: </w:t>
      </w:r>
    </w:p>
    <w:p w:rsidR="009B7C5A" w:rsidRPr="009B7C5A" w:rsidRDefault="009B7C5A" w:rsidP="009B7C5A">
      <w:pPr>
        <w:pStyle w:val="ListParagraph"/>
        <w:ind w:left="1440" w:firstLine="0"/>
      </w:pPr>
      <w:r w:rsidRPr="009B7C5A">
        <w:t xml:space="preserve">- pentru ziduri din caramizi: 10mm </w:t>
      </w:r>
    </w:p>
    <w:p w:rsidR="009B7C5A" w:rsidRPr="009B7C5A" w:rsidRDefault="009B7C5A" w:rsidP="009F5A68">
      <w:pPr>
        <w:pStyle w:val="ListParagraph"/>
        <w:numPr>
          <w:ilvl w:val="0"/>
          <w:numId w:val="208"/>
        </w:numPr>
        <w:ind w:left="1440" w:hanging="720"/>
      </w:pPr>
      <w:r w:rsidRPr="009B7C5A">
        <w:t xml:space="preserve">Planeitatea suprafetelor: </w:t>
      </w:r>
    </w:p>
    <w:p w:rsidR="009B7C5A" w:rsidRPr="009B7C5A" w:rsidRDefault="009B7C5A" w:rsidP="009B7C5A">
      <w:pPr>
        <w:pStyle w:val="ListParagraph"/>
        <w:ind w:left="1440" w:firstLine="0"/>
      </w:pPr>
      <w:r w:rsidRPr="009B7C5A">
        <w:t xml:space="preserve">- pentru ziduri neportante: 5mm/m </w:t>
      </w:r>
    </w:p>
    <w:p w:rsidR="009B7C5A" w:rsidRPr="009B7C5A" w:rsidRDefault="009B7C5A" w:rsidP="009F5A68">
      <w:pPr>
        <w:pStyle w:val="ListParagraph"/>
        <w:numPr>
          <w:ilvl w:val="0"/>
          <w:numId w:val="208"/>
        </w:numPr>
        <w:ind w:left="1440" w:hanging="720"/>
      </w:pPr>
      <w:r w:rsidRPr="009B7C5A">
        <w:t xml:space="preserve">Verticalitatea suprafetelor si muchiilor: </w:t>
      </w:r>
    </w:p>
    <w:p w:rsidR="009B7C5A" w:rsidRPr="009B7C5A" w:rsidRDefault="009B7C5A" w:rsidP="009B7C5A">
      <w:pPr>
        <w:pStyle w:val="ListParagraph"/>
        <w:ind w:left="1440" w:firstLine="0"/>
      </w:pPr>
      <w:r w:rsidRPr="009B7C5A">
        <w:t xml:space="preserve">- pentru ziduri neportante: 5mm/m </w:t>
      </w:r>
    </w:p>
    <w:p w:rsidR="00C87DD8" w:rsidRDefault="00E024A1" w:rsidP="00C87DD8">
      <w:pPr>
        <w:pStyle w:val="Heading1"/>
      </w:pPr>
      <w:r w:rsidRPr="00030DBA">
        <w:br w:type="page"/>
      </w:r>
      <w:bookmarkStart w:id="367" w:name="_Toc535485512"/>
      <w:r w:rsidR="00C87DD8" w:rsidRPr="00424FE9">
        <w:lastRenderedPageBreak/>
        <w:t xml:space="preserve">SECŢIUNEA </w:t>
      </w:r>
      <w:r w:rsidR="00C87DD8">
        <w:t>9</w:t>
      </w:r>
      <w:r w:rsidR="00C87DD8" w:rsidRPr="00424FE9">
        <w:t xml:space="preserve">: </w:t>
      </w:r>
      <w:r w:rsidR="00C87DD8">
        <w:t xml:space="preserve">        </w:t>
      </w:r>
      <w:r w:rsidR="00C87DD8" w:rsidRPr="00424FE9">
        <w:t xml:space="preserve"> </w:t>
      </w:r>
      <w:r w:rsidR="00C87DD8">
        <w:t xml:space="preserve">   TUNELARE</w:t>
      </w:r>
      <w:bookmarkEnd w:id="367"/>
    </w:p>
    <w:p w:rsidR="00C87DD8" w:rsidRDefault="00C87DD8" w:rsidP="00C87DD8">
      <w:pPr>
        <w:pStyle w:val="ListParagraph"/>
        <w:ind w:firstLine="0"/>
        <w:rPr>
          <w:lang w:val="ro-RO"/>
        </w:rPr>
      </w:pPr>
    </w:p>
    <w:p w:rsidR="00F76D54" w:rsidRPr="00C87DD8"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368" w:name="_Toc374542684"/>
      <w:bookmarkStart w:id="369" w:name="_Toc535485514"/>
      <w:r w:rsidRPr="00C87DD8">
        <w:rPr>
          <w:rFonts w:cs="Arial"/>
          <w:b/>
          <w:lang w:val="ro-RO"/>
        </w:rPr>
        <w:t>Standarde și coduri</w:t>
      </w:r>
      <w:bookmarkEnd w:id="368"/>
      <w:bookmarkEnd w:id="369"/>
    </w:p>
    <w:p w:rsidR="00F76D54" w:rsidRPr="00BC5267" w:rsidRDefault="00F76D54" w:rsidP="00BC5267">
      <w:pPr>
        <w:pStyle w:val="ListParagraph"/>
        <w:ind w:firstLine="0"/>
      </w:pPr>
      <w:r w:rsidRPr="00BC5267">
        <w:t xml:space="preserve">Toate lucrările vor fi efectuate in conformitate cu regulile și reglementările din România. </w:t>
      </w:r>
    </w:p>
    <w:p w:rsidR="00F76D54" w:rsidRPr="00BC5267" w:rsidRDefault="00F76D54" w:rsidP="00BC5267">
      <w:pPr>
        <w:pStyle w:val="ListParagraph"/>
        <w:ind w:firstLine="0"/>
      </w:pPr>
      <w:r w:rsidRPr="00BC5267">
        <w:t xml:space="preserve">Materialele și manopera vor fi in conformitate cu ultimele versiuni ale următoarelor coduri și standarde:  </w:t>
      </w:r>
    </w:p>
    <w:p w:rsidR="00F76D54" w:rsidRPr="003851BD" w:rsidRDefault="00E06CB1" w:rsidP="003851BD">
      <w:pPr>
        <w:tabs>
          <w:tab w:val="left" w:pos="2160"/>
        </w:tabs>
        <w:spacing w:line="300" w:lineRule="atLeast"/>
        <w:ind w:left="2880" w:right="504" w:hanging="2160"/>
        <w:jc w:val="left"/>
        <w:textAlignment w:val="baseline"/>
        <w:rPr>
          <w:rFonts w:eastAsia="Times New Roman" w:cs="Arial"/>
        </w:rPr>
      </w:pPr>
      <w:r w:rsidRPr="003851BD">
        <w:rPr>
          <w:rFonts w:eastAsia="Times New Roman" w:cs="Arial"/>
        </w:rPr>
        <w:t xml:space="preserve">EN ISO 62:2008  </w:t>
      </w:r>
      <w:r w:rsidR="003851BD">
        <w:rPr>
          <w:rFonts w:eastAsia="Times New Roman" w:cs="Arial"/>
        </w:rPr>
        <w:t xml:space="preserve">          </w:t>
      </w:r>
      <w:r w:rsidR="008D06F4">
        <w:rPr>
          <w:rFonts w:eastAsia="Times New Roman" w:cs="Arial"/>
        </w:rPr>
        <w:tab/>
      </w:r>
      <w:r w:rsidR="00F76D54" w:rsidRPr="003851BD">
        <w:rPr>
          <w:rFonts w:eastAsia="Times New Roman" w:cs="Arial"/>
        </w:rPr>
        <w:t xml:space="preserve">Materiale </w:t>
      </w:r>
      <w:r w:rsidR="008D06F4">
        <w:rPr>
          <w:rFonts w:eastAsia="Times New Roman" w:cs="Arial"/>
        </w:rPr>
        <w:t xml:space="preserve">plastic. </w:t>
      </w:r>
      <w:r w:rsidR="00F76D54" w:rsidRPr="003851BD">
        <w:rPr>
          <w:rFonts w:eastAsia="Times New Roman" w:cs="Arial"/>
        </w:rPr>
        <w:t>Determinarea absorbţiei de apă</w:t>
      </w:r>
    </w:p>
    <w:p w:rsidR="00F76D54" w:rsidRPr="00B90597" w:rsidRDefault="00E06CB1"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 xml:space="preserve">EN 196:2005       </w:t>
      </w:r>
      <w:r w:rsidR="003851BD" w:rsidRPr="00B90597">
        <w:rPr>
          <w:rFonts w:eastAsia="Times New Roman" w:cs="Arial"/>
          <w:lang w:val="fr-FR"/>
        </w:rPr>
        <w:t xml:space="preserve">          </w:t>
      </w:r>
      <w:r w:rsidR="008D06F4" w:rsidRPr="00B90597">
        <w:rPr>
          <w:rFonts w:eastAsia="Times New Roman" w:cs="Arial"/>
          <w:lang w:val="fr-FR"/>
        </w:rPr>
        <w:t xml:space="preserve"> </w:t>
      </w:r>
      <w:r w:rsidR="00F76D54" w:rsidRPr="00B90597">
        <w:rPr>
          <w:rFonts w:eastAsia="Times New Roman" w:cs="Arial"/>
          <w:lang w:val="fr-FR"/>
        </w:rPr>
        <w:t>Metode de încercare a cimentului</w:t>
      </w:r>
    </w:p>
    <w:p w:rsidR="00F76D54" w:rsidRPr="00B90597" w:rsidRDefault="00E06CB1"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197-1:20</w:t>
      </w:r>
      <w:r w:rsidR="008D06F4" w:rsidRPr="00B90597">
        <w:rPr>
          <w:rFonts w:eastAsia="Times New Roman" w:cs="Arial"/>
          <w:lang w:val="fr-FR"/>
        </w:rPr>
        <w:t>11</w:t>
      </w:r>
      <w:r w:rsidRPr="00B90597">
        <w:rPr>
          <w:rFonts w:eastAsia="Times New Roman" w:cs="Arial"/>
          <w:lang w:val="fr-FR"/>
        </w:rPr>
        <w:t xml:space="preserve"> </w:t>
      </w:r>
      <w:r w:rsidR="003851BD" w:rsidRPr="00B90597">
        <w:rPr>
          <w:rFonts w:eastAsia="Times New Roman" w:cs="Arial"/>
          <w:lang w:val="fr-FR"/>
        </w:rPr>
        <w:t xml:space="preserve">       </w:t>
      </w:r>
      <w:r w:rsidR="008D06F4" w:rsidRPr="00B90597">
        <w:rPr>
          <w:rFonts w:eastAsia="Times New Roman" w:cs="Arial"/>
          <w:lang w:val="fr-FR"/>
        </w:rPr>
        <w:tab/>
      </w:r>
      <w:r w:rsidR="00F76D54" w:rsidRPr="00B90597">
        <w:rPr>
          <w:rFonts w:eastAsia="Times New Roman" w:cs="Arial"/>
          <w:lang w:val="fr-FR"/>
        </w:rPr>
        <w:t>Ciment. Compoziţie, specificaţii și criterii de</w:t>
      </w:r>
      <w:r w:rsidRPr="00B90597">
        <w:rPr>
          <w:rFonts w:eastAsia="Times New Roman" w:cs="Arial"/>
          <w:lang w:val="fr-FR"/>
        </w:rPr>
        <w:t xml:space="preserve"> </w:t>
      </w:r>
      <w:r w:rsidR="00F76D54" w:rsidRPr="00B90597">
        <w:rPr>
          <w:rFonts w:eastAsia="Times New Roman" w:cs="Arial"/>
          <w:lang w:val="fr-FR"/>
        </w:rPr>
        <w:t>conformitate pentru tipu</w:t>
      </w:r>
      <w:r w:rsidR="008D06F4" w:rsidRPr="00B90597">
        <w:rPr>
          <w:rFonts w:eastAsia="Times New Roman" w:cs="Arial"/>
          <w:lang w:val="fr-FR"/>
        </w:rPr>
        <w:t xml:space="preserve">ri </w:t>
      </w:r>
      <w:r w:rsidR="003851BD" w:rsidRPr="00B90597">
        <w:rPr>
          <w:rFonts w:eastAsia="Times New Roman" w:cs="Arial"/>
          <w:lang w:val="fr-FR"/>
        </w:rPr>
        <w:t>comune</w:t>
      </w:r>
      <w:r w:rsidRPr="00B90597">
        <w:rPr>
          <w:rFonts w:eastAsia="Times New Roman" w:cs="Arial"/>
          <w:lang w:val="fr-FR"/>
        </w:rPr>
        <w:t xml:space="preserve"> </w:t>
      </w:r>
      <w:r w:rsidR="00F76D54" w:rsidRPr="00B90597">
        <w:rPr>
          <w:rFonts w:eastAsia="Times New Roman" w:cs="Arial"/>
          <w:lang w:val="fr-FR"/>
        </w:rPr>
        <w:t>de ciment</w:t>
      </w:r>
    </w:p>
    <w:p w:rsidR="00F76D54" w:rsidRPr="00B90597" w:rsidRDefault="008D06F4" w:rsidP="003851BD">
      <w:pPr>
        <w:tabs>
          <w:tab w:val="left" w:pos="2160"/>
          <w:tab w:val="left" w:pos="297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196-1:</w:t>
      </w:r>
      <w:r w:rsidR="00E06CB1" w:rsidRPr="00B90597">
        <w:rPr>
          <w:rFonts w:eastAsia="Times New Roman" w:cs="Arial"/>
          <w:lang w:val="fr-FR"/>
        </w:rPr>
        <w:t xml:space="preserve">2006 </w:t>
      </w:r>
      <w:r w:rsidR="003851BD" w:rsidRPr="00B90597">
        <w:rPr>
          <w:rFonts w:eastAsia="Times New Roman" w:cs="Arial"/>
          <w:lang w:val="fr-FR"/>
        </w:rPr>
        <w:t xml:space="preserve">     </w:t>
      </w:r>
      <w:r w:rsidRPr="00B90597">
        <w:rPr>
          <w:rFonts w:eastAsia="Times New Roman" w:cs="Arial"/>
          <w:lang w:val="fr-FR"/>
        </w:rPr>
        <w:tab/>
      </w:r>
      <w:r w:rsidR="00F76D54" w:rsidRPr="00B90597">
        <w:rPr>
          <w:rFonts w:eastAsia="Times New Roman" w:cs="Arial"/>
          <w:lang w:val="fr-FR"/>
        </w:rPr>
        <w:t>Ciment – Partea 1: Compoziţie,</w:t>
      </w:r>
    </w:p>
    <w:p w:rsidR="00F76D54" w:rsidRPr="00B90597" w:rsidRDefault="00E06CB1"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206-1:20</w:t>
      </w:r>
      <w:r w:rsidR="008D06F4" w:rsidRPr="00B90597">
        <w:rPr>
          <w:rFonts w:eastAsia="Times New Roman" w:cs="Arial"/>
          <w:lang w:val="fr-FR"/>
        </w:rPr>
        <w:t>14</w:t>
      </w:r>
      <w:r w:rsidRPr="00B90597">
        <w:rPr>
          <w:rFonts w:eastAsia="Times New Roman" w:cs="Arial"/>
          <w:lang w:val="fr-FR"/>
        </w:rPr>
        <w:t xml:space="preserve"> </w:t>
      </w:r>
      <w:r w:rsidR="003851BD" w:rsidRPr="00B90597">
        <w:rPr>
          <w:rFonts w:eastAsia="Times New Roman" w:cs="Arial"/>
          <w:lang w:val="fr-FR"/>
        </w:rPr>
        <w:t xml:space="preserve">       </w:t>
      </w:r>
      <w:r w:rsidR="008D06F4" w:rsidRPr="00B90597">
        <w:rPr>
          <w:rFonts w:eastAsia="Times New Roman" w:cs="Arial"/>
          <w:lang w:val="fr-FR"/>
        </w:rPr>
        <w:tab/>
      </w:r>
      <w:r w:rsidR="00F76D54" w:rsidRPr="00B90597">
        <w:rPr>
          <w:rFonts w:eastAsia="Times New Roman" w:cs="Arial"/>
          <w:lang w:val="fr-FR"/>
        </w:rPr>
        <w:t>Beton – Partea 1: Caiet de sarcini</w:t>
      </w:r>
    </w:p>
    <w:p w:rsidR="00F76D54" w:rsidRPr="00B90597" w:rsidRDefault="00E06CB1"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480-1:20</w:t>
      </w:r>
      <w:r w:rsidR="008D06F4" w:rsidRPr="00B90597">
        <w:rPr>
          <w:rFonts w:eastAsia="Times New Roman" w:cs="Arial"/>
          <w:lang w:val="fr-FR"/>
        </w:rPr>
        <w:t>15</w:t>
      </w:r>
      <w:r w:rsidRPr="00B90597">
        <w:rPr>
          <w:rFonts w:eastAsia="Times New Roman" w:cs="Arial"/>
          <w:lang w:val="fr-FR"/>
        </w:rPr>
        <w:t xml:space="preserve"> </w:t>
      </w:r>
      <w:r w:rsidR="003851BD" w:rsidRPr="00B90597">
        <w:rPr>
          <w:rFonts w:eastAsia="Times New Roman" w:cs="Arial"/>
          <w:lang w:val="fr-FR"/>
        </w:rPr>
        <w:t xml:space="preserve">        </w:t>
      </w:r>
      <w:r w:rsidR="00F76D54" w:rsidRPr="00B90597">
        <w:rPr>
          <w:rFonts w:eastAsia="Times New Roman" w:cs="Arial"/>
          <w:lang w:val="fr-FR"/>
        </w:rPr>
        <w:t>Adaosuri pentru beton, mortar și</w:t>
      </w:r>
      <w:r w:rsidR="00912956">
        <w:rPr>
          <w:rFonts w:eastAsia="Times New Roman" w:cs="Arial"/>
          <w:lang w:val="fr-FR"/>
        </w:rPr>
        <w:t xml:space="preserve"> </w:t>
      </w:r>
      <w:r w:rsidR="00F76D54" w:rsidRPr="00B90597">
        <w:rPr>
          <w:rFonts w:eastAsia="Times New Roman" w:cs="Arial"/>
          <w:lang w:val="fr-FR"/>
        </w:rPr>
        <w:t>lapte de ciment. Metode de încercare</w:t>
      </w:r>
    </w:p>
    <w:p w:rsidR="00F76D54" w:rsidRPr="00B90597" w:rsidRDefault="008B104C" w:rsidP="003851BD">
      <w:pPr>
        <w:tabs>
          <w:tab w:val="left" w:pos="2880"/>
        </w:tabs>
        <w:spacing w:line="300" w:lineRule="atLeast"/>
        <w:ind w:left="2880" w:right="504" w:hanging="2160"/>
        <w:jc w:val="left"/>
        <w:textAlignment w:val="baseline"/>
        <w:rPr>
          <w:rFonts w:eastAsia="Times New Roman" w:cs="Arial"/>
          <w:lang w:val="fr-FR"/>
        </w:rPr>
      </w:pPr>
      <w:r w:rsidRPr="00B90597">
        <w:rPr>
          <w:rFonts w:eastAsia="Times New Roman" w:cs="Arial"/>
          <w:spacing w:val="-2"/>
          <w:lang w:val="fr-FR"/>
        </w:rPr>
        <w:t>EN ISO 527-3:2003</w:t>
      </w:r>
      <w:r w:rsidR="00E06CB1" w:rsidRPr="00B90597">
        <w:rPr>
          <w:rFonts w:eastAsia="Times New Roman" w:cs="Arial"/>
          <w:lang w:val="fr-FR"/>
        </w:rPr>
        <w:t xml:space="preserve"> </w:t>
      </w:r>
      <w:r w:rsidRPr="00B90597">
        <w:rPr>
          <w:rFonts w:eastAsia="Times New Roman" w:cs="Arial"/>
          <w:lang w:val="fr-FR"/>
        </w:rPr>
        <w:t xml:space="preserve">      </w:t>
      </w:r>
      <w:r w:rsidR="003851BD" w:rsidRPr="00B90597">
        <w:rPr>
          <w:rFonts w:eastAsia="Times New Roman" w:cs="Arial"/>
          <w:lang w:val="fr-FR"/>
        </w:rPr>
        <w:t xml:space="preserve"> </w:t>
      </w:r>
      <w:r w:rsidR="00F76D54" w:rsidRPr="00B90597">
        <w:rPr>
          <w:rFonts w:eastAsia="Times New Roman" w:cs="Arial"/>
          <w:lang w:val="fr-FR"/>
        </w:rPr>
        <w:t>Materiale plastice. Determinarea proprietăţilorla tracţiune</w:t>
      </w:r>
      <w:r w:rsidR="00E06CB1" w:rsidRPr="00B90597">
        <w:rPr>
          <w:rFonts w:eastAsia="Times New Roman" w:cs="Arial"/>
          <w:lang w:val="fr-FR"/>
        </w:rPr>
        <w:t xml:space="preserve">. </w:t>
      </w:r>
      <w:r w:rsidR="00F76D54" w:rsidRPr="00B90597">
        <w:rPr>
          <w:rFonts w:eastAsia="Times New Roman" w:cs="Arial"/>
          <w:lang w:val="fr-FR"/>
        </w:rPr>
        <w:t>Condiţii de încercare pentru membrane și plăci</w:t>
      </w:r>
    </w:p>
    <w:p w:rsidR="00F76D54" w:rsidRPr="00B90597" w:rsidRDefault="00E06CB1"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 xml:space="preserve">SR EN 681-2:2002 </w:t>
      </w:r>
      <w:r w:rsidR="003851BD" w:rsidRPr="00B90597">
        <w:rPr>
          <w:rFonts w:eastAsia="Times New Roman" w:cs="Arial"/>
          <w:lang w:val="fr-FR"/>
        </w:rPr>
        <w:t xml:space="preserve">       </w:t>
      </w:r>
      <w:r w:rsidR="00F76D54" w:rsidRPr="00B90597">
        <w:rPr>
          <w:rFonts w:eastAsia="Times New Roman" w:cs="Arial"/>
          <w:lang w:val="fr-FR"/>
        </w:rPr>
        <w:t xml:space="preserve">Garnituri elastomerice. Cerinţe privind  materialele pentru garniturile rosturilorconductelor de apă sau de scurgere. </w:t>
      </w:r>
    </w:p>
    <w:p w:rsidR="00F76D54" w:rsidRPr="00B90597" w:rsidRDefault="00E0515B" w:rsidP="003851BD">
      <w:pPr>
        <w:tabs>
          <w:tab w:val="left" w:pos="2160"/>
        </w:tabs>
        <w:spacing w:line="300" w:lineRule="atLeast"/>
        <w:ind w:left="2880" w:right="504" w:hanging="2160"/>
        <w:jc w:val="left"/>
        <w:textAlignment w:val="baseline"/>
        <w:rPr>
          <w:rFonts w:eastAsia="Times New Roman" w:cs="Arial"/>
          <w:lang w:val="fr-FR"/>
        </w:rPr>
      </w:pPr>
      <w:r>
        <w:rPr>
          <w:rFonts w:eastAsia="Times New Roman" w:cs="Arial"/>
          <w:lang w:val="fr-FR"/>
        </w:rPr>
        <w:t>SR EN 16191:2014</w:t>
      </w:r>
      <w:r w:rsidR="008B104C" w:rsidRPr="00B90597">
        <w:rPr>
          <w:rFonts w:eastAsia="Times New Roman" w:cs="Arial"/>
          <w:lang w:val="fr-FR"/>
        </w:rPr>
        <w:t xml:space="preserve">       </w:t>
      </w:r>
      <w:r w:rsidR="008B104C" w:rsidRPr="00B90597">
        <w:rPr>
          <w:rFonts w:eastAsia="Times New Roman" w:cs="Arial"/>
          <w:lang w:val="fr-FR"/>
        </w:rPr>
        <w:tab/>
      </w:r>
      <w:r w:rsidR="00F76D54" w:rsidRPr="00B90597">
        <w:rPr>
          <w:rFonts w:eastAsia="Times New Roman" w:cs="Arial"/>
          <w:lang w:val="fr-FR"/>
        </w:rPr>
        <w:t>Securitatea maşinilor fără scut pentru</w:t>
      </w:r>
      <w:r w:rsidR="00E06CB1" w:rsidRPr="00B90597">
        <w:rPr>
          <w:rFonts w:eastAsia="Times New Roman" w:cs="Arial"/>
          <w:lang w:val="fr-FR"/>
        </w:rPr>
        <w:t xml:space="preserve"> </w:t>
      </w:r>
      <w:r w:rsidR="00F76D54" w:rsidRPr="00B90597">
        <w:rPr>
          <w:rFonts w:eastAsia="Times New Roman" w:cs="Arial"/>
          <w:lang w:val="fr-FR"/>
        </w:rPr>
        <w:t>executarea tunelurilor şi a maşinilor de forat</w:t>
      </w:r>
      <w:r w:rsidR="00E06CB1" w:rsidRPr="00B90597">
        <w:rPr>
          <w:rFonts w:eastAsia="Times New Roman" w:cs="Arial"/>
          <w:lang w:val="fr-FR"/>
        </w:rPr>
        <w:t xml:space="preserve"> </w:t>
      </w:r>
      <w:r w:rsidR="00F76D54" w:rsidRPr="00B90597">
        <w:rPr>
          <w:rFonts w:eastAsia="Times New Roman" w:cs="Arial"/>
          <w:lang w:val="fr-FR"/>
        </w:rPr>
        <w:t>fără prăjină de tracţiune, pentru piatră</w:t>
      </w:r>
    </w:p>
    <w:p w:rsidR="00F76D54" w:rsidRPr="00B90597" w:rsidRDefault="008B104C"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EN 932-6:2001</w:t>
      </w:r>
      <w:r w:rsidR="00D71F97" w:rsidRPr="00B90597">
        <w:rPr>
          <w:rFonts w:eastAsia="Times New Roman" w:cs="Arial"/>
          <w:lang w:val="fr-FR"/>
        </w:rPr>
        <w:t xml:space="preserve">            </w:t>
      </w:r>
      <w:r w:rsidR="003851BD" w:rsidRPr="00B90597">
        <w:rPr>
          <w:rFonts w:eastAsia="Times New Roman" w:cs="Arial"/>
          <w:lang w:val="fr-FR"/>
        </w:rPr>
        <w:t xml:space="preserve"> </w:t>
      </w:r>
      <w:r w:rsidRPr="00B90597">
        <w:rPr>
          <w:rFonts w:eastAsia="Times New Roman" w:cs="Arial"/>
          <w:lang w:val="fr-FR"/>
        </w:rPr>
        <w:tab/>
      </w:r>
      <w:r w:rsidR="003851BD" w:rsidRPr="00B90597">
        <w:rPr>
          <w:rFonts w:eastAsia="Times New Roman" w:cs="Arial"/>
          <w:lang w:val="fr-FR"/>
        </w:rPr>
        <w:t xml:space="preserve"> </w:t>
      </w:r>
      <w:r w:rsidR="00F76D54" w:rsidRPr="00B90597">
        <w:rPr>
          <w:rFonts w:eastAsia="Times New Roman" w:cs="Arial"/>
          <w:lang w:val="fr-FR"/>
        </w:rPr>
        <w:t>Încercări privind caracteristicile generale ale</w:t>
      </w:r>
      <w:r w:rsidR="00D71F97" w:rsidRPr="00B90597">
        <w:rPr>
          <w:rFonts w:eastAsia="Times New Roman" w:cs="Arial"/>
          <w:lang w:val="fr-FR"/>
        </w:rPr>
        <w:t xml:space="preserve"> </w:t>
      </w:r>
      <w:r w:rsidR="00F76D54" w:rsidRPr="00B90597">
        <w:rPr>
          <w:rFonts w:eastAsia="Times New Roman" w:cs="Arial"/>
          <w:lang w:val="fr-FR"/>
        </w:rPr>
        <w:t>agregatelor.</w:t>
      </w:r>
      <w:r w:rsidR="00D71F97" w:rsidRPr="00B90597">
        <w:rPr>
          <w:rFonts w:eastAsia="Times New Roman" w:cs="Arial"/>
          <w:lang w:val="fr-FR"/>
        </w:rPr>
        <w:t xml:space="preserve">Definiţii privind </w:t>
      </w:r>
      <w:r w:rsidR="003851BD" w:rsidRPr="00B90597">
        <w:rPr>
          <w:rFonts w:eastAsia="Times New Roman" w:cs="Arial"/>
          <w:lang w:val="fr-FR"/>
        </w:rPr>
        <w:t xml:space="preserve"> </w:t>
      </w:r>
      <w:r w:rsidR="00F76D54" w:rsidRPr="00B90597">
        <w:rPr>
          <w:rFonts w:eastAsia="Times New Roman" w:cs="Arial"/>
          <w:lang w:val="fr-FR"/>
        </w:rPr>
        <w:t>repetabilitatea si</w:t>
      </w:r>
      <w:r w:rsidR="00D71F97" w:rsidRPr="00B90597">
        <w:rPr>
          <w:rFonts w:eastAsia="Times New Roman" w:cs="Arial"/>
          <w:lang w:val="fr-FR"/>
        </w:rPr>
        <w:t xml:space="preserve"> </w:t>
      </w:r>
      <w:r w:rsidR="00F76D54" w:rsidRPr="00B90597">
        <w:rPr>
          <w:rFonts w:eastAsia="Times New Roman" w:cs="Arial"/>
          <w:lang w:val="fr-FR"/>
        </w:rPr>
        <w:t>reproductibilitatea</w:t>
      </w:r>
    </w:p>
    <w:p w:rsidR="00F76D54" w:rsidRPr="00B90597" w:rsidRDefault="00494FCC" w:rsidP="003851BD">
      <w:pPr>
        <w:tabs>
          <w:tab w:val="left" w:pos="2160"/>
        </w:tabs>
        <w:spacing w:line="300" w:lineRule="atLeast"/>
        <w:ind w:left="2880" w:right="504" w:hanging="2160"/>
        <w:jc w:val="left"/>
        <w:textAlignment w:val="baseline"/>
        <w:rPr>
          <w:rFonts w:eastAsia="Times New Roman" w:cs="Arial"/>
          <w:lang w:val="fr-FR"/>
        </w:rPr>
      </w:pPr>
      <w:r>
        <w:rPr>
          <w:rFonts w:eastAsia="Times New Roman" w:cs="Arial"/>
          <w:noProof/>
        </w:rPr>
        <mc:AlternateContent>
          <mc:Choice Requires="wps">
            <w:drawing>
              <wp:anchor distT="4294967293" distB="4294967293" distL="114300" distR="114300" simplePos="0" relativeHeight="251655680" behindDoc="0" locked="0" layoutInCell="1" allowOverlap="1" wp14:anchorId="3C512AEF">
                <wp:simplePos x="0" y="0"/>
                <wp:positionH relativeFrom="column">
                  <wp:posOffset>-1837690</wp:posOffset>
                </wp:positionH>
                <wp:positionV relativeFrom="paragraph">
                  <wp:posOffset>9563734</wp:posOffset>
                </wp:positionV>
                <wp:extent cx="5791835"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1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2FDBC" id="Straight Connector 55" o:spid="_x0000_s1026" style="position:absolute;z-index:251655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44.7pt,753.05pt" to="311.35pt,7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7+EgIAACM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" strokeweight=".95pt">
                <o:lock v:ext="edit" shapetype="f"/>
              </v:line>
            </w:pict>
          </mc:Fallback>
        </mc:AlternateContent>
      </w:r>
      <w:r w:rsidR="00D71F97" w:rsidRPr="00B90597">
        <w:rPr>
          <w:rFonts w:eastAsia="Times New Roman" w:cs="Arial"/>
          <w:lang w:val="fr-FR"/>
        </w:rPr>
        <w:t xml:space="preserve">SR EN 933-1:2012        </w:t>
      </w:r>
      <w:r w:rsidR="00F76D54" w:rsidRPr="00B90597">
        <w:rPr>
          <w:rFonts w:eastAsia="Times New Roman" w:cs="Arial"/>
          <w:lang w:val="fr-FR"/>
        </w:rPr>
        <w:t>Încercări privind caracteristicile geometrice ale agregatelor</w:t>
      </w:r>
    </w:p>
    <w:p w:rsidR="00F76D54" w:rsidRPr="00B90597" w:rsidRDefault="00D71F97"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934-2:20</w:t>
      </w:r>
      <w:r w:rsidR="008B104C" w:rsidRPr="00B90597">
        <w:rPr>
          <w:rFonts w:eastAsia="Times New Roman" w:cs="Arial"/>
          <w:lang w:val="fr-FR"/>
        </w:rPr>
        <w:t>12</w:t>
      </w:r>
      <w:r w:rsidRPr="00B90597">
        <w:rPr>
          <w:rFonts w:eastAsia="Times New Roman" w:cs="Arial"/>
          <w:lang w:val="fr-FR"/>
        </w:rPr>
        <w:tab/>
      </w:r>
      <w:r w:rsidR="00F76D54" w:rsidRPr="00B90597">
        <w:rPr>
          <w:rFonts w:eastAsia="Times New Roman" w:cs="Arial"/>
          <w:lang w:val="fr-FR"/>
        </w:rPr>
        <w:t>Adaosuri pentru beton, mortar și lapte de</w:t>
      </w:r>
      <w:r w:rsidRPr="00B90597">
        <w:rPr>
          <w:rFonts w:eastAsia="Times New Roman" w:cs="Arial"/>
          <w:lang w:val="fr-FR"/>
        </w:rPr>
        <w:t xml:space="preserve"> </w:t>
      </w:r>
      <w:r w:rsidR="00F76D54" w:rsidRPr="00B90597">
        <w:rPr>
          <w:rFonts w:eastAsia="Times New Roman" w:cs="Arial"/>
          <w:lang w:val="fr-FR"/>
        </w:rPr>
        <w:t>ciment</w:t>
      </w:r>
    </w:p>
    <w:p w:rsidR="00F76D54" w:rsidRPr="00B90597" w:rsidRDefault="008B104C"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1008:</w:t>
      </w:r>
      <w:r w:rsidR="00D71F97" w:rsidRPr="00B90597">
        <w:rPr>
          <w:rFonts w:eastAsia="Times New Roman" w:cs="Arial"/>
          <w:lang w:val="fr-FR"/>
        </w:rPr>
        <w:t>200</w:t>
      </w:r>
      <w:r w:rsidRPr="00B90597">
        <w:rPr>
          <w:rFonts w:eastAsia="Times New Roman" w:cs="Arial"/>
          <w:lang w:val="fr-FR"/>
        </w:rPr>
        <w:t>2</w:t>
      </w:r>
      <w:r w:rsidR="00D71F97" w:rsidRPr="00B90597">
        <w:rPr>
          <w:rFonts w:eastAsia="Times New Roman" w:cs="Arial"/>
          <w:lang w:val="fr-FR"/>
        </w:rPr>
        <w:tab/>
      </w:r>
      <w:r w:rsidR="00F76D54" w:rsidRPr="00B90597">
        <w:rPr>
          <w:rFonts w:eastAsia="Times New Roman" w:cs="Arial"/>
          <w:lang w:val="fr-FR"/>
        </w:rPr>
        <w:t xml:space="preserve">Apă pentru amestecul de beton </w:t>
      </w:r>
    </w:p>
    <w:p w:rsidR="00F76D54" w:rsidRPr="00B90597" w:rsidRDefault="008B104C" w:rsidP="003851BD">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spacing w:val="-1"/>
          <w:lang w:val="fr-FR"/>
        </w:rPr>
        <w:t>SR EN ISO 5817:2015</w:t>
      </w:r>
      <w:r w:rsidRPr="00B90597">
        <w:rPr>
          <w:rFonts w:eastAsia="Times New Roman" w:cs="Arial"/>
          <w:lang w:val="fr-FR"/>
        </w:rPr>
        <w:t xml:space="preserve">   </w:t>
      </w:r>
      <w:r w:rsidRPr="00B90597">
        <w:rPr>
          <w:rFonts w:eastAsia="Times New Roman" w:cs="Arial"/>
          <w:lang w:val="fr-FR"/>
        </w:rPr>
        <w:tab/>
      </w:r>
      <w:r w:rsidR="00F76D54" w:rsidRPr="00B90597">
        <w:rPr>
          <w:rFonts w:eastAsia="Times New Roman" w:cs="Arial"/>
          <w:lang w:val="fr-FR"/>
        </w:rPr>
        <w:t>Suduri. Îndrumări generale pentru suduri</w:t>
      </w:r>
      <w:r w:rsidR="00D71F97" w:rsidRPr="00B90597">
        <w:rPr>
          <w:rFonts w:eastAsia="Times New Roman" w:cs="Arial"/>
          <w:lang w:val="fr-FR"/>
        </w:rPr>
        <w:t xml:space="preserve"> </w:t>
      </w:r>
      <w:r w:rsidR="00F76D54" w:rsidRPr="00B90597">
        <w:rPr>
          <w:rFonts w:eastAsia="Times New Roman" w:cs="Arial"/>
          <w:lang w:val="fr-FR"/>
        </w:rPr>
        <w:t>cu arc electric</w:t>
      </w:r>
    </w:p>
    <w:p w:rsidR="00F76D54" w:rsidRPr="00B90597" w:rsidRDefault="008B104C"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spacing w:val="-1"/>
          <w:lang w:val="fr-FR"/>
        </w:rPr>
        <w:t>SR EN ISO 5817:2015</w:t>
      </w:r>
      <w:r w:rsidR="003F0BD9" w:rsidRPr="00B90597">
        <w:rPr>
          <w:rFonts w:eastAsia="Times New Roman" w:cs="Arial"/>
          <w:lang w:val="fr-FR"/>
        </w:rPr>
        <w:tab/>
      </w:r>
      <w:r w:rsidR="00F76D54" w:rsidRPr="00B90597">
        <w:rPr>
          <w:rFonts w:eastAsia="Times New Roman" w:cs="Arial"/>
          <w:lang w:val="fr-FR"/>
        </w:rPr>
        <w:t>Suduri. Recomandări pentru sudura</w:t>
      </w:r>
      <w:r w:rsidR="003F0BD9" w:rsidRPr="00B90597">
        <w:rPr>
          <w:rFonts w:eastAsia="Times New Roman" w:cs="Arial"/>
          <w:lang w:val="fr-FR"/>
        </w:rPr>
        <w:t xml:space="preserve"> </w:t>
      </w:r>
      <w:r w:rsidR="00F76D54" w:rsidRPr="00B90597">
        <w:rPr>
          <w:rFonts w:eastAsia="Times New Roman" w:cs="Arial"/>
          <w:lang w:val="fr-FR"/>
        </w:rPr>
        <w:t xml:space="preserve">materialelor metalice </w:t>
      </w:r>
    </w:p>
    <w:p w:rsidR="00F76D54" w:rsidRPr="00B90597" w:rsidRDefault="008B104C"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spacing w:val="1"/>
          <w:lang w:val="fr-FR"/>
        </w:rPr>
        <w:t>SR EN 1097:2014</w:t>
      </w:r>
      <w:r w:rsidRPr="00B90597">
        <w:rPr>
          <w:rFonts w:eastAsia="Times New Roman" w:cs="Arial"/>
          <w:lang w:val="fr-FR"/>
        </w:rPr>
        <w:tab/>
      </w:r>
      <w:r w:rsidR="00F76D54" w:rsidRPr="00B90597">
        <w:rPr>
          <w:rFonts w:eastAsia="Times New Roman" w:cs="Arial"/>
          <w:lang w:val="fr-FR"/>
        </w:rPr>
        <w:t>Încercări privind caracteristicile mecanice și</w:t>
      </w:r>
      <w:r w:rsidR="003F0BD9" w:rsidRPr="00B90597">
        <w:rPr>
          <w:rFonts w:eastAsia="Times New Roman" w:cs="Arial"/>
          <w:lang w:val="fr-FR"/>
        </w:rPr>
        <w:t xml:space="preserve"> </w:t>
      </w:r>
      <w:r w:rsidR="00F76D54" w:rsidRPr="00B90597">
        <w:rPr>
          <w:rFonts w:eastAsia="Times New Roman" w:cs="Arial"/>
          <w:lang w:val="fr-FR"/>
        </w:rPr>
        <w:t>fizice ale agregatelor</w:t>
      </w:r>
    </w:p>
    <w:p w:rsidR="00F76D54" w:rsidRPr="00B90597" w:rsidRDefault="008B104C"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1537:2013</w:t>
      </w:r>
      <w:r w:rsidR="003F0BD9" w:rsidRPr="00B90597">
        <w:rPr>
          <w:rFonts w:eastAsia="Times New Roman" w:cs="Arial"/>
          <w:lang w:val="fr-FR"/>
        </w:rPr>
        <w:tab/>
      </w:r>
      <w:r w:rsidR="00F76D54" w:rsidRPr="00B90597">
        <w:rPr>
          <w:rFonts w:eastAsia="Times New Roman" w:cs="Arial"/>
          <w:lang w:val="fr-FR"/>
        </w:rPr>
        <w:t xml:space="preserve">Executarea lucrărilor geotehnice speciale </w:t>
      </w:r>
      <w:r w:rsidR="003F0BD9" w:rsidRPr="00B90597">
        <w:rPr>
          <w:rFonts w:eastAsia="Times New Roman" w:cs="Arial"/>
          <w:lang w:val="fr-FR"/>
        </w:rPr>
        <w:t xml:space="preserve">– </w:t>
      </w:r>
      <w:r w:rsidR="00F76D54" w:rsidRPr="00B90597">
        <w:rPr>
          <w:rFonts w:eastAsia="Times New Roman" w:cs="Arial"/>
          <w:lang w:val="fr-FR"/>
        </w:rPr>
        <w:t>ancore pentru rocă</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EN 1542:</w:t>
      </w:r>
      <w:r w:rsidR="008B104C" w:rsidRPr="00B90597">
        <w:rPr>
          <w:rFonts w:eastAsia="Times New Roman" w:cs="Arial"/>
          <w:lang w:val="fr-FR"/>
        </w:rPr>
        <w:t>2002</w:t>
      </w:r>
      <w:r w:rsidRPr="00B90597">
        <w:rPr>
          <w:rFonts w:eastAsia="Times New Roman" w:cs="Arial"/>
          <w:lang w:val="fr-FR"/>
        </w:rPr>
        <w:tab/>
      </w:r>
      <w:r w:rsidRPr="00B90597">
        <w:rPr>
          <w:rFonts w:eastAsia="Times New Roman" w:cs="Arial"/>
          <w:lang w:val="fr-FR"/>
        </w:rPr>
        <w:tab/>
      </w:r>
      <w:r w:rsidR="00F76D54" w:rsidRPr="00B90597">
        <w:rPr>
          <w:rFonts w:eastAsia="Times New Roman" w:cs="Arial"/>
          <w:lang w:val="fr-FR"/>
        </w:rPr>
        <w:t>Produse și sisteme pentru protecția</w:t>
      </w:r>
      <w:r w:rsidRPr="00B90597">
        <w:rPr>
          <w:rFonts w:eastAsia="Times New Roman" w:cs="Arial"/>
          <w:lang w:val="fr-FR"/>
        </w:rPr>
        <w:t xml:space="preserve"> </w:t>
      </w:r>
      <w:r w:rsidR="00F76D54" w:rsidRPr="00B90597">
        <w:rPr>
          <w:rFonts w:eastAsia="Times New Roman" w:cs="Arial"/>
          <w:lang w:val="fr-FR"/>
        </w:rPr>
        <w:t xml:space="preserve">și repararea structurilor de beton </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ab/>
      </w:r>
      <w:r w:rsidRPr="00B90597">
        <w:rPr>
          <w:rFonts w:eastAsia="Times New Roman" w:cs="Arial"/>
          <w:lang w:val="fr-FR"/>
        </w:rPr>
        <w:tab/>
      </w:r>
      <w:r w:rsidR="00F76D54" w:rsidRPr="00B90597">
        <w:rPr>
          <w:rFonts w:eastAsia="Times New Roman" w:cs="Arial"/>
          <w:lang w:val="fr-FR"/>
        </w:rPr>
        <w:t xml:space="preserve">Metode de încercare </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1849-2:2010</w:t>
      </w:r>
      <w:r w:rsidRPr="00B90597">
        <w:rPr>
          <w:rFonts w:eastAsia="Times New Roman" w:cs="Arial"/>
          <w:lang w:val="fr-FR"/>
        </w:rPr>
        <w:tab/>
      </w:r>
      <w:r w:rsidR="00F76D54" w:rsidRPr="00B90597">
        <w:rPr>
          <w:rFonts w:eastAsia="Times New Roman" w:cs="Arial"/>
          <w:lang w:val="fr-FR"/>
        </w:rPr>
        <w:t>Foi flexibile pentru hidroizolaţii.</w:t>
      </w:r>
    </w:p>
    <w:p w:rsidR="00F76D54" w:rsidRPr="00592FB0" w:rsidRDefault="008B104C"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spacing w:val="1"/>
          <w:lang w:val="fr-FR"/>
        </w:rPr>
        <w:t>EN 1916:2003</w:t>
      </w:r>
      <w:r w:rsidR="003F0BD9" w:rsidRPr="00B90597">
        <w:rPr>
          <w:rFonts w:eastAsia="Times New Roman" w:cs="Arial"/>
          <w:lang w:val="fr-FR"/>
        </w:rPr>
        <w:tab/>
      </w:r>
      <w:r w:rsidR="003F0BD9" w:rsidRPr="00B90597">
        <w:rPr>
          <w:rFonts w:eastAsia="Times New Roman" w:cs="Arial"/>
          <w:lang w:val="fr-FR"/>
        </w:rPr>
        <w:tab/>
      </w:r>
      <w:r w:rsidR="00F76D54" w:rsidRPr="00B90597">
        <w:rPr>
          <w:rFonts w:eastAsia="Times New Roman" w:cs="Arial"/>
          <w:lang w:val="fr-FR"/>
        </w:rPr>
        <w:t xml:space="preserve">Limite și ajustaje pentru inginerie. </w:t>
      </w:r>
      <w:r w:rsidR="00F76D54" w:rsidRPr="00592FB0">
        <w:rPr>
          <w:rFonts w:eastAsia="Times New Roman" w:cs="Arial"/>
          <w:lang w:val="fr-FR"/>
        </w:rPr>
        <w:t>Îndrumări</w:t>
      </w:r>
      <w:r w:rsidR="003F0BD9" w:rsidRPr="00592FB0">
        <w:rPr>
          <w:rFonts w:eastAsia="Times New Roman" w:cs="Arial"/>
          <w:lang w:val="fr-FR"/>
        </w:rPr>
        <w:t xml:space="preserve"> </w:t>
      </w:r>
      <w:r w:rsidR="00F76D54" w:rsidRPr="00592FB0">
        <w:rPr>
          <w:rFonts w:eastAsia="Times New Roman" w:cs="Arial"/>
          <w:lang w:val="fr-FR"/>
        </w:rPr>
        <w:t>privind limitele și toleranţele</w:t>
      </w:r>
    </w:p>
    <w:p w:rsidR="00F76D54" w:rsidRPr="003F0BD9" w:rsidRDefault="008B104C" w:rsidP="003F0BD9">
      <w:pPr>
        <w:tabs>
          <w:tab w:val="left" w:pos="2160"/>
        </w:tabs>
        <w:spacing w:line="300" w:lineRule="atLeast"/>
        <w:ind w:left="2880" w:right="504" w:hanging="2160"/>
        <w:jc w:val="left"/>
        <w:textAlignment w:val="baseline"/>
        <w:rPr>
          <w:rFonts w:eastAsia="Times New Roman" w:cs="Arial"/>
        </w:rPr>
      </w:pPr>
      <w:r w:rsidRPr="00B90597">
        <w:rPr>
          <w:rFonts w:eastAsia="Times New Roman" w:cs="Arial"/>
          <w:spacing w:val="-1"/>
          <w:lang w:val="fr-FR"/>
        </w:rPr>
        <w:t>EN 1928:2003</w:t>
      </w:r>
      <w:r w:rsidR="003F0BD9" w:rsidRPr="00B90597">
        <w:rPr>
          <w:rFonts w:eastAsia="Times New Roman" w:cs="Arial"/>
          <w:lang w:val="fr-FR"/>
        </w:rPr>
        <w:tab/>
      </w:r>
      <w:r w:rsidR="003F0BD9" w:rsidRPr="00B90597">
        <w:rPr>
          <w:rFonts w:eastAsia="Times New Roman" w:cs="Arial"/>
          <w:lang w:val="fr-FR"/>
        </w:rPr>
        <w:tab/>
      </w:r>
      <w:r w:rsidR="00F76D54" w:rsidRPr="00B90597">
        <w:rPr>
          <w:rFonts w:eastAsia="Times New Roman" w:cs="Arial"/>
          <w:lang w:val="fr-FR"/>
        </w:rPr>
        <w:t xml:space="preserve">Foi flexibile pentru hidroizolaţii. </w:t>
      </w:r>
      <w:r w:rsidR="00F76D54" w:rsidRPr="003F0BD9">
        <w:rPr>
          <w:rFonts w:eastAsia="Times New Roman" w:cs="Arial"/>
        </w:rPr>
        <w:t>Foi din bitum</w:t>
      </w:r>
      <w:r w:rsidR="003F0BD9">
        <w:rPr>
          <w:rFonts w:eastAsia="Times New Roman" w:cs="Arial"/>
        </w:rPr>
        <w:t xml:space="preserve">, </w:t>
      </w:r>
      <w:r w:rsidR="00F76D54" w:rsidRPr="003F0BD9">
        <w:rPr>
          <w:rFonts w:eastAsia="Times New Roman" w:cs="Arial"/>
        </w:rPr>
        <w:t>plastic și cauciuc pentru hidroizolarea</w:t>
      </w:r>
      <w:r w:rsidR="003F0BD9">
        <w:rPr>
          <w:rFonts w:eastAsia="Times New Roman" w:cs="Arial"/>
        </w:rPr>
        <w:t xml:space="preserve"> </w:t>
      </w:r>
      <w:r w:rsidR="00F76D54" w:rsidRPr="003F0BD9">
        <w:rPr>
          <w:rFonts w:eastAsia="Times New Roman" w:cs="Arial"/>
        </w:rPr>
        <w:t>acoperișurilor. Determinarea impermeabilităţii</w:t>
      </w:r>
    </w:p>
    <w:p w:rsidR="00F76D54" w:rsidRPr="0005679D" w:rsidRDefault="008B104C" w:rsidP="003F0BD9">
      <w:pPr>
        <w:tabs>
          <w:tab w:val="left" w:pos="2160"/>
        </w:tabs>
        <w:spacing w:line="300" w:lineRule="atLeast"/>
        <w:ind w:left="2880" w:right="504" w:hanging="2160"/>
        <w:jc w:val="left"/>
        <w:textAlignment w:val="baseline"/>
        <w:rPr>
          <w:rFonts w:eastAsia="Times New Roman" w:cs="Arial"/>
        </w:rPr>
      </w:pPr>
      <w:r>
        <w:rPr>
          <w:rFonts w:eastAsia="Times New Roman" w:cs="Arial"/>
          <w:spacing w:val="1"/>
        </w:rPr>
        <w:t>SR EN ISO 3506-2:2010</w:t>
      </w:r>
      <w:r>
        <w:rPr>
          <w:rFonts w:eastAsia="Times New Roman" w:cs="Arial"/>
        </w:rPr>
        <w:t xml:space="preserve"> </w:t>
      </w:r>
      <w:r w:rsidR="00F76D54" w:rsidRPr="003F0BD9">
        <w:rPr>
          <w:rFonts w:eastAsia="Times New Roman" w:cs="Arial"/>
        </w:rPr>
        <w:t xml:space="preserve">Proprietăţi mecanice ale coroziunii </w:t>
      </w:r>
      <w:r w:rsidR="003F0BD9">
        <w:rPr>
          <w:rFonts w:eastAsia="Times New Roman" w:cs="Arial"/>
        </w:rPr>
        <w:t>–</w:t>
      </w:r>
      <w:r w:rsidR="00F76D54" w:rsidRPr="003F0BD9">
        <w:rPr>
          <w:rFonts w:eastAsia="Times New Roman" w:cs="Arial"/>
        </w:rPr>
        <w:t xml:space="preserve"> 1998</w:t>
      </w:r>
      <w:r w:rsidR="003F0BD9">
        <w:rPr>
          <w:rFonts w:eastAsia="Times New Roman" w:cs="Arial"/>
        </w:rPr>
        <w:t xml:space="preserve">. </w:t>
      </w:r>
      <w:r w:rsidR="00F76D54" w:rsidRPr="003F0BD9">
        <w:rPr>
          <w:rFonts w:eastAsia="Times New Roman" w:cs="Arial"/>
        </w:rPr>
        <w:t>Dispozitive de fixare rezistente, din oţel</w:t>
      </w:r>
      <w:r w:rsidR="00F76D54" w:rsidRPr="0005679D">
        <w:rPr>
          <w:rFonts w:eastAsia="Times New Roman" w:cs="Arial"/>
        </w:rPr>
        <w:t xml:space="preserve"> </w:t>
      </w:r>
      <w:r w:rsidR="00F76D54" w:rsidRPr="003F0BD9">
        <w:rPr>
          <w:rFonts w:eastAsia="Times New Roman" w:cs="Arial"/>
        </w:rPr>
        <w:t>inoxidabil. Piuliţe</w:t>
      </w:r>
    </w:p>
    <w:p w:rsidR="00F76D54" w:rsidRPr="00B90597" w:rsidRDefault="00E0515B" w:rsidP="003F0BD9">
      <w:pPr>
        <w:tabs>
          <w:tab w:val="left" w:pos="2160"/>
        </w:tabs>
        <w:spacing w:line="300" w:lineRule="atLeast"/>
        <w:ind w:left="2880" w:right="504" w:hanging="2160"/>
        <w:jc w:val="left"/>
        <w:textAlignment w:val="baseline"/>
        <w:rPr>
          <w:rFonts w:eastAsia="Times New Roman" w:cs="Arial"/>
          <w:lang w:val="fr-FR"/>
        </w:rPr>
      </w:pPr>
      <w:r>
        <w:rPr>
          <w:rFonts w:eastAsia="Times New Roman" w:cs="Arial"/>
          <w:lang w:val="fr-FR"/>
        </w:rPr>
        <w:t>SR EN 12110:2014</w:t>
      </w:r>
      <w:r w:rsidR="003F0BD9" w:rsidRPr="00B90597">
        <w:rPr>
          <w:rFonts w:eastAsia="Times New Roman" w:cs="Arial"/>
          <w:lang w:val="fr-FR"/>
        </w:rPr>
        <w:tab/>
      </w:r>
      <w:r w:rsidR="00F76D54" w:rsidRPr="00B90597">
        <w:rPr>
          <w:rFonts w:eastAsia="Times New Roman" w:cs="Arial"/>
          <w:lang w:val="fr-FR"/>
        </w:rPr>
        <w:t>Utilaje de tunelare – Sasuri pneumatice</w:t>
      </w:r>
      <w:r w:rsidR="003F0BD9" w:rsidRPr="00B90597">
        <w:rPr>
          <w:rFonts w:eastAsia="Times New Roman" w:cs="Arial"/>
          <w:lang w:val="fr-FR"/>
        </w:rPr>
        <w:t xml:space="preserve">. </w:t>
      </w:r>
      <w:r w:rsidR="00F76D54" w:rsidRPr="00B90597">
        <w:rPr>
          <w:rFonts w:eastAsia="Times New Roman" w:cs="Arial"/>
          <w:lang w:val="fr-FR"/>
        </w:rPr>
        <w:t xml:space="preserve">Cerinţe de siguranţă </w:t>
      </w:r>
    </w:p>
    <w:p w:rsidR="00F76D54" w:rsidRPr="00B90597" w:rsidRDefault="008B104C"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lastRenderedPageBreak/>
        <w:t>SR EN 12310-2:2001</w:t>
      </w:r>
      <w:r w:rsidR="003F0BD9" w:rsidRPr="00B90597">
        <w:rPr>
          <w:rFonts w:eastAsia="Times New Roman" w:cs="Arial"/>
          <w:lang w:val="fr-FR"/>
        </w:rPr>
        <w:t xml:space="preserve"> </w:t>
      </w:r>
      <w:r w:rsidR="003F0BD9" w:rsidRPr="00B90597">
        <w:rPr>
          <w:rFonts w:eastAsia="Times New Roman" w:cs="Arial"/>
          <w:lang w:val="fr-FR"/>
        </w:rPr>
        <w:tab/>
      </w:r>
      <w:r w:rsidR="00F76D54" w:rsidRPr="00B90597">
        <w:rPr>
          <w:rFonts w:eastAsia="Times New Roman" w:cs="Arial"/>
          <w:lang w:val="fr-FR"/>
        </w:rPr>
        <w:t xml:space="preserve">Foi flexibile pentru hidroizolaţii. </w:t>
      </w:r>
      <w:r w:rsidR="00F76D54" w:rsidRPr="00B90597">
        <w:rPr>
          <w:rFonts w:eastAsia="Times New Roman" w:cs="Arial"/>
          <w:lang w:val="fr-FR"/>
        </w:rPr>
        <w:tab/>
      </w:r>
    </w:p>
    <w:p w:rsidR="00F76D54" w:rsidRPr="0005679D" w:rsidRDefault="008B104C" w:rsidP="003F0BD9">
      <w:pPr>
        <w:tabs>
          <w:tab w:val="left" w:pos="2160"/>
        </w:tabs>
        <w:spacing w:line="300" w:lineRule="atLeast"/>
        <w:ind w:left="2880" w:right="504" w:hanging="2160"/>
        <w:jc w:val="left"/>
        <w:textAlignment w:val="baseline"/>
        <w:rPr>
          <w:rFonts w:eastAsia="Times New Roman" w:cs="Arial"/>
        </w:rPr>
      </w:pPr>
      <w:r w:rsidRPr="00B90597">
        <w:rPr>
          <w:rFonts w:eastAsia="Times New Roman" w:cs="Arial"/>
          <w:lang w:val="fr-FR"/>
        </w:rPr>
        <w:t>SR EN 12317-2:2011</w:t>
      </w:r>
      <w:r w:rsidR="003F0BD9" w:rsidRPr="00B90597">
        <w:rPr>
          <w:rFonts w:eastAsia="Times New Roman" w:cs="Arial"/>
          <w:lang w:val="fr-FR"/>
        </w:rPr>
        <w:t xml:space="preserve"> </w:t>
      </w:r>
      <w:r w:rsidR="003F0BD9" w:rsidRPr="00B90597">
        <w:rPr>
          <w:rFonts w:eastAsia="Times New Roman" w:cs="Arial"/>
          <w:lang w:val="fr-FR"/>
        </w:rPr>
        <w:tab/>
      </w:r>
      <w:r w:rsidR="00F76D54" w:rsidRPr="00B90597">
        <w:rPr>
          <w:rFonts w:eastAsia="Times New Roman" w:cs="Arial"/>
          <w:lang w:val="fr-FR"/>
        </w:rPr>
        <w:t xml:space="preserve">Foi pentru hidroizolaţii. </w:t>
      </w:r>
      <w:r w:rsidR="00F76D54" w:rsidRPr="003F0BD9">
        <w:rPr>
          <w:rFonts w:eastAsia="Times New Roman" w:cs="Arial"/>
        </w:rPr>
        <w:t>Foi din plastic</w:t>
      </w:r>
      <w:r w:rsidR="003F0BD9">
        <w:rPr>
          <w:rFonts w:eastAsia="Times New Roman" w:cs="Arial"/>
        </w:rPr>
        <w:t xml:space="preserve"> </w:t>
      </w:r>
      <w:r w:rsidR="00F76D54" w:rsidRPr="003F0BD9">
        <w:rPr>
          <w:rFonts w:eastAsia="Times New Roman" w:cs="Arial"/>
        </w:rPr>
        <w:t xml:space="preserve"> și</w:t>
      </w:r>
      <w:r w:rsidR="003F0BD9">
        <w:rPr>
          <w:rFonts w:eastAsia="Times New Roman" w:cs="Arial"/>
        </w:rPr>
        <w:tab/>
      </w:r>
      <w:r w:rsidR="00BC5267">
        <w:rPr>
          <w:rFonts w:eastAsia="Times New Roman" w:cs="Arial"/>
        </w:rPr>
        <w:t xml:space="preserve"> </w:t>
      </w:r>
      <w:r w:rsidR="00F76D54" w:rsidRPr="003F0BD9">
        <w:rPr>
          <w:rFonts w:eastAsia="Times New Roman" w:cs="Arial"/>
        </w:rPr>
        <w:t>cauciuc pentru hidroizolarea acoperișurilor</w:t>
      </w:r>
    </w:p>
    <w:p w:rsidR="00F76D54" w:rsidRPr="00B90597" w:rsidRDefault="008B104C"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12336:2009</w:t>
      </w:r>
      <w:r w:rsidRPr="00B90597">
        <w:rPr>
          <w:rFonts w:eastAsia="Times New Roman" w:cs="Arial"/>
          <w:lang w:val="fr-FR"/>
        </w:rPr>
        <w:tab/>
      </w:r>
      <w:r w:rsidR="00F76D54" w:rsidRPr="00B90597">
        <w:rPr>
          <w:rFonts w:eastAsia="Times New Roman" w:cs="Arial"/>
          <w:lang w:val="fr-FR"/>
        </w:rPr>
        <w:t>Utilaje de tunelare – scuturi</w:t>
      </w:r>
      <w:r w:rsidR="003F0BD9" w:rsidRPr="00B90597">
        <w:rPr>
          <w:rFonts w:eastAsia="Times New Roman" w:cs="Arial"/>
          <w:lang w:val="fr-FR"/>
        </w:rPr>
        <w:t xml:space="preserve">, </w:t>
      </w:r>
      <w:r w:rsidR="00F76D54" w:rsidRPr="00B90597">
        <w:rPr>
          <w:rFonts w:eastAsia="Times New Roman" w:cs="Arial"/>
          <w:lang w:val="fr-FR"/>
        </w:rPr>
        <w:t>echipamente pentru împingere</w:t>
      </w:r>
      <w:r w:rsidR="00912956">
        <w:rPr>
          <w:rFonts w:eastAsia="Times New Roman" w:cs="Arial"/>
          <w:lang w:val="fr-FR"/>
        </w:rPr>
        <w:t xml:space="preserve"> </w:t>
      </w:r>
      <w:r w:rsidR="00F76D54" w:rsidRPr="00B90597">
        <w:rPr>
          <w:rFonts w:eastAsia="Times New Roman" w:cs="Arial"/>
          <w:lang w:val="fr-FR"/>
        </w:rPr>
        <w:t>echipamente de montare a căptușelii</w:t>
      </w:r>
      <w:r w:rsidR="003F0BD9" w:rsidRPr="00B90597">
        <w:rPr>
          <w:rFonts w:eastAsia="Times New Roman" w:cs="Arial"/>
          <w:lang w:val="fr-FR"/>
        </w:rPr>
        <w:t xml:space="preserve">. </w:t>
      </w:r>
      <w:r w:rsidR="00F76D54" w:rsidRPr="00B90597">
        <w:rPr>
          <w:rFonts w:eastAsia="Times New Roman" w:cs="Arial"/>
          <w:lang w:val="fr-FR"/>
        </w:rPr>
        <w:t>Cerinţe de siguranţă</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14487-1:2006</w:t>
      </w:r>
      <w:r w:rsidRPr="00B90597">
        <w:rPr>
          <w:rFonts w:eastAsia="Times New Roman" w:cs="Arial"/>
          <w:lang w:val="fr-FR"/>
        </w:rPr>
        <w:tab/>
      </w:r>
      <w:r w:rsidR="00F76D54" w:rsidRPr="00B90597">
        <w:rPr>
          <w:rFonts w:eastAsia="Times New Roman" w:cs="Arial"/>
          <w:lang w:val="fr-FR"/>
        </w:rPr>
        <w:t>Beton torcretat – Partea 1: Definiţii</w:t>
      </w:r>
      <w:r w:rsidRPr="00B90597">
        <w:rPr>
          <w:rFonts w:eastAsia="Times New Roman" w:cs="Arial"/>
          <w:lang w:val="fr-FR"/>
        </w:rPr>
        <w:t xml:space="preserve">, </w:t>
      </w:r>
      <w:r w:rsidR="00F76D54" w:rsidRPr="00B90597">
        <w:rPr>
          <w:rFonts w:eastAsia="Times New Roman" w:cs="Arial"/>
          <w:lang w:val="fr-FR"/>
        </w:rPr>
        <w:t xml:space="preserve">specificaţii și conformitate </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14487-2:2007</w:t>
      </w:r>
      <w:r w:rsidRPr="00B90597">
        <w:rPr>
          <w:rFonts w:eastAsia="Times New Roman" w:cs="Arial"/>
          <w:lang w:val="fr-FR"/>
        </w:rPr>
        <w:tab/>
      </w:r>
      <w:r w:rsidR="00F76D54" w:rsidRPr="00B90597">
        <w:rPr>
          <w:rFonts w:eastAsia="Times New Roman" w:cs="Arial"/>
          <w:lang w:val="fr-FR"/>
        </w:rPr>
        <w:t>Beton torcretat – Partea 2: Execuţie</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14488-1:2005</w:t>
      </w:r>
      <w:r w:rsidRPr="00B90597">
        <w:rPr>
          <w:rFonts w:eastAsia="Times New Roman" w:cs="Arial"/>
          <w:lang w:val="fr-FR"/>
        </w:rPr>
        <w:tab/>
      </w:r>
      <w:r w:rsidR="00F76D54" w:rsidRPr="00B90597">
        <w:rPr>
          <w:rFonts w:eastAsia="Times New Roman" w:cs="Arial"/>
          <w:lang w:val="fr-FR"/>
        </w:rPr>
        <w:t>Testarea betonului torcretat – Partea 1:</w:t>
      </w:r>
    </w:p>
    <w:p w:rsidR="00F76D54" w:rsidRPr="003F0BD9" w:rsidRDefault="003F0BD9" w:rsidP="003F0BD9">
      <w:pPr>
        <w:tabs>
          <w:tab w:val="left" w:pos="2160"/>
        </w:tabs>
        <w:spacing w:line="300" w:lineRule="atLeast"/>
        <w:ind w:left="2880" w:right="504" w:hanging="2160"/>
        <w:jc w:val="left"/>
        <w:textAlignment w:val="baseline"/>
        <w:rPr>
          <w:rFonts w:eastAsia="Times New Roman" w:cs="Arial"/>
        </w:rPr>
      </w:pPr>
      <w:r w:rsidRPr="00B90597">
        <w:rPr>
          <w:rFonts w:eastAsia="Times New Roman" w:cs="Arial"/>
          <w:lang w:val="fr-FR"/>
        </w:rPr>
        <w:tab/>
      </w:r>
      <w:r w:rsidRPr="00B90597">
        <w:rPr>
          <w:rFonts w:eastAsia="Times New Roman" w:cs="Arial"/>
          <w:lang w:val="fr-FR"/>
        </w:rPr>
        <w:tab/>
      </w:r>
      <w:r w:rsidR="00F76D54" w:rsidRPr="003F0BD9">
        <w:rPr>
          <w:rFonts w:eastAsia="Times New Roman" w:cs="Arial"/>
        </w:rPr>
        <w:t>Prelevarea mostrelor de beton proaspăt și</w:t>
      </w:r>
      <w:r>
        <w:rPr>
          <w:rFonts w:eastAsia="Times New Roman" w:cs="Arial"/>
        </w:rPr>
        <w:t xml:space="preserve"> </w:t>
      </w:r>
      <w:r w:rsidR="00F76D54" w:rsidRPr="003F0BD9">
        <w:rPr>
          <w:rFonts w:eastAsia="Times New Roman" w:cs="Arial"/>
        </w:rPr>
        <w:t>întărit</w:t>
      </w:r>
    </w:p>
    <w:p w:rsidR="00F76D54" w:rsidRPr="00B90597" w:rsidRDefault="00F76D54"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14488-2:2006</w:t>
      </w:r>
      <w:r w:rsidR="00CC7D8B" w:rsidRPr="00B90597">
        <w:rPr>
          <w:rFonts w:eastAsia="Times New Roman" w:cs="Arial"/>
          <w:lang w:val="fr-FR"/>
        </w:rPr>
        <w:t xml:space="preserve"> </w:t>
      </w:r>
      <w:r w:rsidR="003F0BD9" w:rsidRPr="00B90597">
        <w:rPr>
          <w:rFonts w:eastAsia="Times New Roman" w:cs="Arial"/>
          <w:lang w:val="fr-FR"/>
        </w:rPr>
        <w:t xml:space="preserve">    </w:t>
      </w:r>
      <w:r w:rsidRPr="00B90597">
        <w:rPr>
          <w:rFonts w:eastAsia="Times New Roman" w:cs="Arial"/>
          <w:lang w:val="fr-FR"/>
        </w:rPr>
        <w:t>Testarea betonului torcretat – Partea 2:</w:t>
      </w:r>
      <w:r w:rsidR="003851BD" w:rsidRPr="00B90597">
        <w:rPr>
          <w:rFonts w:eastAsia="Times New Roman" w:cs="Arial"/>
          <w:lang w:val="fr-FR"/>
        </w:rPr>
        <w:t xml:space="preserve"> </w:t>
      </w:r>
      <w:r w:rsidRPr="00B90597">
        <w:rPr>
          <w:rFonts w:eastAsia="Times New Roman" w:cs="Arial"/>
          <w:lang w:val="fr-FR"/>
        </w:rPr>
        <w:t>Rezistenţa la compresi</w:t>
      </w:r>
      <w:r w:rsidR="00DC7745" w:rsidRPr="00B90597">
        <w:rPr>
          <w:rFonts w:eastAsia="Times New Roman" w:cs="Arial"/>
          <w:lang w:val="fr-FR"/>
        </w:rPr>
        <w:t xml:space="preserve">une </w:t>
      </w:r>
      <w:r w:rsidRPr="00B90597">
        <w:rPr>
          <w:rFonts w:eastAsia="Times New Roman" w:cs="Arial"/>
          <w:lang w:val="fr-FR"/>
        </w:rPr>
        <w:t>a betonului proaspăt torcretat</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14488-3:2006</w:t>
      </w:r>
      <w:r w:rsidRPr="00B90597">
        <w:rPr>
          <w:rFonts w:eastAsia="Times New Roman" w:cs="Arial"/>
          <w:lang w:val="fr-FR"/>
        </w:rPr>
        <w:tab/>
      </w:r>
      <w:r w:rsidR="00F76D54" w:rsidRPr="00B90597">
        <w:rPr>
          <w:rFonts w:eastAsia="Times New Roman" w:cs="Arial"/>
          <w:lang w:val="fr-FR"/>
        </w:rPr>
        <w:t>Testarea betonului torcretat – Partea 3:</w:t>
      </w:r>
      <w:r w:rsidRPr="00B90597">
        <w:rPr>
          <w:rFonts w:eastAsia="Times New Roman" w:cs="Arial"/>
          <w:lang w:val="fr-FR"/>
        </w:rPr>
        <w:br/>
      </w:r>
      <w:r w:rsidR="00F76D54" w:rsidRPr="00B90597">
        <w:rPr>
          <w:rFonts w:eastAsia="Times New Roman" w:cs="Arial"/>
          <w:lang w:val="fr-FR"/>
        </w:rPr>
        <w:t>Rezistenţă la flexiune (vârful iniţial, final</w:t>
      </w:r>
      <w:r w:rsidRPr="00B90597">
        <w:rPr>
          <w:rFonts w:eastAsia="Times New Roman" w:cs="Arial"/>
          <w:lang w:val="fr-FR"/>
        </w:rPr>
        <w:tab/>
      </w:r>
      <w:r w:rsidR="00F76D54" w:rsidRPr="00B90597">
        <w:rPr>
          <w:rFonts w:eastAsia="Times New Roman" w:cs="Arial"/>
          <w:lang w:val="fr-FR"/>
        </w:rPr>
        <w:t>și rezidual) al mostrelor de traverse armate</w:t>
      </w:r>
      <w:r w:rsidRPr="00B90597">
        <w:rPr>
          <w:rFonts w:eastAsia="Times New Roman" w:cs="Arial"/>
          <w:lang w:val="fr-FR"/>
        </w:rPr>
        <w:t xml:space="preserve"> </w:t>
      </w:r>
      <w:r w:rsidR="00F76D54" w:rsidRPr="00B90597">
        <w:rPr>
          <w:rFonts w:eastAsia="Times New Roman" w:cs="Arial"/>
          <w:lang w:val="fr-FR"/>
        </w:rPr>
        <w:t>cu fibre</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 xml:space="preserve">SR EN 14488-4+A1:2008 </w:t>
      </w:r>
      <w:r w:rsidR="00F76D54" w:rsidRPr="00B90597">
        <w:rPr>
          <w:rFonts w:eastAsia="Times New Roman" w:cs="Arial"/>
          <w:lang w:val="fr-FR"/>
        </w:rPr>
        <w:t>Testarea betonului torcretat– Partea 4:</w:t>
      </w:r>
      <w:r w:rsidRPr="00B90597">
        <w:rPr>
          <w:rFonts w:eastAsia="Times New Roman" w:cs="Arial"/>
          <w:lang w:val="fr-FR"/>
        </w:rPr>
        <w:t xml:space="preserve"> Forţa de legătură a </w:t>
      </w:r>
      <w:r w:rsidR="00F76D54" w:rsidRPr="00B90597">
        <w:rPr>
          <w:rFonts w:eastAsia="Times New Roman" w:cs="Arial"/>
          <w:lang w:val="fr-FR"/>
        </w:rPr>
        <w:t>carotelor</w:t>
      </w:r>
      <w:r w:rsidRPr="00B90597">
        <w:rPr>
          <w:rFonts w:eastAsia="Times New Roman" w:cs="Arial"/>
          <w:lang w:val="fr-FR"/>
        </w:rPr>
        <w:t xml:space="preserve"> </w:t>
      </w:r>
      <w:r w:rsidR="00F76D54" w:rsidRPr="00B90597">
        <w:rPr>
          <w:rFonts w:eastAsia="Times New Roman" w:cs="Arial"/>
          <w:lang w:val="fr-FR"/>
        </w:rPr>
        <w:t>prin tensionare directă</w:t>
      </w:r>
    </w:p>
    <w:p w:rsidR="00F76D54" w:rsidRPr="00B90597" w:rsidRDefault="003F0BD9"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 xml:space="preserve"> SR EN 14488-5:2006</w:t>
      </w:r>
      <w:r w:rsidRPr="00B90597">
        <w:rPr>
          <w:rFonts w:eastAsia="Times New Roman" w:cs="Arial"/>
          <w:lang w:val="fr-FR"/>
        </w:rPr>
        <w:tab/>
      </w:r>
      <w:r w:rsidR="00F76D54" w:rsidRPr="00B90597">
        <w:rPr>
          <w:rFonts w:eastAsia="Times New Roman" w:cs="Arial"/>
          <w:lang w:val="fr-FR"/>
        </w:rPr>
        <w:t>Testarea betonului torcretat – Partea 5:</w:t>
      </w:r>
      <w:r w:rsidRPr="00B90597">
        <w:rPr>
          <w:rFonts w:eastAsia="Times New Roman" w:cs="Arial"/>
          <w:lang w:val="fr-FR"/>
        </w:rPr>
        <w:t xml:space="preserve"> </w:t>
      </w:r>
      <w:r w:rsidR="00F76D54" w:rsidRPr="00B90597">
        <w:rPr>
          <w:rFonts w:eastAsia="Times New Roman" w:cs="Arial"/>
          <w:lang w:val="fr-FR"/>
        </w:rPr>
        <w:t>Determinarea capacităţii de absorbţie a</w:t>
      </w:r>
      <w:r w:rsidRPr="00B90597">
        <w:rPr>
          <w:rFonts w:eastAsia="Times New Roman" w:cs="Arial"/>
          <w:lang w:val="fr-FR"/>
        </w:rPr>
        <w:t xml:space="preserve"> </w:t>
      </w:r>
      <w:r w:rsidR="00F76D54" w:rsidRPr="00B90597">
        <w:rPr>
          <w:rFonts w:eastAsia="Times New Roman" w:cs="Arial"/>
          <w:lang w:val="fr-FR"/>
        </w:rPr>
        <w:t>energiei a mostrelor de planșee armate</w:t>
      </w:r>
      <w:r w:rsidR="003851BD" w:rsidRPr="00B90597">
        <w:rPr>
          <w:rFonts w:eastAsia="Times New Roman" w:cs="Arial"/>
          <w:lang w:val="fr-FR"/>
        </w:rPr>
        <w:t xml:space="preserve"> </w:t>
      </w:r>
      <w:r w:rsidR="00F76D54" w:rsidRPr="00B90597">
        <w:rPr>
          <w:rFonts w:eastAsia="Times New Roman" w:cs="Arial"/>
          <w:lang w:val="fr-FR"/>
        </w:rPr>
        <w:t>cu fibră</w:t>
      </w:r>
    </w:p>
    <w:p w:rsidR="00F76D54" w:rsidRPr="00B90597" w:rsidRDefault="003851BD"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14488-7:2006</w:t>
      </w:r>
      <w:r w:rsidRPr="00B90597">
        <w:rPr>
          <w:rFonts w:eastAsia="Times New Roman" w:cs="Arial"/>
          <w:lang w:val="fr-FR"/>
        </w:rPr>
        <w:tab/>
      </w:r>
      <w:r w:rsidR="00F76D54" w:rsidRPr="00B90597">
        <w:rPr>
          <w:rFonts w:eastAsia="Times New Roman" w:cs="Arial"/>
          <w:lang w:val="fr-FR"/>
        </w:rPr>
        <w:t>Testarea betonului torcretat – Partea 7:</w:t>
      </w:r>
      <w:r w:rsidRPr="00B90597">
        <w:rPr>
          <w:rFonts w:eastAsia="Times New Roman" w:cs="Arial"/>
          <w:lang w:val="fr-FR"/>
        </w:rPr>
        <w:t xml:space="preserve"> </w:t>
      </w:r>
      <w:r w:rsidR="00F76D54" w:rsidRPr="00B90597">
        <w:rPr>
          <w:rFonts w:eastAsia="Times New Roman" w:cs="Arial"/>
          <w:lang w:val="fr-FR"/>
        </w:rPr>
        <w:t>Conţinutul de fibre</w:t>
      </w:r>
    </w:p>
    <w:p w:rsidR="00F76D54" w:rsidRPr="00B90597" w:rsidRDefault="003851BD" w:rsidP="003F0BD9">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ab/>
      </w:r>
      <w:r w:rsidRPr="00B90597">
        <w:rPr>
          <w:rFonts w:eastAsia="Times New Roman" w:cs="Arial"/>
          <w:lang w:val="fr-FR"/>
        </w:rPr>
        <w:tab/>
      </w:r>
      <w:r w:rsidR="00F76D54" w:rsidRPr="00B90597">
        <w:rPr>
          <w:rFonts w:eastAsia="Times New Roman" w:cs="Arial"/>
          <w:lang w:val="fr-FR"/>
        </w:rPr>
        <w:t>al betonului armat cu fibre</w:t>
      </w:r>
    </w:p>
    <w:p w:rsidR="00F76D54" w:rsidRPr="00B90597" w:rsidRDefault="00940AFE" w:rsidP="00940AFE">
      <w:pPr>
        <w:tabs>
          <w:tab w:val="left" w:pos="2160"/>
        </w:tabs>
        <w:spacing w:line="300" w:lineRule="atLeast"/>
        <w:ind w:left="2880" w:right="504" w:hanging="2160"/>
        <w:jc w:val="left"/>
        <w:textAlignment w:val="baseline"/>
        <w:rPr>
          <w:rFonts w:eastAsia="Times New Roman" w:cs="Arial"/>
          <w:lang w:val="fr-FR"/>
        </w:rPr>
      </w:pPr>
      <w:r w:rsidRPr="00B90597">
        <w:rPr>
          <w:rFonts w:eastAsia="Times New Roman" w:cs="Arial"/>
          <w:lang w:val="fr-FR"/>
        </w:rPr>
        <w:t>SR EN 14889-1:2007</w:t>
      </w:r>
      <w:r w:rsidRPr="00B90597">
        <w:rPr>
          <w:rFonts w:eastAsia="Times New Roman" w:cs="Arial"/>
          <w:lang w:val="fr-FR"/>
        </w:rPr>
        <w:tab/>
      </w:r>
      <w:r w:rsidR="00F76D54" w:rsidRPr="00B90597">
        <w:rPr>
          <w:rFonts w:eastAsia="Times New Roman" w:cs="Arial"/>
          <w:lang w:val="fr-FR"/>
        </w:rPr>
        <w:t>Fibre pentru beton– Partea 1: Fibre de oţel.</w:t>
      </w:r>
      <w:r w:rsidRPr="00B90597">
        <w:rPr>
          <w:rFonts w:eastAsia="Times New Roman" w:cs="Arial"/>
          <w:lang w:val="fr-FR"/>
        </w:rPr>
        <w:t xml:space="preserve"> </w:t>
      </w:r>
      <w:r w:rsidR="00F76D54" w:rsidRPr="00B90597">
        <w:rPr>
          <w:rFonts w:eastAsia="Times New Roman" w:cs="Arial"/>
          <w:lang w:val="fr-FR"/>
        </w:rPr>
        <w:t>Definiţii, specificaţii și conformitate</w:t>
      </w:r>
    </w:p>
    <w:p w:rsidR="00F76D54" w:rsidRPr="0005679D" w:rsidRDefault="00940AFE" w:rsidP="00940AFE">
      <w:pPr>
        <w:tabs>
          <w:tab w:val="left" w:pos="2160"/>
        </w:tabs>
        <w:spacing w:line="300" w:lineRule="atLeast"/>
        <w:ind w:left="2880" w:right="504" w:hanging="2160"/>
        <w:jc w:val="left"/>
        <w:textAlignment w:val="baseline"/>
        <w:rPr>
          <w:rFonts w:eastAsia="Times New Roman" w:cs="Arial"/>
        </w:rPr>
      </w:pPr>
      <w:r w:rsidRPr="00B90597">
        <w:rPr>
          <w:rFonts w:eastAsia="Times New Roman" w:cs="Arial"/>
          <w:lang w:val="fr-FR"/>
        </w:rPr>
        <w:t>SR EN 14889-2:2007</w:t>
      </w:r>
      <w:r w:rsidRPr="00B90597">
        <w:rPr>
          <w:rFonts w:eastAsia="Times New Roman" w:cs="Arial"/>
          <w:lang w:val="fr-FR"/>
        </w:rPr>
        <w:tab/>
      </w:r>
      <w:r w:rsidR="00F76D54" w:rsidRPr="0005679D">
        <w:rPr>
          <w:rFonts w:eastAsia="Times New Roman" w:cs="Arial"/>
          <w:lang w:val="ro-RO"/>
        </w:rPr>
        <w:t>Fibre pentru beton – Partea 2:  Fibre de polimeri</w:t>
      </w:r>
      <w:r>
        <w:rPr>
          <w:rFonts w:eastAsia="Times New Roman" w:cs="Arial"/>
          <w:lang w:val="ro-RO"/>
        </w:rPr>
        <w:t xml:space="preserve">. </w:t>
      </w:r>
      <w:r w:rsidRPr="00B90597">
        <w:rPr>
          <w:rFonts w:eastAsia="Times New Roman" w:cs="Arial"/>
          <w:lang w:val="fr-FR"/>
        </w:rPr>
        <w:t xml:space="preserve"> </w:t>
      </w:r>
      <w:r w:rsidR="00F76D54" w:rsidRPr="0005679D">
        <w:rPr>
          <w:rFonts w:eastAsia="Times New Roman" w:cs="Arial"/>
          <w:lang w:val="ro-RO"/>
        </w:rPr>
        <w:t>Definiţii, specificaţii și conformitate</w:t>
      </w:r>
      <w:r w:rsidR="00F76D54" w:rsidRPr="0005679D">
        <w:rPr>
          <w:rFonts w:eastAsia="Times New Roman" w:cs="Arial"/>
        </w:rPr>
        <w:t xml:space="preserve"> </w:t>
      </w:r>
    </w:p>
    <w:p w:rsidR="00F76D54" w:rsidRDefault="00940AFE" w:rsidP="00F76D54">
      <w:pPr>
        <w:tabs>
          <w:tab w:val="left" w:pos="2160"/>
        </w:tabs>
        <w:spacing w:line="300" w:lineRule="atLeast"/>
        <w:ind w:left="1077" w:right="72" w:hanging="357"/>
        <w:jc w:val="left"/>
        <w:textAlignment w:val="baseline"/>
        <w:rPr>
          <w:rFonts w:eastAsia="Times New Roman" w:cs="Arial"/>
          <w:lang w:val="ro-RO"/>
        </w:rPr>
      </w:pPr>
      <w:r>
        <w:rPr>
          <w:rFonts w:eastAsia="Times New Roman" w:cs="Arial"/>
        </w:rPr>
        <w:t>SR EN 60204-1:200</w:t>
      </w:r>
      <w:r w:rsidR="008B104C">
        <w:rPr>
          <w:rFonts w:eastAsia="Times New Roman" w:cs="Arial"/>
        </w:rPr>
        <w:t>7</w:t>
      </w:r>
      <w:r>
        <w:rPr>
          <w:rFonts w:eastAsia="Times New Roman" w:cs="Arial"/>
        </w:rPr>
        <w:tab/>
      </w:r>
      <w:r w:rsidR="00F76D54" w:rsidRPr="0005679D">
        <w:rPr>
          <w:rFonts w:eastAsia="Times New Roman" w:cs="Arial"/>
          <w:lang w:val="ro-RO"/>
        </w:rPr>
        <w:t>Siguranţa utilajelor. Echipamente</w:t>
      </w:r>
      <w:r>
        <w:rPr>
          <w:rFonts w:eastAsia="Times New Roman" w:cs="Arial"/>
        </w:rPr>
        <w:t xml:space="preserve"> </w:t>
      </w:r>
      <w:r w:rsidR="00F76D54" w:rsidRPr="0005679D">
        <w:rPr>
          <w:rFonts w:eastAsia="Times New Roman" w:cs="Arial"/>
          <w:lang w:val="ro-RO"/>
        </w:rPr>
        <w:t>electrice ale utilajelor</w:t>
      </w:r>
    </w:p>
    <w:p w:rsidR="00912956" w:rsidRDefault="00E0515B" w:rsidP="00F76D54">
      <w:pPr>
        <w:tabs>
          <w:tab w:val="left" w:pos="2160"/>
        </w:tabs>
        <w:spacing w:line="300" w:lineRule="atLeast"/>
        <w:ind w:left="1077" w:right="72" w:hanging="357"/>
        <w:jc w:val="left"/>
        <w:textAlignment w:val="baseline"/>
        <w:rPr>
          <w:rFonts w:eastAsia="Times New Roman" w:cs="Arial"/>
        </w:rPr>
      </w:pPr>
      <w:r w:rsidRPr="00F2290F">
        <w:rPr>
          <w:rFonts w:eastAsia="Times New Roman" w:cs="Arial"/>
        </w:rPr>
        <w:t>STAS 8289-90</w:t>
      </w:r>
      <w:r w:rsidRPr="00F2290F">
        <w:rPr>
          <w:rFonts w:eastAsia="Times New Roman" w:cs="Arial"/>
        </w:rPr>
        <w:tab/>
      </w:r>
      <w:r w:rsidR="00912956">
        <w:rPr>
          <w:rFonts w:eastAsia="Times New Roman" w:cs="Arial"/>
        </w:rPr>
        <w:tab/>
      </w:r>
      <w:hyperlink r:id="rId75" w:history="1">
        <w:r w:rsidRPr="00F2290F">
          <w:rPr>
            <w:rFonts w:eastAsia="Times New Roman"/>
          </w:rPr>
          <w:t>Tuneluri. Clasificare şi terminologie</w:t>
        </w:r>
      </w:hyperlink>
    </w:p>
    <w:p w:rsidR="00F311F1" w:rsidRDefault="00E0515B" w:rsidP="00F2290F">
      <w:pPr>
        <w:tabs>
          <w:tab w:val="left" w:pos="2160"/>
        </w:tabs>
        <w:spacing w:line="300" w:lineRule="atLeast"/>
        <w:ind w:left="2880" w:right="72" w:hanging="2160"/>
        <w:jc w:val="left"/>
        <w:textAlignment w:val="baseline"/>
        <w:rPr>
          <w:rFonts w:eastAsia="Times New Roman" w:cs="Arial"/>
        </w:rPr>
      </w:pPr>
      <w:r w:rsidRPr="00F2290F">
        <w:rPr>
          <w:rFonts w:eastAsia="Times New Roman" w:cs="Arial"/>
        </w:rPr>
        <w:t>SR EN 12111:2014</w:t>
      </w:r>
      <w:r w:rsidR="00106102">
        <w:rPr>
          <w:rFonts w:eastAsia="Times New Roman" w:cs="Arial"/>
        </w:rPr>
        <w:tab/>
      </w:r>
      <w:r w:rsidR="00106102" w:rsidRPr="00106102">
        <w:rPr>
          <w:rFonts w:eastAsia="Times New Roman" w:cs="Arial"/>
        </w:rPr>
        <w:t>Maşini pentru executat tuneluri. Maşini cu cap frontal pentru forat şi echipamente miniere cu acţiune continuă. Cerinţe de securitate</w:t>
      </w:r>
    </w:p>
    <w:p w:rsidR="00F311F1" w:rsidRPr="00F2290F" w:rsidRDefault="00DE69F3" w:rsidP="00F2290F">
      <w:pPr>
        <w:tabs>
          <w:tab w:val="left" w:pos="2160"/>
        </w:tabs>
        <w:spacing w:line="300" w:lineRule="atLeast"/>
        <w:ind w:left="2880" w:right="72" w:hanging="2160"/>
        <w:jc w:val="left"/>
        <w:textAlignment w:val="baseline"/>
        <w:rPr>
          <w:rFonts w:eastAsia="Times New Roman" w:cs="Arial"/>
        </w:rPr>
      </w:pPr>
      <w:r>
        <w:t>NP 105-2004</w:t>
      </w:r>
      <w:r>
        <w:tab/>
      </w:r>
      <w:r>
        <w:tab/>
      </w:r>
      <w:r w:rsidRPr="00DE69F3">
        <w:t>Reglementare tehnica "Normativ pentru proiectarea si executia captuselilor prefabricate la tuneluri executate cu scutul"</w:t>
      </w:r>
    </w:p>
    <w:p w:rsidR="00106102" w:rsidRDefault="00106102" w:rsidP="00F76D54">
      <w:pPr>
        <w:tabs>
          <w:tab w:val="left" w:pos="2160"/>
        </w:tabs>
        <w:spacing w:line="300" w:lineRule="atLeast"/>
        <w:ind w:left="1077" w:right="72" w:hanging="357"/>
        <w:jc w:val="left"/>
        <w:textAlignment w:val="baseline"/>
        <w:rPr>
          <w:rFonts w:eastAsia="Times New Roman" w:cs="Arial"/>
        </w:rPr>
      </w:pPr>
    </w:p>
    <w:p w:rsidR="00106102" w:rsidRPr="0005679D" w:rsidRDefault="00106102" w:rsidP="00F76D54">
      <w:pPr>
        <w:tabs>
          <w:tab w:val="left" w:pos="2160"/>
        </w:tabs>
        <w:spacing w:line="300" w:lineRule="atLeast"/>
        <w:ind w:left="1077" w:right="72" w:hanging="357"/>
        <w:jc w:val="left"/>
        <w:textAlignment w:val="baseline"/>
        <w:rPr>
          <w:rFonts w:eastAsia="Times New Roman" w:cs="Arial"/>
        </w:rPr>
      </w:pPr>
    </w:p>
    <w:p w:rsidR="00F76D54" w:rsidRPr="0005679D" w:rsidRDefault="00F76D54" w:rsidP="00C00D21">
      <w:pPr>
        <w:pStyle w:val="ListParagraph"/>
      </w:pPr>
    </w:p>
    <w:p w:rsidR="00193C4D" w:rsidRDefault="00193C4D" w:rsidP="00193C4D">
      <w:pPr>
        <w:pStyle w:val="ListParagraph"/>
        <w:numPr>
          <w:ilvl w:val="1"/>
          <w:numId w:val="37"/>
        </w:numPr>
        <w:tabs>
          <w:tab w:val="left" w:pos="0"/>
          <w:tab w:val="left" w:pos="720"/>
          <w:tab w:val="left" w:pos="810"/>
        </w:tabs>
        <w:spacing w:before="0" w:after="0" w:line="240" w:lineRule="auto"/>
        <w:outlineLvl w:val="1"/>
        <w:rPr>
          <w:rFonts w:cs="Arial"/>
          <w:b/>
          <w:lang w:val="ro-RO"/>
        </w:rPr>
      </w:pPr>
      <w:bookmarkStart w:id="370" w:name="_Toc535485515"/>
      <w:bookmarkStart w:id="371" w:name="_Toc374542685"/>
      <w:r>
        <w:rPr>
          <w:rFonts w:cs="Arial"/>
          <w:b/>
          <w:lang w:val="ro-RO"/>
        </w:rPr>
        <w:t>Sănătate și securitate</w:t>
      </w:r>
      <w:bookmarkEnd w:id="370"/>
    </w:p>
    <w:p w:rsidR="00193C4D" w:rsidRPr="00B90597" w:rsidRDefault="00193C4D" w:rsidP="00193C4D">
      <w:pPr>
        <w:pStyle w:val="ListParagraph"/>
        <w:ind w:firstLine="0"/>
        <w:rPr>
          <w:lang w:val="fr-FR"/>
        </w:rPr>
      </w:pPr>
      <w:r w:rsidRPr="00B90597">
        <w:rPr>
          <w:lang w:val="fr-FR"/>
        </w:rPr>
        <w:t xml:space="preserve">Toate aspectele aferente lucrărilor de excavaţie și lucrări în tuneluri vor fi în conformitate cu cerintele de sanatate si securitate din cadrul </w:t>
      </w:r>
      <w:r w:rsidR="0013001C">
        <w:rPr>
          <w:lang w:val="fr-FR"/>
        </w:rPr>
        <w:t>Capitolul 1 Secțiunea E subcapitolul 13</w:t>
      </w:r>
      <w:r w:rsidRPr="00B90597">
        <w:rPr>
          <w:lang w:val="fr-FR"/>
        </w:rPr>
        <w:t xml:space="preserve"> </w:t>
      </w:r>
      <w:r w:rsidR="00740E58">
        <w:rPr>
          <w:rFonts w:eastAsia="Times New Roman" w:cs="Arial"/>
        </w:rPr>
        <w:t>S</w:t>
      </w:r>
      <w:r w:rsidR="00740E58" w:rsidRPr="00740E58">
        <w:rPr>
          <w:rFonts w:eastAsia="Times New Roman" w:cs="Arial"/>
        </w:rPr>
        <w:t>ănătate și securitate în executarea tunelurilor</w:t>
      </w:r>
      <w:r w:rsidR="00E0515B" w:rsidRPr="00F2290F">
        <w:rPr>
          <w:rFonts w:eastAsia="Times New Roman" w:cs="Arial"/>
        </w:rPr>
        <w:t>.</w:t>
      </w:r>
    </w:p>
    <w:p w:rsidR="008F4CF5" w:rsidRDefault="008F4CF5">
      <w:pPr>
        <w:pStyle w:val="ListParagraph"/>
        <w:tabs>
          <w:tab w:val="left" w:pos="0"/>
          <w:tab w:val="left" w:pos="720"/>
          <w:tab w:val="left" w:pos="810"/>
        </w:tabs>
        <w:spacing w:before="0" w:after="0" w:line="240" w:lineRule="auto"/>
        <w:ind w:left="1080" w:firstLine="0"/>
        <w:outlineLvl w:val="1"/>
        <w:rPr>
          <w:rFonts w:cs="Arial"/>
          <w:b/>
          <w:lang w:val="ro-RO"/>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372" w:name="_Toc535485516"/>
      <w:r w:rsidRPr="00BC5267">
        <w:rPr>
          <w:rFonts w:cs="Arial"/>
          <w:b/>
          <w:lang w:val="ro-RO"/>
        </w:rPr>
        <w:t>Măsurători</w:t>
      </w:r>
      <w:bookmarkEnd w:id="371"/>
      <w:bookmarkEnd w:id="372"/>
    </w:p>
    <w:p w:rsidR="00BC5267" w:rsidRPr="00BC5267" w:rsidRDefault="00BC5267" w:rsidP="00BC5267">
      <w:pPr>
        <w:pStyle w:val="ListParagraph"/>
        <w:tabs>
          <w:tab w:val="left" w:pos="0"/>
          <w:tab w:val="left" w:pos="720"/>
          <w:tab w:val="left" w:pos="810"/>
        </w:tabs>
        <w:spacing w:before="0" w:after="0" w:line="240" w:lineRule="auto"/>
        <w:ind w:left="0" w:firstLine="0"/>
        <w:outlineLvl w:val="1"/>
        <w:rPr>
          <w:rFonts w:cs="Arial"/>
          <w:b/>
          <w:lang w:val="ro-RO"/>
        </w:rPr>
      </w:pPr>
    </w:p>
    <w:p w:rsidR="00F76D54" w:rsidRPr="0005679D" w:rsidRDefault="00F76D54" w:rsidP="00F76D54">
      <w:pPr>
        <w:ind w:left="720"/>
        <w:rPr>
          <w:rFonts w:cs="Arial"/>
          <w:lang w:val="ro-RO" w:eastAsia="ja-JP"/>
        </w:rPr>
      </w:pPr>
      <w:r w:rsidRPr="0005679D">
        <w:rPr>
          <w:rFonts w:cs="Arial"/>
          <w:lang w:val="ro-RO"/>
        </w:rPr>
        <w:lastRenderedPageBreak/>
        <w:t>Înainte de începerea oricăror lucrări, Antreprenorul va pregăti si va transmite prescripțiile de lucru pentru realizarea măsurătorilor afe</w:t>
      </w:r>
      <w:r>
        <w:rPr>
          <w:rFonts w:cs="Arial"/>
          <w:lang w:val="ro-RO"/>
        </w:rPr>
        <w:t>rente metodei sale de execuție.</w:t>
      </w:r>
    </w:p>
    <w:p w:rsidR="00F76D54" w:rsidRDefault="00F76D54" w:rsidP="00F76D54">
      <w:pPr>
        <w:ind w:left="720"/>
        <w:rPr>
          <w:rFonts w:cs="Arial"/>
          <w:lang w:val="ro-RO"/>
        </w:rPr>
      </w:pPr>
      <w:r w:rsidRPr="0005679D">
        <w:rPr>
          <w:rFonts w:cs="Arial"/>
          <w:lang w:val="ro-RO"/>
        </w:rPr>
        <w:t xml:space="preserve">Antreprenorul va stabili sistemul de măsurători subterane, trasând si corectând abaterile de la aliniamentul teoretic prin utilizarea unui sistem pe baza de laser. Punctul de referința si obiectele de măsurare vor fi utilizate împreuna cu laserele pentru a asigura acuratețea sistemului, acestea fiind ușor de monitorizat de către </w:t>
      </w:r>
      <w:r w:rsidR="000E684E">
        <w:rPr>
          <w:rFonts w:cs="Arial"/>
          <w:lang w:val="ro-RO"/>
        </w:rPr>
        <w:t>Supervizor</w:t>
      </w:r>
      <w:r w:rsidRPr="0005679D">
        <w:rPr>
          <w:rFonts w:cs="Arial"/>
          <w:lang w:val="ro-RO"/>
        </w:rPr>
        <w:t>. Sistemele de ghidaj pe baza de laser vor avea un sistem alternativ de rezerva.</w:t>
      </w:r>
    </w:p>
    <w:p w:rsidR="00BC5267" w:rsidRPr="0005679D" w:rsidRDefault="00BC5267" w:rsidP="00C00D21">
      <w:pPr>
        <w:pStyle w:val="ListParagraph"/>
        <w:rPr>
          <w:lang w:val="ro-RO"/>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373" w:name="_Toc374542686"/>
      <w:bookmarkStart w:id="374" w:name="_Toc535485517"/>
      <w:r w:rsidRPr="00BC5267">
        <w:rPr>
          <w:rFonts w:cs="Arial"/>
          <w:b/>
          <w:lang w:val="ro-RO"/>
        </w:rPr>
        <w:t>Excavații pentru tuneluri</w:t>
      </w:r>
      <w:bookmarkEnd w:id="373"/>
      <w:bookmarkEnd w:id="374"/>
    </w:p>
    <w:p w:rsidR="00BC5267" w:rsidRPr="00BC5267" w:rsidRDefault="00BC5267" w:rsidP="00BC5267">
      <w:pPr>
        <w:pStyle w:val="ListParagraph"/>
        <w:tabs>
          <w:tab w:val="left" w:pos="0"/>
          <w:tab w:val="left" w:pos="720"/>
          <w:tab w:val="left" w:pos="810"/>
        </w:tabs>
        <w:spacing w:before="0" w:after="0" w:line="240" w:lineRule="auto"/>
        <w:ind w:left="0" w:firstLine="0"/>
        <w:outlineLvl w:val="1"/>
        <w:rPr>
          <w:rFonts w:cs="Arial"/>
          <w:b/>
          <w:lang w:val="ro-RO"/>
        </w:rPr>
      </w:pPr>
    </w:p>
    <w:p w:rsidR="00F76D54" w:rsidRPr="00BC5267" w:rsidRDefault="00F76D54" w:rsidP="00A92112">
      <w:pPr>
        <w:pStyle w:val="ListParagraph"/>
        <w:numPr>
          <w:ilvl w:val="0"/>
          <w:numId w:val="38"/>
        </w:numPr>
        <w:ind w:left="1530" w:hanging="810"/>
        <w:outlineLvl w:val="2"/>
        <w:rPr>
          <w:b/>
          <w:lang w:val="ro-RO"/>
        </w:rPr>
      </w:pPr>
      <w:bookmarkStart w:id="375" w:name="_Toc374542687"/>
      <w:bookmarkStart w:id="376" w:name="_Toc535485518"/>
      <w:r w:rsidRPr="00BC5267">
        <w:rPr>
          <w:b/>
          <w:lang w:val="ro-RO"/>
        </w:rPr>
        <w:t>Aspecte generale</w:t>
      </w:r>
      <w:bookmarkEnd w:id="375"/>
      <w:bookmarkEnd w:id="376"/>
    </w:p>
    <w:p w:rsidR="00F76D54" w:rsidRPr="00B90597" w:rsidRDefault="00F76D54" w:rsidP="00A92112">
      <w:pPr>
        <w:pStyle w:val="ListParagraph"/>
        <w:numPr>
          <w:ilvl w:val="0"/>
          <w:numId w:val="39"/>
        </w:numPr>
        <w:ind w:left="1440" w:hanging="720"/>
        <w:rPr>
          <w:lang w:val="fr-FR"/>
        </w:rPr>
      </w:pPr>
      <w:r w:rsidRPr="00B90597">
        <w:rPr>
          <w:lang w:val="fr-FR"/>
        </w:rPr>
        <w:t>Antreprenorul va fi responsabil pentru siguranţa și securitatea excavaţiilor pe tot parcursul derulării Contractului.</w:t>
      </w:r>
    </w:p>
    <w:p w:rsidR="00F76D54" w:rsidRPr="00B90597" w:rsidRDefault="00F76D54" w:rsidP="00A92112">
      <w:pPr>
        <w:pStyle w:val="ListParagraph"/>
        <w:numPr>
          <w:ilvl w:val="0"/>
          <w:numId w:val="39"/>
        </w:numPr>
        <w:ind w:left="1440" w:hanging="720"/>
        <w:rPr>
          <w:lang w:val="fr-FR"/>
        </w:rPr>
      </w:pPr>
      <w:r w:rsidRPr="00B90597">
        <w:rPr>
          <w:lang w:val="fr-FR"/>
        </w:rPr>
        <w:t>Se vor utiliza tehnici de excavare mecanizate ori de câte ori este posibil, pentru a elimina sau reduce riscurile pentru sănătate și siguranţă.</w:t>
      </w:r>
    </w:p>
    <w:p w:rsidR="00F76D54" w:rsidRPr="00B90597" w:rsidRDefault="00F76D54" w:rsidP="00A92112">
      <w:pPr>
        <w:pStyle w:val="ListParagraph"/>
        <w:numPr>
          <w:ilvl w:val="0"/>
          <w:numId w:val="39"/>
        </w:numPr>
        <w:ind w:left="1440" w:hanging="720"/>
        <w:rPr>
          <w:lang w:val="fr-FR"/>
        </w:rPr>
      </w:pPr>
      <w:r w:rsidRPr="00B90597">
        <w:rPr>
          <w:lang w:val="fr-FR"/>
        </w:rPr>
        <w:t xml:space="preserve">Antreprenorul va prezenta detaliile privind metodele propuse de acesta pentru sprijinirea excavaţiei și îndepărtarea sterilului spre aprobarea </w:t>
      </w:r>
      <w:r w:rsidR="000E684E">
        <w:rPr>
          <w:lang w:val="fr-FR"/>
        </w:rPr>
        <w:t>Supervizor</w:t>
      </w:r>
      <w:r w:rsidRPr="00B90597">
        <w:rPr>
          <w:lang w:val="fr-FR"/>
        </w:rPr>
        <w:t xml:space="preserve">ului. Nu se vor efectua lucrări de excavaţii înainte de obţinerea aprobării </w:t>
      </w:r>
      <w:r w:rsidR="000E684E">
        <w:rPr>
          <w:lang w:val="fr-FR"/>
        </w:rPr>
        <w:t>Supervizor</w:t>
      </w:r>
      <w:r w:rsidRPr="00B90597">
        <w:rPr>
          <w:lang w:val="fr-FR"/>
        </w:rPr>
        <w:t>ului. Această aprobare nu îl va exonera pe Antreprenor de niciuna dintre obligaţiile sale contractuale.</w:t>
      </w:r>
    </w:p>
    <w:p w:rsidR="00F76D54" w:rsidRPr="00B90597" w:rsidRDefault="00F76D54" w:rsidP="00A92112">
      <w:pPr>
        <w:pStyle w:val="ListParagraph"/>
        <w:numPr>
          <w:ilvl w:val="0"/>
          <w:numId w:val="39"/>
        </w:numPr>
        <w:ind w:left="1440" w:hanging="720"/>
        <w:rPr>
          <w:lang w:val="fr-FR"/>
        </w:rPr>
      </w:pPr>
      <w:r w:rsidRPr="00B90597">
        <w:rPr>
          <w:lang w:val="fr-FR"/>
        </w:rPr>
        <w:t>Lucrările de excavaţii se vor realiza într-un mod uniform și controlat, iar excavarea în exces se va menţine la un nivel minim, atât cât este nevoie pentru a menţine spaţiul necesar pentru executarea Lucrărilor.</w:t>
      </w:r>
    </w:p>
    <w:p w:rsidR="00F76D54" w:rsidRPr="00B90597" w:rsidRDefault="00F76D54" w:rsidP="00A92112">
      <w:pPr>
        <w:pStyle w:val="ListParagraph"/>
        <w:numPr>
          <w:ilvl w:val="0"/>
          <w:numId w:val="39"/>
        </w:numPr>
        <w:ind w:left="1440" w:hanging="720"/>
        <w:rPr>
          <w:lang w:val="fr-FR"/>
        </w:rPr>
      </w:pPr>
      <w:r w:rsidRPr="00B90597">
        <w:rPr>
          <w:lang w:val="fr-FR"/>
        </w:rPr>
        <w:t xml:space="preserve">Zona vetrei tunelului va fi protejată împotriva avarierii și deteriorării ce pot fi cauzate de circulaţia utilajelor de construcţie. Orice alte suprafeţe deteriorate sau avariate vor fi refăcute astfel încât să se conformeze la un standard convenit cu </w:t>
      </w:r>
      <w:r w:rsidR="000E684E">
        <w:rPr>
          <w:lang w:val="fr-FR"/>
        </w:rPr>
        <w:t>Supervizor</w:t>
      </w:r>
      <w:r w:rsidRPr="00B90597">
        <w:rPr>
          <w:lang w:val="fr-FR"/>
        </w:rPr>
        <w:t>ul.</w:t>
      </w:r>
    </w:p>
    <w:p w:rsidR="00F76D54" w:rsidRPr="00B90597" w:rsidRDefault="00F76D54" w:rsidP="00A92112">
      <w:pPr>
        <w:pStyle w:val="ListParagraph"/>
        <w:numPr>
          <w:ilvl w:val="0"/>
          <w:numId w:val="39"/>
        </w:numPr>
        <w:ind w:left="1440" w:hanging="720"/>
        <w:rPr>
          <w:lang w:val="fr-FR"/>
        </w:rPr>
      </w:pPr>
      <w:r w:rsidRPr="00B90597">
        <w:rPr>
          <w:lang w:val="fr-FR"/>
        </w:rPr>
        <w:t>Excavaţiile se vor realiza în secţiuni de lungimi, adâncimi și lăţimi ce pot fi executate în condiţii de siguranţă, ţinându-se cont de toate circumstanţele și în mod adecvat condiţiilor de sol, echipamentelor și metodelor de execuţie utilizate.</w:t>
      </w:r>
    </w:p>
    <w:p w:rsidR="00F76D54" w:rsidRPr="00B90597" w:rsidRDefault="00F76D54" w:rsidP="00A92112">
      <w:pPr>
        <w:pStyle w:val="ListParagraph"/>
        <w:numPr>
          <w:ilvl w:val="0"/>
          <w:numId w:val="39"/>
        </w:numPr>
        <w:ind w:left="1440" w:hanging="720"/>
        <w:rPr>
          <w:lang w:val="fr-FR"/>
        </w:rPr>
      </w:pPr>
      <w:r w:rsidRPr="00B90597">
        <w:rPr>
          <w:lang w:val="fr-FR"/>
        </w:rPr>
        <w:t>În straturile cu pânză freatică, Antreprenorul va folosi metodele și măsurile necesare pentru a controla fluxurile apei și pentru a menține stabilitatea săpăturii.</w:t>
      </w:r>
    </w:p>
    <w:p w:rsidR="00F76D54" w:rsidRPr="00B90597" w:rsidRDefault="00F76D54" w:rsidP="00A92112">
      <w:pPr>
        <w:pStyle w:val="ListParagraph"/>
        <w:numPr>
          <w:ilvl w:val="0"/>
          <w:numId w:val="39"/>
        </w:numPr>
        <w:ind w:left="1440" w:hanging="720"/>
        <w:rPr>
          <w:lang w:val="fr-FR"/>
        </w:rPr>
      </w:pPr>
      <w:r w:rsidRPr="00B90597">
        <w:rPr>
          <w:lang w:val="fr-FR"/>
        </w:rPr>
        <w:t xml:space="preserve">Atunci când este necesar pentru a se asigura siguranța si securitatea Lucrărilor, excavarea pentru lucrări subterane va fi continua, după obţinerea acordului prealabil al </w:t>
      </w:r>
      <w:r w:rsidR="000E684E">
        <w:rPr>
          <w:lang w:val="fr-FR"/>
        </w:rPr>
        <w:t>Supervizor</w:t>
      </w:r>
      <w:r w:rsidRPr="00B90597">
        <w:rPr>
          <w:lang w:val="fr-FR"/>
        </w:rPr>
        <w:t>ului.</w:t>
      </w:r>
    </w:p>
    <w:p w:rsidR="00F76D54" w:rsidRPr="00B90597" w:rsidRDefault="00F76D54" w:rsidP="00A92112">
      <w:pPr>
        <w:pStyle w:val="ListParagraph"/>
        <w:numPr>
          <w:ilvl w:val="0"/>
          <w:numId w:val="39"/>
        </w:numPr>
        <w:ind w:left="1440" w:hanging="720"/>
        <w:rPr>
          <w:lang w:val="fr-FR"/>
        </w:rPr>
      </w:pPr>
      <w:r w:rsidRPr="00B90597">
        <w:rPr>
          <w:lang w:val="fr-FR"/>
        </w:rPr>
        <w:t xml:space="preserve">Procedurile Antreprenorului pot permite pauze la sfârșit de săptămână si cu ocazia sărbătorilor legale, cu condiția ca Lucrările sa fie in siguranță si inspectate de către Antreprenor la intervale convenite cu </w:t>
      </w:r>
      <w:r w:rsidR="000E684E">
        <w:rPr>
          <w:lang w:val="fr-FR"/>
        </w:rPr>
        <w:t>Supervizor</w:t>
      </w:r>
      <w:r w:rsidRPr="00B90597">
        <w:rPr>
          <w:lang w:val="fr-FR"/>
        </w:rPr>
        <w:t>ul.</w:t>
      </w:r>
    </w:p>
    <w:p w:rsidR="00F76D54" w:rsidRPr="00B90597" w:rsidRDefault="00F76D54" w:rsidP="00A92112">
      <w:pPr>
        <w:pStyle w:val="ListParagraph"/>
        <w:numPr>
          <w:ilvl w:val="0"/>
          <w:numId w:val="39"/>
        </w:numPr>
        <w:ind w:left="1440" w:hanging="720"/>
        <w:rPr>
          <w:lang w:val="fr-FR"/>
        </w:rPr>
      </w:pPr>
      <w:r w:rsidRPr="00B90597">
        <w:rPr>
          <w:lang w:val="fr-FR"/>
        </w:rPr>
        <w:t>Eventualele goluri formate în timpul procesului de excavare datorate căderii materialelor, excavaţiilor în exces și lucrărilor temporare pot fi umplute complet cu lapte de ciment, beton, beton torcretat sau alte materiale durabile aprobate.</w:t>
      </w:r>
    </w:p>
    <w:p w:rsidR="00F76D54" w:rsidRPr="00BC5267" w:rsidRDefault="00F76D54" w:rsidP="00A92112">
      <w:pPr>
        <w:pStyle w:val="ListParagraph"/>
        <w:numPr>
          <w:ilvl w:val="0"/>
          <w:numId w:val="39"/>
        </w:numPr>
        <w:ind w:left="1440" w:hanging="720"/>
      </w:pPr>
      <w:r w:rsidRPr="00B90597">
        <w:rPr>
          <w:lang w:val="fr-FR"/>
        </w:rPr>
        <w:t xml:space="preserve">În cazul în care în contract se stipulează limite de tasare a suprafeței terenului și / sau de protecție a utilităţilor sau structurilor existente, Antreprenorul va furniza calcule care să demonstreze că metoda de excavare va duce la rezultate în conformitate cu aceste cerințe. Detaliile referitoare la modalitățile de monitorizare, care sunt propuse pentru înregistrarea </w:t>
      </w:r>
      <w:r w:rsidR="005E052F">
        <w:rPr>
          <w:lang w:val="fr-FR"/>
        </w:rPr>
        <w:t xml:space="preserve">deplasărilor </w:t>
      </w:r>
      <w:r w:rsidR="00D91EA9">
        <w:rPr>
          <w:lang w:val="fr-FR"/>
        </w:rPr>
        <w:t>la suprafață, corelarea presiunii pe front cu poziția scutului</w:t>
      </w:r>
      <w:r w:rsidRPr="00B90597">
        <w:rPr>
          <w:lang w:val="fr-FR"/>
        </w:rPr>
        <w:t xml:space="preserve"> și verificarea gradului de tasare sau de deteriorare a utilităţilor sau a structurilor trebuie să fie în conformitate </w:t>
      </w:r>
      <w:r w:rsidR="005E052F">
        <w:rPr>
          <w:lang w:val="fr-FR"/>
        </w:rPr>
        <w:t xml:space="preserve">și </w:t>
      </w:r>
      <w:r w:rsidRPr="00B90597">
        <w:rPr>
          <w:lang w:val="fr-FR"/>
        </w:rPr>
        <w:t>cu subcapitol</w:t>
      </w:r>
      <w:r w:rsidR="00357E26">
        <w:rPr>
          <w:lang w:val="fr-FR"/>
        </w:rPr>
        <w:t>ul</w:t>
      </w:r>
      <w:r w:rsidRPr="00B90597">
        <w:rPr>
          <w:lang w:val="fr-FR"/>
        </w:rPr>
        <w:t xml:space="preserve"> </w:t>
      </w:r>
      <w:r w:rsidR="005E052F">
        <w:rPr>
          <w:lang w:val="fr-FR"/>
        </w:rPr>
        <w:t>14</w:t>
      </w:r>
      <w:r w:rsidRPr="00BC5267">
        <w:t xml:space="preserve"> din </w:t>
      </w:r>
      <w:r w:rsidR="005E052F">
        <w:t>Capitolul 1 Secțiunea D</w:t>
      </w:r>
      <w:r w:rsidR="0061393C">
        <w:t>-</w:t>
      </w:r>
      <w:r w:rsidR="005E052F">
        <w:t>Cerințe de execuție</w:t>
      </w:r>
      <w:r w:rsidR="00357E26">
        <w:t xml:space="preserve">, subcapitolul 21 din Capitolul </w:t>
      </w:r>
      <w:r w:rsidR="00357E26">
        <w:lastRenderedPageBreak/>
        <w:t>1 Secțiunea A și subcapitolul 3 din Capitolul 1 Secțiunea B si subcapitolul 8.13</w:t>
      </w:r>
      <w:r w:rsidR="0061393C">
        <w:t xml:space="preserve"> din Capitolul 2-</w:t>
      </w:r>
      <w:r w:rsidR="00357E26">
        <w:t>Cerințe speciale de proiectare</w:t>
      </w:r>
      <w:r w:rsidRPr="00BC5267">
        <w:t>.</w:t>
      </w:r>
      <w:r w:rsidR="005E052F">
        <w:t xml:space="preserve"> </w:t>
      </w:r>
      <w:r w:rsidR="00357E26">
        <w:t>Sistemul de alertare</w:t>
      </w:r>
      <w:r w:rsidR="00844232">
        <w:t xml:space="preserve"> baza</w:t>
      </w:r>
      <w:r w:rsidR="00357E26">
        <w:t>t</w:t>
      </w:r>
      <w:r w:rsidR="00844232">
        <w:t xml:space="preserve"> </w:t>
      </w:r>
      <w:r w:rsidR="00357E26">
        <w:t xml:space="preserve">pe </w:t>
      </w:r>
      <w:r w:rsidR="00844232">
        <w:t>deplasăril</w:t>
      </w:r>
      <w:r w:rsidR="00357E26">
        <w:t>e</w:t>
      </w:r>
      <w:r w:rsidR="00844232">
        <w:t xml:space="preserve"> înregistrate</w:t>
      </w:r>
      <w:r w:rsidR="00357E26">
        <w:t xml:space="preserve"> și limitele maxime aferente fiecărei trepte de alertare</w:t>
      </w:r>
      <w:r w:rsidR="00844232">
        <w:t xml:space="preserve"> va fi propus Supervizorului. Antreprenorul va colabora cu Antreprenorii desemnați pentru a transmite date</w:t>
      </w:r>
      <w:r w:rsidR="00357E26">
        <w:t xml:space="preserve"> corelate cu aceștia</w:t>
      </w:r>
      <w:r w:rsidR="00844232">
        <w:t xml:space="preserve"> în timp real. Sistemul de măsuri de urgență</w:t>
      </w:r>
      <w:r w:rsidR="00357E26">
        <w:t xml:space="preserve"> și treptele de alarmare</w:t>
      </w:r>
      <w:r w:rsidR="00844232">
        <w:t xml:space="preserve"> va fi propus Supervizorului</w:t>
      </w:r>
      <w:r w:rsidR="00357E26">
        <w:t>.</w:t>
      </w:r>
    </w:p>
    <w:p w:rsidR="00F76D54" w:rsidRPr="00BC5267" w:rsidRDefault="00F76D54" w:rsidP="00A92112">
      <w:pPr>
        <w:pStyle w:val="ListParagraph"/>
        <w:numPr>
          <w:ilvl w:val="0"/>
          <w:numId w:val="39"/>
        </w:numPr>
        <w:ind w:left="1440" w:hanging="720"/>
      </w:pPr>
      <w:r w:rsidRPr="00BC5267">
        <w:t xml:space="preserve">În cazul în care </w:t>
      </w:r>
      <w:r w:rsidR="000E684E">
        <w:t>Supervizor</w:t>
      </w:r>
      <w:r w:rsidRPr="00BC5267">
        <w:t>ul acceptă sau solicită aceasta, sprijinirile provizorii pot fi înglobate structura permanentă. În general, cheresteaua netratată nu va fi înglobată în structurile permanente.</w:t>
      </w:r>
    </w:p>
    <w:p w:rsidR="00F76D54" w:rsidRPr="00B90597" w:rsidRDefault="00F76D54" w:rsidP="00A92112">
      <w:pPr>
        <w:pStyle w:val="ListParagraph"/>
        <w:numPr>
          <w:ilvl w:val="0"/>
          <w:numId w:val="39"/>
        </w:numPr>
        <w:ind w:left="1440" w:hanging="720"/>
        <w:rPr>
          <w:lang w:val="fr-FR"/>
        </w:rPr>
      </w:pPr>
      <w:r w:rsidRPr="00B90597">
        <w:rPr>
          <w:lang w:val="fr-FR"/>
        </w:rPr>
        <w:t xml:space="preserve">Volumul de material excavat va fi măsurat și înregistrat pe măsura desfășurării Lucrărilor. Antreprenorul va prezenta </w:t>
      </w:r>
      <w:r w:rsidR="000E684E">
        <w:rPr>
          <w:lang w:val="fr-FR"/>
        </w:rPr>
        <w:t>Supervizor</w:t>
      </w:r>
      <w:r w:rsidRPr="00B90597">
        <w:rPr>
          <w:lang w:val="fr-FR"/>
        </w:rPr>
        <w:t xml:space="preserve">ului la intervale </w:t>
      </w:r>
      <w:r w:rsidR="001F42E6">
        <w:rPr>
          <w:lang w:val="fr-FR"/>
        </w:rPr>
        <w:t>stabilite</w:t>
      </w:r>
      <w:r w:rsidR="001F42E6" w:rsidRPr="00B90597">
        <w:rPr>
          <w:lang w:val="fr-FR"/>
        </w:rPr>
        <w:t xml:space="preserve"> </w:t>
      </w:r>
      <w:r w:rsidR="001F42E6">
        <w:rPr>
          <w:lang w:val="fr-FR"/>
        </w:rPr>
        <w:t xml:space="preserve">cu acesta, </w:t>
      </w:r>
      <w:r w:rsidRPr="00B90597">
        <w:rPr>
          <w:lang w:val="fr-FR"/>
        </w:rPr>
        <w:t>o</w:t>
      </w:r>
      <w:r w:rsidR="001F42E6">
        <w:rPr>
          <w:lang w:val="fr-FR"/>
        </w:rPr>
        <w:t xml:space="preserve"> </w:t>
      </w:r>
      <w:r w:rsidRPr="00B90597">
        <w:rPr>
          <w:lang w:val="fr-FR"/>
        </w:rPr>
        <w:t>comparaţie  a progresului volumetric al tunelului comparativ cu volumul de material excavat și volumul de lapte de ciment turnat.</w:t>
      </w:r>
      <w:r w:rsidR="001F42E6">
        <w:rPr>
          <w:lang w:val="fr-FR"/>
        </w:rPr>
        <w:t xml:space="preserve"> Calculul va fi corelat cu deplasările terenului la suprafață aferent punctului (11) din prezentul subcapitol.</w:t>
      </w:r>
    </w:p>
    <w:p w:rsidR="00F76D54" w:rsidRPr="00B90597" w:rsidRDefault="00F76D54" w:rsidP="00A92112">
      <w:pPr>
        <w:pStyle w:val="ListParagraph"/>
        <w:numPr>
          <w:ilvl w:val="0"/>
          <w:numId w:val="39"/>
        </w:numPr>
        <w:ind w:left="1440" w:hanging="720"/>
        <w:rPr>
          <w:lang w:val="fr-FR"/>
        </w:rPr>
      </w:pPr>
      <w:r w:rsidRPr="00B90597">
        <w:rPr>
          <w:lang w:val="fr-FR"/>
        </w:rPr>
        <w:t>Toate excavaţiile vor fi realizate cu un profil conform cu limita de excavaţie specificată</w:t>
      </w:r>
      <w:r w:rsidR="001F42E6">
        <w:rPr>
          <w:lang w:val="fr-FR"/>
        </w:rPr>
        <w:t xml:space="preserve"> și în toleranțele stabilite la 9.5. din prezentul Caiet de sarcini.</w:t>
      </w:r>
    </w:p>
    <w:p w:rsidR="00F76D54" w:rsidRPr="00B90597" w:rsidRDefault="00F76D54" w:rsidP="00A92112">
      <w:pPr>
        <w:pStyle w:val="ListParagraph"/>
        <w:numPr>
          <w:ilvl w:val="0"/>
          <w:numId w:val="39"/>
        </w:numPr>
        <w:ind w:left="1440" w:hanging="720"/>
        <w:rPr>
          <w:lang w:val="fr-FR"/>
        </w:rPr>
      </w:pPr>
      <w:r w:rsidRPr="00B90597">
        <w:rPr>
          <w:lang w:val="fr-FR"/>
        </w:rPr>
        <w:t>Antreprenorul va fi în permanenţă pregătit pentru posibilitatea apariției alunecărilor sau deplasărilor de teren care pot fi cauzate de metoda sau ordinea excavaţiilor. Acesta va păstra pe șantier materiale și echipamente care să fie utilizate pentru a asigura stabilitatea frontului de excavaţie.</w:t>
      </w:r>
    </w:p>
    <w:p w:rsidR="00F76D54" w:rsidRPr="00B90597" w:rsidRDefault="00F76D54" w:rsidP="00A92112">
      <w:pPr>
        <w:pStyle w:val="ListParagraph"/>
        <w:numPr>
          <w:ilvl w:val="0"/>
          <w:numId w:val="39"/>
        </w:numPr>
        <w:ind w:left="1440" w:hanging="720"/>
        <w:rPr>
          <w:lang w:val="fr-FR"/>
        </w:rPr>
      </w:pPr>
      <w:r w:rsidRPr="00B90597">
        <w:rPr>
          <w:lang w:val="fr-FR"/>
        </w:rPr>
        <w:t>La stabilirea metodei de excavaţie se va lua în considerare proximitatea faţă de alte tunele și lucrări de excavaţie.</w:t>
      </w:r>
    </w:p>
    <w:p w:rsidR="00F76D54" w:rsidRPr="00B90597" w:rsidRDefault="00F76D54" w:rsidP="00A92112">
      <w:pPr>
        <w:pStyle w:val="ListParagraph"/>
        <w:numPr>
          <w:ilvl w:val="0"/>
          <w:numId w:val="39"/>
        </w:numPr>
        <w:ind w:left="1440" w:hanging="720"/>
        <w:rPr>
          <w:lang w:val="fr-FR"/>
        </w:rPr>
      </w:pPr>
      <w:r w:rsidRPr="00B90597">
        <w:rPr>
          <w:lang w:val="fr-FR"/>
        </w:rPr>
        <w:t>În cazul în care se specifică astfel în planuri sau în Cerinţele Beneficiarului, Antreprenorul va efectua lucrări de excavaţii, sprijinire și injectare pentru a menţine gradul de surpare a terenului sub nivelul specificat.</w:t>
      </w:r>
    </w:p>
    <w:p w:rsidR="00F76D54" w:rsidRPr="00BC5267" w:rsidRDefault="00F76D54" w:rsidP="00A92112">
      <w:pPr>
        <w:pStyle w:val="ListParagraph"/>
        <w:numPr>
          <w:ilvl w:val="0"/>
          <w:numId w:val="39"/>
        </w:numPr>
        <w:ind w:left="1440" w:hanging="720"/>
      </w:pPr>
      <w:r w:rsidRPr="00B90597">
        <w:rPr>
          <w:lang w:val="fr-FR"/>
        </w:rPr>
        <w:t xml:space="preserve">Nu se va permite accesul pietonal de-a lungul coridorului tunelului pe durata operațiunilor de transport. </w:t>
      </w:r>
      <w:r w:rsidRPr="00BC5267">
        <w:t>Se va asigura accesul separat al pietonilor, acolo unde este cazul.</w:t>
      </w:r>
    </w:p>
    <w:p w:rsidR="00F76D54" w:rsidRPr="00BC5267" w:rsidRDefault="00F76D54" w:rsidP="00A92112">
      <w:pPr>
        <w:pStyle w:val="ListParagraph"/>
        <w:numPr>
          <w:ilvl w:val="0"/>
          <w:numId w:val="39"/>
        </w:numPr>
        <w:ind w:left="1440" w:hanging="720"/>
      </w:pPr>
      <w:r w:rsidRPr="00BC5267">
        <w:t>Sistemele de eșapament ale oricăror vehicule cu combustie interna utilizate in subteran vor fi echipate cu echipamente de curăţare a aerului.</w:t>
      </w:r>
    </w:p>
    <w:p w:rsidR="00F76D54" w:rsidRPr="00B90597" w:rsidRDefault="00F76D54" w:rsidP="00A92112">
      <w:pPr>
        <w:pStyle w:val="ListParagraph"/>
        <w:numPr>
          <w:ilvl w:val="0"/>
          <w:numId w:val="39"/>
        </w:numPr>
        <w:ind w:left="1440" w:hanging="720"/>
        <w:rPr>
          <w:lang w:val="fr-FR"/>
        </w:rPr>
      </w:pPr>
      <w:r w:rsidRPr="00B90597">
        <w:rPr>
          <w:lang w:val="fr-FR"/>
        </w:rPr>
        <w:t>Siguranța si securitatea tuturor excavațiilor, fie la suprafața, fi</w:t>
      </w:r>
      <w:r w:rsidR="00620E68">
        <w:rPr>
          <w:lang w:val="fr-FR"/>
        </w:rPr>
        <w:t>e</w:t>
      </w:r>
      <w:r w:rsidRPr="00B90597">
        <w:rPr>
          <w:lang w:val="fr-FR"/>
        </w:rPr>
        <w:t xml:space="preserve"> in subteran, va fi responsabilitatea Antreprenorului pe toata durata execuției. Antreprenorul va implementa toate masurile, inclusiv de susținere, epuisment si consolidare necesare pentru a-si îndeplini aceasta obligație.</w:t>
      </w:r>
    </w:p>
    <w:p w:rsidR="00F76D54" w:rsidRPr="00B90597" w:rsidRDefault="00F76D54" w:rsidP="00A92112">
      <w:pPr>
        <w:pStyle w:val="ListParagraph"/>
        <w:numPr>
          <w:ilvl w:val="0"/>
          <w:numId w:val="39"/>
        </w:numPr>
        <w:ind w:left="1440" w:hanging="720"/>
        <w:rPr>
          <w:lang w:val="fr-FR"/>
        </w:rPr>
      </w:pPr>
      <w:r w:rsidRPr="00B90597">
        <w:rPr>
          <w:lang w:val="fr-FR"/>
        </w:rPr>
        <w:t>Proiectul lucrărilor temporare si al sprijinirilor de pământ, in special pentru amplasamentele aflate sub zone rezidențiale, cai ferate si șosele se va conforma cerințelor din Planul de Calitate al Antreprenorului.</w:t>
      </w:r>
    </w:p>
    <w:p w:rsidR="00F76D54" w:rsidRPr="00B90597" w:rsidRDefault="00F76D54" w:rsidP="00A92112">
      <w:pPr>
        <w:pStyle w:val="ListParagraph"/>
        <w:numPr>
          <w:ilvl w:val="0"/>
          <w:numId w:val="39"/>
        </w:numPr>
        <w:ind w:left="1440" w:hanging="720"/>
        <w:rPr>
          <w:lang w:val="fr-FR"/>
        </w:rPr>
      </w:pPr>
      <w:r w:rsidRPr="00B90597">
        <w:rPr>
          <w:lang w:val="fr-FR"/>
        </w:rPr>
        <w:t>Toate secțiunile de tunel inclinate vor fi prevăzute cu protecție anti-alunecare pentru vehicule.</w:t>
      </w:r>
    </w:p>
    <w:p w:rsidR="00F76D54" w:rsidRPr="00B90597" w:rsidRDefault="00F76D54" w:rsidP="00A92112">
      <w:pPr>
        <w:pStyle w:val="ListParagraph"/>
        <w:numPr>
          <w:ilvl w:val="0"/>
          <w:numId w:val="39"/>
        </w:numPr>
        <w:ind w:left="1440" w:hanging="720"/>
        <w:rPr>
          <w:lang w:val="fr-FR"/>
        </w:rPr>
      </w:pPr>
      <w:r w:rsidRPr="00B90597">
        <w:rPr>
          <w:lang w:val="fr-FR"/>
        </w:rPr>
        <w:t xml:space="preserve">Antreprenorul va executa lucrările in așa fel încât efectele de tasare sa fie menținute in limitele specificate in </w:t>
      </w:r>
      <w:r w:rsidR="007B0508">
        <w:t>subcapitolul 5.4.8 și 8.13 din Capitolul 2-Cerințe speciale de proiectare</w:t>
      </w:r>
      <w:r w:rsidRPr="00B90597">
        <w:rPr>
          <w:lang w:val="fr-FR"/>
        </w:rPr>
        <w:t>. Aceste masuri vor include metode speciale de tunelare pentru a reduce prăbușirea terenului, subzidire, lucrări de îmbunătățire a solului, injecții de compensare, ridicare cu vinciuri si suport pentru structura, pereți casetă pentru sporirea rezistentei structurii, sau alte metode de sprijinire.</w:t>
      </w:r>
    </w:p>
    <w:p w:rsidR="00F76D54" w:rsidRDefault="00F76D54" w:rsidP="00F76D54">
      <w:pPr>
        <w:widowControl w:val="0"/>
        <w:spacing w:line="300" w:lineRule="atLeast"/>
        <w:ind w:left="714" w:hanging="357"/>
        <w:contextualSpacing/>
        <w:jc w:val="left"/>
        <w:rPr>
          <w:rFonts w:cs="Arial"/>
        </w:rPr>
      </w:pPr>
      <w:r w:rsidRPr="00B90597">
        <w:rPr>
          <w:rFonts w:cs="Arial"/>
          <w:lang w:val="fr-FR"/>
        </w:rPr>
        <w:lastRenderedPageBreak/>
        <w:tab/>
      </w:r>
      <w:r w:rsidRPr="000969AE">
        <w:rPr>
          <w:rFonts w:cs="Arial"/>
          <w:lang w:val="ro-RO"/>
        </w:rPr>
        <w:t xml:space="preserve">Se vor lua toate masurile de precauție necesare pentru a preveni </w:t>
      </w:r>
      <w:r>
        <w:rPr>
          <w:rFonts w:cs="Arial"/>
          <w:lang w:val="ro-RO"/>
        </w:rPr>
        <w:t>destabilizarea</w:t>
      </w:r>
      <w:r w:rsidRPr="000969AE">
        <w:rPr>
          <w:rFonts w:cs="Arial"/>
          <w:lang w:val="ro-RO"/>
        </w:rPr>
        <w:t xml:space="preserve"> sau deteriorarea suprafețelor excavațiilor prin expunerea la intemperii. Următoarele măsuri sunt adecvate:</w:t>
      </w:r>
    </w:p>
    <w:p w:rsidR="00F76D54" w:rsidRPr="00B90597" w:rsidRDefault="00F76D54" w:rsidP="009A4E6D">
      <w:pPr>
        <w:pStyle w:val="ListParagraph"/>
        <w:numPr>
          <w:ilvl w:val="0"/>
          <w:numId w:val="2"/>
        </w:numPr>
        <w:ind w:left="2070" w:hanging="630"/>
        <w:rPr>
          <w:rFonts w:cs="Arial"/>
          <w:lang w:val="fr-FR"/>
        </w:rPr>
      </w:pPr>
      <w:r w:rsidRPr="00B90597">
        <w:rPr>
          <w:rFonts w:cs="Arial"/>
          <w:lang w:val="fr-FR"/>
        </w:rPr>
        <w:t xml:space="preserve">Atunci când este necesar pentru a se asigura siguranța si securitatea lucrărilor, excavarea pentru lucrări subterane va fi continuă, cu acordul </w:t>
      </w:r>
      <w:r w:rsidR="000E684E">
        <w:rPr>
          <w:rFonts w:cs="Arial"/>
          <w:lang w:val="fr-FR"/>
        </w:rPr>
        <w:t>Supervizor</w:t>
      </w:r>
      <w:r w:rsidRPr="00B90597">
        <w:rPr>
          <w:rFonts w:cs="Arial"/>
          <w:lang w:val="fr-FR"/>
        </w:rPr>
        <w:t>ului. Procedurile Antreprenorului pot permite pauze la sfârșit de săptămână si cu ocazia sărbătorilor legale, cu condiția ca lucrările sa fie in siguranța si inspectate de către Antreprenor la intervale adecvate.</w:t>
      </w:r>
    </w:p>
    <w:p w:rsidR="00F76D54" w:rsidRPr="00B90597" w:rsidRDefault="00F76D54" w:rsidP="009A4E6D">
      <w:pPr>
        <w:pStyle w:val="ListParagraph"/>
        <w:numPr>
          <w:ilvl w:val="0"/>
          <w:numId w:val="2"/>
        </w:numPr>
        <w:ind w:left="2070" w:hanging="630"/>
        <w:rPr>
          <w:rFonts w:cs="Arial"/>
          <w:lang w:val="fr-FR"/>
        </w:rPr>
      </w:pPr>
      <w:r w:rsidRPr="00B90597">
        <w:rPr>
          <w:rFonts w:cs="Arial"/>
          <w:lang w:val="fr-FR"/>
        </w:rPr>
        <w:t>Atunci când se efectuează lucrări de tunelare cu front deschis, Antreprenorul va asigura mijloace adecvate de sprijinire in caz de urgenta. Sistemul de sprijinire va fi menținut întotdeauna in stare buna si va fi depozitat cat mai aproape de front posibil. Se va pune la dispoziție pentru consultare un plan detaliat al sistemului de sprijinire in apropierea frontului tunelului.</w:t>
      </w:r>
    </w:p>
    <w:p w:rsidR="00F76D54" w:rsidRPr="000969AE" w:rsidRDefault="00F76D54" w:rsidP="009A4E6D">
      <w:pPr>
        <w:pStyle w:val="ListParagraph"/>
        <w:numPr>
          <w:ilvl w:val="0"/>
          <w:numId w:val="2"/>
        </w:numPr>
        <w:ind w:left="2070" w:hanging="630"/>
        <w:rPr>
          <w:rFonts w:cs="Arial"/>
          <w:lang w:val="ro-RO"/>
        </w:rPr>
      </w:pPr>
      <w:r w:rsidRPr="000969AE">
        <w:rPr>
          <w:rFonts w:cs="Arial"/>
          <w:lang w:val="ro-RO"/>
        </w:rPr>
        <w:t xml:space="preserve">Sprijinirea temporara a frontului va fi necesara pe toata durata excavării manuale. Tipul de sprijinire asigurata trebuie sa fie adecvata condițiilor prezente si anticipate ale pământului. Pământul trebuie nivelat cu grija pentru ca suporții sa fie instalați in mod adecvat si sa se sprijine complet pe suprafața frontului, cu o împănare minima. </w:t>
      </w:r>
    </w:p>
    <w:p w:rsidR="00F76D54" w:rsidRPr="000969AE" w:rsidRDefault="00F76D54" w:rsidP="009A4E6D">
      <w:pPr>
        <w:pStyle w:val="ListParagraph"/>
        <w:numPr>
          <w:ilvl w:val="0"/>
          <w:numId w:val="2"/>
        </w:numPr>
        <w:ind w:left="2070" w:hanging="630"/>
        <w:rPr>
          <w:rFonts w:cs="Arial"/>
          <w:lang w:val="ro-RO"/>
        </w:rPr>
      </w:pPr>
      <w:r w:rsidRPr="000969AE">
        <w:rPr>
          <w:rFonts w:cs="Arial"/>
          <w:lang w:val="ro-RO"/>
        </w:rPr>
        <w:t>Atunci când excavarea este întrerupta o perioada de timp, frontul trebuie susținut intr-o maniera care sa împiedice deplasarea solului.</w:t>
      </w:r>
    </w:p>
    <w:p w:rsidR="00F76D54" w:rsidRPr="00F91E59" w:rsidRDefault="00F76D54" w:rsidP="009A4E6D">
      <w:pPr>
        <w:ind w:left="2070"/>
        <w:rPr>
          <w:rFonts w:cs="Arial"/>
          <w:lang w:val="ro-RO"/>
        </w:rPr>
      </w:pPr>
      <w:r w:rsidRPr="00F91E59">
        <w:rPr>
          <w:rFonts w:cs="Arial"/>
          <w:lang w:val="ro-RO"/>
        </w:rPr>
        <w:t>In general, Antreprenorul va efectua întotdeauna excavațiile pentru lucrări intr-o maniera care sa permită o deplasare minima a solului.</w:t>
      </w:r>
    </w:p>
    <w:p w:rsidR="00F76D54" w:rsidRPr="00DC5CAA" w:rsidRDefault="00F76D54" w:rsidP="00DC5CAA">
      <w:pPr>
        <w:widowControl w:val="0"/>
        <w:spacing w:line="300" w:lineRule="atLeast"/>
        <w:ind w:left="714"/>
        <w:contextualSpacing/>
        <w:rPr>
          <w:rFonts w:cs="Arial"/>
          <w:lang w:val="ro-RO"/>
        </w:rPr>
      </w:pPr>
      <w:bookmarkStart w:id="377" w:name="_Toc374542688"/>
      <w:r w:rsidRPr="00DC5CAA">
        <w:rPr>
          <w:rFonts w:cs="Arial"/>
          <w:lang w:val="ro-RO"/>
        </w:rPr>
        <w:t xml:space="preserve">Testele realizate pentru aerul din tunel vor fi cuprinzatoare, incluzand intreaga sectiune transversala a tunelurilor, si desfasurate la intervale regulate. Rezultatele acestor teste vor fi transmise </w:t>
      </w:r>
      <w:r w:rsidR="000E684E">
        <w:rPr>
          <w:rFonts w:cs="Arial"/>
          <w:lang w:val="ro-RO"/>
        </w:rPr>
        <w:t>Supervizor</w:t>
      </w:r>
      <w:r w:rsidRPr="00DC5CAA">
        <w:rPr>
          <w:rFonts w:cs="Arial"/>
          <w:lang w:val="ro-RO"/>
        </w:rPr>
        <w:t xml:space="preserve">ului cat mai repede posibil dupa realizarea testelor. Antreprenorul trebuie sa obtina toate informatiile necesare pentru a stabili daca agentii de contaminare a aerului se gasesc intr-o concentratie inofensiva. Indiferent de valorile stabilite de autoritatile competente sau cele specificate de catre </w:t>
      </w:r>
      <w:r w:rsidR="000E684E">
        <w:rPr>
          <w:rFonts w:cs="Arial"/>
          <w:lang w:val="ro-RO"/>
        </w:rPr>
        <w:t>Supervizor</w:t>
      </w:r>
      <w:r w:rsidRPr="00DC5CAA">
        <w:rPr>
          <w:rFonts w:cs="Arial"/>
          <w:lang w:val="ro-RO"/>
        </w:rPr>
        <w:t>, aerul inhalat de de muncitori sau de alte personae autorizate sa desfasoare activitati pe orice sectiune de tunel, trebuie sa respecte cel putin prevederile stipulate in normele in vigoare.</w:t>
      </w:r>
      <w:bookmarkEnd w:id="377"/>
      <w:r w:rsidRPr="00DC5CAA">
        <w:rPr>
          <w:rFonts w:cs="Arial"/>
          <w:lang w:val="ro-RO"/>
        </w:rPr>
        <w:t xml:space="preserve"> </w:t>
      </w:r>
    </w:p>
    <w:p w:rsidR="00F76D54" w:rsidRPr="00B90597" w:rsidRDefault="00F76D54" w:rsidP="00C00D21">
      <w:pPr>
        <w:pStyle w:val="ListParagraph"/>
        <w:rPr>
          <w:lang w:val="fr-FR"/>
        </w:rPr>
      </w:pPr>
    </w:p>
    <w:p w:rsidR="00F76D54" w:rsidRPr="00DC5CAA" w:rsidRDefault="00F76D54" w:rsidP="00A92112">
      <w:pPr>
        <w:pStyle w:val="ListParagraph"/>
        <w:numPr>
          <w:ilvl w:val="0"/>
          <w:numId w:val="38"/>
        </w:numPr>
        <w:ind w:left="1530" w:hanging="810"/>
        <w:outlineLvl w:val="2"/>
        <w:rPr>
          <w:b/>
          <w:lang w:val="ro-RO"/>
        </w:rPr>
      </w:pPr>
      <w:bookmarkStart w:id="378" w:name="_Toc374542689"/>
      <w:bookmarkStart w:id="379" w:name="_Toc535485519"/>
      <w:r w:rsidRPr="00DC5CAA">
        <w:rPr>
          <w:b/>
          <w:lang w:val="ro-RO"/>
        </w:rPr>
        <w:t>Excavaţii în teren moale</w:t>
      </w:r>
      <w:bookmarkEnd w:id="378"/>
      <w:bookmarkEnd w:id="379"/>
      <w:r w:rsidRPr="00DC5CAA">
        <w:rPr>
          <w:b/>
          <w:lang w:val="ro-RO"/>
        </w:rPr>
        <w:t xml:space="preserve"> </w:t>
      </w:r>
    </w:p>
    <w:p w:rsidR="00F76D54" w:rsidRPr="00B90597" w:rsidRDefault="00F76D54" w:rsidP="00F76D54">
      <w:pPr>
        <w:ind w:left="709"/>
        <w:rPr>
          <w:lang w:val="ro-RO"/>
        </w:rPr>
      </w:pPr>
      <w:r w:rsidRPr="00B90597">
        <w:rPr>
          <w:lang w:val="ro-RO"/>
        </w:rPr>
        <w:t xml:space="preserve">În cazul terenurilor instabile, se vor lua măsuri pentru a împiedica prăbușirea excesivă a terenului la frontul de excavaţie și căderea materialelor din spatele sprijinirii sau căptușelii. </w:t>
      </w:r>
    </w:p>
    <w:p w:rsidR="00F76D54" w:rsidRPr="00B90597" w:rsidRDefault="00F76D54" w:rsidP="00F76D54">
      <w:pPr>
        <w:ind w:left="709"/>
        <w:rPr>
          <w:lang w:val="ro-RO"/>
        </w:rPr>
      </w:pPr>
      <w:r w:rsidRPr="00B90597">
        <w:rPr>
          <w:lang w:val="ro-RO"/>
        </w:rPr>
        <w:t xml:space="preserve">Dacă, din orice motiv, excavaţia este întreruptă, Antreprenorul va lua măsurile necesare pentru a asigura și sprijini excavaţia, astfel încât să se evite deplasarea terenului. </w:t>
      </w:r>
    </w:p>
    <w:p w:rsidR="00DC5CAA" w:rsidRPr="00B90597" w:rsidRDefault="00DC5CAA" w:rsidP="00C00D21">
      <w:pPr>
        <w:pStyle w:val="ListParagraph"/>
        <w:rPr>
          <w:lang w:val="ro-RO"/>
        </w:rPr>
      </w:pPr>
    </w:p>
    <w:p w:rsidR="00F76D54" w:rsidRPr="00DC5CAA" w:rsidRDefault="00F76D54" w:rsidP="00A92112">
      <w:pPr>
        <w:pStyle w:val="ListParagraph"/>
        <w:numPr>
          <w:ilvl w:val="0"/>
          <w:numId w:val="38"/>
        </w:numPr>
        <w:ind w:left="1530" w:hanging="810"/>
        <w:outlineLvl w:val="2"/>
        <w:rPr>
          <w:b/>
          <w:lang w:val="ro-RO"/>
        </w:rPr>
      </w:pPr>
      <w:bookmarkStart w:id="380" w:name="_Toc374542690"/>
      <w:bookmarkStart w:id="381" w:name="_Toc535485520"/>
      <w:r w:rsidRPr="00DC5CAA">
        <w:rPr>
          <w:b/>
          <w:lang w:val="ro-RO"/>
        </w:rPr>
        <w:t>Îndepărtarea materialului excavat</w:t>
      </w:r>
      <w:bookmarkEnd w:id="380"/>
      <w:bookmarkEnd w:id="381"/>
    </w:p>
    <w:p w:rsidR="00F76D54" w:rsidRDefault="00F76D54" w:rsidP="00F76D54">
      <w:pPr>
        <w:pStyle w:val="ListParagraph"/>
        <w:ind w:firstLine="0"/>
        <w:rPr>
          <w:rFonts w:cs="Arial"/>
          <w:lang w:val="ro-RO"/>
        </w:rPr>
      </w:pPr>
      <w:r w:rsidRPr="00BB267F">
        <w:rPr>
          <w:rFonts w:cs="Arial"/>
          <w:lang w:val="ro-RO"/>
        </w:rPr>
        <w:t>Materialul excavat care nu este acceptabil sau nu poate fi inclus pentru utilizare in lucrări, va fi eliminat in halde de steril. Materialul excavat care poate fi utilizat intr-o etapa ulterioara in cadrul lucrărilor, poate fi depozitat temporar in grămezi pe șantier, cu condiția sa existe spațiu suficient; in caz contrar, va fi scos de pe șantier.</w:t>
      </w:r>
    </w:p>
    <w:p w:rsidR="00DC5CAA" w:rsidRPr="00BB267F" w:rsidRDefault="00DC5CAA" w:rsidP="00F76D54">
      <w:pPr>
        <w:pStyle w:val="ListParagraph"/>
        <w:ind w:firstLine="0"/>
        <w:rPr>
          <w:rFonts w:cs="Arial"/>
          <w:lang w:val="ro-RO"/>
        </w:rPr>
      </w:pPr>
    </w:p>
    <w:p w:rsidR="00F76D54" w:rsidRPr="00DC5CAA" w:rsidRDefault="00F76D54" w:rsidP="00A92112">
      <w:pPr>
        <w:pStyle w:val="ListParagraph"/>
        <w:numPr>
          <w:ilvl w:val="0"/>
          <w:numId w:val="38"/>
        </w:numPr>
        <w:ind w:left="1530" w:hanging="810"/>
        <w:outlineLvl w:val="2"/>
        <w:rPr>
          <w:b/>
          <w:lang w:val="ro-RO"/>
        </w:rPr>
      </w:pPr>
      <w:bookmarkStart w:id="382" w:name="_Toc374542691"/>
      <w:bookmarkStart w:id="383" w:name="_Toc535485521"/>
      <w:r w:rsidRPr="00DC5CAA">
        <w:rPr>
          <w:b/>
          <w:lang w:val="ro-RO"/>
        </w:rPr>
        <w:t>Excavații in interesul Antreprenorului</w:t>
      </w:r>
      <w:bookmarkEnd w:id="382"/>
      <w:bookmarkEnd w:id="383"/>
    </w:p>
    <w:p w:rsidR="00F76D54" w:rsidRPr="00BB267F" w:rsidRDefault="00F76D54" w:rsidP="00F76D54">
      <w:pPr>
        <w:pStyle w:val="ListParagraph"/>
        <w:ind w:firstLine="0"/>
        <w:rPr>
          <w:rFonts w:cs="Arial"/>
          <w:lang w:val="ro-RO"/>
        </w:rPr>
      </w:pPr>
      <w:r w:rsidRPr="00BB267F">
        <w:rPr>
          <w:rFonts w:cs="Arial"/>
          <w:lang w:val="ro-RO"/>
        </w:rPr>
        <w:t>Excavațiile pentru uzul propriu si in interesul Antreprenorul</w:t>
      </w:r>
      <w:r>
        <w:rPr>
          <w:rFonts w:cs="Arial"/>
          <w:lang w:val="ro-RO"/>
        </w:rPr>
        <w:t>ui se vor conforma prezentelor s</w:t>
      </w:r>
      <w:r w:rsidRPr="00BB267F">
        <w:rPr>
          <w:rFonts w:cs="Arial"/>
          <w:lang w:val="ro-RO"/>
        </w:rPr>
        <w:t xml:space="preserve">pecificații </w:t>
      </w:r>
      <w:r w:rsidRPr="00BB267F">
        <w:rPr>
          <w:rFonts w:cs="Arial"/>
          <w:lang w:val="ro-RO"/>
        </w:rPr>
        <w:lastRenderedPageBreak/>
        <w:t xml:space="preserve">in toate aspectele. In acest scop, Antreprenorul va transmite </w:t>
      </w:r>
      <w:r w:rsidR="000E684E">
        <w:rPr>
          <w:rFonts w:cs="Arial"/>
          <w:lang w:val="ro-RO"/>
        </w:rPr>
        <w:t>Supervizor</w:t>
      </w:r>
      <w:r w:rsidRPr="00BB267F">
        <w:rPr>
          <w:rFonts w:cs="Arial"/>
          <w:lang w:val="ro-RO"/>
        </w:rPr>
        <w:t>ului propuneri detaliate. Propunerile vor include metodele de reumplere si refacere a suprafeței alese de Antreprenor.</w:t>
      </w:r>
    </w:p>
    <w:p w:rsidR="00DC5CAA" w:rsidRPr="00BB267F" w:rsidRDefault="00DC5CAA" w:rsidP="00F76D54">
      <w:pPr>
        <w:pStyle w:val="ListParagraph"/>
        <w:ind w:firstLine="0"/>
        <w:rPr>
          <w:rFonts w:cs="Arial"/>
          <w:lang w:val="ro-RO"/>
        </w:rPr>
      </w:pPr>
    </w:p>
    <w:p w:rsidR="00DC5CAA"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384" w:name="_Toc374542692"/>
      <w:bookmarkStart w:id="385" w:name="_Toc535485522"/>
      <w:r w:rsidRPr="00BB267F">
        <w:rPr>
          <w:rFonts w:cs="Arial"/>
          <w:b/>
          <w:lang w:val="ro-RO"/>
        </w:rPr>
        <w:t>Căptușelile tunelurilor</w:t>
      </w:r>
      <w:bookmarkEnd w:id="384"/>
      <w:bookmarkEnd w:id="385"/>
    </w:p>
    <w:p w:rsidR="00DC5CAA" w:rsidRPr="00DC5CAA" w:rsidRDefault="00DC5CAA" w:rsidP="00DC5CAA">
      <w:pPr>
        <w:pStyle w:val="ListParagraph"/>
        <w:tabs>
          <w:tab w:val="left" w:pos="0"/>
          <w:tab w:val="left" w:pos="720"/>
          <w:tab w:val="left" w:pos="810"/>
        </w:tabs>
        <w:spacing w:before="0" w:after="0" w:line="240" w:lineRule="auto"/>
        <w:ind w:left="0" w:firstLine="0"/>
        <w:outlineLvl w:val="1"/>
        <w:rPr>
          <w:rFonts w:cs="Arial"/>
          <w:b/>
          <w:lang w:val="ro-RO"/>
        </w:rPr>
      </w:pPr>
    </w:p>
    <w:p w:rsidR="00DC5CAA" w:rsidRPr="00DC5CAA" w:rsidRDefault="00F76D54" w:rsidP="00A92112">
      <w:pPr>
        <w:pStyle w:val="ListParagraph"/>
        <w:numPr>
          <w:ilvl w:val="0"/>
          <w:numId w:val="40"/>
        </w:numPr>
        <w:ind w:hanging="7"/>
        <w:outlineLvl w:val="2"/>
        <w:rPr>
          <w:b/>
          <w:lang w:val="ro-RO"/>
        </w:rPr>
      </w:pPr>
      <w:bookmarkStart w:id="386" w:name="_Toc374542693"/>
      <w:bookmarkStart w:id="387" w:name="_Toc535485523"/>
      <w:r w:rsidRPr="00DC5CAA">
        <w:rPr>
          <w:b/>
          <w:lang w:val="ro-RO"/>
        </w:rPr>
        <w:t>Căptușeli din beton prefabricat</w:t>
      </w:r>
      <w:bookmarkEnd w:id="386"/>
      <w:bookmarkEnd w:id="387"/>
    </w:p>
    <w:p w:rsidR="00F76D54" w:rsidRPr="00B90597" w:rsidRDefault="00F76D54" w:rsidP="00A92112">
      <w:pPr>
        <w:pStyle w:val="ListParagraph"/>
        <w:numPr>
          <w:ilvl w:val="0"/>
          <w:numId w:val="41"/>
        </w:numPr>
        <w:ind w:left="1440" w:hanging="720"/>
        <w:rPr>
          <w:lang w:val="fr-FR"/>
        </w:rPr>
      </w:pPr>
      <w:r w:rsidRPr="00B90597">
        <w:rPr>
          <w:lang w:val="fr-FR"/>
        </w:rPr>
        <w:t>Elementele din beton prefabricat de tip bolţar vor fi proiectate in așa fel încât sa se asigure întreaga durata de viața proiectata. In cazul căptușelilor de beton prefabricate, se va acorda o grija deosebita pentru ca durabilitatea acestora sa nu fie afectat</w:t>
      </w:r>
      <w:r w:rsidR="002F126B" w:rsidRPr="00B90597">
        <w:rPr>
          <w:lang w:val="fr-FR"/>
        </w:rPr>
        <w:t>ă</w:t>
      </w:r>
      <w:r w:rsidRPr="00B90597">
        <w:rPr>
          <w:lang w:val="fr-FR"/>
        </w:rPr>
        <w:t xml:space="preserve"> de corodarea arm</w:t>
      </w:r>
      <w:r w:rsidR="002F126B" w:rsidRPr="00B90597">
        <w:rPr>
          <w:lang w:val="fr-FR"/>
        </w:rPr>
        <w:t>ă</w:t>
      </w:r>
      <w:r w:rsidRPr="00B90597">
        <w:rPr>
          <w:lang w:val="fr-FR"/>
        </w:rPr>
        <w:t xml:space="preserve">turii sau a altor componente metalice. Fără a aduce atingere cerințelor cuprinse in subcapitolul </w:t>
      </w:r>
      <w:r w:rsidR="00F44208">
        <w:rPr>
          <w:lang w:val="fr-FR"/>
        </w:rPr>
        <w:t>7.</w:t>
      </w:r>
      <w:r w:rsidRPr="00B90597">
        <w:rPr>
          <w:lang w:val="fr-FR"/>
        </w:rPr>
        <w:t xml:space="preserve"> din </w:t>
      </w:r>
      <w:r w:rsidR="00F44208">
        <w:rPr>
          <w:lang w:val="fr-FR"/>
        </w:rPr>
        <w:t>Capitolul 2</w:t>
      </w:r>
      <w:r w:rsidRPr="00B90597">
        <w:rPr>
          <w:lang w:val="fr-FR"/>
        </w:rPr>
        <w:t xml:space="preserve"> Conditii specifice de proiectare, proiectul va lua in calcul posibilitatea ca masurile de etanșare a tunelului sa nu fie complet eficiente si prin urmare trebuie luate in considerare efectele apei freatice asupra tuturor fronturilor unui segment.</w:t>
      </w:r>
    </w:p>
    <w:p w:rsidR="00F76D54" w:rsidRPr="00B90597" w:rsidRDefault="00F76D54" w:rsidP="00A92112">
      <w:pPr>
        <w:pStyle w:val="ListParagraph"/>
        <w:numPr>
          <w:ilvl w:val="0"/>
          <w:numId w:val="41"/>
        </w:numPr>
        <w:ind w:left="1440" w:hanging="720"/>
        <w:rPr>
          <w:lang w:val="fr-FR"/>
        </w:rPr>
      </w:pPr>
      <w:r w:rsidRPr="00B90597">
        <w:rPr>
          <w:lang w:val="fr-FR"/>
        </w:rPr>
        <w:t>Se va efectua o asamblare de încercare a trei inele bulonate împreuna pe o platforma in plan orizontal, înainte de începerea fabricării in masa, pentru a demonstra conformarea inelelor din fiecare material si cu orice diametru specificat in prezentul document. Inelele vor fi construite unul deasupra celuilalt, cu îmbinările in cruce deplasate cu jumătate de bolţar, așa cum este adecvat. Inelul inferior complet bulonat va fi prins de platforma cu bolțuri sau fixat in poziție prin alte modalităţi si va fi păstrat ca inel master pana la finalizarea construcției tunelului. La anumite intervale, conform cerințelor,  va fi verificată îmbinarea bolţarilor prefabricaţi proaspăt fabricaţi n doua inele pentru a se asigura respectarea următoarelor tolerante si a capacitații de interschimbare a bolţarilor.</w:t>
      </w:r>
    </w:p>
    <w:p w:rsidR="00F76D54" w:rsidRPr="009A4E6D" w:rsidRDefault="002F126B" w:rsidP="00A92112">
      <w:pPr>
        <w:pStyle w:val="ListParagraph"/>
        <w:numPr>
          <w:ilvl w:val="0"/>
          <w:numId w:val="42"/>
        </w:numPr>
        <w:ind w:left="2160" w:hanging="720"/>
        <w:rPr>
          <w:rFonts w:cs="Arial"/>
        </w:rPr>
      </w:pPr>
      <w:r w:rsidRPr="009A4E6D">
        <w:rPr>
          <w:rFonts w:cs="Arial"/>
        </w:rPr>
        <w:t xml:space="preserve">Diametrul </w:t>
      </w:r>
      <w:r w:rsidR="00F76D54" w:rsidRPr="009A4E6D">
        <w:rPr>
          <w:rFonts w:cs="Arial"/>
        </w:rPr>
        <w:t>intern (ajustat pentru înlăturarea</w:t>
      </w:r>
      <w:r w:rsidR="009A4E6D">
        <w:rPr>
          <w:rFonts w:cs="Arial"/>
        </w:rPr>
        <w:t xml:space="preserve"> </w:t>
      </w:r>
      <w:r w:rsidR="00F76D54" w:rsidRPr="009A4E6D">
        <w:rPr>
          <w:rFonts w:eastAsia="Times New Roman" w:cs="Arial"/>
          <w:lang w:val="ro-RO"/>
        </w:rPr>
        <w:t>pacherului dacă este n</w:t>
      </w:r>
      <w:r>
        <w:rPr>
          <w:rFonts w:eastAsia="Times New Roman" w:cs="Arial"/>
          <w:lang w:val="ro-RO"/>
        </w:rPr>
        <w:t xml:space="preserve">ecesar </w:t>
      </w:r>
      <w:r w:rsidR="009A4E6D">
        <w:rPr>
          <w:rFonts w:eastAsia="Times New Roman" w:cs="Arial"/>
          <w:lang w:val="ro-RO"/>
        </w:rPr>
        <w:t xml:space="preserve"> </w:t>
      </w:r>
      <w:r w:rsidR="00F76D54" w:rsidRPr="009A4E6D">
        <w:rPr>
          <w:rFonts w:eastAsia="Bookman Old Style" w:cs="Arial"/>
          <w:i/>
          <w:lang w:val="ro-RO"/>
        </w:rPr>
        <w:t>±</w:t>
      </w:r>
      <w:r>
        <w:rPr>
          <w:rFonts w:eastAsia="Times New Roman" w:cs="Arial"/>
          <w:lang w:val="ro-RO"/>
        </w:rPr>
        <w:t>0.2% ID sau maxim 6mm</w:t>
      </w:r>
      <w:r w:rsidR="00334907">
        <w:rPr>
          <w:rFonts w:eastAsia="Times New Roman" w:cs="Arial"/>
          <w:lang w:val="ro-RO"/>
        </w:rPr>
        <w:t>)</w:t>
      </w:r>
      <w:r>
        <w:rPr>
          <w:rFonts w:eastAsia="Times New Roman" w:cs="Arial"/>
          <w:lang w:val="ro-RO"/>
        </w:rPr>
        <w:t>;</w:t>
      </w:r>
    </w:p>
    <w:p w:rsidR="00F76D54" w:rsidRPr="00B90597" w:rsidRDefault="002F126B" w:rsidP="00A92112">
      <w:pPr>
        <w:pStyle w:val="ListParagraph"/>
        <w:numPr>
          <w:ilvl w:val="0"/>
          <w:numId w:val="42"/>
        </w:numPr>
        <w:ind w:left="2160" w:hanging="720"/>
        <w:rPr>
          <w:rFonts w:cs="Arial"/>
          <w:lang w:val="fr-FR"/>
        </w:rPr>
      </w:pPr>
      <w:r w:rsidRPr="00B90597">
        <w:rPr>
          <w:rFonts w:cs="Arial"/>
          <w:lang w:val="fr-FR"/>
        </w:rPr>
        <w:t xml:space="preserve">Buza </w:t>
      </w:r>
      <w:r w:rsidR="00F76D54" w:rsidRPr="00B90597">
        <w:rPr>
          <w:rFonts w:cs="Arial"/>
          <w:lang w:val="fr-FR"/>
        </w:rPr>
        <w:t>între bolţarii adiacenţi</w:t>
      </w:r>
      <w:r w:rsidRPr="00B90597">
        <w:rPr>
          <w:rFonts w:cs="Arial"/>
          <w:lang w:val="fr-FR"/>
        </w:rPr>
        <w:t xml:space="preserve"> </w:t>
      </w:r>
      <w:r w:rsidR="00F76D54" w:rsidRPr="00B90597">
        <w:rPr>
          <w:rFonts w:cs="Arial"/>
          <w:lang w:val="fr-FR"/>
        </w:rPr>
        <w:t>&lt;3mm</w:t>
      </w:r>
      <w:r w:rsidRPr="00B90597">
        <w:rPr>
          <w:rFonts w:cs="Arial"/>
          <w:lang w:val="fr-FR"/>
        </w:rPr>
        <w:t xml:space="preserve"> </w:t>
      </w:r>
      <w:r w:rsidR="00F76D54" w:rsidRPr="00B90597">
        <w:rPr>
          <w:rFonts w:cs="Arial"/>
          <w:lang w:val="fr-FR"/>
        </w:rPr>
        <w:t>pe diametrul intern</w:t>
      </w:r>
      <w:r w:rsidRPr="00B90597">
        <w:rPr>
          <w:rFonts w:cs="Arial"/>
          <w:lang w:val="fr-FR"/>
        </w:rPr>
        <w:t>;</w:t>
      </w:r>
    </w:p>
    <w:p w:rsidR="00F76D54" w:rsidRDefault="002F126B" w:rsidP="00A92112">
      <w:pPr>
        <w:pStyle w:val="ListParagraph"/>
        <w:numPr>
          <w:ilvl w:val="0"/>
          <w:numId w:val="42"/>
        </w:numPr>
        <w:ind w:left="2160" w:hanging="720"/>
        <w:rPr>
          <w:rFonts w:eastAsia="Times New Roman" w:cs="Arial"/>
          <w:spacing w:val="6"/>
          <w:lang w:val="ro-RO"/>
        </w:rPr>
      </w:pPr>
      <w:r w:rsidRPr="00B90597">
        <w:rPr>
          <w:rFonts w:cs="Arial"/>
          <w:lang w:val="fr-FR"/>
        </w:rPr>
        <w:t xml:space="preserve">Distanţa </w:t>
      </w:r>
      <w:r w:rsidR="00F76D54" w:rsidRPr="00B90597">
        <w:rPr>
          <w:rFonts w:cs="Arial"/>
          <w:lang w:val="fr-FR"/>
        </w:rPr>
        <w:t>între rosturile longitudinale ale bolţarilor</w:t>
      </w:r>
      <w:r>
        <w:rPr>
          <w:rFonts w:eastAsia="Times New Roman" w:cs="Arial"/>
          <w:lang w:val="ro-RO"/>
        </w:rPr>
        <w:t xml:space="preserve"> </w:t>
      </w:r>
      <w:r w:rsidR="00F76D54" w:rsidRPr="000969AE">
        <w:rPr>
          <w:rFonts w:eastAsia="Times New Roman" w:cs="Arial"/>
          <w:lang w:val="ro-RO"/>
        </w:rPr>
        <w:t>să nu permită introducerea</w:t>
      </w:r>
      <w:r w:rsidR="00334907">
        <w:rPr>
          <w:rFonts w:eastAsia="Times New Roman" w:cs="Arial"/>
          <w:lang w:val="ro-RO"/>
        </w:rPr>
        <w:t xml:space="preserve"> </w:t>
      </w:r>
      <w:r w:rsidR="00F76D54" w:rsidRPr="000969AE">
        <w:rPr>
          <w:rFonts w:eastAsia="Times New Roman" w:cs="Arial"/>
          <w:lang w:val="ro-RO"/>
        </w:rPr>
        <w:t>lerei de 1mm</w:t>
      </w:r>
      <w:r w:rsidR="00334907">
        <w:rPr>
          <w:rFonts w:eastAsia="Times New Roman" w:cs="Arial"/>
          <w:lang w:val="ro-RO"/>
        </w:rPr>
        <w:t xml:space="preserve"> </w:t>
      </w:r>
      <w:r w:rsidR="00F76D54">
        <w:rPr>
          <w:rFonts w:eastAsia="Times New Roman" w:cs="Arial"/>
          <w:lang w:val="ro-RO"/>
        </w:rPr>
        <w:t xml:space="preserve">prin </w:t>
      </w:r>
      <w:r w:rsidR="00F76D54" w:rsidRPr="000969AE">
        <w:rPr>
          <w:rFonts w:eastAsia="Times New Roman" w:cs="Arial"/>
          <w:lang w:val="ro-RO"/>
        </w:rPr>
        <w:t>înlăturarea etanșărilor și strângerea bolţurilor</w:t>
      </w:r>
      <w:r>
        <w:rPr>
          <w:rFonts w:eastAsia="Times New Roman" w:cs="Arial"/>
          <w:lang w:val="ro-RO"/>
        </w:rPr>
        <w:t>;</w:t>
      </w:r>
    </w:p>
    <w:p w:rsidR="00F76D54" w:rsidRPr="000969AE" w:rsidRDefault="000E684E" w:rsidP="00F76D54">
      <w:pPr>
        <w:spacing w:line="300" w:lineRule="atLeast"/>
        <w:ind w:left="720"/>
        <w:rPr>
          <w:rFonts w:cs="Arial"/>
          <w:lang w:val="ro-RO"/>
        </w:rPr>
      </w:pPr>
      <w:r>
        <w:rPr>
          <w:rFonts w:cs="Arial"/>
          <w:lang w:val="ro-RO"/>
        </w:rPr>
        <w:t>Supervizor</w:t>
      </w:r>
      <w:r w:rsidR="00F76D54" w:rsidRPr="000969AE">
        <w:rPr>
          <w:rFonts w:cs="Arial"/>
          <w:lang w:val="ro-RO"/>
        </w:rPr>
        <w:t>ul va primi informații adecvate cu privire la asamblarea de încercare, pentru a putea planifica inspecția si verificarea ansamblului.</w:t>
      </w:r>
    </w:p>
    <w:p w:rsidR="00F76D54" w:rsidRPr="002F126B" w:rsidRDefault="00F76D54" w:rsidP="00A92112">
      <w:pPr>
        <w:pStyle w:val="ListParagraph"/>
        <w:numPr>
          <w:ilvl w:val="0"/>
          <w:numId w:val="41"/>
        </w:numPr>
        <w:ind w:left="1440" w:hanging="720"/>
      </w:pPr>
      <w:r w:rsidRPr="002F126B">
        <w:t>Marcarea boltarilor</w:t>
      </w:r>
    </w:p>
    <w:p w:rsidR="00F76D54" w:rsidRPr="00B90597" w:rsidRDefault="00F76D54" w:rsidP="00A92112">
      <w:pPr>
        <w:pStyle w:val="ListParagraph"/>
        <w:numPr>
          <w:ilvl w:val="0"/>
          <w:numId w:val="43"/>
        </w:numPr>
        <w:ind w:left="2160" w:hanging="720"/>
        <w:rPr>
          <w:rFonts w:cs="Arial"/>
          <w:lang w:val="fr-FR"/>
        </w:rPr>
      </w:pPr>
      <w:r w:rsidRPr="00B90597">
        <w:rPr>
          <w:rFonts w:cs="Arial"/>
          <w:lang w:val="fr-FR"/>
        </w:rPr>
        <w:t>Toti boltarii de tunel livrati pe șantier vor avea marcaje permanente, așa cum este descris mai jos. Nu se vor utiliza boltarii livrati ale caror marcaje nu sunt lizibile din interiorul tunelului, din diverse motive.</w:t>
      </w:r>
    </w:p>
    <w:p w:rsidR="00F76D54" w:rsidRPr="00B90597" w:rsidRDefault="00F76D54" w:rsidP="00A92112">
      <w:pPr>
        <w:pStyle w:val="ListParagraph"/>
        <w:numPr>
          <w:ilvl w:val="0"/>
          <w:numId w:val="43"/>
        </w:numPr>
        <w:ind w:left="2160" w:hanging="720"/>
        <w:rPr>
          <w:rFonts w:cs="Arial"/>
          <w:lang w:val="fr-FR"/>
        </w:rPr>
      </w:pPr>
      <w:r w:rsidRPr="00B90597">
        <w:rPr>
          <w:rFonts w:cs="Arial"/>
          <w:lang w:val="fr-FR"/>
        </w:rPr>
        <w:t xml:space="preserve">Marcajele nu trebuie sa compromită in nici un fel vreo cerința din prezentele specificații. </w:t>
      </w:r>
    </w:p>
    <w:p w:rsidR="00F76D54" w:rsidRPr="002F126B" w:rsidRDefault="00F76D54" w:rsidP="00A92112">
      <w:pPr>
        <w:pStyle w:val="ListParagraph"/>
        <w:numPr>
          <w:ilvl w:val="0"/>
          <w:numId w:val="43"/>
        </w:numPr>
        <w:ind w:left="2160" w:hanging="720"/>
        <w:rPr>
          <w:rFonts w:cs="Arial"/>
        </w:rPr>
      </w:pPr>
      <w:r w:rsidRPr="002F126B">
        <w:rPr>
          <w:rFonts w:cs="Arial"/>
        </w:rPr>
        <w:t>Următoarele informații minime vor fi incluse in marcaj:</w:t>
      </w:r>
    </w:p>
    <w:p w:rsidR="00F76D54" w:rsidRPr="000969AE" w:rsidRDefault="00051993" w:rsidP="00A92112">
      <w:pPr>
        <w:widowControl w:val="0"/>
        <w:numPr>
          <w:ilvl w:val="0"/>
          <w:numId w:val="5"/>
        </w:numPr>
        <w:spacing w:line="300" w:lineRule="atLeast"/>
        <w:ind w:left="2160" w:hanging="540"/>
        <w:contextualSpacing/>
        <w:rPr>
          <w:rFonts w:cs="Arial"/>
          <w:lang w:val="ro-RO"/>
        </w:rPr>
      </w:pPr>
      <w:r w:rsidRPr="000969AE">
        <w:rPr>
          <w:rFonts w:cs="Arial"/>
          <w:lang w:val="ro-RO"/>
        </w:rPr>
        <w:t>Diametrul intern</w:t>
      </w:r>
      <w:r>
        <w:rPr>
          <w:rFonts w:cs="Arial"/>
          <w:lang w:val="ro-RO"/>
        </w:rPr>
        <w:t>;</w:t>
      </w:r>
    </w:p>
    <w:p w:rsidR="00F76D54" w:rsidRPr="000969AE" w:rsidRDefault="00051993" w:rsidP="00A92112">
      <w:pPr>
        <w:widowControl w:val="0"/>
        <w:numPr>
          <w:ilvl w:val="0"/>
          <w:numId w:val="5"/>
        </w:numPr>
        <w:tabs>
          <w:tab w:val="left" w:pos="-1440"/>
        </w:tabs>
        <w:spacing w:line="300" w:lineRule="atLeast"/>
        <w:ind w:left="2160" w:hanging="540"/>
        <w:contextualSpacing/>
        <w:rPr>
          <w:rFonts w:cs="Arial"/>
          <w:lang w:val="ro-RO"/>
        </w:rPr>
      </w:pPr>
      <w:r w:rsidRPr="000969AE">
        <w:rPr>
          <w:rFonts w:cs="Arial"/>
          <w:lang w:val="ro-RO"/>
        </w:rPr>
        <w:t>Tipul</w:t>
      </w:r>
      <w:r w:rsidR="00F76D54" w:rsidRPr="000969AE">
        <w:rPr>
          <w:rFonts w:cs="Arial"/>
          <w:lang w:val="ro-RO"/>
        </w:rPr>
        <w:t xml:space="preserve"> de </w:t>
      </w:r>
      <w:r>
        <w:rPr>
          <w:rFonts w:cs="Arial"/>
          <w:lang w:val="ro-RO"/>
        </w:rPr>
        <w:t>boltar `r-b</w:t>
      </w:r>
      <w:r w:rsidR="00F76D54" w:rsidRPr="000969AE">
        <w:rPr>
          <w:rFonts w:cs="Arial"/>
          <w:lang w:val="ro-RO"/>
        </w:rPr>
        <w:t>`</w:t>
      </w:r>
      <w:r w:rsidR="00F76D54" w:rsidRPr="000969AE">
        <w:rPr>
          <w:rFonts w:cs="Arial"/>
          <w:lang w:val="ro-RO"/>
        </w:rPr>
        <w:tab/>
      </w:r>
      <w:r>
        <w:rPr>
          <w:rFonts w:cs="Arial"/>
          <w:lang w:val="ro-RO"/>
        </w:rPr>
        <w:t>romboidal tip b</w:t>
      </w:r>
      <w:r w:rsidR="00F76D54" w:rsidRPr="000969AE">
        <w:rPr>
          <w:rFonts w:cs="Arial"/>
          <w:lang w:val="ro-RO"/>
        </w:rPr>
        <w:t>,</w:t>
      </w:r>
      <w:r>
        <w:rPr>
          <w:rFonts w:cs="Arial"/>
          <w:lang w:val="ro-RO"/>
        </w:rPr>
        <w:t xml:space="preserve"> r-e</w:t>
      </w:r>
      <w:r w:rsidR="00F76D54" w:rsidRPr="000969AE">
        <w:rPr>
          <w:rFonts w:cs="Arial"/>
          <w:lang w:val="ro-RO"/>
        </w:rPr>
        <w:t>`</w:t>
      </w:r>
      <w:r w:rsidR="00F76D54" w:rsidRPr="000969AE">
        <w:rPr>
          <w:rFonts w:cs="Arial"/>
          <w:lang w:val="ro-RO"/>
        </w:rPr>
        <w:tab/>
      </w:r>
      <w:r>
        <w:rPr>
          <w:rFonts w:cs="Arial"/>
          <w:lang w:val="ro-RO"/>
        </w:rPr>
        <w:t>romboidal tip e</w:t>
      </w:r>
      <w:r w:rsidR="00F76D54" w:rsidRPr="000969AE">
        <w:rPr>
          <w:rFonts w:cs="Arial"/>
          <w:lang w:val="ro-RO" w:eastAsia="ja-JP"/>
        </w:rPr>
        <w:t xml:space="preserve"> </w:t>
      </w:r>
      <w:r>
        <w:rPr>
          <w:rFonts w:cs="Arial"/>
          <w:lang w:val="ro-RO"/>
        </w:rPr>
        <w:t>`t-d` trapezoidal tip d (litera t</w:t>
      </w:r>
      <w:r w:rsidR="00F76D54" w:rsidRPr="000969AE">
        <w:rPr>
          <w:rFonts w:cs="Arial"/>
          <w:lang w:val="ro-RO"/>
        </w:rPr>
        <w:t xml:space="preserve"> va fi plasata spre capătul cu splint al </w:t>
      </w:r>
      <w:r>
        <w:rPr>
          <w:rFonts w:cs="Arial"/>
          <w:lang w:val="ro-RO"/>
        </w:rPr>
        <w:t>boltarului), “c-a</w:t>
      </w:r>
      <w:r w:rsidR="00F76D54" w:rsidRPr="000969AE">
        <w:rPr>
          <w:rFonts w:cs="Arial"/>
          <w:lang w:val="ro-RO"/>
        </w:rPr>
        <w:t xml:space="preserve">” </w:t>
      </w:r>
      <w:r w:rsidR="00F76D54">
        <w:rPr>
          <w:rFonts w:cs="Arial"/>
          <w:lang w:val="ro-RO"/>
        </w:rPr>
        <w:t xml:space="preserve">boltar </w:t>
      </w:r>
      <w:r w:rsidR="00F76D54" w:rsidRPr="000969AE">
        <w:rPr>
          <w:rFonts w:cs="Arial"/>
          <w:lang w:val="ro-RO"/>
        </w:rPr>
        <w:t>cheie</w:t>
      </w:r>
      <w:r>
        <w:rPr>
          <w:rFonts w:cs="Arial"/>
          <w:lang w:val="ro-RO"/>
        </w:rPr>
        <w:t xml:space="preserve"> tip a</w:t>
      </w:r>
      <w:r w:rsidRPr="000969AE">
        <w:rPr>
          <w:rFonts w:cs="Arial"/>
          <w:lang w:val="ro-RO"/>
        </w:rPr>
        <w:t xml:space="preserve"> si “x” special sau </w:t>
      </w:r>
      <w:r>
        <w:rPr>
          <w:rFonts w:cs="Arial"/>
          <w:lang w:val="ro-RO"/>
        </w:rPr>
        <w:t>conic</w:t>
      </w:r>
      <w:r w:rsidRPr="000969AE">
        <w:rPr>
          <w:rFonts w:cs="Arial"/>
          <w:lang w:val="ro-RO"/>
        </w:rPr>
        <w:t>)</w:t>
      </w:r>
      <w:r>
        <w:rPr>
          <w:rFonts w:cs="Arial"/>
          <w:lang w:val="ro-RO"/>
        </w:rPr>
        <w:t>;</w:t>
      </w:r>
    </w:p>
    <w:p w:rsidR="00F76D54" w:rsidRDefault="00F76D54" w:rsidP="00051993">
      <w:pPr>
        <w:pStyle w:val="ListParagraph"/>
        <w:ind w:left="2160" w:firstLine="0"/>
        <w:rPr>
          <w:rFonts w:cs="Arial"/>
          <w:lang w:val="ro-RO"/>
        </w:rPr>
      </w:pPr>
      <w:r w:rsidRPr="00722591">
        <w:rPr>
          <w:rFonts w:cs="Arial"/>
          <w:lang w:val="ro-RO"/>
        </w:rPr>
        <w:t>In cazul inelelor</w:t>
      </w:r>
      <w:r w:rsidR="002F126B">
        <w:rPr>
          <w:rFonts w:cs="Arial"/>
          <w:lang w:val="ro-RO"/>
        </w:rPr>
        <w:t xml:space="preserve"> </w:t>
      </w:r>
      <w:r w:rsidRPr="00722591">
        <w:rPr>
          <w:rFonts w:cs="Arial"/>
          <w:lang w:val="ro-RO"/>
        </w:rPr>
        <w:t xml:space="preserve"> </w:t>
      </w:r>
      <w:r>
        <w:rPr>
          <w:rFonts w:cs="Arial"/>
          <w:lang w:val="ro-RO"/>
        </w:rPr>
        <w:t>universale</w:t>
      </w:r>
      <w:r w:rsidRPr="00722591">
        <w:rPr>
          <w:rFonts w:cs="Arial"/>
          <w:lang w:val="ro-RO"/>
        </w:rPr>
        <w:t xml:space="preserve">, fiecare tip de boltar va fi marcat la fiecare capat, astfel incat sa garanteze montarea tuturor boltarilor in succesiunea si directia corecte. </w:t>
      </w:r>
    </w:p>
    <w:p w:rsidR="00F76D54" w:rsidRPr="00FF3C36" w:rsidRDefault="00051993" w:rsidP="00A92112">
      <w:pPr>
        <w:pStyle w:val="ListParagraph"/>
        <w:numPr>
          <w:ilvl w:val="0"/>
          <w:numId w:val="5"/>
        </w:numPr>
        <w:ind w:left="2160" w:hanging="540"/>
        <w:rPr>
          <w:rFonts w:cs="Arial"/>
          <w:lang w:val="ro-RO"/>
        </w:rPr>
      </w:pPr>
      <w:r w:rsidRPr="00722591">
        <w:rPr>
          <w:rFonts w:cs="Arial"/>
          <w:lang w:val="ro-RO"/>
        </w:rPr>
        <w:t xml:space="preserve">Data turnării si marca, având cifrele de minim 50 mm înălțime, identificând șarja de </w:t>
      </w:r>
      <w:r w:rsidRPr="00722591">
        <w:rPr>
          <w:rFonts w:cs="Arial"/>
          <w:lang w:val="ro-RO"/>
        </w:rPr>
        <w:lastRenderedPageBreak/>
        <w:t>turnare cu eșantionul corespunzător</w:t>
      </w:r>
      <w:r>
        <w:rPr>
          <w:rFonts w:cs="Arial"/>
          <w:lang w:val="ro-RO" w:eastAsia="ja-JP"/>
        </w:rPr>
        <w:t>;</w:t>
      </w:r>
    </w:p>
    <w:p w:rsidR="00F76D54" w:rsidRDefault="00051993" w:rsidP="00A92112">
      <w:pPr>
        <w:pStyle w:val="ListParagraph"/>
        <w:numPr>
          <w:ilvl w:val="0"/>
          <w:numId w:val="5"/>
        </w:numPr>
        <w:ind w:left="2160" w:hanging="540"/>
        <w:rPr>
          <w:rFonts w:cs="Arial"/>
          <w:lang w:val="ro-RO"/>
        </w:rPr>
      </w:pPr>
      <w:r w:rsidRPr="001920A8">
        <w:rPr>
          <w:rFonts w:cs="Arial"/>
          <w:lang w:val="ro-RO"/>
        </w:rPr>
        <w:t xml:space="preserve">Codul de identificare al beneficiarului si orice alte informatii solicitate de catre </w:t>
      </w:r>
      <w:r w:rsidR="000E684E">
        <w:rPr>
          <w:rFonts w:cs="Arial"/>
          <w:lang w:val="ro-RO"/>
        </w:rPr>
        <w:t>supervizor</w:t>
      </w:r>
      <w:r w:rsidRPr="001920A8">
        <w:rPr>
          <w:rFonts w:cs="Arial"/>
          <w:lang w:val="ro-RO"/>
        </w:rPr>
        <w:t>.</w:t>
      </w:r>
    </w:p>
    <w:p w:rsidR="00F76D54" w:rsidRPr="002F126B" w:rsidRDefault="00F76D54" w:rsidP="00A92112">
      <w:pPr>
        <w:pStyle w:val="ListParagraph"/>
        <w:numPr>
          <w:ilvl w:val="0"/>
          <w:numId w:val="41"/>
        </w:numPr>
        <w:ind w:left="1440" w:hanging="720"/>
      </w:pPr>
      <w:r w:rsidRPr="002F126B">
        <w:t>Manevrare, depozitare și transport</w:t>
      </w:r>
    </w:p>
    <w:p w:rsidR="00F76D54" w:rsidRPr="000969AE" w:rsidRDefault="00F76D54" w:rsidP="00A92112">
      <w:pPr>
        <w:pStyle w:val="ListParagraph"/>
        <w:numPr>
          <w:ilvl w:val="0"/>
          <w:numId w:val="6"/>
        </w:numPr>
        <w:ind w:left="2160" w:hanging="720"/>
        <w:rPr>
          <w:rFonts w:cs="Arial"/>
          <w:lang w:val="ro-RO"/>
        </w:rPr>
      </w:pPr>
      <w:r>
        <w:rPr>
          <w:rFonts w:cs="Arial"/>
          <w:lang w:val="ro-RO"/>
        </w:rPr>
        <w:t>Boltarii vor fi transportati</w:t>
      </w:r>
      <w:r w:rsidRPr="000969AE">
        <w:rPr>
          <w:rFonts w:cs="Arial"/>
          <w:lang w:val="ro-RO"/>
        </w:rPr>
        <w:t xml:space="preserve"> cu fata in sus, cu separatori de cherestea intre el</w:t>
      </w:r>
      <w:r>
        <w:rPr>
          <w:rFonts w:cs="Arial"/>
          <w:lang w:val="ro-RO"/>
        </w:rPr>
        <w:t>e. Atunci când sunt depozitati</w:t>
      </w:r>
      <w:r w:rsidRPr="000969AE">
        <w:rPr>
          <w:rFonts w:cs="Arial"/>
          <w:lang w:val="ro-RO"/>
        </w:rPr>
        <w:t xml:space="preserve"> pe șantier, </w:t>
      </w:r>
      <w:r>
        <w:rPr>
          <w:rFonts w:cs="Arial"/>
          <w:lang w:val="ro-RO"/>
        </w:rPr>
        <w:t>boltarii vor fi așezati</w:t>
      </w:r>
      <w:r w:rsidRPr="000969AE">
        <w:rPr>
          <w:rFonts w:cs="Arial"/>
          <w:lang w:val="ro-RO"/>
        </w:rPr>
        <w:t xml:space="preserve"> pe margine, pe o baza nivelata de cherestea daca este necesar.</w:t>
      </w:r>
    </w:p>
    <w:p w:rsidR="00F76D54" w:rsidRPr="000969AE" w:rsidRDefault="00F76D54" w:rsidP="00A92112">
      <w:pPr>
        <w:pStyle w:val="ListParagraph"/>
        <w:numPr>
          <w:ilvl w:val="0"/>
          <w:numId w:val="6"/>
        </w:numPr>
        <w:ind w:left="2160" w:hanging="720"/>
        <w:textAlignment w:val="baseline"/>
        <w:rPr>
          <w:rFonts w:eastAsia="Times New Roman"/>
          <w:lang w:val="ro-RO"/>
        </w:rPr>
      </w:pPr>
      <w:r>
        <w:rPr>
          <w:rFonts w:eastAsia="Times New Roman"/>
          <w:lang w:val="ro-RO"/>
        </w:rPr>
        <w:t>Boltarii nu vor fi trans</w:t>
      </w:r>
      <w:r w:rsidR="00C50E65">
        <w:rPr>
          <w:rFonts w:eastAsia="Times New Roman"/>
          <w:lang w:val="ro-RO"/>
        </w:rPr>
        <w:t>9</w:t>
      </w:r>
      <w:r>
        <w:rPr>
          <w:rFonts w:eastAsia="Times New Roman"/>
          <w:lang w:val="ro-RO"/>
        </w:rPr>
        <w:t>portati pe șantier sau incorporati</w:t>
      </w:r>
      <w:r w:rsidRPr="000969AE">
        <w:rPr>
          <w:rFonts w:eastAsia="Times New Roman"/>
          <w:lang w:val="ro-RO"/>
        </w:rPr>
        <w:t xml:space="preserve"> în lucrări înainte să atingă rezistenţa la compresiune caracteristică la 28 de zile, iar, în cazul </w:t>
      </w:r>
      <w:r>
        <w:rPr>
          <w:rFonts w:eastAsia="Times New Roman"/>
          <w:lang w:val="ro-RO"/>
        </w:rPr>
        <w:t>boltarilor armati</w:t>
      </w:r>
      <w:r w:rsidRPr="000969AE">
        <w:rPr>
          <w:rFonts w:eastAsia="Times New Roman"/>
          <w:lang w:val="ro-RO"/>
        </w:rPr>
        <w:t xml:space="preserve"> cu fibră, rezistenţele la flexiune și întindere.</w:t>
      </w:r>
    </w:p>
    <w:p w:rsidR="00F76D54" w:rsidRPr="000969AE" w:rsidRDefault="00F76D54" w:rsidP="00A92112">
      <w:pPr>
        <w:pStyle w:val="ListParagraph"/>
        <w:numPr>
          <w:ilvl w:val="0"/>
          <w:numId w:val="6"/>
        </w:numPr>
        <w:ind w:left="2160" w:hanging="720"/>
        <w:rPr>
          <w:rFonts w:cs="Arial"/>
          <w:lang w:val="ro-RO"/>
        </w:rPr>
      </w:pPr>
      <w:r w:rsidRPr="000969AE">
        <w:rPr>
          <w:rFonts w:eastAsia="Times New Roman"/>
          <w:spacing w:val="-4"/>
          <w:lang w:val="ro-RO"/>
        </w:rPr>
        <w:t xml:space="preserve">Dacă gaura de injectare se va folosi pentru manevrarea </w:t>
      </w:r>
      <w:r>
        <w:rPr>
          <w:rFonts w:eastAsia="Times New Roman"/>
          <w:spacing w:val="-4"/>
          <w:lang w:val="ro-RO"/>
        </w:rPr>
        <w:t>boltarilor</w:t>
      </w:r>
      <w:r w:rsidRPr="000969AE">
        <w:rPr>
          <w:rFonts w:eastAsia="Times New Roman"/>
          <w:spacing w:val="-4"/>
          <w:lang w:val="ro-RO"/>
        </w:rPr>
        <w:t xml:space="preserve">, Antreprenorul se va asigura că acest aspect a fost luat în calcul în proiect. </w:t>
      </w:r>
    </w:p>
    <w:p w:rsidR="00F76D54" w:rsidRPr="00B90597" w:rsidRDefault="00F76D54" w:rsidP="00A92112">
      <w:pPr>
        <w:pStyle w:val="ListParagraph"/>
        <w:numPr>
          <w:ilvl w:val="0"/>
          <w:numId w:val="41"/>
        </w:numPr>
        <w:ind w:left="1440" w:hanging="720"/>
        <w:rPr>
          <w:lang w:val="ro-RO"/>
        </w:rPr>
      </w:pPr>
      <w:r w:rsidRPr="00B90597">
        <w:rPr>
          <w:lang w:val="ro-RO"/>
        </w:rPr>
        <w:t>Feţele rosturilor vor fi curăţate înainte de bulonarea elementelor. Buloanele vor fi strânse la momentul montării fiecărui inel. Pentru trecerea scutului mecanizat, bolțurile inelelor  vor fi strânse din nou înainte de încetarea forței de împingere.</w:t>
      </w:r>
    </w:p>
    <w:p w:rsidR="00F76D54" w:rsidRPr="00B90597" w:rsidRDefault="00F76D54" w:rsidP="00A92112">
      <w:pPr>
        <w:pStyle w:val="ListParagraph"/>
        <w:numPr>
          <w:ilvl w:val="0"/>
          <w:numId w:val="41"/>
        </w:numPr>
        <w:ind w:left="1440" w:hanging="720"/>
        <w:rPr>
          <w:lang w:val="ro-RO"/>
        </w:rPr>
      </w:pPr>
      <w:r w:rsidRPr="00B90597">
        <w:rPr>
          <w:lang w:val="ro-RO"/>
        </w:rPr>
        <w:t>Inelele pot fi rotite pentru a facilita realizarea deschiderilor, cat si pentru a facilita întreținerea fetelor acestora. Inelele universale vor fi rotite in mod corespunzător pentru a realiza alinierea si panta prevăzuta pentru tunele.</w:t>
      </w:r>
    </w:p>
    <w:p w:rsidR="00F311F1" w:rsidRDefault="00F76D54" w:rsidP="00F2290F">
      <w:pPr>
        <w:pStyle w:val="ListParagraph"/>
        <w:numPr>
          <w:ilvl w:val="0"/>
          <w:numId w:val="41"/>
        </w:numPr>
        <w:tabs>
          <w:tab w:val="left" w:pos="1276"/>
        </w:tabs>
        <w:ind w:left="1440" w:hanging="720"/>
        <w:rPr>
          <w:rFonts w:cs="Arial"/>
          <w:lang w:val="ro-RO"/>
        </w:rPr>
      </w:pPr>
      <w:r w:rsidRPr="005F1339">
        <w:t>Buloane</w:t>
      </w:r>
      <w:r w:rsidR="00334907">
        <w:t>-</w:t>
      </w:r>
      <w:r w:rsidRPr="000969AE">
        <w:rPr>
          <w:rFonts w:cs="Arial"/>
          <w:lang w:val="ro-RO"/>
        </w:rPr>
        <w:t>Lungimea</w:t>
      </w:r>
      <w:r w:rsidRPr="00334907">
        <w:rPr>
          <w:rFonts w:cs="Arial"/>
          <w:lang w:val="ro-RO"/>
        </w:rPr>
        <w:t xml:space="preserve"> fiecărui bulon va permite introducerea a două piuliţe și două garnituri de cauciuc pentru orice ajustări care se impun pe traseul tunelurilor. După ce sunt fixate pe poziţie, fileturile bolţurilor vor fi expuse cel puţin 3 mm în afara piuliţei.</w:t>
      </w:r>
    </w:p>
    <w:p w:rsidR="00F76D54" w:rsidRPr="00F2290F" w:rsidRDefault="00334907" w:rsidP="00A92112">
      <w:pPr>
        <w:pStyle w:val="ListParagraph"/>
        <w:numPr>
          <w:ilvl w:val="0"/>
          <w:numId w:val="41"/>
        </w:numPr>
        <w:ind w:left="1440" w:hanging="720"/>
        <w:rPr>
          <w:rFonts w:cs="Arial"/>
          <w:lang w:val="ro-RO"/>
        </w:rPr>
      </w:pPr>
      <w:r>
        <w:rPr>
          <w:rFonts w:cs="Arial"/>
          <w:lang w:val="ro-RO"/>
        </w:rPr>
        <w:t>Suprafața în p</w:t>
      </w:r>
      <w:r w:rsidR="00E0515B" w:rsidRPr="00F2290F">
        <w:rPr>
          <w:rFonts w:cs="Arial"/>
          <w:lang w:val="ro-RO"/>
        </w:rPr>
        <w:t>lan</w:t>
      </w:r>
      <w:r>
        <w:rPr>
          <w:rFonts w:cs="Arial"/>
          <w:lang w:val="ro-RO"/>
        </w:rPr>
        <w:t>ul inelului</w:t>
      </w:r>
    </w:p>
    <w:p w:rsidR="00F76D54" w:rsidRPr="000969AE" w:rsidRDefault="00E0515B" w:rsidP="00A92112">
      <w:pPr>
        <w:widowControl w:val="0"/>
        <w:numPr>
          <w:ilvl w:val="1"/>
          <w:numId w:val="7"/>
        </w:numPr>
        <w:tabs>
          <w:tab w:val="left" w:pos="-1440"/>
          <w:tab w:val="left" w:pos="1560"/>
          <w:tab w:val="left" w:pos="2160"/>
        </w:tabs>
        <w:spacing w:line="300" w:lineRule="atLeast"/>
        <w:ind w:left="2160" w:hanging="720"/>
        <w:contextualSpacing/>
        <w:rPr>
          <w:rFonts w:cs="Arial"/>
          <w:lang w:val="ro-RO"/>
        </w:rPr>
      </w:pPr>
      <w:r w:rsidRPr="00F2290F">
        <w:rPr>
          <w:rFonts w:cs="Arial"/>
          <w:lang w:val="ro-RO"/>
        </w:rPr>
        <w:t xml:space="preserve">Se </w:t>
      </w:r>
      <w:r w:rsidR="00F76D54" w:rsidRPr="000969AE">
        <w:rPr>
          <w:rFonts w:cs="Arial"/>
          <w:lang w:val="ro-RO"/>
        </w:rPr>
        <w:t>vor reduce la minim erorile din planul unui inel. Atunci când apar erori, planul inelului va fi ajustat prin manșonarea pe o lungime continua maxim practicabila cu un material aprobat re</w:t>
      </w:r>
      <w:r w:rsidR="00B921CC">
        <w:rPr>
          <w:rFonts w:cs="Arial"/>
          <w:lang w:val="ro-RO"/>
        </w:rPr>
        <w:t>zistent si durabil. Manșonarea î</w:t>
      </w:r>
      <w:r w:rsidR="00F76D54" w:rsidRPr="000969AE">
        <w:rPr>
          <w:rFonts w:cs="Arial"/>
          <w:lang w:val="ro-RO"/>
        </w:rPr>
        <w:t>ntr-o singur</w:t>
      </w:r>
      <w:r w:rsidR="00B921CC">
        <w:rPr>
          <w:rFonts w:cs="Arial"/>
          <w:lang w:val="ro-RO"/>
        </w:rPr>
        <w:t>ă</w:t>
      </w:r>
      <w:r w:rsidR="00F76D54" w:rsidRPr="000969AE">
        <w:rPr>
          <w:rFonts w:cs="Arial"/>
          <w:lang w:val="ro-RO"/>
        </w:rPr>
        <w:t xml:space="preserve"> îmbinare nu va depăși 6 mm pentru căptușeala de beton.</w:t>
      </w:r>
    </w:p>
    <w:p w:rsidR="00F76D54" w:rsidRPr="000969AE" w:rsidRDefault="00F76D54" w:rsidP="00A92112">
      <w:pPr>
        <w:widowControl w:val="0"/>
        <w:numPr>
          <w:ilvl w:val="1"/>
          <w:numId w:val="7"/>
        </w:numPr>
        <w:tabs>
          <w:tab w:val="left" w:pos="-1440"/>
          <w:tab w:val="left" w:pos="2160"/>
        </w:tabs>
        <w:spacing w:line="300" w:lineRule="atLeast"/>
        <w:ind w:left="2160" w:hanging="720"/>
        <w:contextualSpacing/>
        <w:rPr>
          <w:rFonts w:cs="Arial"/>
          <w:lang w:val="ro-RO"/>
        </w:rPr>
      </w:pPr>
      <w:r w:rsidRPr="000969AE">
        <w:rPr>
          <w:rFonts w:cs="Arial"/>
          <w:lang w:val="ro-RO"/>
        </w:rPr>
        <w:t>Manșoanele vor fi furnizate in diverse grosimi, conform cerințelor, dar nu vor fi mai mici de 2 mm, iar atunci când sunt montate, nu se vor afla in apropierea benzii de etanșare.</w:t>
      </w:r>
    </w:p>
    <w:p w:rsidR="00F76D54" w:rsidRPr="000969AE" w:rsidRDefault="00F76D54" w:rsidP="00A92112">
      <w:pPr>
        <w:widowControl w:val="0"/>
        <w:numPr>
          <w:ilvl w:val="1"/>
          <w:numId w:val="7"/>
        </w:numPr>
        <w:tabs>
          <w:tab w:val="left" w:pos="-1440"/>
          <w:tab w:val="left" w:pos="2160"/>
        </w:tabs>
        <w:spacing w:line="300" w:lineRule="atLeast"/>
        <w:ind w:left="2160" w:hanging="720"/>
        <w:contextualSpacing/>
        <w:rPr>
          <w:rFonts w:cs="Arial"/>
          <w:lang w:val="ro-RO"/>
        </w:rPr>
      </w:pPr>
      <w:r w:rsidRPr="000969AE">
        <w:rPr>
          <w:rFonts w:cs="Arial"/>
          <w:lang w:val="ro-RO"/>
        </w:rPr>
        <w:t>Pe secțiunile de tunel care utilizează inele</w:t>
      </w:r>
      <w:r>
        <w:rPr>
          <w:rFonts w:cs="Arial"/>
          <w:lang w:val="ro-RO"/>
        </w:rPr>
        <w:t>universale</w:t>
      </w:r>
      <w:r w:rsidRPr="000969AE">
        <w:rPr>
          <w:rFonts w:cs="Arial"/>
          <w:lang w:val="ro-RO"/>
        </w:rPr>
        <w:t>, manșonarea nu va de</w:t>
      </w:r>
      <w:r w:rsidR="00B921CC">
        <w:rPr>
          <w:rFonts w:cs="Arial"/>
          <w:lang w:val="ro-RO"/>
        </w:rPr>
        <w:t>păși 3 mm per îmbinare circulară</w:t>
      </w:r>
      <w:r w:rsidRPr="000969AE">
        <w:rPr>
          <w:rFonts w:cs="Arial"/>
          <w:lang w:val="ro-RO"/>
        </w:rPr>
        <w:t>.</w:t>
      </w:r>
    </w:p>
    <w:p w:rsidR="00F76D54" w:rsidRPr="00B90597" w:rsidRDefault="00F76D54" w:rsidP="00A92112">
      <w:pPr>
        <w:pStyle w:val="ListParagraph"/>
        <w:numPr>
          <w:ilvl w:val="0"/>
          <w:numId w:val="41"/>
        </w:numPr>
        <w:ind w:left="1440" w:hanging="720"/>
        <w:rPr>
          <w:lang w:val="ro-RO"/>
        </w:rPr>
      </w:pPr>
      <w:r w:rsidRPr="00B90597">
        <w:rPr>
          <w:lang w:val="ro-RO"/>
        </w:rPr>
        <w:t>Se vor furniza doua benzi de etanșare, compuse dintr-o garnitura hidrofila si o garnitura elastomerica, pe toate fronturile dintre bolţari pentru a asigura etanșarea împotriva pătrunderii apei freatice.</w:t>
      </w:r>
    </w:p>
    <w:p w:rsidR="00F76D54" w:rsidRPr="005F1339" w:rsidRDefault="00F76D54" w:rsidP="005F1339">
      <w:pPr>
        <w:pStyle w:val="ListParagraph"/>
        <w:ind w:left="1440" w:firstLine="0"/>
      </w:pPr>
      <w:r w:rsidRPr="005F1339">
        <w:t>Imediat înaintea montării segmentelor de garnitura, acestea vor fi inspectate pentru a fi curate</w:t>
      </w:r>
      <w:r w:rsidR="00B921CC">
        <w:t xml:space="preserve"> si instalate in poziția corectă</w:t>
      </w:r>
      <w:r w:rsidRPr="005F1339">
        <w:t>.</w:t>
      </w:r>
    </w:p>
    <w:p w:rsidR="00F76D54" w:rsidRPr="005F1339" w:rsidRDefault="00F76D54" w:rsidP="00A92112">
      <w:pPr>
        <w:pStyle w:val="ListParagraph"/>
        <w:numPr>
          <w:ilvl w:val="0"/>
          <w:numId w:val="41"/>
        </w:numPr>
        <w:ind w:left="1440" w:hanging="720"/>
      </w:pPr>
      <w:r w:rsidRPr="005F1339">
        <w:t xml:space="preserve">Se vor forma renuri de etanșare </w:t>
      </w:r>
      <w:r w:rsidR="00B921CC">
        <w:t>in bolţari conform proiectului ș</w:t>
      </w:r>
      <w:r w:rsidRPr="005F1339">
        <w:t>i prezentelor specificații pentru a se asigura chituirea co</w:t>
      </w:r>
      <w:r w:rsidR="00B921CC">
        <w:t>ntinua a îmbinărilor circulare ș</w:t>
      </w:r>
      <w:r w:rsidRPr="005F1339">
        <w:t xml:space="preserve">i a îmbinărilor radiale; adâncimea </w:t>
      </w:r>
      <w:r w:rsidR="00334907">
        <w:t>î</w:t>
      </w:r>
      <w:r w:rsidRPr="005F1339">
        <w:t>n îmbinări a materialului pentru chituit va fi de minim 25 mm..</w:t>
      </w:r>
    </w:p>
    <w:p w:rsidR="00F76D54" w:rsidRDefault="00F76D54" w:rsidP="005F1339">
      <w:pPr>
        <w:ind w:left="1440"/>
        <w:rPr>
          <w:rFonts w:cs="Arial"/>
          <w:lang w:val="ro-RO"/>
        </w:rPr>
      </w:pPr>
      <w:r w:rsidRPr="000969AE">
        <w:rPr>
          <w:rFonts w:cs="Arial"/>
          <w:lang w:val="ro-RO"/>
        </w:rPr>
        <w:t xml:space="preserve">Înainte de </w:t>
      </w:r>
      <w:r>
        <w:rPr>
          <w:rFonts w:cs="Arial"/>
          <w:lang w:val="ro-RO"/>
        </w:rPr>
        <w:t>chituire</w:t>
      </w:r>
      <w:r w:rsidRPr="000969AE">
        <w:rPr>
          <w:rFonts w:cs="Arial"/>
          <w:lang w:val="ro-RO"/>
        </w:rPr>
        <w:t>, toate îmbinările vor fi inspectate si bine curatate daca este necesar. Orice manșon, reziduu de mortar sau a</w:t>
      </w:r>
      <w:r w:rsidR="00B921CC">
        <w:rPr>
          <w:rFonts w:cs="Arial"/>
          <w:lang w:val="ro-RO"/>
        </w:rPr>
        <w:t>lte materiale străine care ies î</w:t>
      </w:r>
      <w:r w:rsidRPr="000969AE">
        <w:rPr>
          <w:rFonts w:cs="Arial"/>
          <w:lang w:val="ro-RO"/>
        </w:rPr>
        <w:t xml:space="preserve">n afara spațiului </w:t>
      </w:r>
      <w:r>
        <w:rPr>
          <w:rFonts w:cs="Arial"/>
          <w:lang w:val="ro-RO"/>
        </w:rPr>
        <w:t>necesar chituirii,</w:t>
      </w:r>
      <w:r w:rsidRPr="000969AE">
        <w:rPr>
          <w:rFonts w:cs="Arial"/>
          <w:lang w:val="ro-RO"/>
        </w:rPr>
        <w:t xml:space="preserve"> vor fi tăiate printr-o metod</w:t>
      </w:r>
      <w:r w:rsidR="00B921CC">
        <w:rPr>
          <w:rFonts w:cs="Arial"/>
          <w:lang w:val="ro-RO"/>
        </w:rPr>
        <w:t>ă</w:t>
      </w:r>
      <w:r w:rsidRPr="000969AE">
        <w:rPr>
          <w:rFonts w:cs="Arial"/>
          <w:lang w:val="ro-RO"/>
        </w:rPr>
        <w:t xml:space="preserve"> adecvat</w:t>
      </w:r>
      <w:r w:rsidR="00B921CC">
        <w:rPr>
          <w:rFonts w:cs="Arial"/>
          <w:lang w:val="ro-RO"/>
        </w:rPr>
        <w:t>ă</w:t>
      </w:r>
      <w:r w:rsidRPr="000969AE">
        <w:rPr>
          <w:rFonts w:cs="Arial"/>
          <w:lang w:val="ro-RO"/>
        </w:rPr>
        <w:t>.</w:t>
      </w:r>
    </w:p>
    <w:p w:rsidR="00F76D54" w:rsidRPr="000969AE" w:rsidRDefault="00F76D54" w:rsidP="005F1339">
      <w:pPr>
        <w:ind w:left="1440"/>
        <w:rPr>
          <w:rFonts w:cs="Arial"/>
          <w:lang w:val="ro-RO"/>
        </w:rPr>
      </w:pPr>
      <w:r w:rsidRPr="000969AE">
        <w:rPr>
          <w:rFonts w:cs="Arial"/>
          <w:lang w:val="ro-RO"/>
        </w:rPr>
        <w:t xml:space="preserve">Imediat înainte de </w:t>
      </w:r>
      <w:r>
        <w:rPr>
          <w:rFonts w:cs="Arial"/>
          <w:lang w:val="ro-RO"/>
        </w:rPr>
        <w:t>chituire</w:t>
      </w:r>
      <w:r w:rsidRPr="000969AE">
        <w:rPr>
          <w:rFonts w:cs="Arial"/>
          <w:lang w:val="ro-RO"/>
        </w:rPr>
        <w:t>, îmbinările vor fi suflate cu jet de aer comprimat pentru a îndepărta orice reziduuri desprinse sau ap</w:t>
      </w:r>
      <w:r w:rsidR="00B921CC">
        <w:rPr>
          <w:rFonts w:cs="Arial"/>
          <w:lang w:val="ro-RO"/>
        </w:rPr>
        <w:t>ă</w:t>
      </w:r>
      <w:r w:rsidRPr="000969AE">
        <w:rPr>
          <w:rFonts w:cs="Arial"/>
          <w:lang w:val="ro-RO"/>
        </w:rPr>
        <w:t>.</w:t>
      </w:r>
    </w:p>
    <w:p w:rsidR="00F76D54" w:rsidRPr="00B90597" w:rsidRDefault="00F76D54" w:rsidP="00A92112">
      <w:pPr>
        <w:pStyle w:val="ListParagraph"/>
        <w:numPr>
          <w:ilvl w:val="0"/>
          <w:numId w:val="41"/>
        </w:numPr>
        <w:ind w:left="1440" w:hanging="720"/>
        <w:rPr>
          <w:lang w:val="ro-RO"/>
        </w:rPr>
      </w:pPr>
      <w:r w:rsidRPr="00B90597">
        <w:rPr>
          <w:lang w:val="ro-RO"/>
        </w:rPr>
        <w:lastRenderedPageBreak/>
        <w:t>Pentru căptușelile construite in spatele mașinilor de tunelare cu sistem de excavare prin contrabalansarea presiunii pământului (TBM-EPB), forajele de injecție, in caz ca sunt prevăzute in căptușelile din bolţari, vor incorpora valve unidirecționale.</w:t>
      </w:r>
    </w:p>
    <w:p w:rsidR="00F76D54" w:rsidRPr="00B90597" w:rsidRDefault="00B921CC" w:rsidP="005F1339">
      <w:pPr>
        <w:spacing w:line="300" w:lineRule="atLeast"/>
        <w:ind w:left="1440"/>
        <w:rPr>
          <w:rFonts w:cs="Arial"/>
          <w:lang w:val="fr-FR"/>
        </w:rPr>
      </w:pPr>
      <w:r>
        <w:rPr>
          <w:rFonts w:cs="Arial"/>
          <w:lang w:val="ro-RO"/>
        </w:rPr>
        <w:t>Î</w:t>
      </w:r>
      <w:r w:rsidR="00F76D54" w:rsidRPr="000969AE">
        <w:rPr>
          <w:rFonts w:cs="Arial"/>
          <w:lang w:val="ro-RO"/>
        </w:rPr>
        <w:t xml:space="preserve">n general, </w:t>
      </w:r>
      <w:r w:rsidR="00334907" w:rsidRPr="000969AE">
        <w:rPr>
          <w:rFonts w:cs="Arial"/>
          <w:lang w:val="ro-RO"/>
        </w:rPr>
        <w:t>as-built</w:t>
      </w:r>
      <w:r w:rsidR="00334907">
        <w:rPr>
          <w:rFonts w:cs="Arial"/>
          <w:lang w:val="ro-RO"/>
        </w:rPr>
        <w:t>-ul</w:t>
      </w:r>
      <w:r w:rsidR="00334907" w:rsidRPr="000969AE">
        <w:rPr>
          <w:rFonts w:cs="Arial"/>
          <w:lang w:val="ro-RO"/>
        </w:rPr>
        <w:t xml:space="preserve"> că</w:t>
      </w:r>
      <w:r w:rsidR="00334907">
        <w:rPr>
          <w:rFonts w:cs="Arial"/>
          <w:lang w:val="ro-RO"/>
        </w:rPr>
        <w:t>ptușelii</w:t>
      </w:r>
      <w:r w:rsidR="00334907" w:rsidRPr="000969AE">
        <w:rPr>
          <w:rFonts w:cs="Arial"/>
          <w:lang w:val="ro-RO"/>
        </w:rPr>
        <w:t xml:space="preserve"> </w:t>
      </w:r>
      <w:r w:rsidR="00F76D54" w:rsidRPr="000969AE">
        <w:rPr>
          <w:rFonts w:cs="Arial"/>
          <w:lang w:val="ro-RO"/>
        </w:rPr>
        <w:t>tunelul</w:t>
      </w:r>
      <w:r w:rsidR="00334907">
        <w:rPr>
          <w:rFonts w:cs="Arial"/>
          <w:lang w:val="ro-RO"/>
        </w:rPr>
        <w:t>ui</w:t>
      </w:r>
      <w:r w:rsidR="00F76D54" w:rsidRPr="000969AE">
        <w:rPr>
          <w:rFonts w:cs="Arial"/>
          <w:lang w:val="ro-RO"/>
        </w:rPr>
        <w:t xml:space="preserve"> va respecta toleranţele specificate mai jos</w:t>
      </w:r>
      <w:r w:rsidR="00334907">
        <w:rPr>
          <w:rFonts w:cs="Arial"/>
          <w:lang w:val="ro-RO"/>
        </w:rPr>
        <w:t>,</w:t>
      </w:r>
      <w:r w:rsidR="00F76D54" w:rsidRPr="000969AE">
        <w:rPr>
          <w:rFonts w:cs="Arial"/>
          <w:lang w:val="ro-RO"/>
        </w:rPr>
        <w:t>. Antr</w:t>
      </w:r>
      <w:r>
        <w:rPr>
          <w:rFonts w:cs="Arial"/>
          <w:lang w:val="ro-RO"/>
        </w:rPr>
        <w:t>eprenorul poate propune toleranț</w:t>
      </w:r>
      <w:r w:rsidR="00F76D54" w:rsidRPr="000969AE">
        <w:rPr>
          <w:rFonts w:cs="Arial"/>
          <w:lang w:val="ro-RO"/>
        </w:rPr>
        <w:t xml:space="preserve">e de construcție </w:t>
      </w:r>
      <w:r>
        <w:rPr>
          <w:rFonts w:cs="Arial"/>
          <w:lang w:val="ro-RO"/>
        </w:rPr>
        <w:t>alternative î</w:t>
      </w:r>
      <w:r w:rsidR="00F76D54" w:rsidRPr="00C94CE5">
        <w:rPr>
          <w:rFonts w:cs="Arial"/>
          <w:lang w:val="ro-RO"/>
        </w:rPr>
        <w:t>n cadrul proiectului propus.</w:t>
      </w:r>
    </w:p>
    <w:p w:rsidR="00F76D54" w:rsidRPr="00C94CE5" w:rsidRDefault="00F76D54" w:rsidP="00AD1B98">
      <w:pPr>
        <w:pStyle w:val="ListParagraph"/>
        <w:numPr>
          <w:ilvl w:val="0"/>
          <w:numId w:val="3"/>
        </w:numPr>
        <w:ind w:left="2160" w:hanging="720"/>
        <w:rPr>
          <w:rFonts w:cs="Arial"/>
          <w:lang w:val="ro-RO"/>
        </w:rPr>
      </w:pPr>
      <w:r w:rsidRPr="00C94CE5">
        <w:rPr>
          <w:rFonts w:cs="Arial"/>
          <w:lang w:val="ro-RO"/>
        </w:rPr>
        <w:t>Toleran</w:t>
      </w:r>
      <w:r w:rsidR="00B921CC">
        <w:rPr>
          <w:rFonts w:cs="Arial"/>
          <w:lang w:val="ro-RO"/>
        </w:rPr>
        <w:t>ț</w:t>
      </w:r>
      <w:r w:rsidRPr="00C94CE5">
        <w:rPr>
          <w:rFonts w:cs="Arial"/>
          <w:lang w:val="ro-RO"/>
        </w:rPr>
        <w:t>a acceptabil</w:t>
      </w:r>
      <w:r w:rsidR="00B921CC">
        <w:rPr>
          <w:rFonts w:cs="Arial"/>
          <w:lang w:val="ro-RO"/>
        </w:rPr>
        <w:t>ă</w:t>
      </w:r>
      <w:r w:rsidRPr="00C94CE5">
        <w:rPr>
          <w:rFonts w:cs="Arial"/>
          <w:lang w:val="ro-RO"/>
        </w:rPr>
        <w:t xml:space="preserve"> a poziției profilului intern al căptușelii tunelului depinde de diametrul sau interior. Poziția va fi de așa natur</w:t>
      </w:r>
      <w:r w:rsidR="00B921CC">
        <w:rPr>
          <w:rFonts w:cs="Arial"/>
          <w:lang w:val="ro-RO"/>
        </w:rPr>
        <w:t>ă</w:t>
      </w:r>
      <w:r w:rsidRPr="00C94CE5">
        <w:rPr>
          <w:rFonts w:cs="Arial"/>
          <w:lang w:val="ro-RO"/>
        </w:rPr>
        <w:t xml:space="preserve"> încât linia, inclusiv toleran</w:t>
      </w:r>
      <w:r w:rsidR="00B921CC">
        <w:rPr>
          <w:rFonts w:cs="Arial"/>
          <w:lang w:val="ro-RO"/>
        </w:rPr>
        <w:t>ț</w:t>
      </w:r>
      <w:r w:rsidRPr="00C94CE5">
        <w:rPr>
          <w:rFonts w:cs="Arial"/>
          <w:lang w:val="ro-RO"/>
        </w:rPr>
        <w:t xml:space="preserve">a de poziție </w:t>
      </w:r>
      <w:r w:rsidR="00B921CC">
        <w:rPr>
          <w:rFonts w:cs="Arial"/>
          <w:lang w:val="ro-RO"/>
        </w:rPr>
        <w:t>ș</w:t>
      </w:r>
      <w:r w:rsidRPr="00C94CE5">
        <w:rPr>
          <w:rFonts w:cs="Arial"/>
          <w:lang w:val="ro-RO"/>
        </w:rPr>
        <w:t>i gabaritul, s</w:t>
      </w:r>
      <w:r w:rsidR="00B921CC">
        <w:rPr>
          <w:rFonts w:cs="Arial"/>
          <w:lang w:val="ro-RO"/>
        </w:rPr>
        <w:t>ă</w:t>
      </w:r>
      <w:r w:rsidRPr="00C94CE5">
        <w:rPr>
          <w:rFonts w:cs="Arial"/>
          <w:lang w:val="ro-RO"/>
        </w:rPr>
        <w:t xml:space="preserve"> fie conform desenelor standard din cadrul contractului. Dac</w:t>
      </w:r>
      <w:r w:rsidR="00B921CC">
        <w:rPr>
          <w:rFonts w:cs="Arial"/>
          <w:lang w:val="ro-RO"/>
        </w:rPr>
        <w:t>ă</w:t>
      </w:r>
      <w:r w:rsidRPr="00C94CE5">
        <w:rPr>
          <w:rFonts w:cs="Arial"/>
          <w:lang w:val="ro-RO"/>
        </w:rPr>
        <w:t xml:space="preserve"> diametrul interior efectiv este egal cu diametrul nominal al tunelului cu un singur fir, atunci profilul interior al căptușelii nu va varia fa</w:t>
      </w:r>
      <w:r w:rsidR="00B921CC">
        <w:rPr>
          <w:rFonts w:cs="Arial"/>
          <w:lang w:val="ro-RO"/>
        </w:rPr>
        <w:t>ță</w:t>
      </w:r>
      <w:r w:rsidRPr="00C94CE5">
        <w:rPr>
          <w:rFonts w:cs="Arial"/>
          <w:lang w:val="ro-RO"/>
        </w:rPr>
        <w:t xml:space="preserve"> de poziția prevăzut</w:t>
      </w:r>
      <w:r w:rsidR="00B921CC">
        <w:rPr>
          <w:rFonts w:cs="Arial"/>
          <w:lang w:val="ro-RO"/>
        </w:rPr>
        <w:t>ă</w:t>
      </w:r>
      <w:r w:rsidRPr="00C94CE5">
        <w:rPr>
          <w:rFonts w:cs="Arial"/>
          <w:lang w:val="ro-RO"/>
        </w:rPr>
        <w:t xml:space="preserve"> </w:t>
      </w:r>
      <w:r w:rsidR="00B921CC">
        <w:rPr>
          <w:rFonts w:cs="Arial"/>
          <w:lang w:val="ro-RO"/>
        </w:rPr>
        <w:t>î</w:t>
      </w:r>
      <w:r w:rsidRPr="00C94CE5">
        <w:rPr>
          <w:rFonts w:cs="Arial"/>
          <w:lang w:val="ro-RO"/>
        </w:rPr>
        <w:t xml:space="preserve">n proiect cu mai mult de </w:t>
      </w:r>
      <w:r>
        <w:rPr>
          <w:rFonts w:cs="Arial"/>
          <w:lang w:val="ro-RO"/>
        </w:rPr>
        <w:t>50</w:t>
      </w:r>
      <w:r w:rsidRPr="00C94CE5">
        <w:rPr>
          <w:rFonts w:cs="Arial"/>
          <w:lang w:val="ro-RO"/>
        </w:rPr>
        <w:t xml:space="preserve"> mm.</w:t>
      </w:r>
    </w:p>
    <w:p w:rsidR="00F76D54" w:rsidRPr="00C94CE5" w:rsidRDefault="00F76D54" w:rsidP="00AD1B98">
      <w:pPr>
        <w:pStyle w:val="ListParagraph"/>
        <w:numPr>
          <w:ilvl w:val="0"/>
          <w:numId w:val="3"/>
        </w:numPr>
        <w:ind w:left="2160" w:hanging="720"/>
        <w:rPr>
          <w:rFonts w:cs="Arial"/>
          <w:lang w:val="ro-RO"/>
        </w:rPr>
      </w:pPr>
      <w:r w:rsidRPr="00C94CE5">
        <w:rPr>
          <w:rFonts w:cs="Arial"/>
          <w:lang w:val="ro-RO"/>
        </w:rPr>
        <w:t>Profilul interior al oricărui inel din tunelurile săpate cu scutul mecanizat nu va devia de la forma unui cerc perfect cu mai mult de 25 mm. Aceasta înseamnă ca diametrul inelului construit nu se va abate de la diametrului interior prevăzut in proiect cu mai mult de 50 mm.</w:t>
      </w:r>
    </w:p>
    <w:p w:rsidR="00F76D54" w:rsidRPr="00B90597" w:rsidRDefault="00F76D54" w:rsidP="00AD1B98">
      <w:pPr>
        <w:widowControl w:val="0"/>
        <w:numPr>
          <w:ilvl w:val="0"/>
          <w:numId w:val="3"/>
        </w:numPr>
        <w:spacing w:line="300" w:lineRule="atLeast"/>
        <w:ind w:left="2160" w:hanging="720"/>
        <w:contextualSpacing/>
        <w:rPr>
          <w:rFonts w:cs="Arial"/>
          <w:lang w:val="fr-FR"/>
        </w:rPr>
      </w:pPr>
      <w:r w:rsidRPr="00C94CE5">
        <w:rPr>
          <w:rFonts w:cs="Arial"/>
          <w:lang w:val="ro-RO"/>
        </w:rPr>
        <w:t>Planul fe</w:t>
      </w:r>
      <w:r w:rsidR="00B921CC">
        <w:rPr>
          <w:rFonts w:cs="Arial"/>
          <w:lang w:val="ro-RO"/>
        </w:rPr>
        <w:t>ț</w:t>
      </w:r>
      <w:r w:rsidRPr="00C94CE5">
        <w:rPr>
          <w:rFonts w:cs="Arial"/>
          <w:lang w:val="ro-RO"/>
        </w:rPr>
        <w:t xml:space="preserve">ei principale a fiecărui inel, inclusiv a inelului </w:t>
      </w:r>
      <w:r>
        <w:rPr>
          <w:rFonts w:cs="Arial"/>
          <w:lang w:val="ro-RO"/>
        </w:rPr>
        <w:t>universal</w:t>
      </w:r>
      <w:r w:rsidRPr="00C94CE5">
        <w:rPr>
          <w:rFonts w:cs="Arial"/>
          <w:lang w:val="ro-RO"/>
        </w:rPr>
        <w:t xml:space="preserve">, </w:t>
      </w:r>
      <w:r w:rsidR="00B921CC">
        <w:rPr>
          <w:rFonts w:cs="Arial"/>
          <w:lang w:val="ro-RO"/>
        </w:rPr>
        <w:t>î</w:t>
      </w:r>
      <w:r>
        <w:rPr>
          <w:rFonts w:cs="Arial"/>
          <w:lang w:val="ro-RO"/>
        </w:rPr>
        <w:t>n sensul sec</w:t>
      </w:r>
      <w:r w:rsidR="00B921CC">
        <w:rPr>
          <w:rFonts w:cs="Arial"/>
          <w:lang w:val="ro-RO"/>
        </w:rPr>
        <w:t>ț</w:t>
      </w:r>
      <w:r>
        <w:rPr>
          <w:rFonts w:cs="Arial"/>
          <w:lang w:val="ro-RO"/>
        </w:rPr>
        <w:t xml:space="preserve">iunii transversale, </w:t>
      </w:r>
      <w:r w:rsidRPr="00C94CE5">
        <w:rPr>
          <w:rFonts w:cs="Arial"/>
          <w:lang w:val="ro-RO"/>
        </w:rPr>
        <w:t xml:space="preserve">nu se va abate </w:t>
      </w:r>
      <w:r w:rsidR="00B921CC">
        <w:rPr>
          <w:rFonts w:cs="Arial"/>
          <w:lang w:val="ro-RO"/>
        </w:rPr>
        <w:t>î</w:t>
      </w:r>
      <w:r w:rsidRPr="00C94CE5">
        <w:rPr>
          <w:rFonts w:cs="Arial"/>
          <w:lang w:val="ro-RO"/>
        </w:rPr>
        <w:t>n nici</w:t>
      </w:r>
      <w:r>
        <w:rPr>
          <w:rFonts w:cs="Arial"/>
          <w:lang w:val="ro-RO"/>
        </w:rPr>
        <w:t xml:space="preserve"> </w:t>
      </w:r>
      <w:r w:rsidRPr="00C94CE5">
        <w:rPr>
          <w:rFonts w:cs="Arial"/>
          <w:lang w:val="ro-RO"/>
        </w:rPr>
        <w:t>un punct cu mai mult de 6 mm de la suprafața plan</w:t>
      </w:r>
      <w:r w:rsidR="00B921CC">
        <w:rPr>
          <w:rFonts w:cs="Arial"/>
          <w:lang w:val="ro-RO"/>
        </w:rPr>
        <w:t>ă.</w:t>
      </w:r>
      <w:r w:rsidRPr="00B90597">
        <w:rPr>
          <w:rFonts w:cs="Arial"/>
          <w:lang w:val="fr-FR"/>
        </w:rPr>
        <w:t xml:space="preserve"> </w:t>
      </w:r>
    </w:p>
    <w:p w:rsidR="00F76D54" w:rsidRPr="00C94CE5" w:rsidRDefault="00F76D54" w:rsidP="00AD1B98">
      <w:pPr>
        <w:pStyle w:val="ListParagraph"/>
        <w:numPr>
          <w:ilvl w:val="0"/>
          <w:numId w:val="3"/>
        </w:numPr>
        <w:ind w:left="2160" w:hanging="720"/>
        <w:rPr>
          <w:rFonts w:cs="Arial"/>
          <w:lang w:val="ro-RO"/>
        </w:rPr>
      </w:pPr>
      <w:r w:rsidRPr="00C94CE5">
        <w:rPr>
          <w:rFonts w:cs="Arial"/>
          <w:lang w:val="ro-RO"/>
        </w:rPr>
        <w:t>Distan</w:t>
      </w:r>
      <w:r w:rsidR="00B921CC">
        <w:rPr>
          <w:rFonts w:cs="Arial"/>
          <w:lang w:val="ro-RO"/>
        </w:rPr>
        <w:t>ț</w:t>
      </w:r>
      <w:r w:rsidRPr="00C94CE5">
        <w:rPr>
          <w:rFonts w:cs="Arial"/>
          <w:lang w:val="ro-RO"/>
        </w:rPr>
        <w:t xml:space="preserve">ele dintre </w:t>
      </w:r>
      <w:r>
        <w:rPr>
          <w:rFonts w:cs="Arial"/>
          <w:lang w:val="ro-RO"/>
        </w:rPr>
        <w:t>bol</w:t>
      </w:r>
      <w:r w:rsidR="00B921CC">
        <w:rPr>
          <w:rFonts w:cs="Arial"/>
          <w:lang w:val="ro-RO"/>
        </w:rPr>
        <w:t>ț</w:t>
      </w:r>
      <w:r>
        <w:rPr>
          <w:rFonts w:cs="Arial"/>
          <w:lang w:val="ro-RO"/>
        </w:rPr>
        <w:t>arii învecinati</w:t>
      </w:r>
      <w:r w:rsidRPr="00C94CE5">
        <w:rPr>
          <w:rFonts w:cs="Arial"/>
          <w:lang w:val="ro-RO"/>
        </w:rPr>
        <w:t xml:space="preserve"> nu vor depăși 5 mm.</w:t>
      </w:r>
    </w:p>
    <w:p w:rsidR="00F76D54" w:rsidRPr="00806CC0" w:rsidRDefault="00F76D54" w:rsidP="00AD1B98">
      <w:pPr>
        <w:pStyle w:val="ListParagraph"/>
        <w:numPr>
          <w:ilvl w:val="0"/>
          <w:numId w:val="3"/>
        </w:numPr>
        <w:ind w:left="2160" w:hanging="720"/>
        <w:rPr>
          <w:rFonts w:cs="Arial"/>
          <w:lang w:val="ro-RO"/>
        </w:rPr>
      </w:pPr>
      <w:r>
        <w:rPr>
          <w:rFonts w:cs="Arial"/>
          <w:lang w:val="ro-RO"/>
        </w:rPr>
        <w:t>Toleran</w:t>
      </w:r>
      <w:r w:rsidR="00B921CC">
        <w:rPr>
          <w:rFonts w:cs="Arial"/>
          <w:lang w:val="ro-RO"/>
        </w:rPr>
        <w:t>ț</w:t>
      </w:r>
      <w:r>
        <w:rPr>
          <w:rFonts w:cs="Arial"/>
          <w:lang w:val="ro-RO"/>
        </w:rPr>
        <w:t>a la dezaxarea g</w:t>
      </w:r>
      <w:r w:rsidR="00B921CC">
        <w:rPr>
          <w:rFonts w:cs="Arial"/>
          <w:lang w:val="ro-RO"/>
        </w:rPr>
        <w:t>ă</w:t>
      </w:r>
      <w:r>
        <w:rPr>
          <w:rFonts w:cs="Arial"/>
          <w:lang w:val="ro-RO"/>
        </w:rPr>
        <w:t xml:space="preserve">urilor de bulon </w:t>
      </w:r>
      <w:r w:rsidRPr="00C94CE5">
        <w:rPr>
          <w:rFonts w:cs="Arial"/>
          <w:lang w:val="ro-RO"/>
        </w:rPr>
        <w:t>pentru îmbinăril</w:t>
      </w:r>
      <w:r>
        <w:rPr>
          <w:rFonts w:cs="Arial"/>
          <w:lang w:val="ro-RO"/>
        </w:rPr>
        <w:t>e</w:t>
      </w:r>
      <w:r w:rsidRPr="00C94CE5">
        <w:rPr>
          <w:rFonts w:cs="Arial"/>
          <w:lang w:val="ro-RO"/>
        </w:rPr>
        <w:t xml:space="preserve"> adiacente nu va depăși 5 mm</w:t>
      </w:r>
      <w:r w:rsidRPr="00806CC0">
        <w:rPr>
          <w:rFonts w:cs="Arial"/>
          <w:lang w:val="ro-RO"/>
        </w:rPr>
        <w:t>.</w:t>
      </w:r>
    </w:p>
    <w:p w:rsidR="00F76D54" w:rsidRPr="00B90597" w:rsidRDefault="00F76D54" w:rsidP="00A92112">
      <w:pPr>
        <w:pStyle w:val="ListParagraph"/>
        <w:numPr>
          <w:ilvl w:val="0"/>
          <w:numId w:val="41"/>
        </w:numPr>
        <w:ind w:left="1440" w:hanging="720"/>
        <w:rPr>
          <w:lang w:val="ro-RO"/>
        </w:rPr>
      </w:pPr>
      <w:r w:rsidRPr="00B90597">
        <w:rPr>
          <w:lang w:val="ro-RO"/>
        </w:rPr>
        <w:t>Daca vreo parte a căptușelii nu este conform</w:t>
      </w:r>
      <w:r w:rsidR="00B921CC" w:rsidRPr="00B90597">
        <w:rPr>
          <w:lang w:val="ro-RO"/>
        </w:rPr>
        <w:t>ă</w:t>
      </w:r>
      <w:r w:rsidRPr="00B90597">
        <w:rPr>
          <w:lang w:val="ro-RO"/>
        </w:rPr>
        <w:t xml:space="preserve"> cu toleran</w:t>
      </w:r>
      <w:r w:rsidR="00B921CC" w:rsidRPr="00B90597">
        <w:rPr>
          <w:lang w:val="ro-RO"/>
        </w:rPr>
        <w:t>ț</w:t>
      </w:r>
      <w:r w:rsidRPr="00B90597">
        <w:rPr>
          <w:lang w:val="ro-RO"/>
        </w:rPr>
        <w:t xml:space="preserve">ele specificate, Antreprenorul </w:t>
      </w:r>
      <w:r w:rsidR="00B921CC" w:rsidRPr="00B90597">
        <w:rPr>
          <w:lang w:val="ro-RO"/>
        </w:rPr>
        <w:t>î</w:t>
      </w:r>
      <w:r w:rsidRPr="00B90597">
        <w:rPr>
          <w:lang w:val="ro-RO"/>
        </w:rPr>
        <w:t xml:space="preserve">i va transmite </w:t>
      </w:r>
      <w:r w:rsidR="000E684E">
        <w:rPr>
          <w:lang w:val="ro-RO"/>
        </w:rPr>
        <w:t>Supervizor</w:t>
      </w:r>
      <w:r w:rsidRPr="00B90597">
        <w:rPr>
          <w:lang w:val="ro-RO"/>
        </w:rPr>
        <w:t>ului spre aprobare propuneri de remediere sau alte m</w:t>
      </w:r>
      <w:r w:rsidR="00B921CC" w:rsidRPr="00B90597">
        <w:rPr>
          <w:lang w:val="ro-RO"/>
        </w:rPr>
        <w:t>ă</w:t>
      </w:r>
      <w:r w:rsidRPr="00B90597">
        <w:rPr>
          <w:lang w:val="ro-RO"/>
        </w:rPr>
        <w:t>suri pentru corectarea defectelor sau neutralizarea efectelor acestora, după cum este necesar.</w:t>
      </w:r>
    </w:p>
    <w:p w:rsidR="00F76D54" w:rsidRPr="00B90597" w:rsidRDefault="00F76D54" w:rsidP="00A92112">
      <w:pPr>
        <w:pStyle w:val="ListParagraph"/>
        <w:numPr>
          <w:ilvl w:val="0"/>
          <w:numId w:val="41"/>
        </w:numPr>
        <w:ind w:left="1440" w:hanging="720"/>
        <w:rPr>
          <w:lang w:val="ro-RO"/>
        </w:rPr>
      </w:pPr>
      <w:r w:rsidRPr="00B90597">
        <w:rPr>
          <w:lang w:val="ro-RO"/>
        </w:rPr>
        <w:t>Orice bol</w:t>
      </w:r>
      <w:r w:rsidR="00B921CC" w:rsidRPr="00B90597">
        <w:rPr>
          <w:lang w:val="ro-RO"/>
        </w:rPr>
        <w:t>ț</w:t>
      </w:r>
      <w:r w:rsidRPr="00B90597">
        <w:rPr>
          <w:lang w:val="ro-RO"/>
        </w:rPr>
        <w:t>ari care sunt deteriora</w:t>
      </w:r>
      <w:r w:rsidR="00B921CC" w:rsidRPr="00B90597">
        <w:rPr>
          <w:lang w:val="ro-RO"/>
        </w:rPr>
        <w:t>ț</w:t>
      </w:r>
      <w:r w:rsidRPr="00B90597">
        <w:rPr>
          <w:lang w:val="ro-RO"/>
        </w:rPr>
        <w:t xml:space="preserve">i sau prezintă defecte, vor fi marcati permanent </w:t>
      </w:r>
      <w:r w:rsidR="00B921CC" w:rsidRPr="00B90597">
        <w:rPr>
          <w:lang w:val="ro-RO"/>
        </w:rPr>
        <w:t>ș</w:t>
      </w:r>
      <w:r w:rsidRPr="00B90597">
        <w:rPr>
          <w:lang w:val="ro-RO"/>
        </w:rPr>
        <w:t>i îndepărtati de pe șantier, fiind înlocuite de către Antreprenor. Acesti bol</w:t>
      </w:r>
      <w:r w:rsidR="00B921CC" w:rsidRPr="00B90597">
        <w:rPr>
          <w:lang w:val="ro-RO"/>
        </w:rPr>
        <w:t>ț</w:t>
      </w:r>
      <w:r w:rsidRPr="00B90597">
        <w:rPr>
          <w:lang w:val="ro-RO"/>
        </w:rPr>
        <w:t>ari deteriora</w:t>
      </w:r>
      <w:r w:rsidR="00B921CC" w:rsidRPr="00B90597">
        <w:rPr>
          <w:lang w:val="ro-RO"/>
        </w:rPr>
        <w:t>ț</w:t>
      </w:r>
      <w:r w:rsidRPr="00B90597">
        <w:rPr>
          <w:lang w:val="ro-RO"/>
        </w:rPr>
        <w:t>i sau cu defecte vor fi distru</w:t>
      </w:r>
      <w:r w:rsidR="00B921CC" w:rsidRPr="00B90597">
        <w:rPr>
          <w:lang w:val="ro-RO"/>
        </w:rPr>
        <w:t>ș</w:t>
      </w:r>
      <w:r w:rsidRPr="00B90597">
        <w:rPr>
          <w:lang w:val="ro-RO"/>
        </w:rPr>
        <w:t xml:space="preserve">i. Nu se vor utiliza </w:t>
      </w:r>
      <w:r w:rsidR="00B921CC" w:rsidRPr="00B90597">
        <w:rPr>
          <w:lang w:val="ro-RO"/>
        </w:rPr>
        <w:t>î</w:t>
      </w:r>
      <w:r w:rsidRPr="00B90597">
        <w:rPr>
          <w:lang w:val="ro-RO"/>
        </w:rPr>
        <w:t>n cadrul lucrărilor niciun fel de bol</w:t>
      </w:r>
      <w:r w:rsidR="00B921CC" w:rsidRPr="00B90597">
        <w:rPr>
          <w:lang w:val="ro-RO"/>
        </w:rPr>
        <w:t>ț</w:t>
      </w:r>
      <w:r w:rsidRPr="00B90597">
        <w:rPr>
          <w:lang w:val="ro-RO"/>
        </w:rPr>
        <w:t>ari deteriora</w:t>
      </w:r>
      <w:r w:rsidR="00B921CC" w:rsidRPr="00B90597">
        <w:rPr>
          <w:lang w:val="ro-RO"/>
        </w:rPr>
        <w:t>ț</w:t>
      </w:r>
      <w:r w:rsidRPr="00B90597">
        <w:rPr>
          <w:lang w:val="ro-RO"/>
        </w:rPr>
        <w:t>i sau cu defecte.</w:t>
      </w:r>
    </w:p>
    <w:p w:rsidR="00F76D54" w:rsidRPr="005F1339" w:rsidRDefault="00F76D54" w:rsidP="00A92112">
      <w:pPr>
        <w:pStyle w:val="ListParagraph"/>
        <w:numPr>
          <w:ilvl w:val="0"/>
          <w:numId w:val="41"/>
        </w:numPr>
        <w:ind w:left="1440" w:hanging="720"/>
      </w:pPr>
      <w:r w:rsidRPr="005F1339">
        <w:t>Poate fi necesar</w:t>
      </w:r>
      <w:r w:rsidR="00B921CC">
        <w:t>ă</w:t>
      </w:r>
      <w:r w:rsidRPr="005F1339">
        <w:t xml:space="preserve"> îndepărtarea </w:t>
      </w:r>
      <w:r w:rsidR="00B921CC">
        <w:t>ș</w:t>
      </w:r>
      <w:r w:rsidRPr="005F1339">
        <w:t xml:space="preserve">i reconstruirea inelelor construite </w:t>
      </w:r>
      <w:r w:rsidR="00B921CC">
        <w:t>ș</w:t>
      </w:r>
      <w:r w:rsidRPr="005F1339">
        <w:t>i fixate care se deteriorează ulterior.</w:t>
      </w:r>
    </w:p>
    <w:p w:rsidR="00F76D54" w:rsidRPr="00B90597" w:rsidRDefault="00B921CC" w:rsidP="00A92112">
      <w:pPr>
        <w:pStyle w:val="ListParagraph"/>
        <w:numPr>
          <w:ilvl w:val="0"/>
          <w:numId w:val="41"/>
        </w:numPr>
        <w:ind w:left="1440" w:hanging="720"/>
        <w:rPr>
          <w:lang w:val="fr-FR"/>
        </w:rPr>
      </w:pPr>
      <w:r w:rsidRPr="00B90597">
        <w:rPr>
          <w:lang w:val="fr-FR"/>
        </w:rPr>
        <w:t>Clasa minimă de beton</w:t>
      </w:r>
      <w:r w:rsidR="00F76D54" w:rsidRPr="00B90597">
        <w:rPr>
          <w:lang w:val="fr-FR"/>
        </w:rPr>
        <w:t xml:space="preserve"> va fi  C40/50</w:t>
      </w:r>
      <w:r w:rsidR="00B14389">
        <w:rPr>
          <w:lang w:val="fr-FR"/>
        </w:rPr>
        <w:t xml:space="preserve"> </w:t>
      </w:r>
      <w:r w:rsidR="00334907">
        <w:rPr>
          <w:lang w:val="fr-FR"/>
        </w:rPr>
        <w:t xml:space="preserve">și </w:t>
      </w:r>
      <w:r w:rsidR="00B14389">
        <w:rPr>
          <w:lang w:val="fr-FR"/>
        </w:rPr>
        <w:t>rezistență la pătrunderea apei minim P8</w:t>
      </w:r>
    </w:p>
    <w:p w:rsidR="00F76D54" w:rsidRPr="000E684E" w:rsidRDefault="00F76D54" w:rsidP="00A92112">
      <w:pPr>
        <w:pStyle w:val="ListParagraph"/>
        <w:numPr>
          <w:ilvl w:val="0"/>
          <w:numId w:val="41"/>
        </w:numPr>
        <w:ind w:left="1440" w:hanging="720"/>
        <w:rPr>
          <w:lang w:val="fr-FR"/>
        </w:rPr>
      </w:pPr>
      <w:r w:rsidRPr="00B90597">
        <w:rPr>
          <w:lang w:val="fr-FR"/>
        </w:rPr>
        <w:t xml:space="preserve">Antreprenorul va transmite spre aprobare planurile și detaliile matriţelor pe care le propune pentru utilizare și detalii privind metodele de lucru pe care intenționează sa le adopte pentru fabricaţie și utilizare, toate acestea făcând obiectul aprobării </w:t>
      </w:r>
      <w:r w:rsidR="000E684E">
        <w:rPr>
          <w:lang w:val="fr-FR"/>
        </w:rPr>
        <w:t>Supervizor</w:t>
      </w:r>
      <w:r w:rsidRPr="00B90597">
        <w:rPr>
          <w:lang w:val="fr-FR"/>
        </w:rPr>
        <w:t xml:space="preserve">ului. </w:t>
      </w:r>
      <w:r w:rsidR="00B921CC" w:rsidRPr="000E684E">
        <w:rPr>
          <w:lang w:val="fr-FR"/>
        </w:rPr>
        <w:t>Ș</w:t>
      </w:r>
      <w:r w:rsidRPr="000E684E">
        <w:rPr>
          <w:lang w:val="fr-FR"/>
        </w:rPr>
        <w:t>abloanele nu trebuie fabricate dintr-un material care lucrează la expunere.</w:t>
      </w:r>
    </w:p>
    <w:p w:rsidR="00F76D54" w:rsidRPr="005F1339" w:rsidRDefault="00F76D54" w:rsidP="00A92112">
      <w:pPr>
        <w:pStyle w:val="ListParagraph"/>
        <w:numPr>
          <w:ilvl w:val="0"/>
          <w:numId w:val="41"/>
        </w:numPr>
        <w:ind w:left="1440" w:hanging="720"/>
      </w:pPr>
      <w:r w:rsidRPr="005F1339">
        <w:t>Dimensiunile bol</w:t>
      </w:r>
      <w:r w:rsidR="00B921CC">
        <w:t>ț</w:t>
      </w:r>
      <w:r w:rsidRPr="005F1339">
        <w:t xml:space="preserve">arilor de beton prefabricate se vor încadra in următoarele tolerante:    </w:t>
      </w:r>
    </w:p>
    <w:p w:rsidR="00F76D54" w:rsidRPr="00B90597" w:rsidRDefault="00F76D54" w:rsidP="005F1339">
      <w:pPr>
        <w:spacing w:line="300" w:lineRule="atLeast"/>
        <w:ind w:left="1440"/>
        <w:rPr>
          <w:rFonts w:cs="Arial"/>
          <w:lang w:val="fr-FR"/>
        </w:rPr>
      </w:pPr>
      <w:r w:rsidRPr="00B90597">
        <w:rPr>
          <w:rFonts w:cs="Arial"/>
          <w:lang w:val="fr-FR"/>
        </w:rPr>
        <w:t>Bol</w:t>
      </w:r>
      <w:r w:rsidR="00B921CC" w:rsidRPr="00B90597">
        <w:rPr>
          <w:rFonts w:cs="Arial"/>
          <w:lang w:val="fr-FR"/>
        </w:rPr>
        <w:t>ț</w:t>
      </w:r>
      <w:r w:rsidRPr="00B90597">
        <w:rPr>
          <w:rFonts w:cs="Arial"/>
          <w:lang w:val="fr-FR"/>
        </w:rPr>
        <w:t>arii prefabrica</w:t>
      </w:r>
      <w:r w:rsidR="00B921CC" w:rsidRPr="00B90597">
        <w:rPr>
          <w:rFonts w:cs="Arial"/>
          <w:lang w:val="fr-FR"/>
        </w:rPr>
        <w:t>ț</w:t>
      </w:r>
      <w:r w:rsidRPr="00B90597">
        <w:rPr>
          <w:rFonts w:cs="Arial"/>
          <w:lang w:val="fr-FR"/>
        </w:rPr>
        <w:t>i vor fi executa</w:t>
      </w:r>
      <w:r w:rsidR="00B921CC" w:rsidRPr="00B90597">
        <w:rPr>
          <w:rFonts w:cs="Arial"/>
          <w:lang w:val="fr-FR"/>
        </w:rPr>
        <w:t>ț</w:t>
      </w:r>
      <w:r w:rsidRPr="00B90597">
        <w:rPr>
          <w:rFonts w:cs="Arial"/>
          <w:lang w:val="fr-FR"/>
        </w:rPr>
        <w:t xml:space="preserve">i </w:t>
      </w:r>
      <w:r w:rsidR="00B921CC" w:rsidRPr="00B90597">
        <w:rPr>
          <w:rFonts w:cs="Arial"/>
          <w:lang w:val="fr-FR"/>
        </w:rPr>
        <w:t>î</w:t>
      </w:r>
      <w:r w:rsidRPr="00B90597">
        <w:rPr>
          <w:rFonts w:cs="Arial"/>
          <w:lang w:val="fr-FR"/>
        </w:rPr>
        <w:t>ntr-o fabric</w:t>
      </w:r>
      <w:r w:rsidR="00B921CC" w:rsidRPr="00B90597">
        <w:rPr>
          <w:rFonts w:cs="Arial"/>
          <w:lang w:val="fr-FR"/>
        </w:rPr>
        <w:t>ă</w:t>
      </w:r>
      <w:r w:rsidRPr="00B90597">
        <w:rPr>
          <w:rFonts w:cs="Arial"/>
          <w:lang w:val="fr-FR"/>
        </w:rPr>
        <w:t xml:space="preserve"> de prefabricate </w:t>
      </w:r>
      <w:r w:rsidR="00B921CC" w:rsidRPr="00B90597">
        <w:rPr>
          <w:rFonts w:cs="Arial"/>
          <w:lang w:val="fr-FR"/>
        </w:rPr>
        <w:t>ș</w:t>
      </w:r>
      <w:r w:rsidRPr="00B90597">
        <w:rPr>
          <w:rFonts w:cs="Arial"/>
          <w:lang w:val="fr-FR"/>
        </w:rPr>
        <w:t>i vor respecta toleran</w:t>
      </w:r>
      <w:r w:rsidR="00B921CC" w:rsidRPr="00B90597">
        <w:rPr>
          <w:rFonts w:cs="Arial"/>
          <w:lang w:val="fr-FR"/>
        </w:rPr>
        <w:t>ț</w:t>
      </w:r>
      <w:r w:rsidRPr="00B90597">
        <w:rPr>
          <w:rFonts w:cs="Arial"/>
          <w:lang w:val="fr-FR"/>
        </w:rPr>
        <w:t>ele de mai jos.</w:t>
      </w:r>
    </w:p>
    <w:p w:rsidR="00DC7745" w:rsidRPr="00920D94" w:rsidRDefault="00DC7745" w:rsidP="00DC7745">
      <w:pPr>
        <w:numPr>
          <w:ilvl w:val="0"/>
          <w:numId w:val="44"/>
        </w:numPr>
        <w:spacing w:line="300" w:lineRule="atLeast"/>
        <w:ind w:left="2160" w:hanging="720"/>
        <w:rPr>
          <w:rFonts w:cs="Arial"/>
        </w:rPr>
      </w:pPr>
      <w:r w:rsidRPr="00920D94">
        <w:rPr>
          <w:rFonts w:cs="Arial"/>
        </w:rPr>
        <w:t xml:space="preserve">raza: </w:t>
      </w:r>
      <w:r w:rsidRPr="00920D94">
        <w:rPr>
          <w:rFonts w:cs="Arial"/>
        </w:rPr>
        <w:tab/>
      </w:r>
      <w:r w:rsidRPr="00920D94">
        <w:rPr>
          <w:rFonts w:cs="Arial"/>
        </w:rPr>
        <w:tab/>
      </w:r>
      <w:r w:rsidRPr="00920D94">
        <w:rPr>
          <w:rFonts w:cs="Arial"/>
        </w:rPr>
        <w:tab/>
      </w:r>
      <w:r w:rsidRPr="00920D94">
        <w:rPr>
          <w:rFonts w:cs="Arial"/>
        </w:rPr>
        <w:tab/>
      </w:r>
      <w:r w:rsidRPr="00920D94">
        <w:rPr>
          <w:rFonts w:cs="Arial"/>
        </w:rPr>
        <w:tab/>
      </w:r>
      <w:r w:rsidRPr="00920D94">
        <w:rPr>
          <w:rFonts w:cs="Arial"/>
        </w:rPr>
        <w:tab/>
        <w:t>± 1 mm;</w:t>
      </w:r>
    </w:p>
    <w:p w:rsidR="00DC7745" w:rsidRPr="00920D94" w:rsidRDefault="00DC7745" w:rsidP="00DC7745">
      <w:pPr>
        <w:numPr>
          <w:ilvl w:val="0"/>
          <w:numId w:val="44"/>
        </w:numPr>
        <w:spacing w:line="300" w:lineRule="atLeast"/>
        <w:ind w:left="2160" w:hanging="720"/>
        <w:rPr>
          <w:rFonts w:cs="Arial"/>
        </w:rPr>
      </w:pPr>
      <w:r w:rsidRPr="00920D94">
        <w:rPr>
          <w:rFonts w:cs="Arial"/>
        </w:rPr>
        <w:t>lungimea arcului bol</w:t>
      </w:r>
      <w:r w:rsidR="004B64ED">
        <w:rPr>
          <w:rFonts w:cs="Arial"/>
        </w:rPr>
        <w:t>ț</w:t>
      </w:r>
      <w:r w:rsidRPr="00920D94">
        <w:rPr>
          <w:rFonts w:cs="Arial"/>
        </w:rPr>
        <w:t xml:space="preserve">arului: </w:t>
      </w:r>
      <w:r w:rsidRPr="00920D94">
        <w:rPr>
          <w:rFonts w:cs="Arial"/>
        </w:rPr>
        <w:tab/>
      </w:r>
      <w:r w:rsidRPr="00920D94">
        <w:rPr>
          <w:rFonts w:cs="Arial"/>
        </w:rPr>
        <w:tab/>
      </w:r>
      <w:r w:rsidRPr="00920D94">
        <w:rPr>
          <w:rFonts w:cs="Arial"/>
        </w:rPr>
        <w:tab/>
        <w:t>± 0,5 mm;</w:t>
      </w:r>
    </w:p>
    <w:p w:rsidR="00DC7745" w:rsidRPr="00920D94" w:rsidRDefault="00DC7745" w:rsidP="00DC7745">
      <w:pPr>
        <w:numPr>
          <w:ilvl w:val="0"/>
          <w:numId w:val="44"/>
        </w:numPr>
        <w:spacing w:line="300" w:lineRule="atLeast"/>
        <w:ind w:left="2160" w:hanging="720"/>
        <w:rPr>
          <w:rFonts w:cs="Arial"/>
        </w:rPr>
      </w:pPr>
      <w:r w:rsidRPr="00920D94">
        <w:rPr>
          <w:rFonts w:cs="Arial"/>
        </w:rPr>
        <w:t>grosimea bol</w:t>
      </w:r>
      <w:r w:rsidR="004B64ED">
        <w:rPr>
          <w:rFonts w:cs="Arial"/>
        </w:rPr>
        <w:t>ț</w:t>
      </w:r>
      <w:r w:rsidRPr="00920D94">
        <w:rPr>
          <w:rFonts w:cs="Arial"/>
        </w:rPr>
        <w:t xml:space="preserve">arului: </w:t>
      </w:r>
      <w:r w:rsidRPr="00920D94">
        <w:rPr>
          <w:rFonts w:cs="Arial"/>
        </w:rPr>
        <w:tab/>
      </w:r>
      <w:r w:rsidRPr="00920D94">
        <w:rPr>
          <w:rFonts w:cs="Arial"/>
        </w:rPr>
        <w:tab/>
      </w:r>
      <w:r w:rsidRPr="00920D94">
        <w:rPr>
          <w:rFonts w:cs="Arial"/>
        </w:rPr>
        <w:tab/>
      </w:r>
      <w:r w:rsidRPr="00920D94">
        <w:rPr>
          <w:rFonts w:cs="Arial"/>
        </w:rPr>
        <w:tab/>
      </w:r>
      <w:r w:rsidRPr="00920D94">
        <w:rPr>
          <w:rFonts w:ascii="Bookman Old Style" w:eastAsia="Bookman Old Style" w:hAnsi="Bookman Old Style"/>
          <w:i/>
          <w:sz w:val="26"/>
        </w:rPr>
        <w:t>+</w:t>
      </w:r>
      <w:r w:rsidRPr="00920D94">
        <w:rPr>
          <w:rFonts w:eastAsia="Times New Roman"/>
        </w:rPr>
        <w:t>3mm, -1.5 mm</w:t>
      </w:r>
      <w:r w:rsidRPr="00920D94">
        <w:rPr>
          <w:rFonts w:cs="Arial"/>
        </w:rPr>
        <w:t>;</w:t>
      </w:r>
    </w:p>
    <w:p w:rsidR="00DC7745" w:rsidRPr="00920D94" w:rsidRDefault="00DC7745" w:rsidP="00DC7745">
      <w:pPr>
        <w:numPr>
          <w:ilvl w:val="0"/>
          <w:numId w:val="44"/>
        </w:numPr>
        <w:spacing w:line="300" w:lineRule="atLeast"/>
        <w:ind w:left="2160" w:hanging="720"/>
        <w:rPr>
          <w:rFonts w:cs="Arial"/>
        </w:rPr>
      </w:pPr>
      <w:r w:rsidRPr="00920D94">
        <w:rPr>
          <w:rFonts w:cs="Arial"/>
        </w:rPr>
        <w:lastRenderedPageBreak/>
        <w:t>l</w:t>
      </w:r>
      <w:r w:rsidR="004B64ED">
        <w:rPr>
          <w:rFonts w:cs="Arial"/>
        </w:rPr>
        <w:t>ă</w:t>
      </w:r>
      <w:r w:rsidRPr="00920D94">
        <w:rPr>
          <w:rFonts w:cs="Arial"/>
        </w:rPr>
        <w:t>timea bol</w:t>
      </w:r>
      <w:r w:rsidR="004B64ED">
        <w:rPr>
          <w:rFonts w:cs="Arial"/>
        </w:rPr>
        <w:t>ț</w:t>
      </w:r>
      <w:r w:rsidRPr="00920D94">
        <w:rPr>
          <w:rFonts w:cs="Arial"/>
        </w:rPr>
        <w:t xml:space="preserve">arului: </w:t>
      </w:r>
      <w:r w:rsidRPr="00920D94">
        <w:rPr>
          <w:rFonts w:cs="Arial"/>
        </w:rPr>
        <w:tab/>
      </w:r>
      <w:r w:rsidRPr="00920D94">
        <w:rPr>
          <w:rFonts w:cs="Arial"/>
        </w:rPr>
        <w:tab/>
      </w:r>
      <w:r w:rsidRPr="00920D94">
        <w:rPr>
          <w:rFonts w:cs="Arial"/>
        </w:rPr>
        <w:tab/>
      </w:r>
      <w:r w:rsidRPr="00920D94">
        <w:rPr>
          <w:rFonts w:cs="Arial"/>
        </w:rPr>
        <w:tab/>
        <w:t>± 0,5 mm;</w:t>
      </w:r>
    </w:p>
    <w:p w:rsidR="00DC7745" w:rsidRPr="00920D94" w:rsidRDefault="00DC7745" w:rsidP="00DC7745">
      <w:pPr>
        <w:numPr>
          <w:ilvl w:val="0"/>
          <w:numId w:val="44"/>
        </w:numPr>
        <w:tabs>
          <w:tab w:val="left" w:pos="2127"/>
        </w:tabs>
        <w:spacing w:line="300" w:lineRule="atLeast"/>
        <w:ind w:left="6521" w:hanging="5103"/>
        <w:rPr>
          <w:rFonts w:cs="Arial"/>
        </w:rPr>
      </w:pPr>
      <w:r w:rsidRPr="00920D94">
        <w:rPr>
          <w:rFonts w:cs="Arial"/>
        </w:rPr>
        <w:t>lungimea corzii diagonale a bol</w:t>
      </w:r>
      <w:r w:rsidR="004B64ED">
        <w:rPr>
          <w:rFonts w:cs="Arial"/>
        </w:rPr>
        <w:t>ț</w:t>
      </w:r>
      <w:r w:rsidRPr="00920D94">
        <w:rPr>
          <w:rFonts w:cs="Arial"/>
        </w:rPr>
        <w:t>arului:</w:t>
      </w:r>
      <w:r w:rsidRPr="00920D94">
        <w:rPr>
          <w:rFonts w:cs="Arial"/>
        </w:rPr>
        <w:tab/>
        <w:t>± 0,5 mm (calculat</w:t>
      </w:r>
      <w:r w:rsidR="004B64ED">
        <w:rPr>
          <w:rFonts w:cs="Arial"/>
        </w:rPr>
        <w:t>ă</w:t>
      </w:r>
      <w:r w:rsidRPr="00920D94">
        <w:rPr>
          <w:rFonts w:cs="Arial"/>
        </w:rPr>
        <w:t xml:space="preserve"> din cotele teoretice)</w:t>
      </w:r>
    </w:p>
    <w:p w:rsidR="00DC7745" w:rsidRPr="00920D94" w:rsidRDefault="00DC7745" w:rsidP="00DC7745">
      <w:pPr>
        <w:numPr>
          <w:ilvl w:val="0"/>
          <w:numId w:val="44"/>
        </w:numPr>
        <w:spacing w:line="300" w:lineRule="atLeast"/>
        <w:ind w:left="2160" w:hanging="720"/>
        <w:rPr>
          <w:rFonts w:cs="Arial"/>
        </w:rPr>
      </w:pPr>
      <w:r w:rsidRPr="00920D94">
        <w:rPr>
          <w:rFonts w:cs="Arial"/>
        </w:rPr>
        <w:t>coarda arcului bol</w:t>
      </w:r>
      <w:r w:rsidR="004B64ED">
        <w:rPr>
          <w:rFonts w:cs="Arial"/>
        </w:rPr>
        <w:t>ț</w:t>
      </w:r>
      <w:r w:rsidRPr="00920D94">
        <w:rPr>
          <w:rFonts w:cs="Arial"/>
        </w:rPr>
        <w:t xml:space="preserve">arului: </w:t>
      </w:r>
      <w:r w:rsidRPr="00920D94">
        <w:rPr>
          <w:rFonts w:cs="Arial"/>
        </w:rPr>
        <w:tab/>
      </w:r>
      <w:r w:rsidRPr="00920D94">
        <w:rPr>
          <w:rFonts w:cs="Arial"/>
        </w:rPr>
        <w:tab/>
      </w:r>
      <w:r w:rsidRPr="00920D94">
        <w:rPr>
          <w:rFonts w:cs="Arial"/>
        </w:rPr>
        <w:tab/>
        <w:t>± 1 mm;</w:t>
      </w:r>
    </w:p>
    <w:p w:rsidR="00DC7745" w:rsidRPr="00920D94" w:rsidRDefault="00DC7745" w:rsidP="00DC7745">
      <w:pPr>
        <w:numPr>
          <w:ilvl w:val="0"/>
          <w:numId w:val="44"/>
        </w:numPr>
        <w:spacing w:line="300" w:lineRule="atLeast"/>
        <w:ind w:left="2160" w:hanging="720"/>
        <w:rPr>
          <w:rFonts w:cs="Arial"/>
        </w:rPr>
      </w:pPr>
      <w:r w:rsidRPr="00920D94">
        <w:rPr>
          <w:rFonts w:cs="Arial"/>
        </w:rPr>
        <w:t>diametrul interior al inelului finalizat</w:t>
      </w:r>
      <w:r w:rsidRPr="00920D94">
        <w:rPr>
          <w:rFonts w:cs="Arial"/>
        </w:rPr>
        <w:tab/>
      </w:r>
      <w:r w:rsidRPr="00920D94">
        <w:rPr>
          <w:rFonts w:cs="Arial"/>
        </w:rPr>
        <w:tab/>
        <w:t>+8mm -0mm;</w:t>
      </w:r>
    </w:p>
    <w:p w:rsidR="00DC7745" w:rsidRPr="00B90597" w:rsidRDefault="00DC7745" w:rsidP="00DC7745">
      <w:pPr>
        <w:numPr>
          <w:ilvl w:val="0"/>
          <w:numId w:val="44"/>
        </w:numPr>
        <w:spacing w:line="300" w:lineRule="atLeast"/>
        <w:ind w:left="2160" w:hanging="720"/>
        <w:rPr>
          <w:rFonts w:cs="Arial"/>
          <w:lang w:val="fr-FR"/>
        </w:rPr>
      </w:pPr>
      <w:r w:rsidRPr="00B90597">
        <w:rPr>
          <w:rFonts w:cs="Arial"/>
          <w:lang w:val="fr-FR"/>
        </w:rPr>
        <w:t>diametrul g</w:t>
      </w:r>
      <w:r w:rsidR="004B64ED" w:rsidRPr="00B90597">
        <w:rPr>
          <w:rFonts w:cs="Arial"/>
          <w:lang w:val="fr-FR"/>
        </w:rPr>
        <w:t>ă</w:t>
      </w:r>
      <w:r w:rsidRPr="00B90597">
        <w:rPr>
          <w:rFonts w:cs="Arial"/>
          <w:lang w:val="fr-FR"/>
        </w:rPr>
        <w:t xml:space="preserve">urilor de bulon sau dorn: </w:t>
      </w:r>
      <w:r w:rsidRPr="00B90597">
        <w:rPr>
          <w:rFonts w:cs="Arial"/>
          <w:lang w:val="fr-FR"/>
        </w:rPr>
        <w:tab/>
      </w:r>
      <w:r w:rsidRPr="00B90597">
        <w:rPr>
          <w:rFonts w:cs="Arial"/>
          <w:lang w:val="fr-FR"/>
        </w:rPr>
        <w:tab/>
        <w:t>+1mm, - 0.2mm</w:t>
      </w:r>
    </w:p>
    <w:p w:rsidR="00DC7745" w:rsidRPr="00B90597" w:rsidRDefault="00DC7745" w:rsidP="00DC7745">
      <w:pPr>
        <w:numPr>
          <w:ilvl w:val="0"/>
          <w:numId w:val="44"/>
        </w:numPr>
        <w:spacing w:line="300" w:lineRule="atLeast"/>
        <w:ind w:left="2160" w:hanging="720"/>
        <w:rPr>
          <w:rFonts w:cs="Arial"/>
          <w:lang w:val="fr-FR"/>
        </w:rPr>
      </w:pPr>
      <w:r w:rsidRPr="00B90597">
        <w:rPr>
          <w:rFonts w:cs="Arial"/>
          <w:lang w:val="fr-FR"/>
        </w:rPr>
        <w:t>pozi</w:t>
      </w:r>
      <w:r w:rsidR="004B64ED" w:rsidRPr="00B90597">
        <w:rPr>
          <w:rFonts w:cs="Arial"/>
          <w:lang w:val="fr-FR"/>
        </w:rPr>
        <w:t>ț</w:t>
      </w:r>
      <w:r w:rsidRPr="00B90597">
        <w:rPr>
          <w:rFonts w:cs="Arial"/>
          <w:lang w:val="fr-FR"/>
        </w:rPr>
        <w:t>ia g</w:t>
      </w:r>
      <w:r w:rsidR="004B64ED" w:rsidRPr="00B90597">
        <w:rPr>
          <w:rFonts w:cs="Arial"/>
          <w:lang w:val="fr-FR"/>
        </w:rPr>
        <w:t>ă</w:t>
      </w:r>
      <w:r w:rsidRPr="00B90597">
        <w:rPr>
          <w:rFonts w:cs="Arial"/>
          <w:lang w:val="fr-FR"/>
        </w:rPr>
        <w:t xml:space="preserve">urilor de bulon sau dorn: </w:t>
      </w:r>
      <w:r w:rsidRPr="00B90597">
        <w:rPr>
          <w:rFonts w:cs="Arial"/>
          <w:lang w:val="fr-FR"/>
        </w:rPr>
        <w:tab/>
      </w:r>
      <w:r w:rsidRPr="00B90597">
        <w:rPr>
          <w:rFonts w:cs="Arial"/>
          <w:lang w:val="fr-FR"/>
        </w:rPr>
        <w:tab/>
        <w:t>+1mm</w:t>
      </w:r>
    </w:p>
    <w:p w:rsidR="00DC7745" w:rsidRPr="00920D94" w:rsidRDefault="00DC7745" w:rsidP="00DC7745">
      <w:pPr>
        <w:numPr>
          <w:ilvl w:val="0"/>
          <w:numId w:val="44"/>
        </w:numPr>
        <w:spacing w:line="300" w:lineRule="atLeast"/>
        <w:ind w:left="2160" w:hanging="720"/>
        <w:rPr>
          <w:rFonts w:cs="Arial"/>
        </w:rPr>
      </w:pPr>
      <w:r w:rsidRPr="00920D94">
        <w:rPr>
          <w:rFonts w:cs="Arial"/>
        </w:rPr>
        <w:t>ad</w:t>
      </w:r>
      <w:r w:rsidR="004B64ED">
        <w:rPr>
          <w:rFonts w:cs="Arial"/>
        </w:rPr>
        <w:t>â</w:t>
      </w:r>
      <w:r w:rsidRPr="00920D94">
        <w:rPr>
          <w:rFonts w:cs="Arial"/>
        </w:rPr>
        <w:t>ncimea canelurilor garniturilor de etan</w:t>
      </w:r>
      <w:r w:rsidR="004B64ED">
        <w:rPr>
          <w:rFonts w:cs="Arial"/>
        </w:rPr>
        <w:t>ș</w:t>
      </w:r>
      <w:r w:rsidRPr="00920D94">
        <w:rPr>
          <w:rFonts w:cs="Arial"/>
        </w:rPr>
        <w:t xml:space="preserve">are: </w:t>
      </w:r>
      <w:r w:rsidRPr="00920D94">
        <w:rPr>
          <w:rFonts w:eastAsia="Times New Roman"/>
          <w:spacing w:val="7"/>
        </w:rPr>
        <w:t>+0.5mm, -0.0 mm</w:t>
      </w:r>
      <w:r w:rsidRPr="00920D94">
        <w:rPr>
          <w:rFonts w:cs="Arial"/>
        </w:rPr>
        <w:t>;</w:t>
      </w:r>
    </w:p>
    <w:p w:rsidR="00DC7745" w:rsidRPr="00920D94" w:rsidRDefault="00DC7745" w:rsidP="00DC7745">
      <w:pPr>
        <w:numPr>
          <w:ilvl w:val="0"/>
          <w:numId w:val="44"/>
        </w:numPr>
        <w:spacing w:line="300" w:lineRule="atLeast"/>
        <w:ind w:left="2160" w:hanging="720"/>
        <w:rPr>
          <w:rFonts w:cs="Arial"/>
        </w:rPr>
      </w:pPr>
      <w:r w:rsidRPr="00920D94">
        <w:rPr>
          <w:rFonts w:cs="Arial"/>
        </w:rPr>
        <w:t>l</w:t>
      </w:r>
      <w:r w:rsidR="004B64ED">
        <w:rPr>
          <w:rFonts w:cs="Arial"/>
        </w:rPr>
        <w:t>ă</w:t>
      </w:r>
      <w:r w:rsidRPr="00920D94">
        <w:rPr>
          <w:rFonts w:cs="Arial"/>
        </w:rPr>
        <w:t>rgimea canelurilor garniturilor de etan</w:t>
      </w:r>
      <w:r w:rsidR="004B64ED">
        <w:rPr>
          <w:rFonts w:cs="Arial"/>
        </w:rPr>
        <w:t>ș</w:t>
      </w:r>
      <w:r w:rsidRPr="00920D94">
        <w:rPr>
          <w:rFonts w:cs="Arial"/>
        </w:rPr>
        <w:t xml:space="preserve">are: </w:t>
      </w:r>
      <w:r w:rsidRPr="00920D94">
        <w:rPr>
          <w:rFonts w:cs="Arial"/>
        </w:rPr>
        <w:tab/>
        <w:t xml:space="preserve"> + 0,3 mm, </w:t>
      </w:r>
      <w:r w:rsidRPr="00920D94">
        <w:rPr>
          <w:rFonts w:eastAsia="Times New Roman"/>
          <w:spacing w:val="7"/>
        </w:rPr>
        <w:t>-0.0 mm</w:t>
      </w:r>
      <w:r w:rsidRPr="00920D94">
        <w:rPr>
          <w:rFonts w:cs="Arial"/>
        </w:rPr>
        <w:t>;</w:t>
      </w:r>
    </w:p>
    <w:p w:rsidR="00DC7745" w:rsidRPr="00920D94" w:rsidRDefault="00DC7745" w:rsidP="00DC7745">
      <w:pPr>
        <w:numPr>
          <w:ilvl w:val="0"/>
          <w:numId w:val="44"/>
        </w:numPr>
        <w:tabs>
          <w:tab w:val="left" w:pos="2127"/>
        </w:tabs>
        <w:spacing w:line="300" w:lineRule="atLeast"/>
        <w:ind w:left="6521" w:hanging="5103"/>
        <w:rPr>
          <w:rFonts w:cs="Arial"/>
        </w:rPr>
      </w:pPr>
      <w:r w:rsidRPr="00920D94">
        <w:rPr>
          <w:rFonts w:cs="Arial"/>
        </w:rPr>
        <w:t>pozi</w:t>
      </w:r>
      <w:r w:rsidR="004B64ED">
        <w:rPr>
          <w:rFonts w:cs="Arial"/>
        </w:rPr>
        <w:t>ț</w:t>
      </w:r>
      <w:r w:rsidRPr="00920D94">
        <w:rPr>
          <w:rFonts w:cs="Arial"/>
        </w:rPr>
        <w:t>ia canelurilor garniturilor de etan</w:t>
      </w:r>
      <w:r w:rsidR="004B64ED">
        <w:rPr>
          <w:rFonts w:cs="Arial"/>
        </w:rPr>
        <w:t>ș</w:t>
      </w:r>
      <w:r w:rsidRPr="00920D94">
        <w:rPr>
          <w:rFonts w:cs="Arial"/>
        </w:rPr>
        <w:t xml:space="preserve">are: </w:t>
      </w:r>
      <w:r w:rsidRPr="00920D94">
        <w:rPr>
          <w:rFonts w:cs="Arial"/>
        </w:rPr>
        <w:tab/>
        <w:t xml:space="preserve">±1 mm </w:t>
      </w:r>
    </w:p>
    <w:p w:rsidR="00DC7745" w:rsidRPr="00920D94" w:rsidRDefault="00DC7745" w:rsidP="00DC7745">
      <w:pPr>
        <w:numPr>
          <w:ilvl w:val="0"/>
          <w:numId w:val="44"/>
        </w:numPr>
        <w:spacing w:line="300" w:lineRule="atLeast"/>
        <w:ind w:left="2160" w:hanging="720"/>
        <w:rPr>
          <w:rFonts w:cs="Arial"/>
        </w:rPr>
      </w:pPr>
      <w:r w:rsidRPr="00920D94">
        <w:rPr>
          <w:rFonts w:cs="Arial"/>
        </w:rPr>
        <w:t>eroarea canelurilor garniturilor de etan</w:t>
      </w:r>
      <w:r w:rsidR="004B64ED">
        <w:rPr>
          <w:rFonts w:cs="Arial"/>
        </w:rPr>
        <w:t>ș</w:t>
      </w:r>
      <w:r w:rsidRPr="00920D94">
        <w:rPr>
          <w:rFonts w:cs="Arial"/>
        </w:rPr>
        <w:t>are la col</w:t>
      </w:r>
      <w:r w:rsidR="004B64ED">
        <w:rPr>
          <w:rFonts w:cs="Arial"/>
        </w:rPr>
        <w:t>ț</w:t>
      </w:r>
      <w:r w:rsidRPr="00920D94">
        <w:rPr>
          <w:rFonts w:cs="Arial"/>
        </w:rPr>
        <w:t>urile bol</w:t>
      </w:r>
      <w:r w:rsidR="004B64ED">
        <w:rPr>
          <w:rFonts w:cs="Arial"/>
        </w:rPr>
        <w:t>ț</w:t>
      </w:r>
      <w:r w:rsidRPr="00920D94">
        <w:rPr>
          <w:rFonts w:cs="Arial"/>
        </w:rPr>
        <w:t>arilor: &lt;0.5mm</w:t>
      </w:r>
    </w:p>
    <w:p w:rsidR="00DC7745" w:rsidRPr="00920D94" w:rsidRDefault="00DC7745" w:rsidP="00DC7745">
      <w:pPr>
        <w:numPr>
          <w:ilvl w:val="0"/>
          <w:numId w:val="44"/>
        </w:numPr>
        <w:spacing w:line="300" w:lineRule="atLeast"/>
        <w:ind w:left="2160" w:hanging="720"/>
        <w:rPr>
          <w:rFonts w:cs="Arial"/>
        </w:rPr>
      </w:pPr>
      <w:r w:rsidRPr="00920D94">
        <w:rPr>
          <w:rFonts w:cs="Arial"/>
        </w:rPr>
        <w:t>rosturi longitudinale</w:t>
      </w:r>
    </w:p>
    <w:p w:rsidR="00DC7745" w:rsidRPr="00B90597" w:rsidRDefault="004B64ED" w:rsidP="009F5A68">
      <w:pPr>
        <w:pStyle w:val="ListParagraph"/>
        <w:numPr>
          <w:ilvl w:val="0"/>
          <w:numId w:val="201"/>
        </w:numPr>
        <w:tabs>
          <w:tab w:val="left" w:pos="1134"/>
          <w:tab w:val="left" w:pos="2410"/>
        </w:tabs>
        <w:ind w:left="5670" w:hanging="3685"/>
        <w:jc w:val="left"/>
        <w:textAlignment w:val="baseline"/>
        <w:rPr>
          <w:rFonts w:eastAsia="Times New Roman"/>
          <w:lang w:val="fr-FR"/>
        </w:rPr>
      </w:pPr>
      <w:r w:rsidRPr="00B90597">
        <w:rPr>
          <w:rFonts w:eastAsia="Times New Roman"/>
          <w:spacing w:val="7"/>
          <w:lang w:val="fr-FR"/>
        </w:rPr>
        <w:t>î</w:t>
      </w:r>
      <w:r w:rsidR="00DC7745" w:rsidRPr="00B90597">
        <w:rPr>
          <w:rFonts w:eastAsia="Times New Roman"/>
          <w:spacing w:val="7"/>
          <w:lang w:val="fr-FR"/>
        </w:rPr>
        <w:t>n plan longitudinal</w:t>
      </w:r>
      <w:r w:rsidR="00DC7745" w:rsidRPr="00B90597">
        <w:rPr>
          <w:rFonts w:eastAsia="Times New Roman"/>
          <w:spacing w:val="7"/>
          <w:lang w:val="fr-FR"/>
        </w:rPr>
        <w:tab/>
        <w:t>+0.3 mm de la planul teoretic ce trece prin axul tunelului, cu o rat</w:t>
      </w:r>
      <w:r w:rsidRPr="00B90597">
        <w:rPr>
          <w:rFonts w:eastAsia="Times New Roman"/>
          <w:spacing w:val="7"/>
          <w:lang w:val="fr-FR"/>
        </w:rPr>
        <w:t>ă</w:t>
      </w:r>
      <w:r w:rsidR="00DC7745" w:rsidRPr="00B90597">
        <w:rPr>
          <w:rFonts w:eastAsia="Times New Roman"/>
          <w:spacing w:val="7"/>
          <w:lang w:val="fr-FR"/>
        </w:rPr>
        <w:t xml:space="preserve"> de deviere care s</w:t>
      </w:r>
      <w:r w:rsidRPr="00B90597">
        <w:rPr>
          <w:rFonts w:eastAsia="Times New Roman"/>
          <w:spacing w:val="7"/>
          <w:lang w:val="fr-FR"/>
        </w:rPr>
        <w:t>ă</w:t>
      </w:r>
      <w:r w:rsidR="00DC7745" w:rsidRPr="00B90597">
        <w:rPr>
          <w:rFonts w:eastAsia="Times New Roman"/>
          <w:spacing w:val="7"/>
          <w:lang w:val="fr-FR"/>
        </w:rPr>
        <w:t xml:space="preserve"> nu dep</w:t>
      </w:r>
      <w:r w:rsidRPr="00B90597">
        <w:rPr>
          <w:rFonts w:eastAsia="Times New Roman"/>
          <w:spacing w:val="7"/>
          <w:lang w:val="fr-FR"/>
        </w:rPr>
        <w:t>ăș</w:t>
      </w:r>
      <w:r w:rsidR="00DC7745" w:rsidRPr="00B90597">
        <w:rPr>
          <w:rFonts w:eastAsia="Times New Roman"/>
          <w:spacing w:val="7"/>
          <w:lang w:val="fr-FR"/>
        </w:rPr>
        <w:t>easc</w:t>
      </w:r>
      <w:r w:rsidRPr="00B90597">
        <w:rPr>
          <w:rFonts w:eastAsia="Times New Roman"/>
          <w:spacing w:val="7"/>
          <w:lang w:val="fr-FR"/>
        </w:rPr>
        <w:t>ă</w:t>
      </w:r>
      <w:r w:rsidR="00DC7745" w:rsidRPr="00B90597">
        <w:rPr>
          <w:rFonts w:eastAsia="Times New Roman"/>
          <w:lang w:val="fr-FR"/>
        </w:rPr>
        <w:t xml:space="preserve"> 0.6mm/m</w:t>
      </w:r>
    </w:p>
    <w:p w:rsidR="00DC7745" w:rsidRPr="00B90597" w:rsidRDefault="004B64ED" w:rsidP="009F5A68">
      <w:pPr>
        <w:pStyle w:val="ListParagraph"/>
        <w:numPr>
          <w:ilvl w:val="0"/>
          <w:numId w:val="201"/>
        </w:numPr>
        <w:tabs>
          <w:tab w:val="left" w:pos="1134"/>
          <w:tab w:val="left" w:pos="2410"/>
        </w:tabs>
        <w:ind w:left="5670" w:hanging="3685"/>
        <w:jc w:val="left"/>
        <w:textAlignment w:val="baseline"/>
        <w:rPr>
          <w:rFonts w:eastAsia="Times New Roman"/>
          <w:spacing w:val="7"/>
          <w:lang w:val="fr-FR"/>
        </w:rPr>
      </w:pPr>
      <w:r w:rsidRPr="00B90597">
        <w:rPr>
          <w:rFonts w:eastAsia="Times New Roman"/>
          <w:spacing w:val="7"/>
          <w:lang w:val="fr-FR"/>
        </w:rPr>
        <w:t>î</w:t>
      </w:r>
      <w:r w:rsidR="00DC7745" w:rsidRPr="00B90597">
        <w:rPr>
          <w:rFonts w:eastAsia="Times New Roman"/>
          <w:spacing w:val="7"/>
          <w:lang w:val="fr-FR"/>
        </w:rPr>
        <w:t>n plan radial</w:t>
      </w:r>
      <w:r w:rsidR="00DC7745" w:rsidRPr="00B90597">
        <w:rPr>
          <w:rFonts w:eastAsia="Times New Roman"/>
          <w:spacing w:val="7"/>
          <w:lang w:val="fr-FR"/>
        </w:rPr>
        <w:tab/>
        <w:t>+0.1 mm de la planul teoretic transversal, cu o rat</w:t>
      </w:r>
      <w:r w:rsidRPr="00B90597">
        <w:rPr>
          <w:rFonts w:eastAsia="Times New Roman"/>
          <w:spacing w:val="7"/>
          <w:lang w:val="fr-FR"/>
        </w:rPr>
        <w:t>ă</w:t>
      </w:r>
      <w:r w:rsidR="00DC7745" w:rsidRPr="00B90597">
        <w:rPr>
          <w:rFonts w:eastAsia="Times New Roman"/>
          <w:spacing w:val="7"/>
          <w:lang w:val="fr-FR"/>
        </w:rPr>
        <w:t xml:space="preserve"> de deviere care s</w:t>
      </w:r>
      <w:r w:rsidRPr="00B90597">
        <w:rPr>
          <w:rFonts w:eastAsia="Times New Roman"/>
          <w:spacing w:val="7"/>
          <w:lang w:val="fr-FR"/>
        </w:rPr>
        <w:t>ă</w:t>
      </w:r>
      <w:r w:rsidR="00DC7745" w:rsidRPr="00B90597">
        <w:rPr>
          <w:rFonts w:eastAsia="Times New Roman"/>
          <w:spacing w:val="7"/>
          <w:lang w:val="fr-FR"/>
        </w:rPr>
        <w:t xml:space="preserve"> nu dep</w:t>
      </w:r>
      <w:r w:rsidRPr="00B90597">
        <w:rPr>
          <w:rFonts w:eastAsia="Times New Roman"/>
          <w:spacing w:val="7"/>
          <w:lang w:val="fr-FR"/>
        </w:rPr>
        <w:t>ăș</w:t>
      </w:r>
      <w:r w:rsidR="00DC7745" w:rsidRPr="00B90597">
        <w:rPr>
          <w:rFonts w:eastAsia="Times New Roman"/>
          <w:spacing w:val="7"/>
          <w:lang w:val="fr-FR"/>
        </w:rPr>
        <w:t>easc</w:t>
      </w:r>
      <w:r w:rsidRPr="00B90597">
        <w:rPr>
          <w:rFonts w:eastAsia="Times New Roman"/>
          <w:spacing w:val="7"/>
          <w:lang w:val="fr-FR"/>
        </w:rPr>
        <w:t>ă</w:t>
      </w:r>
      <w:r w:rsidR="00DC7745" w:rsidRPr="00B90597">
        <w:rPr>
          <w:rFonts w:eastAsia="Times New Roman"/>
          <w:spacing w:val="7"/>
          <w:lang w:val="fr-FR"/>
        </w:rPr>
        <w:t xml:space="preserve"> 0.6mm/m</w:t>
      </w:r>
    </w:p>
    <w:p w:rsidR="00DC7745" w:rsidRPr="00B90597" w:rsidRDefault="004B64ED" w:rsidP="004B64ED">
      <w:pPr>
        <w:numPr>
          <w:ilvl w:val="0"/>
          <w:numId w:val="44"/>
        </w:numPr>
        <w:tabs>
          <w:tab w:val="left" w:pos="2127"/>
        </w:tabs>
        <w:spacing w:line="300" w:lineRule="atLeast"/>
        <w:ind w:left="5670" w:hanging="5103"/>
        <w:rPr>
          <w:rFonts w:cs="Arial"/>
          <w:lang w:val="fr-FR"/>
        </w:rPr>
      </w:pPr>
      <w:r w:rsidRPr="00B90597">
        <w:rPr>
          <w:rFonts w:cs="Arial"/>
          <w:lang w:val="fr-FR"/>
        </w:rPr>
        <w:t>rosturi transversal</w:t>
      </w:r>
      <w:r w:rsidRPr="00B90597">
        <w:rPr>
          <w:rFonts w:cs="Arial"/>
          <w:lang w:val="fr-FR"/>
        </w:rPr>
        <w:tab/>
        <w:t>+0.5 mm de la planul teoretic</w:t>
      </w:r>
      <w:r w:rsidR="00DC7745" w:rsidRPr="00B90597">
        <w:rPr>
          <w:rFonts w:cs="Arial"/>
          <w:lang w:val="fr-FR"/>
        </w:rPr>
        <w:t>, cu o rat</w:t>
      </w:r>
      <w:r w:rsidRPr="00B90597">
        <w:rPr>
          <w:rFonts w:cs="Arial"/>
          <w:lang w:val="fr-FR"/>
        </w:rPr>
        <w:t>ă</w:t>
      </w:r>
      <w:r w:rsidR="00DC7745" w:rsidRPr="00B90597">
        <w:rPr>
          <w:rFonts w:cs="Arial"/>
          <w:lang w:val="fr-FR"/>
        </w:rPr>
        <w:t xml:space="preserve"> de deviere care s</w:t>
      </w:r>
      <w:r w:rsidRPr="00B90597">
        <w:rPr>
          <w:rFonts w:cs="Arial"/>
          <w:lang w:val="fr-FR"/>
        </w:rPr>
        <w:t>ă</w:t>
      </w:r>
      <w:r w:rsidR="00DC7745" w:rsidRPr="00B90597">
        <w:rPr>
          <w:rFonts w:cs="Arial"/>
          <w:lang w:val="fr-FR"/>
        </w:rPr>
        <w:t xml:space="preserve"> nu dep</w:t>
      </w:r>
      <w:r w:rsidRPr="00B90597">
        <w:rPr>
          <w:rFonts w:cs="Arial"/>
          <w:lang w:val="fr-FR"/>
        </w:rPr>
        <w:t>ăș</w:t>
      </w:r>
      <w:r w:rsidR="00DC7745" w:rsidRPr="00B90597">
        <w:rPr>
          <w:rFonts w:cs="Arial"/>
          <w:lang w:val="fr-FR"/>
        </w:rPr>
        <w:t>easc</w:t>
      </w:r>
      <w:r w:rsidRPr="00B90597">
        <w:rPr>
          <w:rFonts w:cs="Arial"/>
          <w:lang w:val="fr-FR"/>
        </w:rPr>
        <w:t>ă</w:t>
      </w:r>
      <w:r w:rsidR="00DC7745" w:rsidRPr="00B90597">
        <w:rPr>
          <w:rFonts w:cs="Arial"/>
          <w:lang w:val="fr-FR"/>
        </w:rPr>
        <w:t xml:space="preserve"> 1mm/m</w:t>
      </w:r>
    </w:p>
    <w:p w:rsidR="00DC7745" w:rsidRPr="00920D94" w:rsidRDefault="00DC7745" w:rsidP="00DC7745">
      <w:pPr>
        <w:numPr>
          <w:ilvl w:val="0"/>
          <w:numId w:val="44"/>
        </w:numPr>
        <w:spacing w:line="300" w:lineRule="atLeast"/>
        <w:ind w:left="2160" w:hanging="720"/>
        <w:rPr>
          <w:rFonts w:cs="Arial"/>
        </w:rPr>
      </w:pPr>
      <w:r w:rsidRPr="00920D94">
        <w:rPr>
          <w:rFonts w:cs="Arial"/>
        </w:rPr>
        <w:t>rugozitatea fe</w:t>
      </w:r>
      <w:r w:rsidR="004B64ED">
        <w:rPr>
          <w:rFonts w:cs="Arial"/>
        </w:rPr>
        <w:t>ț</w:t>
      </w:r>
      <w:r w:rsidRPr="00920D94">
        <w:rPr>
          <w:rFonts w:cs="Arial"/>
        </w:rPr>
        <w:t>elor interioar</w:t>
      </w:r>
      <w:r w:rsidR="004B64ED">
        <w:rPr>
          <w:rFonts w:cs="Arial"/>
        </w:rPr>
        <w:t>ă</w:t>
      </w:r>
      <w:r w:rsidRPr="00920D94">
        <w:rPr>
          <w:rFonts w:cs="Arial"/>
        </w:rPr>
        <w:t xml:space="preserve"> </w:t>
      </w:r>
      <w:r w:rsidR="004B64ED">
        <w:rPr>
          <w:rFonts w:cs="Arial"/>
        </w:rPr>
        <w:t>ș</w:t>
      </w:r>
      <w:r w:rsidRPr="00920D94">
        <w:rPr>
          <w:rFonts w:cs="Arial"/>
        </w:rPr>
        <w:t>i exterioar</w:t>
      </w:r>
      <w:r w:rsidR="004B64ED">
        <w:rPr>
          <w:rFonts w:cs="Arial"/>
        </w:rPr>
        <w:t>ă</w:t>
      </w:r>
    </w:p>
    <w:p w:rsidR="00DC7745" w:rsidRPr="00920D94" w:rsidRDefault="00DC7745" w:rsidP="009F5A68">
      <w:pPr>
        <w:pStyle w:val="ListParagraph"/>
        <w:numPr>
          <w:ilvl w:val="0"/>
          <w:numId w:val="202"/>
        </w:numPr>
        <w:tabs>
          <w:tab w:val="left" w:pos="1134"/>
          <w:tab w:val="left" w:pos="2410"/>
        </w:tabs>
        <w:ind w:left="5670" w:hanging="3685"/>
        <w:jc w:val="left"/>
        <w:textAlignment w:val="baseline"/>
        <w:rPr>
          <w:rFonts w:eastAsia="Times New Roman"/>
          <w:spacing w:val="7"/>
        </w:rPr>
      </w:pPr>
      <w:r w:rsidRPr="00920D94">
        <w:rPr>
          <w:rFonts w:eastAsia="Times New Roman"/>
          <w:spacing w:val="7"/>
        </w:rPr>
        <w:t>fa</w:t>
      </w:r>
      <w:r w:rsidR="004B64ED">
        <w:rPr>
          <w:rFonts w:eastAsia="Times New Roman"/>
          <w:spacing w:val="7"/>
        </w:rPr>
        <w:t>ț</w:t>
      </w:r>
      <w:r w:rsidRPr="00920D94">
        <w:rPr>
          <w:rFonts w:eastAsia="Times New Roman"/>
          <w:spacing w:val="7"/>
        </w:rPr>
        <w:t>a exterioar</w:t>
      </w:r>
      <w:r w:rsidR="004B64ED">
        <w:rPr>
          <w:rFonts w:eastAsia="Times New Roman"/>
          <w:spacing w:val="7"/>
        </w:rPr>
        <w:t>ă</w:t>
      </w:r>
      <w:r w:rsidRPr="00920D94">
        <w:rPr>
          <w:rFonts w:eastAsia="Times New Roman"/>
          <w:spacing w:val="7"/>
        </w:rPr>
        <w:t xml:space="preserve"> (extrados)</w:t>
      </w:r>
      <w:r w:rsidRPr="00920D94">
        <w:rPr>
          <w:rFonts w:eastAsia="Times New Roman"/>
          <w:spacing w:val="7"/>
        </w:rPr>
        <w:tab/>
        <w:t>netezit</w:t>
      </w:r>
      <w:r w:rsidR="004B64ED">
        <w:rPr>
          <w:rFonts w:eastAsia="Times New Roman"/>
          <w:spacing w:val="7"/>
        </w:rPr>
        <w:t>ă</w:t>
      </w:r>
      <w:r w:rsidRPr="00920D94">
        <w:rPr>
          <w:rFonts w:eastAsia="Times New Roman"/>
          <w:spacing w:val="7"/>
        </w:rPr>
        <w:t xml:space="preserve"> ±1.5mm</w:t>
      </w:r>
    </w:p>
    <w:p w:rsidR="00DC7745" w:rsidRPr="00920D94" w:rsidRDefault="00DC7745" w:rsidP="009F5A68">
      <w:pPr>
        <w:pStyle w:val="ListParagraph"/>
        <w:numPr>
          <w:ilvl w:val="0"/>
          <w:numId w:val="202"/>
        </w:numPr>
        <w:tabs>
          <w:tab w:val="left" w:pos="1134"/>
          <w:tab w:val="left" w:pos="2410"/>
        </w:tabs>
        <w:ind w:left="5670" w:hanging="3685"/>
        <w:jc w:val="left"/>
        <w:textAlignment w:val="baseline"/>
        <w:rPr>
          <w:rFonts w:eastAsia="Times New Roman"/>
          <w:spacing w:val="7"/>
        </w:rPr>
      </w:pPr>
      <w:r w:rsidRPr="00920D94">
        <w:rPr>
          <w:rFonts w:eastAsia="Times New Roman"/>
          <w:spacing w:val="7"/>
        </w:rPr>
        <w:t>fa</w:t>
      </w:r>
      <w:r w:rsidR="004B64ED">
        <w:rPr>
          <w:rFonts w:eastAsia="Times New Roman"/>
          <w:spacing w:val="7"/>
        </w:rPr>
        <w:t>ț</w:t>
      </w:r>
      <w:r w:rsidRPr="00920D94">
        <w:rPr>
          <w:rFonts w:eastAsia="Times New Roman"/>
          <w:spacing w:val="7"/>
        </w:rPr>
        <w:t>a interioar</w:t>
      </w:r>
      <w:r w:rsidR="004B64ED">
        <w:rPr>
          <w:rFonts w:eastAsia="Times New Roman"/>
          <w:spacing w:val="7"/>
        </w:rPr>
        <w:t>ă</w:t>
      </w:r>
      <w:r w:rsidRPr="00920D94">
        <w:rPr>
          <w:rFonts w:eastAsia="Times New Roman"/>
          <w:spacing w:val="7"/>
        </w:rPr>
        <w:t xml:space="preserve"> (intrados)</w:t>
      </w:r>
      <w:r w:rsidRPr="00920D94">
        <w:rPr>
          <w:rFonts w:eastAsia="Times New Roman"/>
          <w:spacing w:val="7"/>
        </w:rPr>
        <w:tab/>
      </w:r>
      <w:r w:rsidR="004B64ED">
        <w:rPr>
          <w:rFonts w:eastAsia="Times New Roman"/>
          <w:spacing w:val="7"/>
        </w:rPr>
        <w:t>î</w:t>
      </w:r>
      <w:r w:rsidRPr="00920D94">
        <w:rPr>
          <w:rFonts w:eastAsia="Times New Roman"/>
          <w:spacing w:val="7"/>
        </w:rPr>
        <w:t>n cofraj ±1 mm</w:t>
      </w:r>
    </w:p>
    <w:p w:rsidR="00DC7745" w:rsidRPr="00920D94" w:rsidRDefault="00DC7745" w:rsidP="00DC7745">
      <w:pPr>
        <w:numPr>
          <w:ilvl w:val="0"/>
          <w:numId w:val="44"/>
        </w:numPr>
        <w:spacing w:line="300" w:lineRule="atLeast"/>
        <w:ind w:left="2160" w:hanging="720"/>
        <w:rPr>
          <w:rFonts w:cs="Arial"/>
        </w:rPr>
      </w:pPr>
      <w:r w:rsidRPr="00920D94">
        <w:rPr>
          <w:rFonts w:cs="Arial"/>
        </w:rPr>
        <w:t>pozi</w:t>
      </w:r>
      <w:r w:rsidR="004B64ED">
        <w:rPr>
          <w:rFonts w:cs="Arial"/>
        </w:rPr>
        <w:t>ț</w:t>
      </w:r>
      <w:r w:rsidRPr="00920D94">
        <w:rPr>
          <w:rFonts w:cs="Arial"/>
        </w:rPr>
        <w:t xml:space="preserve">ia pieselor </w:t>
      </w:r>
      <w:r w:rsidR="004B64ED">
        <w:rPr>
          <w:rFonts w:cs="Arial"/>
        </w:rPr>
        <w:t>î</w:t>
      </w:r>
      <w:r w:rsidRPr="00920D94">
        <w:rPr>
          <w:rFonts w:cs="Arial"/>
        </w:rPr>
        <w:t>nglobate ± 0,5 mm;</w:t>
      </w:r>
    </w:p>
    <w:p w:rsidR="00DC7745" w:rsidRPr="00B90597" w:rsidRDefault="00DC7745" w:rsidP="00DC7745">
      <w:pPr>
        <w:numPr>
          <w:ilvl w:val="0"/>
          <w:numId w:val="44"/>
        </w:numPr>
        <w:spacing w:line="300" w:lineRule="atLeast"/>
        <w:ind w:left="2160" w:hanging="720"/>
        <w:rPr>
          <w:rFonts w:cs="Arial"/>
          <w:lang w:val="fr-FR"/>
        </w:rPr>
      </w:pPr>
      <w:r w:rsidRPr="00B90597">
        <w:rPr>
          <w:rFonts w:cs="Arial"/>
          <w:lang w:val="fr-FR"/>
        </w:rPr>
        <w:t>g</w:t>
      </w:r>
      <w:r w:rsidR="004B64ED" w:rsidRPr="00B90597">
        <w:rPr>
          <w:rFonts w:cs="Arial"/>
          <w:lang w:val="fr-FR"/>
        </w:rPr>
        <w:t>ă</w:t>
      </w:r>
      <w:r w:rsidRPr="00B90597">
        <w:rPr>
          <w:rFonts w:cs="Arial"/>
          <w:lang w:val="fr-FR"/>
        </w:rPr>
        <w:t>uri de injec</w:t>
      </w:r>
      <w:r w:rsidR="004B64ED" w:rsidRPr="00B90597">
        <w:rPr>
          <w:rFonts w:cs="Arial"/>
          <w:lang w:val="fr-FR"/>
        </w:rPr>
        <w:t>ț</w:t>
      </w:r>
      <w:r w:rsidRPr="00B90597">
        <w:rPr>
          <w:rFonts w:cs="Arial"/>
          <w:lang w:val="fr-FR"/>
        </w:rPr>
        <w:t>ie: m</w:t>
      </w:r>
      <w:r w:rsidR="004B64ED" w:rsidRPr="00B90597">
        <w:rPr>
          <w:rFonts w:cs="Arial"/>
          <w:lang w:val="fr-FR"/>
        </w:rPr>
        <w:t>ă</w:t>
      </w:r>
      <w:r w:rsidRPr="00B90597">
        <w:rPr>
          <w:rFonts w:cs="Arial"/>
          <w:lang w:val="fr-FR"/>
        </w:rPr>
        <w:t>rime +1mm -0mm;</w:t>
      </w:r>
    </w:p>
    <w:p w:rsidR="00DC7745" w:rsidRPr="00B90597" w:rsidRDefault="00DC7745" w:rsidP="00DC7745">
      <w:pPr>
        <w:numPr>
          <w:ilvl w:val="0"/>
          <w:numId w:val="44"/>
        </w:numPr>
        <w:spacing w:line="300" w:lineRule="atLeast"/>
        <w:ind w:left="2160" w:hanging="720"/>
        <w:rPr>
          <w:rFonts w:cs="Arial"/>
          <w:lang w:val="fr-FR"/>
        </w:rPr>
      </w:pPr>
      <w:r w:rsidRPr="00B90597">
        <w:rPr>
          <w:rFonts w:cs="Arial"/>
          <w:lang w:val="fr-FR"/>
        </w:rPr>
        <w:t>g</w:t>
      </w:r>
      <w:r w:rsidR="004B64ED" w:rsidRPr="00B90597">
        <w:rPr>
          <w:rFonts w:cs="Arial"/>
          <w:lang w:val="fr-FR"/>
        </w:rPr>
        <w:t>ă</w:t>
      </w:r>
      <w:r w:rsidRPr="00B90597">
        <w:rPr>
          <w:rFonts w:cs="Arial"/>
          <w:lang w:val="fr-FR"/>
        </w:rPr>
        <w:t>uri de injec</w:t>
      </w:r>
      <w:r w:rsidR="004B64ED" w:rsidRPr="00B90597">
        <w:rPr>
          <w:rFonts w:cs="Arial"/>
          <w:lang w:val="fr-FR"/>
        </w:rPr>
        <w:t>ț</w:t>
      </w:r>
      <w:r w:rsidRPr="00B90597">
        <w:rPr>
          <w:rFonts w:cs="Arial"/>
          <w:lang w:val="fr-FR"/>
        </w:rPr>
        <w:t>ie:pozi</w:t>
      </w:r>
      <w:r w:rsidR="004B64ED" w:rsidRPr="00B90597">
        <w:rPr>
          <w:rFonts w:cs="Arial"/>
          <w:lang w:val="fr-FR"/>
        </w:rPr>
        <w:t>ț</w:t>
      </w:r>
      <w:r w:rsidRPr="00B90597">
        <w:rPr>
          <w:rFonts w:cs="Arial"/>
          <w:lang w:val="fr-FR"/>
        </w:rPr>
        <w:t>ie   +1mm -1mm;</w:t>
      </w:r>
    </w:p>
    <w:p w:rsidR="00F76D54" w:rsidRPr="00592FB0" w:rsidRDefault="00F76D54" w:rsidP="005F1339">
      <w:pPr>
        <w:spacing w:line="300" w:lineRule="atLeast"/>
        <w:ind w:left="1440"/>
        <w:rPr>
          <w:rFonts w:cs="Arial"/>
          <w:lang w:val="fr-FR"/>
        </w:rPr>
      </w:pPr>
      <w:r w:rsidRPr="00592FB0">
        <w:rPr>
          <w:rFonts w:cs="Arial"/>
          <w:lang w:val="fr-FR"/>
        </w:rPr>
        <w:t xml:space="preserve">Se vor furniza </w:t>
      </w:r>
      <w:r w:rsidR="000E684E">
        <w:rPr>
          <w:rFonts w:cs="Arial"/>
          <w:lang w:val="fr-FR"/>
        </w:rPr>
        <w:t>Supervizor</w:t>
      </w:r>
      <w:r w:rsidRPr="00592FB0">
        <w:rPr>
          <w:rFonts w:cs="Arial"/>
          <w:lang w:val="fr-FR"/>
        </w:rPr>
        <w:t xml:space="preserve">ului </w:t>
      </w:r>
      <w:r w:rsidR="004B64ED" w:rsidRPr="00592FB0">
        <w:rPr>
          <w:rFonts w:cs="Arial"/>
          <w:lang w:val="fr-FR"/>
        </w:rPr>
        <w:t>ș</w:t>
      </w:r>
      <w:r w:rsidRPr="00592FB0">
        <w:rPr>
          <w:rFonts w:cs="Arial"/>
          <w:lang w:val="fr-FR"/>
        </w:rPr>
        <w:t>abloanele de o</w:t>
      </w:r>
      <w:r w:rsidR="004B64ED" w:rsidRPr="00592FB0">
        <w:rPr>
          <w:rFonts w:cs="Arial"/>
          <w:lang w:val="fr-FR"/>
        </w:rPr>
        <w:t>ț</w:t>
      </w:r>
      <w:r w:rsidRPr="00592FB0">
        <w:rPr>
          <w:rFonts w:cs="Arial"/>
          <w:lang w:val="fr-FR"/>
        </w:rPr>
        <w:t xml:space="preserve">el adecvate pentru verificarea </w:t>
      </w:r>
      <w:r w:rsidR="004B64ED" w:rsidRPr="00592FB0">
        <w:rPr>
          <w:rFonts w:cs="Arial"/>
          <w:lang w:val="fr-FR"/>
        </w:rPr>
        <w:t>î</w:t>
      </w:r>
      <w:r w:rsidRPr="00592FB0">
        <w:rPr>
          <w:rFonts w:cs="Arial"/>
          <w:lang w:val="fr-FR"/>
        </w:rPr>
        <w:t>ncadr</w:t>
      </w:r>
      <w:r w:rsidR="004B64ED" w:rsidRPr="00592FB0">
        <w:rPr>
          <w:rFonts w:cs="Arial"/>
          <w:lang w:val="fr-FR"/>
        </w:rPr>
        <w:t>ă</w:t>
      </w:r>
      <w:r w:rsidRPr="00592FB0">
        <w:rPr>
          <w:rFonts w:cs="Arial"/>
          <w:lang w:val="fr-FR"/>
        </w:rPr>
        <w:t>rii dimensiunilor bol</w:t>
      </w:r>
      <w:r w:rsidR="004B64ED" w:rsidRPr="00592FB0">
        <w:rPr>
          <w:rFonts w:cs="Arial"/>
          <w:lang w:val="fr-FR"/>
        </w:rPr>
        <w:t>ț</w:t>
      </w:r>
      <w:r w:rsidRPr="00592FB0">
        <w:rPr>
          <w:rFonts w:cs="Arial"/>
          <w:lang w:val="fr-FR"/>
        </w:rPr>
        <w:t xml:space="preserve">arilor </w:t>
      </w:r>
      <w:r w:rsidR="004B64ED" w:rsidRPr="00592FB0">
        <w:rPr>
          <w:rFonts w:cs="Arial"/>
          <w:lang w:val="fr-FR"/>
        </w:rPr>
        <w:t>î</w:t>
      </w:r>
      <w:r w:rsidRPr="00592FB0">
        <w:rPr>
          <w:rFonts w:cs="Arial"/>
          <w:lang w:val="fr-FR"/>
        </w:rPr>
        <w:t>n toleran</w:t>
      </w:r>
      <w:r w:rsidR="004B64ED" w:rsidRPr="00592FB0">
        <w:rPr>
          <w:rFonts w:cs="Arial"/>
          <w:lang w:val="fr-FR"/>
        </w:rPr>
        <w:t>ț</w:t>
      </w:r>
      <w:r w:rsidRPr="00592FB0">
        <w:rPr>
          <w:rFonts w:cs="Arial"/>
          <w:lang w:val="fr-FR"/>
        </w:rPr>
        <w:t>ele cerute.</w:t>
      </w:r>
    </w:p>
    <w:p w:rsidR="00F76D54" w:rsidRPr="00592FB0" w:rsidRDefault="00F76D54" w:rsidP="00A92112">
      <w:pPr>
        <w:pStyle w:val="ListParagraph"/>
        <w:numPr>
          <w:ilvl w:val="0"/>
          <w:numId w:val="41"/>
        </w:numPr>
        <w:ind w:left="1440" w:hanging="720"/>
        <w:rPr>
          <w:lang w:val="fr-FR"/>
        </w:rPr>
      </w:pPr>
      <w:r w:rsidRPr="00592FB0">
        <w:rPr>
          <w:lang w:val="fr-FR"/>
        </w:rPr>
        <w:t xml:space="preserve">Inelul conic va fi proiectat astfel </w:t>
      </w:r>
      <w:r w:rsidR="004B64ED" w:rsidRPr="00592FB0">
        <w:rPr>
          <w:lang w:val="fr-FR"/>
        </w:rPr>
        <w:t>î</w:t>
      </w:r>
      <w:r w:rsidRPr="00592FB0">
        <w:rPr>
          <w:lang w:val="fr-FR"/>
        </w:rPr>
        <w:t>nc</w:t>
      </w:r>
      <w:r w:rsidR="004B64ED" w:rsidRPr="00592FB0">
        <w:rPr>
          <w:lang w:val="fr-FR"/>
        </w:rPr>
        <w:t>â</w:t>
      </w:r>
      <w:r w:rsidRPr="00592FB0">
        <w:rPr>
          <w:lang w:val="fr-FR"/>
        </w:rPr>
        <w:t>t s</w:t>
      </w:r>
      <w:r w:rsidR="004B64ED" w:rsidRPr="00592FB0">
        <w:rPr>
          <w:lang w:val="fr-FR"/>
        </w:rPr>
        <w:t>ă</w:t>
      </w:r>
      <w:r w:rsidRPr="00592FB0">
        <w:rPr>
          <w:lang w:val="fr-FR"/>
        </w:rPr>
        <w:t xml:space="preserve"> acopere o curb</w:t>
      </w:r>
      <w:r w:rsidR="004B64ED" w:rsidRPr="00592FB0">
        <w:rPr>
          <w:lang w:val="fr-FR"/>
        </w:rPr>
        <w:t>ă</w:t>
      </w:r>
      <w:r w:rsidRPr="00592FB0">
        <w:rPr>
          <w:lang w:val="fr-FR"/>
        </w:rPr>
        <w:t xml:space="preserve"> cu raza minim</w:t>
      </w:r>
      <w:r w:rsidR="004B64ED" w:rsidRPr="00592FB0">
        <w:rPr>
          <w:lang w:val="fr-FR"/>
        </w:rPr>
        <w:t>ă</w:t>
      </w:r>
      <w:r w:rsidRPr="00592FB0">
        <w:rPr>
          <w:lang w:val="fr-FR"/>
        </w:rPr>
        <w:t xml:space="preserve"> de 200 m, men</w:t>
      </w:r>
      <w:r w:rsidR="004B64ED" w:rsidRPr="00592FB0">
        <w:rPr>
          <w:lang w:val="fr-FR"/>
        </w:rPr>
        <w:t>ț</w:t>
      </w:r>
      <w:r w:rsidRPr="00592FB0">
        <w:rPr>
          <w:lang w:val="fr-FR"/>
        </w:rPr>
        <w:t>in</w:t>
      </w:r>
      <w:r w:rsidR="004B64ED" w:rsidRPr="00592FB0">
        <w:rPr>
          <w:lang w:val="fr-FR"/>
        </w:rPr>
        <w:t>â</w:t>
      </w:r>
      <w:r w:rsidRPr="00592FB0">
        <w:rPr>
          <w:lang w:val="fr-FR"/>
        </w:rPr>
        <w:t>nd regula precedent</w:t>
      </w:r>
      <w:r w:rsidR="004B64ED" w:rsidRPr="00592FB0">
        <w:rPr>
          <w:lang w:val="fr-FR"/>
        </w:rPr>
        <w:t>ă</w:t>
      </w:r>
      <w:r w:rsidRPr="00592FB0">
        <w:rPr>
          <w:lang w:val="fr-FR"/>
        </w:rPr>
        <w:t>.</w:t>
      </w:r>
    </w:p>
    <w:p w:rsidR="00F76D54" w:rsidRPr="00592FB0" w:rsidRDefault="00F76D54" w:rsidP="003310F1">
      <w:pPr>
        <w:spacing w:line="300" w:lineRule="atLeast"/>
        <w:ind w:left="1440" w:hanging="720"/>
        <w:rPr>
          <w:rFonts w:cs="Arial"/>
          <w:lang w:val="fr-FR"/>
        </w:rPr>
      </w:pPr>
      <w:r w:rsidRPr="00592FB0">
        <w:rPr>
          <w:rFonts w:cs="Arial"/>
          <w:lang w:val="fr-FR"/>
        </w:rPr>
        <w:tab/>
        <w:t>Raza de curbur</w:t>
      </w:r>
      <w:r w:rsidR="004B64ED" w:rsidRPr="00592FB0">
        <w:rPr>
          <w:rFonts w:cs="Arial"/>
          <w:lang w:val="fr-FR"/>
        </w:rPr>
        <w:t>ă</w:t>
      </w:r>
      <w:r w:rsidRPr="00592FB0">
        <w:rPr>
          <w:rFonts w:cs="Arial"/>
          <w:lang w:val="fr-FR"/>
        </w:rPr>
        <w:t xml:space="preserve"> proiectat</w:t>
      </w:r>
      <w:r w:rsidR="004B64ED" w:rsidRPr="00592FB0">
        <w:rPr>
          <w:rFonts w:cs="Arial"/>
          <w:lang w:val="fr-FR"/>
        </w:rPr>
        <w:t>ă</w:t>
      </w:r>
      <w:r w:rsidRPr="00592FB0">
        <w:rPr>
          <w:rFonts w:cs="Arial"/>
          <w:lang w:val="fr-FR"/>
        </w:rPr>
        <w:t xml:space="preserve"> a bol</w:t>
      </w:r>
      <w:r w:rsidR="004B64ED" w:rsidRPr="00592FB0">
        <w:rPr>
          <w:rFonts w:cs="Arial"/>
          <w:lang w:val="fr-FR"/>
        </w:rPr>
        <w:t>ț</w:t>
      </w:r>
      <w:r w:rsidRPr="00592FB0">
        <w:rPr>
          <w:rFonts w:cs="Arial"/>
          <w:lang w:val="fr-FR"/>
        </w:rPr>
        <w:t xml:space="preserve">arului </w:t>
      </w:r>
      <w:r w:rsidR="004B64ED" w:rsidRPr="00592FB0">
        <w:rPr>
          <w:rFonts w:cs="Arial"/>
          <w:lang w:val="fr-FR"/>
        </w:rPr>
        <w:t>ș</w:t>
      </w:r>
      <w:r w:rsidRPr="00592FB0">
        <w:rPr>
          <w:rFonts w:cs="Arial"/>
          <w:lang w:val="fr-FR"/>
        </w:rPr>
        <w:t>i lungimea relativ</w:t>
      </w:r>
      <w:r w:rsidR="004B64ED" w:rsidRPr="00592FB0">
        <w:rPr>
          <w:rFonts w:cs="Arial"/>
          <w:lang w:val="fr-FR"/>
        </w:rPr>
        <w:t>ă</w:t>
      </w:r>
      <w:r w:rsidRPr="00592FB0">
        <w:rPr>
          <w:rFonts w:cs="Arial"/>
          <w:lang w:val="fr-FR"/>
        </w:rPr>
        <w:t xml:space="preserve"> (unghiul la centru </w:t>
      </w:r>
      <w:r w:rsidR="004B64ED" w:rsidRPr="00592FB0">
        <w:rPr>
          <w:rFonts w:cs="Arial"/>
          <w:lang w:val="fr-FR"/>
        </w:rPr>
        <w:t>ș</w:t>
      </w:r>
      <w:r w:rsidRPr="00592FB0">
        <w:rPr>
          <w:rFonts w:cs="Arial"/>
          <w:lang w:val="fr-FR"/>
        </w:rPr>
        <w:t>i dimensiunile de gabarit ale bol</w:t>
      </w:r>
      <w:r w:rsidR="004B64ED" w:rsidRPr="00592FB0">
        <w:rPr>
          <w:rFonts w:cs="Arial"/>
          <w:lang w:val="fr-FR"/>
        </w:rPr>
        <w:t>ț</w:t>
      </w:r>
      <w:r w:rsidRPr="00592FB0">
        <w:rPr>
          <w:rFonts w:cs="Arial"/>
          <w:lang w:val="fr-FR"/>
        </w:rPr>
        <w:t>arilor) trebuie s</w:t>
      </w:r>
      <w:r w:rsidR="004B64ED" w:rsidRPr="00592FB0">
        <w:rPr>
          <w:rFonts w:cs="Arial"/>
          <w:lang w:val="fr-FR"/>
        </w:rPr>
        <w:t xml:space="preserve">ă aibă </w:t>
      </w:r>
      <w:r w:rsidRPr="00592FB0">
        <w:rPr>
          <w:rFonts w:cs="Arial"/>
          <w:lang w:val="fr-FR"/>
        </w:rPr>
        <w:t xml:space="preserve">astfel de valori </w:t>
      </w:r>
      <w:r w:rsidR="004B64ED" w:rsidRPr="00592FB0">
        <w:rPr>
          <w:rFonts w:cs="Arial"/>
          <w:lang w:val="fr-FR"/>
        </w:rPr>
        <w:t>î</w:t>
      </w:r>
      <w:r w:rsidRPr="00592FB0">
        <w:rPr>
          <w:rFonts w:cs="Arial"/>
          <w:lang w:val="fr-FR"/>
        </w:rPr>
        <w:t>nc</w:t>
      </w:r>
      <w:r w:rsidR="004B64ED" w:rsidRPr="00592FB0">
        <w:rPr>
          <w:rFonts w:cs="Arial"/>
          <w:lang w:val="fr-FR"/>
        </w:rPr>
        <w:t>â</w:t>
      </w:r>
      <w:r w:rsidRPr="00592FB0">
        <w:rPr>
          <w:rFonts w:cs="Arial"/>
          <w:lang w:val="fr-FR"/>
        </w:rPr>
        <w:t>t fie s</w:t>
      </w:r>
      <w:r w:rsidR="004B64ED" w:rsidRPr="00592FB0">
        <w:rPr>
          <w:rFonts w:cs="Arial"/>
          <w:lang w:val="fr-FR"/>
        </w:rPr>
        <w:t>ă</w:t>
      </w:r>
      <w:r w:rsidRPr="00592FB0">
        <w:rPr>
          <w:rFonts w:cs="Arial"/>
          <w:lang w:val="fr-FR"/>
        </w:rPr>
        <w:t xml:space="preserve"> permit</w:t>
      </w:r>
      <w:r w:rsidR="004B64ED" w:rsidRPr="00592FB0">
        <w:rPr>
          <w:rFonts w:cs="Arial"/>
          <w:lang w:val="fr-FR"/>
        </w:rPr>
        <w:t>ă</w:t>
      </w:r>
      <w:r w:rsidRPr="00592FB0">
        <w:rPr>
          <w:rFonts w:cs="Arial"/>
          <w:lang w:val="fr-FR"/>
        </w:rPr>
        <w:t xml:space="preserve"> apropierea maxim</w:t>
      </w:r>
      <w:r w:rsidR="004B64ED" w:rsidRPr="00592FB0">
        <w:rPr>
          <w:rFonts w:cs="Arial"/>
          <w:lang w:val="fr-FR"/>
        </w:rPr>
        <w:t>ă</w:t>
      </w:r>
      <w:r w:rsidRPr="00592FB0">
        <w:rPr>
          <w:rFonts w:cs="Arial"/>
          <w:lang w:val="fr-FR"/>
        </w:rPr>
        <w:t xml:space="preserve"> de traseul proiectat, fie readucerea facil</w:t>
      </w:r>
      <w:r w:rsidR="004B64ED" w:rsidRPr="00592FB0">
        <w:rPr>
          <w:rFonts w:cs="Arial"/>
          <w:lang w:val="fr-FR"/>
        </w:rPr>
        <w:t>ă</w:t>
      </w:r>
      <w:r w:rsidRPr="00592FB0">
        <w:rPr>
          <w:rFonts w:cs="Arial"/>
          <w:lang w:val="fr-FR"/>
        </w:rPr>
        <w:t xml:space="preserve"> </w:t>
      </w:r>
      <w:r w:rsidR="004B64ED" w:rsidRPr="00592FB0">
        <w:rPr>
          <w:rFonts w:cs="Arial"/>
          <w:lang w:val="fr-FR"/>
        </w:rPr>
        <w:t>î</w:t>
      </w:r>
      <w:r w:rsidRPr="00592FB0">
        <w:rPr>
          <w:rFonts w:cs="Arial"/>
          <w:lang w:val="fr-FR"/>
        </w:rPr>
        <w:t xml:space="preserve">n traseu </w:t>
      </w:r>
      <w:r w:rsidR="004B64ED" w:rsidRPr="00592FB0">
        <w:rPr>
          <w:rFonts w:cs="Arial"/>
          <w:lang w:val="fr-FR"/>
        </w:rPr>
        <w:t>î</w:t>
      </w:r>
      <w:r w:rsidRPr="00592FB0">
        <w:rPr>
          <w:rFonts w:cs="Arial"/>
          <w:lang w:val="fr-FR"/>
        </w:rPr>
        <w:t>n urma devierilor accidentale, cu rezerve suficiente pentru montaj.</w:t>
      </w:r>
    </w:p>
    <w:p w:rsidR="00F76D54" w:rsidRPr="00B90597" w:rsidRDefault="00F76D54" w:rsidP="00A92112">
      <w:pPr>
        <w:pStyle w:val="ListParagraph"/>
        <w:numPr>
          <w:ilvl w:val="0"/>
          <w:numId w:val="41"/>
        </w:numPr>
        <w:ind w:left="1440" w:hanging="720"/>
        <w:rPr>
          <w:lang w:val="fr-FR"/>
        </w:rPr>
      </w:pPr>
      <w:r w:rsidRPr="00B90597">
        <w:rPr>
          <w:lang w:val="fr-FR"/>
        </w:rPr>
        <w:t>Tehnologia de montaj va fi aleas</w:t>
      </w:r>
      <w:r w:rsidR="004B64ED" w:rsidRPr="00B90597">
        <w:rPr>
          <w:lang w:val="fr-FR"/>
        </w:rPr>
        <w:t>ă</w:t>
      </w:r>
      <w:r w:rsidRPr="00B90597">
        <w:rPr>
          <w:lang w:val="fr-FR"/>
        </w:rPr>
        <w:t xml:space="preserve"> astfel </w:t>
      </w:r>
      <w:r w:rsidR="004B64ED" w:rsidRPr="00B90597">
        <w:rPr>
          <w:lang w:val="fr-FR"/>
        </w:rPr>
        <w:t>î</w:t>
      </w:r>
      <w:r w:rsidRPr="00B90597">
        <w:rPr>
          <w:lang w:val="fr-FR"/>
        </w:rPr>
        <w:t>nc</w:t>
      </w:r>
      <w:r w:rsidR="004B64ED" w:rsidRPr="00B90597">
        <w:rPr>
          <w:lang w:val="fr-FR"/>
        </w:rPr>
        <w:t>â</w:t>
      </w:r>
      <w:r w:rsidRPr="00B90597">
        <w:rPr>
          <w:lang w:val="fr-FR"/>
        </w:rPr>
        <w:t>t s</w:t>
      </w:r>
      <w:r w:rsidR="004B64ED" w:rsidRPr="00B90597">
        <w:rPr>
          <w:lang w:val="fr-FR"/>
        </w:rPr>
        <w:t>ă</w:t>
      </w:r>
      <w:r w:rsidRPr="00B90597">
        <w:rPr>
          <w:lang w:val="fr-FR"/>
        </w:rPr>
        <w:t xml:space="preserve"> se reduc</w:t>
      </w:r>
      <w:r w:rsidR="004B64ED" w:rsidRPr="00B90597">
        <w:rPr>
          <w:lang w:val="fr-FR"/>
        </w:rPr>
        <w:t>ă</w:t>
      </w:r>
      <w:r w:rsidRPr="00B90597">
        <w:rPr>
          <w:lang w:val="fr-FR"/>
        </w:rPr>
        <w:t xml:space="preserve"> solicit</w:t>
      </w:r>
      <w:r w:rsidR="004B64ED" w:rsidRPr="00B90597">
        <w:rPr>
          <w:lang w:val="fr-FR"/>
        </w:rPr>
        <w:t>ă</w:t>
      </w:r>
      <w:r w:rsidRPr="00B90597">
        <w:rPr>
          <w:lang w:val="fr-FR"/>
        </w:rPr>
        <w:t>rile de natur</w:t>
      </w:r>
      <w:r w:rsidR="004B64ED" w:rsidRPr="00B90597">
        <w:rPr>
          <w:lang w:val="fr-FR"/>
        </w:rPr>
        <w:t>ă</w:t>
      </w:r>
      <w:r w:rsidRPr="00B90597">
        <w:rPr>
          <w:lang w:val="fr-FR"/>
        </w:rPr>
        <w:t xml:space="preserve"> dinamic</w:t>
      </w:r>
      <w:r w:rsidR="004B64ED" w:rsidRPr="00B90597">
        <w:rPr>
          <w:lang w:val="fr-FR"/>
        </w:rPr>
        <w:t>ă</w:t>
      </w:r>
      <w:r w:rsidRPr="00B90597">
        <w:rPr>
          <w:lang w:val="fr-FR"/>
        </w:rPr>
        <w:t xml:space="preserve"> ce rezult</w:t>
      </w:r>
      <w:r w:rsidR="004B64ED" w:rsidRPr="00B90597">
        <w:rPr>
          <w:lang w:val="fr-FR"/>
        </w:rPr>
        <w:t>ă</w:t>
      </w:r>
      <w:r w:rsidRPr="00B90597">
        <w:rPr>
          <w:lang w:val="fr-FR"/>
        </w:rPr>
        <w:t xml:space="preserve"> din manipularea bol</w:t>
      </w:r>
      <w:r w:rsidR="004B64ED" w:rsidRPr="00B90597">
        <w:rPr>
          <w:lang w:val="fr-FR"/>
        </w:rPr>
        <w:t>ț</w:t>
      </w:r>
      <w:r w:rsidRPr="00B90597">
        <w:rPr>
          <w:lang w:val="fr-FR"/>
        </w:rPr>
        <w:t xml:space="preserve">arilor </w:t>
      </w:r>
      <w:r w:rsidR="004B64ED" w:rsidRPr="00B90597">
        <w:rPr>
          <w:lang w:val="fr-FR"/>
        </w:rPr>
        <w:t>ș</w:t>
      </w:r>
      <w:r w:rsidRPr="00B90597">
        <w:rPr>
          <w:lang w:val="fr-FR"/>
        </w:rPr>
        <w:t>i s</w:t>
      </w:r>
      <w:r w:rsidR="004B64ED" w:rsidRPr="00B90597">
        <w:rPr>
          <w:lang w:val="fr-FR"/>
        </w:rPr>
        <w:t>ă</w:t>
      </w:r>
      <w:r w:rsidRPr="00B90597">
        <w:rPr>
          <w:lang w:val="fr-FR"/>
        </w:rPr>
        <w:t xml:space="preserve"> se evite concentr</w:t>
      </w:r>
      <w:r w:rsidR="004B64ED" w:rsidRPr="00B90597">
        <w:rPr>
          <w:lang w:val="fr-FR"/>
        </w:rPr>
        <w:t>ă</w:t>
      </w:r>
      <w:r w:rsidRPr="00B90597">
        <w:rPr>
          <w:lang w:val="fr-FR"/>
        </w:rPr>
        <w:t>rile mari de eforturi.</w:t>
      </w:r>
    </w:p>
    <w:p w:rsidR="003310F1" w:rsidRPr="00B90597" w:rsidRDefault="003310F1" w:rsidP="003310F1">
      <w:pPr>
        <w:pStyle w:val="ListParagraph"/>
        <w:ind w:left="360" w:firstLine="0"/>
        <w:rPr>
          <w:lang w:val="fr-FR"/>
        </w:rPr>
      </w:pPr>
    </w:p>
    <w:p w:rsidR="00F76D54" w:rsidRPr="00D11708" w:rsidRDefault="00F76D54" w:rsidP="00A92112">
      <w:pPr>
        <w:pStyle w:val="ListParagraph"/>
        <w:numPr>
          <w:ilvl w:val="0"/>
          <w:numId w:val="40"/>
        </w:numPr>
        <w:ind w:hanging="7"/>
        <w:outlineLvl w:val="2"/>
        <w:rPr>
          <w:b/>
          <w:lang w:val="ro-RO"/>
        </w:rPr>
      </w:pPr>
      <w:bookmarkStart w:id="388" w:name="_Toc374542694"/>
      <w:bookmarkStart w:id="389" w:name="_Toc535485524"/>
      <w:r w:rsidRPr="00D11708">
        <w:rPr>
          <w:b/>
          <w:lang w:val="ro-RO"/>
        </w:rPr>
        <w:t>Căptușeli pentru tunel altele decât cele din beton prefabricat</w:t>
      </w:r>
      <w:bookmarkEnd w:id="388"/>
      <w:bookmarkEnd w:id="389"/>
    </w:p>
    <w:p w:rsidR="00F76D54" w:rsidRDefault="00F76D54" w:rsidP="00F76D54">
      <w:pPr>
        <w:spacing w:line="300" w:lineRule="atLeast"/>
        <w:ind w:left="720"/>
        <w:rPr>
          <w:rFonts w:cs="Arial"/>
          <w:lang w:val="ro-RO"/>
        </w:rPr>
      </w:pPr>
      <w:r w:rsidRPr="00D11708">
        <w:rPr>
          <w:rFonts w:cs="Arial"/>
          <w:lang w:val="ro-RO"/>
        </w:rPr>
        <w:lastRenderedPageBreak/>
        <w:t xml:space="preserve">Dacă Antreprenorul a propus în proiectul său utilizarea unei alte forme sau tip de căptușeală decât din beton prefabricat, cum ar fi căptușeală din fontă cu grafit sferoidal (SG2) și/sau căptușeli din oţel, atunci Antreprenorul va prezenta detaliile complete privind propunerile sale, spre aprobarea </w:t>
      </w:r>
      <w:r w:rsidR="000E684E">
        <w:rPr>
          <w:rFonts w:cs="Arial"/>
          <w:lang w:val="ro-RO"/>
        </w:rPr>
        <w:t>Supervizor</w:t>
      </w:r>
      <w:r w:rsidRPr="00D11708">
        <w:rPr>
          <w:rFonts w:cs="Arial"/>
          <w:lang w:val="ro-RO"/>
        </w:rPr>
        <w:t xml:space="preserve">ului. Aceste propuneri vor include suficiente detalii referitoare la materiale, prescripţii de lucru, caiet de sarcini și proiect pentru a demonstra respectarea cerinţelor </w:t>
      </w:r>
      <w:r w:rsidR="00193C4D">
        <w:rPr>
          <w:rFonts w:cs="Arial"/>
          <w:lang w:val="ro-RO"/>
        </w:rPr>
        <w:t>de proiectare</w:t>
      </w:r>
      <w:r w:rsidRPr="00D11708">
        <w:rPr>
          <w:rFonts w:cs="Arial"/>
          <w:lang w:val="ro-RO"/>
        </w:rPr>
        <w:t>. Dacă nu se ajunge la un acord în privinţa acestor propuneri sau a oricăror modificări aduse lor, Antreprenorul va adopta tipurile de căptușeală și metodele specificate în prezentul document, după cum este adecvat pentru lucrări.</w:t>
      </w:r>
    </w:p>
    <w:p w:rsidR="00F76D54" w:rsidRPr="00D11708" w:rsidRDefault="00F76D54" w:rsidP="00A92112">
      <w:pPr>
        <w:pStyle w:val="ListParagraph"/>
        <w:numPr>
          <w:ilvl w:val="0"/>
          <w:numId w:val="40"/>
        </w:numPr>
        <w:ind w:hanging="7"/>
        <w:outlineLvl w:val="2"/>
        <w:rPr>
          <w:b/>
          <w:lang w:val="ro-RO"/>
        </w:rPr>
      </w:pPr>
      <w:bookmarkStart w:id="390" w:name="_Toc374542695"/>
      <w:bookmarkStart w:id="391" w:name="_Toc535485525"/>
      <w:r w:rsidRPr="00D11708">
        <w:rPr>
          <w:b/>
          <w:lang w:val="ro-RO"/>
        </w:rPr>
        <w:t>Căptușeli de beton in-situ altele decât cele din beton torcretat</w:t>
      </w:r>
      <w:bookmarkEnd w:id="390"/>
      <w:bookmarkEnd w:id="391"/>
    </w:p>
    <w:p w:rsidR="00F76D54" w:rsidRPr="00D11708" w:rsidRDefault="00F76D54" w:rsidP="00A92112">
      <w:pPr>
        <w:pStyle w:val="ListParagraph"/>
        <w:numPr>
          <w:ilvl w:val="0"/>
          <w:numId w:val="45"/>
        </w:numPr>
        <w:ind w:left="1440" w:hanging="720"/>
      </w:pPr>
      <w:r w:rsidRPr="00D11708">
        <w:t>Căptuşeala de beton</w:t>
      </w:r>
    </w:p>
    <w:p w:rsidR="00F76D54" w:rsidRPr="000969AE" w:rsidRDefault="00F76D54" w:rsidP="00F76D54">
      <w:pPr>
        <w:widowControl w:val="0"/>
        <w:tabs>
          <w:tab w:val="left" w:pos="180"/>
        </w:tabs>
        <w:ind w:left="720"/>
        <w:rPr>
          <w:rFonts w:eastAsia="MS Mincho" w:cs="Arial"/>
          <w:lang w:val="ro-RO"/>
        </w:rPr>
      </w:pPr>
      <w:r w:rsidRPr="000969AE">
        <w:rPr>
          <w:rFonts w:eastAsia="MS Mincho" w:cs="Arial"/>
          <w:lang w:val="ro-RO"/>
        </w:rPr>
        <w:t>Antreprenorul va proiecta căptuşelile de beton astfel încât să îndeplinească cerinţele specificaţiilor referitoare la beton.</w:t>
      </w:r>
    </w:p>
    <w:p w:rsidR="00F76D54" w:rsidRPr="00D11708" w:rsidRDefault="00F76D54" w:rsidP="00A92112">
      <w:pPr>
        <w:pStyle w:val="ListParagraph"/>
        <w:numPr>
          <w:ilvl w:val="0"/>
          <w:numId w:val="45"/>
        </w:numPr>
        <w:ind w:left="1440" w:hanging="720"/>
      </w:pPr>
      <w:r w:rsidRPr="00D11708">
        <w:t>Testarea betonului</w:t>
      </w:r>
    </w:p>
    <w:p w:rsidR="00D11708" w:rsidRDefault="00F76D54" w:rsidP="00F76D54">
      <w:pPr>
        <w:widowControl w:val="0"/>
        <w:tabs>
          <w:tab w:val="left" w:pos="180"/>
        </w:tabs>
        <w:ind w:left="720"/>
        <w:rPr>
          <w:rFonts w:eastAsia="MS Mincho" w:cs="Arial"/>
          <w:color w:val="000000"/>
          <w:lang w:val="ro-RO"/>
        </w:rPr>
      </w:pPr>
      <w:r w:rsidRPr="000969AE">
        <w:rPr>
          <w:rFonts w:eastAsia="MS Mincho" w:cs="Arial"/>
          <w:color w:val="000000"/>
          <w:lang w:val="ro-RO"/>
        </w:rPr>
        <w:t>Testarea eșantioanelor de beton se va face după cum este prevăzut în specificaţiile referitoare la beton.</w:t>
      </w:r>
    </w:p>
    <w:p w:rsidR="00F76D54" w:rsidRPr="000969AE" w:rsidRDefault="00F76D54" w:rsidP="00C00D21">
      <w:pPr>
        <w:pStyle w:val="ListParagraph"/>
        <w:rPr>
          <w:lang w:val="ro-RO"/>
        </w:rPr>
      </w:pPr>
      <w:r w:rsidRPr="000969AE">
        <w:rPr>
          <w:lang w:val="ro-RO"/>
        </w:rPr>
        <w:t xml:space="preserve"> </w:t>
      </w:r>
    </w:p>
    <w:p w:rsidR="00F76D54" w:rsidRPr="00D11708" w:rsidRDefault="00F76D54" w:rsidP="00A92112">
      <w:pPr>
        <w:pStyle w:val="ListParagraph"/>
        <w:numPr>
          <w:ilvl w:val="0"/>
          <w:numId w:val="40"/>
        </w:numPr>
        <w:ind w:hanging="7"/>
        <w:outlineLvl w:val="2"/>
        <w:rPr>
          <w:b/>
          <w:lang w:val="ro-RO"/>
        </w:rPr>
      </w:pPr>
      <w:bookmarkStart w:id="392" w:name="_Toc374542696"/>
      <w:bookmarkStart w:id="393" w:name="_Toc535485526"/>
      <w:r w:rsidRPr="00D11708">
        <w:rPr>
          <w:b/>
          <w:lang w:val="ro-RO"/>
        </w:rPr>
        <w:t>Etanșeitatea tunelului</w:t>
      </w:r>
      <w:bookmarkEnd w:id="392"/>
      <w:bookmarkEnd w:id="393"/>
    </w:p>
    <w:p w:rsidR="00F76D54" w:rsidRDefault="00F76D54" w:rsidP="00F76D54">
      <w:pPr>
        <w:tabs>
          <w:tab w:val="left" w:pos="-1440"/>
        </w:tabs>
        <w:ind w:left="720"/>
        <w:rPr>
          <w:rFonts w:cs="Arial"/>
          <w:lang w:val="ro-RO"/>
        </w:rPr>
      </w:pPr>
      <w:r>
        <w:rPr>
          <w:rFonts w:cs="Arial"/>
          <w:lang w:val="ro-RO"/>
        </w:rPr>
        <w:t xml:space="preserve">Etanșeitatea </w:t>
      </w:r>
      <w:r w:rsidRPr="000969AE">
        <w:rPr>
          <w:rFonts w:cs="Arial"/>
          <w:lang w:val="ro-RO"/>
        </w:rPr>
        <w:t>tunelurilor finalizate va fi conform</w:t>
      </w:r>
      <w:r>
        <w:rPr>
          <w:rFonts w:cs="Arial"/>
          <w:lang w:val="ro-RO"/>
        </w:rPr>
        <w:t xml:space="preserve"> </w:t>
      </w:r>
      <w:r w:rsidR="00B14389">
        <w:rPr>
          <w:rFonts w:cs="Arial"/>
          <w:lang w:val="ro-RO"/>
        </w:rPr>
        <w:t>sub</w:t>
      </w:r>
      <w:r w:rsidRPr="00594254">
        <w:rPr>
          <w:rFonts w:cs="Arial"/>
          <w:lang w:val="ro-RO"/>
        </w:rPr>
        <w:t xml:space="preserve">capitolului </w:t>
      </w:r>
      <w:r w:rsidR="00B14389">
        <w:rPr>
          <w:rFonts w:cs="Arial"/>
          <w:lang w:val="fr-FR"/>
        </w:rPr>
        <w:t>7</w:t>
      </w:r>
      <w:r w:rsidRPr="00B90597">
        <w:rPr>
          <w:rFonts w:cs="Arial"/>
          <w:lang w:val="fr-FR"/>
        </w:rPr>
        <w:t>.14.</w:t>
      </w:r>
      <w:r w:rsidRPr="00594254">
        <w:rPr>
          <w:rFonts w:cs="Arial"/>
          <w:lang w:val="ro-RO"/>
        </w:rPr>
        <w:t xml:space="preserve"> </w:t>
      </w:r>
      <w:r w:rsidRPr="000969AE">
        <w:rPr>
          <w:rFonts w:cs="Arial"/>
          <w:lang w:val="ro-RO"/>
        </w:rPr>
        <w:t>din</w:t>
      </w:r>
      <w:r>
        <w:rPr>
          <w:rFonts w:cs="Arial"/>
          <w:lang w:val="ro-RO"/>
        </w:rPr>
        <w:t xml:space="preserve"> </w:t>
      </w:r>
      <w:r w:rsidR="00B14389">
        <w:rPr>
          <w:rFonts w:cs="Arial"/>
          <w:lang w:val="ro-RO"/>
        </w:rPr>
        <w:t>Capitolul 2-</w:t>
      </w:r>
      <w:r>
        <w:rPr>
          <w:rFonts w:cs="Arial"/>
          <w:lang w:val="ro-RO"/>
        </w:rPr>
        <w:t xml:space="preserve"> Condiții</w:t>
      </w:r>
      <w:r w:rsidRPr="000969AE">
        <w:rPr>
          <w:rFonts w:cs="Arial"/>
          <w:lang w:val="ro-RO"/>
        </w:rPr>
        <w:t xml:space="preserve"> specifice de proiectare. </w:t>
      </w:r>
    </w:p>
    <w:p w:rsidR="00F76D54" w:rsidRDefault="00F76D54" w:rsidP="00F76D54">
      <w:pPr>
        <w:tabs>
          <w:tab w:val="left" w:pos="-1440"/>
        </w:tabs>
        <w:ind w:left="720"/>
        <w:rPr>
          <w:rFonts w:cs="Arial"/>
          <w:lang w:val="ro-RO"/>
        </w:rPr>
      </w:pPr>
      <w:r>
        <w:rPr>
          <w:rFonts w:cs="Arial"/>
          <w:lang w:val="ro-RO"/>
        </w:rPr>
        <w:t xml:space="preserve">În cazul în care infiltrarea apei freatice depășește limita specificată, se vor lua măsuri corective cât mai curând posibil și înainte de accesul antreprenorilor desemnaţi în zona lucrărilor afectate. Măsurile corective vor avea acordul prealabil al </w:t>
      </w:r>
      <w:r w:rsidR="000E684E">
        <w:rPr>
          <w:rFonts w:cs="Arial"/>
          <w:lang w:val="ro-RO"/>
        </w:rPr>
        <w:t>Supervizor</w:t>
      </w:r>
      <w:r>
        <w:rPr>
          <w:rFonts w:cs="Arial"/>
          <w:lang w:val="ro-RO"/>
        </w:rPr>
        <w:t>ului și pot include ștemuire sau injecţii cu rășină epoxidică</w:t>
      </w:r>
      <w:r w:rsidR="00643434">
        <w:rPr>
          <w:rFonts w:cs="Arial"/>
          <w:lang w:val="ro-RO"/>
        </w:rPr>
        <w:t>, polimeri</w:t>
      </w:r>
      <w:r>
        <w:rPr>
          <w:rFonts w:cs="Arial"/>
          <w:lang w:val="ro-RO"/>
        </w:rPr>
        <w:t xml:space="preserve"> sau lapte de ciment.</w:t>
      </w:r>
    </w:p>
    <w:p w:rsidR="00D11708" w:rsidRDefault="00D11708" w:rsidP="00C00D21">
      <w:pPr>
        <w:pStyle w:val="ListParagraph"/>
        <w:rPr>
          <w:lang w:val="ro-RO"/>
        </w:rPr>
      </w:pPr>
    </w:p>
    <w:p w:rsidR="00F76D54" w:rsidRPr="00D11708" w:rsidRDefault="00F76D54" w:rsidP="00A92112">
      <w:pPr>
        <w:pStyle w:val="ListParagraph"/>
        <w:numPr>
          <w:ilvl w:val="0"/>
          <w:numId w:val="40"/>
        </w:numPr>
        <w:ind w:hanging="7"/>
        <w:outlineLvl w:val="2"/>
        <w:rPr>
          <w:b/>
          <w:lang w:val="ro-RO"/>
        </w:rPr>
      </w:pPr>
      <w:bookmarkStart w:id="394" w:name="_Toc374542697"/>
      <w:bookmarkStart w:id="395" w:name="_Toc535485527"/>
      <w:r w:rsidRPr="00D11708">
        <w:rPr>
          <w:b/>
          <w:lang w:val="ro-RO"/>
        </w:rPr>
        <w:t>Injectare</w:t>
      </w:r>
      <w:bookmarkEnd w:id="394"/>
      <w:r w:rsidR="00193C4D">
        <w:rPr>
          <w:b/>
          <w:lang w:val="ro-RO"/>
        </w:rPr>
        <w:t xml:space="preserve">a cavitatii </w:t>
      </w:r>
      <w:r w:rsidR="00643434">
        <w:rPr>
          <w:b/>
          <w:lang w:val="ro-RO"/>
        </w:rPr>
        <w:t xml:space="preserve">în afara </w:t>
      </w:r>
      <w:r w:rsidR="00193C4D">
        <w:rPr>
          <w:b/>
          <w:lang w:val="ro-RO"/>
        </w:rPr>
        <w:t>c</w:t>
      </w:r>
      <w:r w:rsidR="00643434">
        <w:rPr>
          <w:b/>
          <w:lang w:val="ro-RO"/>
        </w:rPr>
        <w:t>ă</w:t>
      </w:r>
      <w:r w:rsidR="00193C4D">
        <w:rPr>
          <w:b/>
          <w:lang w:val="ro-RO"/>
        </w:rPr>
        <w:t>ptu</w:t>
      </w:r>
      <w:r w:rsidR="00643434">
        <w:rPr>
          <w:b/>
          <w:lang w:val="ro-RO"/>
        </w:rPr>
        <w:t>șelii</w:t>
      </w:r>
      <w:r w:rsidR="00193C4D">
        <w:rPr>
          <w:b/>
          <w:lang w:val="ro-RO"/>
        </w:rPr>
        <w:t xml:space="preserve"> de beton prefabricat</w:t>
      </w:r>
      <w:bookmarkEnd w:id="395"/>
    </w:p>
    <w:p w:rsidR="00F76D54" w:rsidRPr="00AD1B98" w:rsidRDefault="00F76D54" w:rsidP="00A92112">
      <w:pPr>
        <w:pStyle w:val="ListParagraph"/>
        <w:numPr>
          <w:ilvl w:val="0"/>
          <w:numId w:val="46"/>
        </w:numPr>
        <w:ind w:left="1440" w:hanging="720"/>
      </w:pPr>
    </w:p>
    <w:p w:rsidR="00F311F1" w:rsidRDefault="00F76D54" w:rsidP="00F2290F">
      <w:pPr>
        <w:ind w:left="720"/>
        <w:rPr>
          <w:rFonts w:cs="Arial"/>
          <w:lang w:val="ro-RO"/>
        </w:rPr>
      </w:pPr>
      <w:r w:rsidRPr="00193C4D">
        <w:rPr>
          <w:rFonts w:cs="Arial"/>
          <w:lang w:val="ro-RO"/>
        </w:rPr>
        <w:t>Termenul `injectarea cavităţii` înseamnă injectarea necesară pentru umplerea cavităţilor sau spațiului dintre profilul excavat şi extradosul căptușelilor permanente ale lucrărilor subterane, inclusiv a golurilor datorate afânării solului şi/sau spatiile dintre căptuşeala permanenta şi cea temporară. Injectarea cavităţii va fi realizată în general în două etape, injectarea primară şi secundară.</w:t>
      </w:r>
      <w:r w:rsidR="00E0515B" w:rsidRPr="00F2290F">
        <w:rPr>
          <w:rFonts w:cs="Arial"/>
          <w:lang w:val="ro-RO"/>
        </w:rPr>
        <w:t xml:space="preserve"> ‘Injectarea primară' se referă la injectarea iniţială a cavităţii care se efectuează imediat după ce inelul a fost realizat, sau în cazul unei deplasări a scutului, în timpul sau după finalizarea acțiunii acestuia. Injectarea primară va avea rolul umplerii iniţiale a golului şi va avea o presiune nu mai mare de 1 bar peste presiunea hidrostatica din împrejur.</w:t>
      </w:r>
    </w:p>
    <w:p w:rsidR="00F311F1" w:rsidRDefault="00E0515B" w:rsidP="00F2290F">
      <w:pPr>
        <w:rPr>
          <w:rFonts w:cs="Arial"/>
          <w:lang w:val="ro-RO"/>
        </w:rPr>
      </w:pPr>
      <w:r w:rsidRPr="00F2290F">
        <w:rPr>
          <w:rFonts w:cs="Arial"/>
          <w:lang w:val="ro-RO"/>
        </w:rPr>
        <w:t xml:space="preserve"> ‘Injectarea secundară' se referă la reinjectarea ulterioară a inelelor. Aceasta se va încheia in timp util, însă în termen de 14 zile de la realizarea inelului sau la 50 metri de la segmentul principal, oricare este mai important.</w:t>
      </w:r>
    </w:p>
    <w:p w:rsidR="008F4CF5" w:rsidRDefault="00F76D54">
      <w:pPr>
        <w:pStyle w:val="ListParagraph"/>
        <w:numPr>
          <w:ilvl w:val="0"/>
          <w:numId w:val="46"/>
        </w:numPr>
        <w:tabs>
          <w:tab w:val="left" w:pos="-1440"/>
        </w:tabs>
        <w:ind w:left="1440" w:hanging="720"/>
        <w:rPr>
          <w:rFonts w:cs="Arial"/>
          <w:lang w:val="ro-RO"/>
        </w:rPr>
      </w:pPr>
      <w:r w:rsidRPr="00AA1CE3">
        <w:rPr>
          <w:rFonts w:cs="Arial"/>
          <w:lang w:val="ro-RO"/>
        </w:rPr>
        <w:t xml:space="preserve">Înainte de a începe, Antreprenorul va prezenta propuneri pentru injectarea cavităţii şi va obține Notificarea privind lipsa obiecțiilor din partea </w:t>
      </w:r>
      <w:r w:rsidR="000E684E" w:rsidRPr="00AA1CE3">
        <w:rPr>
          <w:rFonts w:cs="Arial"/>
          <w:lang w:val="ro-RO"/>
        </w:rPr>
        <w:t>Supervizor</w:t>
      </w:r>
      <w:r w:rsidRPr="00AA1CE3">
        <w:rPr>
          <w:rFonts w:cs="Arial"/>
          <w:lang w:val="ro-RO"/>
        </w:rPr>
        <w:t>ului. Propunerile vor include detalii şi locaţia instalaţiei de amestecare şi a pompelor de injectare, proiectarea şi componenţii amestecului, debitele de pompare şi presiunile, punctele de injecţie, metodele de monitorizare, înregistrarea şi controlarea ordinii şi cronometrării procesului de injectare, metoda de prevenire a scurgerii de mortar şi detalii cu privire la experienţa relevanta a personalului şi a supervizorilor.</w:t>
      </w:r>
    </w:p>
    <w:p w:rsidR="00F311F1" w:rsidRDefault="00F76D54" w:rsidP="00F2290F">
      <w:pPr>
        <w:pStyle w:val="ListParagraph"/>
        <w:numPr>
          <w:ilvl w:val="0"/>
          <w:numId w:val="46"/>
        </w:numPr>
        <w:tabs>
          <w:tab w:val="left" w:pos="-1440"/>
        </w:tabs>
        <w:ind w:left="1440" w:hanging="720"/>
        <w:rPr>
          <w:rFonts w:cs="Arial"/>
          <w:lang w:val="ro-RO"/>
        </w:rPr>
      </w:pPr>
      <w:r w:rsidRPr="00AA1CE3">
        <w:rPr>
          <w:rFonts w:cs="Arial"/>
          <w:lang w:val="ro-RO"/>
        </w:rPr>
        <w:lastRenderedPageBreak/>
        <w:t xml:space="preserve">Mortarul </w:t>
      </w:r>
      <w:r w:rsidR="00643434">
        <w:rPr>
          <w:rFonts w:cs="Arial"/>
          <w:lang w:val="ro-RO"/>
        </w:rPr>
        <w:t>poate</w:t>
      </w:r>
      <w:r w:rsidR="00643434" w:rsidRPr="00AA1CE3">
        <w:rPr>
          <w:rFonts w:cs="Arial"/>
          <w:lang w:val="ro-RO"/>
        </w:rPr>
        <w:t xml:space="preserve"> </w:t>
      </w:r>
      <w:r w:rsidRPr="00AA1CE3">
        <w:rPr>
          <w:rFonts w:cs="Arial"/>
          <w:lang w:val="ro-RO"/>
        </w:rPr>
        <w:t>fi un amestec de ciment obişnuit de Portland şi apă cu o proporţie de apă/ciment adecvata circumstanțelor</w:t>
      </w:r>
      <w:r w:rsidR="00AD1B98" w:rsidRPr="00AA1CE3">
        <w:rPr>
          <w:rFonts w:cs="Arial"/>
          <w:lang w:val="ro-RO"/>
        </w:rPr>
        <w:t>,</w:t>
      </w:r>
      <w:r w:rsidRPr="00AA1CE3">
        <w:rPr>
          <w:rFonts w:cs="Arial"/>
          <w:lang w:val="ro-RO"/>
        </w:rPr>
        <w:t xml:space="preserve"> cenuşă de termocentrală , zgură de furnal  sau aditivii, cum ar fi agenţii de plastifiere sau agenţii de împiedicare a contracţiei cu excepţia acelora care conţin clorură de calciu, pot fi de asemenea propuşi.  </w:t>
      </w:r>
    </w:p>
    <w:p w:rsidR="00F311F1" w:rsidRDefault="00F76D54" w:rsidP="00F2290F">
      <w:pPr>
        <w:pStyle w:val="ListParagraph"/>
        <w:tabs>
          <w:tab w:val="left" w:pos="-1440"/>
        </w:tabs>
        <w:ind w:left="1440" w:firstLine="0"/>
        <w:rPr>
          <w:rFonts w:cs="Arial"/>
          <w:lang w:val="ro-RO"/>
        </w:rPr>
      </w:pPr>
      <w:r w:rsidRPr="000969AE">
        <w:rPr>
          <w:rFonts w:cs="Arial"/>
          <w:lang w:val="ro-RO"/>
        </w:rPr>
        <w:t>Mortarul va fi coloidal, iar mixerul de mortar va fi poziţionat în apropierea punctului de injectare. Mortarul va fi suficient de fluid pentru a asigura curgerea liberă în toate p</w:t>
      </w:r>
      <w:r>
        <w:rPr>
          <w:rFonts w:cs="Arial"/>
          <w:lang w:val="ro-RO"/>
        </w:rPr>
        <w:t>ă</w:t>
      </w:r>
      <w:r w:rsidRPr="000969AE">
        <w:rPr>
          <w:rFonts w:cs="Arial"/>
          <w:lang w:val="ro-RO"/>
        </w:rPr>
        <w:t>r</w:t>
      </w:r>
      <w:r>
        <w:rPr>
          <w:rFonts w:cs="Arial"/>
          <w:lang w:val="ro-RO"/>
        </w:rPr>
        <w:t>ţ</w:t>
      </w:r>
      <w:r w:rsidRPr="000969AE">
        <w:rPr>
          <w:rFonts w:cs="Arial"/>
          <w:lang w:val="ro-RO"/>
        </w:rPr>
        <w:t>ile cavităţilor care vor fi umplute.</w:t>
      </w:r>
    </w:p>
    <w:p w:rsidR="00F311F1" w:rsidRDefault="00F76D54" w:rsidP="00F2290F">
      <w:pPr>
        <w:pStyle w:val="ListParagraph"/>
        <w:tabs>
          <w:tab w:val="left" w:pos="-1440"/>
        </w:tabs>
        <w:ind w:left="1440" w:firstLine="0"/>
        <w:rPr>
          <w:rFonts w:cs="Arial"/>
          <w:lang w:val="ro-RO"/>
        </w:rPr>
      </w:pPr>
      <w:r w:rsidRPr="000969AE">
        <w:rPr>
          <w:rFonts w:cs="Arial"/>
          <w:lang w:val="ro-RO"/>
        </w:rPr>
        <w:t xml:space="preserve">Se pot propune si alte tipuri de mortar compatibile cu sistemul de etanşare a scutului </w:t>
      </w:r>
      <w:r>
        <w:rPr>
          <w:rFonts w:cs="Arial"/>
          <w:lang w:val="ro-RO"/>
        </w:rPr>
        <w:t xml:space="preserve"> </w:t>
      </w:r>
      <w:r w:rsidRPr="000969AE">
        <w:rPr>
          <w:rFonts w:cs="Arial"/>
          <w:lang w:val="ro-RO"/>
        </w:rPr>
        <w:t>utilizat de către Antreprenor.</w:t>
      </w:r>
    </w:p>
    <w:p w:rsidR="008F4CF5" w:rsidRDefault="00F76D54">
      <w:pPr>
        <w:pStyle w:val="ListParagraph"/>
        <w:numPr>
          <w:ilvl w:val="0"/>
          <w:numId w:val="46"/>
        </w:numPr>
        <w:tabs>
          <w:tab w:val="left" w:pos="-1440"/>
        </w:tabs>
        <w:ind w:left="1440" w:hanging="720"/>
        <w:rPr>
          <w:rFonts w:cs="Arial"/>
          <w:lang w:val="ro-RO"/>
        </w:rPr>
      </w:pPr>
      <w:r w:rsidRPr="00AA1CE3">
        <w:rPr>
          <w:rFonts w:cs="Arial"/>
          <w:lang w:val="ro-RO"/>
        </w:rPr>
        <w:t>În solul moale, mortarul va fi injectat in mod continuu, în timp ce maşina de tunelare avansează, prin prese situate în partea posterioară a scutului, prin pompare cu dislocare pozitiva. Antreprenorul va asigura că presiunile de injectare utilizate sunt conforme cu propunerile şi va adopta metodele şi procedurile adecvate pentru controlarea şi monitorizarea procesului.</w:t>
      </w:r>
    </w:p>
    <w:p w:rsidR="00F311F1" w:rsidRDefault="00F76D54" w:rsidP="00F2290F">
      <w:pPr>
        <w:widowControl w:val="0"/>
        <w:tabs>
          <w:tab w:val="left" w:pos="-1440"/>
        </w:tabs>
        <w:spacing w:line="300" w:lineRule="atLeast"/>
        <w:contextualSpacing/>
        <w:rPr>
          <w:rFonts w:cs="Arial"/>
          <w:lang w:val="ro-RO"/>
        </w:rPr>
      </w:pPr>
      <w:r w:rsidRPr="000969AE">
        <w:rPr>
          <w:rFonts w:cs="Arial"/>
          <w:lang w:val="ro-RO"/>
        </w:rPr>
        <w:t>Antreprenorul se va asigura că materialul de etanşare utilizat pe marginea exterioara a inelului va preveni pierderea de mortar. Inelele vor fi strânse prin injectare sau prin alte mijloace pentru a preveni deformarea sau plutirea, permițând</w:t>
      </w:r>
      <w:r>
        <w:rPr>
          <w:rFonts w:cs="Arial"/>
          <w:lang w:val="ro-RO"/>
        </w:rPr>
        <w:t xml:space="preserve"> î</w:t>
      </w:r>
      <w:r w:rsidRPr="000969AE">
        <w:rPr>
          <w:rFonts w:cs="Arial"/>
          <w:lang w:val="ro-RO"/>
        </w:rPr>
        <w:t xml:space="preserve">n același timp curgerea libera a </w:t>
      </w:r>
      <w:r w:rsidR="00643434">
        <w:rPr>
          <w:rFonts w:cs="Arial"/>
          <w:lang w:val="ro-RO"/>
        </w:rPr>
        <w:t>lichidului de injecție</w:t>
      </w:r>
      <w:r w:rsidR="00643434" w:rsidRPr="000969AE">
        <w:rPr>
          <w:rFonts w:cs="Arial"/>
          <w:lang w:val="ro-RO"/>
        </w:rPr>
        <w:t xml:space="preserve"> </w:t>
      </w:r>
      <w:r w:rsidRPr="000969AE">
        <w:rPr>
          <w:rFonts w:cs="Arial"/>
          <w:lang w:val="ro-RO"/>
        </w:rPr>
        <w:t>în gol. Antreprenorul se va asigura ca materialul de etanşare nu ajunge in contact cu marginea exterioara şi găurile de injectare. Materialul de etanşare</w:t>
      </w:r>
      <w:r w:rsidR="00643434">
        <w:rPr>
          <w:rFonts w:cs="Arial"/>
          <w:lang w:val="ro-RO"/>
        </w:rPr>
        <w:t xml:space="preserve"> în surplus</w:t>
      </w:r>
      <w:r w:rsidRPr="000969AE">
        <w:rPr>
          <w:rFonts w:cs="Arial"/>
          <w:lang w:val="ro-RO"/>
        </w:rPr>
        <w:t xml:space="preserve"> va fi îndepărtat la finalizarea umplerii cavităţii. </w:t>
      </w:r>
    </w:p>
    <w:p w:rsidR="008F4CF5" w:rsidRDefault="00F76D54">
      <w:pPr>
        <w:pStyle w:val="ListParagraph"/>
        <w:tabs>
          <w:tab w:val="left" w:pos="-1440"/>
        </w:tabs>
        <w:ind w:left="1440" w:firstLine="0"/>
        <w:rPr>
          <w:rFonts w:cs="Arial"/>
        </w:rPr>
      </w:pPr>
      <w:r w:rsidRPr="00AA1CE3">
        <w:rPr>
          <w:rFonts w:cs="Arial"/>
        </w:rPr>
        <w:t>La finalizarea opera</w:t>
      </w:r>
      <w:r w:rsidR="00150BFD" w:rsidRPr="00AA1CE3">
        <w:rPr>
          <w:rFonts w:cs="Arial"/>
        </w:rPr>
        <w:t>ț</w:t>
      </w:r>
      <w:r w:rsidRPr="00AA1CE3">
        <w:rPr>
          <w:rFonts w:cs="Arial"/>
        </w:rPr>
        <w:t>iunii de injectare, toate bu</w:t>
      </w:r>
      <w:r w:rsidR="00150BFD" w:rsidRPr="00AA1CE3">
        <w:rPr>
          <w:rFonts w:cs="Arial"/>
        </w:rPr>
        <w:t>ș</w:t>
      </w:r>
      <w:r w:rsidRPr="00AA1CE3">
        <w:rPr>
          <w:rFonts w:cs="Arial"/>
        </w:rPr>
        <w:t xml:space="preserve">oanele de injectare vor fi fixate complet </w:t>
      </w:r>
      <w:r w:rsidR="00150BFD" w:rsidRPr="00AA1CE3">
        <w:rPr>
          <w:rFonts w:cs="Arial"/>
        </w:rPr>
        <w:t>î</w:t>
      </w:r>
      <w:r w:rsidRPr="00AA1CE3">
        <w:rPr>
          <w:rFonts w:cs="Arial"/>
        </w:rPr>
        <w:t xml:space="preserve">n </w:t>
      </w:r>
      <w:r w:rsidR="00DC7745" w:rsidRPr="00AA1CE3">
        <w:rPr>
          <w:rFonts w:cs="Arial"/>
        </w:rPr>
        <w:t>bolțar.</w:t>
      </w:r>
      <w:r w:rsidRPr="00AA1CE3">
        <w:rPr>
          <w:rFonts w:cs="Arial"/>
        </w:rPr>
        <w:t xml:space="preserve"> Se vor asigura inele hidrofilice “O” pentru toate bu</w:t>
      </w:r>
      <w:r w:rsidR="00150BFD" w:rsidRPr="00AA1CE3">
        <w:rPr>
          <w:rFonts w:cs="Arial"/>
        </w:rPr>
        <w:t>ș</w:t>
      </w:r>
      <w:r w:rsidRPr="00AA1CE3">
        <w:rPr>
          <w:rFonts w:cs="Arial"/>
        </w:rPr>
        <w:t>oanele de injectare.</w:t>
      </w:r>
    </w:p>
    <w:p w:rsidR="008F4CF5" w:rsidRDefault="008F4CF5">
      <w:pPr>
        <w:pStyle w:val="ListParagraph"/>
        <w:ind w:left="1440" w:firstLine="0"/>
      </w:pPr>
    </w:p>
    <w:p w:rsidR="00F76D54" w:rsidRPr="000969AE" w:rsidRDefault="00F76D54" w:rsidP="00F76D54">
      <w:pPr>
        <w:tabs>
          <w:tab w:val="left" w:pos="-1440"/>
        </w:tabs>
        <w:ind w:left="720"/>
        <w:rPr>
          <w:rFonts w:cs="Arial"/>
          <w:lang w:val="ro-RO"/>
        </w:rPr>
      </w:pPr>
      <w:r w:rsidRPr="000969AE">
        <w:rPr>
          <w:rFonts w:cs="Arial"/>
          <w:lang w:val="ro-RO"/>
        </w:rPr>
        <w:t xml:space="preserve">Pentru căptușeala </w:t>
      </w:r>
      <w:r>
        <w:rPr>
          <w:rFonts w:cs="Arial"/>
          <w:lang w:val="ro-RO"/>
        </w:rPr>
        <w:t>din spatele utilajelor de tunel</w:t>
      </w:r>
      <w:r w:rsidRPr="000969AE">
        <w:rPr>
          <w:rFonts w:cs="Arial"/>
          <w:lang w:val="ro-RO"/>
        </w:rPr>
        <w:t xml:space="preserve">are, existând un sistem de front sub presiune, găurile de injectare, dacă sunt prevăzute în </w:t>
      </w:r>
      <w:r w:rsidRPr="00F451FE">
        <w:rPr>
          <w:rFonts w:cs="Arial"/>
          <w:lang w:val="ro-RO"/>
        </w:rPr>
        <w:t xml:space="preserve"> </w:t>
      </w:r>
      <w:r>
        <w:rPr>
          <w:rFonts w:cs="Arial"/>
          <w:lang w:val="ro-RO"/>
        </w:rPr>
        <w:t>bolţari</w:t>
      </w:r>
      <w:r w:rsidRPr="000969AE">
        <w:rPr>
          <w:rFonts w:cs="Arial"/>
          <w:lang w:val="ro-RO"/>
        </w:rPr>
        <w:t xml:space="preserve"> de căptuşeală, vor include supape cu sens unic pentru prevenirea pierderii de sol şi apă în timpul operaţiunii de injectare</w:t>
      </w:r>
      <w:r>
        <w:rPr>
          <w:rFonts w:cs="Arial"/>
          <w:lang w:val="ro-RO"/>
        </w:rPr>
        <w:t>.</w:t>
      </w:r>
    </w:p>
    <w:p w:rsidR="00F76D54" w:rsidRPr="00AD1B98" w:rsidRDefault="00F76D54" w:rsidP="00A92112">
      <w:pPr>
        <w:pStyle w:val="ListParagraph"/>
        <w:numPr>
          <w:ilvl w:val="0"/>
          <w:numId w:val="46"/>
        </w:numPr>
        <w:ind w:left="1440" w:hanging="720"/>
      </w:pPr>
      <w:r w:rsidRPr="00AD1B98">
        <w:t>Înregistrări</w:t>
      </w:r>
      <w:r w:rsidR="00AA1CE3">
        <w:t xml:space="preserve"> si monitorizarea presiunilor</w:t>
      </w:r>
    </w:p>
    <w:p w:rsidR="00F76D54" w:rsidRPr="000969AE" w:rsidRDefault="00F76D54" w:rsidP="00F76D54">
      <w:pPr>
        <w:tabs>
          <w:tab w:val="left" w:pos="-1440"/>
        </w:tabs>
        <w:ind w:left="720"/>
        <w:rPr>
          <w:rFonts w:cs="Arial"/>
          <w:lang w:val="ro-RO"/>
        </w:rPr>
      </w:pPr>
      <w:r w:rsidRPr="000969AE">
        <w:rPr>
          <w:rFonts w:cs="Arial"/>
          <w:lang w:val="ro-RO"/>
        </w:rPr>
        <w:t>In fiecare etapă a procesului de injectare, Antreprenorul va înregistra cantitatea şi tipul de mortar şi presiunea aplicată la fiecare punct de injectare. Eviden</w:t>
      </w:r>
      <w:r w:rsidR="00643434">
        <w:rPr>
          <w:rFonts w:cs="Arial"/>
          <w:lang w:val="ro-RO"/>
        </w:rPr>
        <w:t>ț</w:t>
      </w:r>
      <w:r w:rsidRPr="000969AE">
        <w:rPr>
          <w:rFonts w:cs="Arial"/>
          <w:lang w:val="ro-RO"/>
        </w:rPr>
        <w:t xml:space="preserve">e privind activitatea de injectare vor fi păstrate în birourile Antreprenorului şi vor fi puse la </w:t>
      </w:r>
      <w:r>
        <w:rPr>
          <w:rFonts w:cs="Arial"/>
          <w:lang w:val="ro-RO"/>
        </w:rPr>
        <w:t>dispoziția</w:t>
      </w:r>
      <w:r w:rsidRPr="000969AE">
        <w:rPr>
          <w:rFonts w:cs="Arial"/>
          <w:lang w:val="ro-RO"/>
        </w:rPr>
        <w:t xml:space="preserve"> </w:t>
      </w:r>
      <w:r w:rsidR="000E684E">
        <w:rPr>
          <w:rFonts w:cs="Arial"/>
          <w:lang w:val="ro-RO"/>
        </w:rPr>
        <w:t>Supervizor</w:t>
      </w:r>
      <w:r w:rsidRPr="000969AE">
        <w:rPr>
          <w:rFonts w:cs="Arial"/>
          <w:lang w:val="ro-RO"/>
        </w:rPr>
        <w:t>ului pentru inspectare.</w:t>
      </w:r>
    </w:p>
    <w:p w:rsidR="00F76D54" w:rsidRPr="000969AE" w:rsidRDefault="00F76D54" w:rsidP="00F76D54">
      <w:pPr>
        <w:ind w:left="720"/>
        <w:rPr>
          <w:rFonts w:cs="Arial"/>
          <w:lang w:val="ro-RO"/>
        </w:rPr>
      </w:pPr>
      <w:r w:rsidRPr="000969AE">
        <w:rPr>
          <w:rFonts w:cs="Arial"/>
          <w:lang w:val="ro-RO"/>
        </w:rPr>
        <w:t>Antreprenorul va monitoriza presiunile de inje</w:t>
      </w:r>
      <w:r>
        <w:rPr>
          <w:rFonts w:cs="Arial"/>
          <w:lang w:val="ro-RO"/>
        </w:rPr>
        <w:t>ctare secundar</w:t>
      </w:r>
      <w:r w:rsidR="00643434">
        <w:rPr>
          <w:rFonts w:cs="Arial"/>
          <w:lang w:val="ro-RO"/>
        </w:rPr>
        <w:t>ă</w:t>
      </w:r>
      <w:r>
        <w:rPr>
          <w:rFonts w:cs="Arial"/>
          <w:lang w:val="ro-RO"/>
        </w:rPr>
        <w:t xml:space="preserve"> şi cantităţile pentru a</w:t>
      </w:r>
      <w:r w:rsidRPr="000969AE">
        <w:rPr>
          <w:rFonts w:cs="Arial"/>
          <w:lang w:val="ro-RO"/>
        </w:rPr>
        <w:t xml:space="preserve"> se asigura că operațiunea nu deteriorează lucrările sau utilităţile ori structurile terțelor parți.</w:t>
      </w:r>
    </w:p>
    <w:p w:rsidR="00F76D54" w:rsidRPr="00AD1B98" w:rsidRDefault="00F76D54" w:rsidP="00A92112">
      <w:pPr>
        <w:pStyle w:val="ListParagraph"/>
        <w:numPr>
          <w:ilvl w:val="0"/>
          <w:numId w:val="46"/>
        </w:numPr>
        <w:ind w:left="1440" w:hanging="720"/>
      </w:pPr>
      <w:r w:rsidRPr="00AD1B98">
        <w:t>Chituire</w:t>
      </w:r>
    </w:p>
    <w:p w:rsidR="00F76D54" w:rsidRPr="000969AE" w:rsidRDefault="00F76D54" w:rsidP="00F76D54">
      <w:pPr>
        <w:tabs>
          <w:tab w:val="left" w:pos="-1440"/>
        </w:tabs>
        <w:ind w:left="720"/>
        <w:rPr>
          <w:rFonts w:cs="Arial"/>
          <w:lang w:val="ro-RO"/>
        </w:rPr>
      </w:pPr>
      <w:r w:rsidRPr="000969AE">
        <w:rPr>
          <w:rFonts w:cs="Arial"/>
          <w:lang w:val="ro-RO"/>
        </w:rPr>
        <w:t xml:space="preserve">În cazul în care se specifica </w:t>
      </w:r>
      <w:r>
        <w:rPr>
          <w:rFonts w:cs="Arial"/>
          <w:lang w:val="ro-RO"/>
        </w:rPr>
        <w:t>chituirea</w:t>
      </w:r>
      <w:r w:rsidRPr="000969AE">
        <w:rPr>
          <w:rFonts w:cs="Arial"/>
          <w:lang w:val="ro-RO"/>
        </w:rPr>
        <w:t xml:space="preserve">, aceasta va fi efectuată după încheierea injectării primare şi secundare.  Se vor forma </w:t>
      </w:r>
      <w:r>
        <w:rPr>
          <w:rFonts w:cs="Arial"/>
          <w:lang w:val="ro-RO"/>
        </w:rPr>
        <w:t>renuri care se vor chitui</w:t>
      </w:r>
      <w:r w:rsidRPr="000969AE">
        <w:rPr>
          <w:rFonts w:cs="Arial"/>
          <w:lang w:val="ro-RO"/>
        </w:rPr>
        <w:t xml:space="preserve"> in</w:t>
      </w:r>
      <w:r>
        <w:rPr>
          <w:rFonts w:cs="Arial"/>
          <w:lang w:val="ro-RO"/>
        </w:rPr>
        <w:t>bolţari</w:t>
      </w:r>
      <w:r w:rsidRPr="000969AE">
        <w:rPr>
          <w:rFonts w:cs="Arial"/>
          <w:lang w:val="ro-RO"/>
        </w:rPr>
        <w:t>, în conformitate cu proiectul şi cu specificaţiile, pentru a se asigura că ştemuirea rosturilor circulare şi a celor radiale poate fi făcută eficient şi continuu; grosimea stratului de material ştemuit în rosturi nu poate fi mai mica de 25 mm.</w:t>
      </w:r>
    </w:p>
    <w:p w:rsidR="00F76D54" w:rsidRPr="000969AE" w:rsidRDefault="00F76D54" w:rsidP="00F76D54">
      <w:pPr>
        <w:ind w:left="720"/>
        <w:rPr>
          <w:rFonts w:cs="Arial"/>
          <w:lang w:val="ro-RO"/>
        </w:rPr>
      </w:pPr>
      <w:r w:rsidRPr="000969AE">
        <w:rPr>
          <w:rFonts w:cs="Arial"/>
          <w:lang w:val="ro-RO"/>
        </w:rPr>
        <w:t xml:space="preserve">Înaintea </w:t>
      </w:r>
      <w:r>
        <w:rPr>
          <w:rFonts w:cs="Arial"/>
          <w:lang w:val="ro-RO"/>
        </w:rPr>
        <w:t>chituirii</w:t>
      </w:r>
      <w:r w:rsidRPr="000969AE">
        <w:rPr>
          <w:rFonts w:cs="Arial"/>
          <w:lang w:val="ro-RO"/>
        </w:rPr>
        <w:t>, toate rosturile vor fi inspectate şi bine curăţate, dacă este necesar. Oric</w:t>
      </w:r>
      <w:r>
        <w:rPr>
          <w:rFonts w:cs="Arial"/>
          <w:lang w:val="ro-RO"/>
        </w:rPr>
        <w:t>e material in exces va fi tăiat</w:t>
      </w:r>
      <w:r w:rsidRPr="000969AE">
        <w:rPr>
          <w:rFonts w:cs="Arial"/>
          <w:lang w:val="ro-RO"/>
        </w:rPr>
        <w:t xml:space="preserve"> printr-o metoda adecvata.</w:t>
      </w:r>
    </w:p>
    <w:p w:rsidR="00643434" w:rsidRDefault="00F76D54" w:rsidP="00A0526F">
      <w:pPr>
        <w:ind w:left="720"/>
        <w:rPr>
          <w:rFonts w:cs="Arial"/>
          <w:lang w:val="ro-RO"/>
        </w:rPr>
      </w:pPr>
      <w:r w:rsidRPr="000969AE">
        <w:rPr>
          <w:rFonts w:cs="Arial"/>
          <w:lang w:val="ro-RO"/>
        </w:rPr>
        <w:t xml:space="preserve">Imediat înainte de </w:t>
      </w:r>
      <w:r>
        <w:rPr>
          <w:rFonts w:cs="Arial"/>
          <w:lang w:val="ro-RO"/>
        </w:rPr>
        <w:t>chituire</w:t>
      </w:r>
      <w:r w:rsidRPr="000969AE">
        <w:rPr>
          <w:rFonts w:cs="Arial"/>
          <w:lang w:val="ro-RO"/>
        </w:rPr>
        <w:t>, rosturile vor fi cur</w:t>
      </w:r>
      <w:r>
        <w:rPr>
          <w:rFonts w:cs="Arial"/>
          <w:lang w:val="ro-RO"/>
        </w:rPr>
        <w:t>ăţ</w:t>
      </w:r>
      <w:r w:rsidRPr="000969AE">
        <w:rPr>
          <w:rFonts w:cs="Arial"/>
          <w:lang w:val="ro-RO"/>
        </w:rPr>
        <w:t>ate cu jet de aer comprimat pentru a elimina orice reziduuri.</w:t>
      </w:r>
    </w:p>
    <w:p w:rsidR="00643434" w:rsidRDefault="00643434" w:rsidP="00A0526F">
      <w:pPr>
        <w:ind w:left="720"/>
        <w:rPr>
          <w:rFonts w:cs="Arial"/>
          <w:lang w:val="ro-RO"/>
        </w:rPr>
      </w:pPr>
    </w:p>
    <w:p w:rsidR="00F76D54" w:rsidRPr="00AA1CE3" w:rsidRDefault="00367E3B" w:rsidP="00A0526F">
      <w:pPr>
        <w:ind w:left="720"/>
        <w:rPr>
          <w:rFonts w:cs="Arial"/>
          <w:lang w:val="ro-RO"/>
        </w:rPr>
      </w:pPr>
      <w:r w:rsidRPr="00367E3B">
        <w:rPr>
          <w:rFonts w:cs="Arial"/>
          <w:b/>
          <w:lang w:val="ro-RO"/>
        </w:rPr>
        <w:t>9.5.6</w:t>
      </w:r>
      <w:r w:rsidR="00AA1CE3">
        <w:rPr>
          <w:rFonts w:cs="Arial"/>
          <w:lang w:val="ro-RO"/>
        </w:rPr>
        <w:t xml:space="preserve"> </w:t>
      </w:r>
      <w:r w:rsidR="00AA1CE3">
        <w:rPr>
          <w:rFonts w:cs="Arial"/>
          <w:lang w:val="ro-RO"/>
        </w:rPr>
        <w:tab/>
        <w:t>Injectarea ca</w:t>
      </w:r>
      <w:r w:rsidR="00A0526F">
        <w:rPr>
          <w:rFonts w:cs="Arial"/>
          <w:lang w:val="ro-RO"/>
        </w:rPr>
        <w:t>vi</w:t>
      </w:r>
      <w:r w:rsidR="00AA1CE3">
        <w:rPr>
          <w:rFonts w:cs="Arial"/>
          <w:lang w:val="ro-RO"/>
        </w:rPr>
        <w:t>t</w:t>
      </w:r>
      <w:r w:rsidR="00643434">
        <w:rPr>
          <w:rFonts w:cs="Arial"/>
          <w:lang w:val="ro-RO"/>
        </w:rPr>
        <w:t>ăț</w:t>
      </w:r>
      <w:r w:rsidR="00AA1CE3">
        <w:rPr>
          <w:rFonts w:cs="Arial"/>
          <w:lang w:val="ro-RO"/>
        </w:rPr>
        <w:t xml:space="preserve">ilor pentru </w:t>
      </w:r>
      <w:r w:rsidR="00A0526F">
        <w:t>c</w:t>
      </w:r>
      <w:r w:rsidR="00F76D54" w:rsidRPr="00AD1B98">
        <w:t>ăptuşiri In-situ şi joncţiuni</w:t>
      </w:r>
    </w:p>
    <w:p w:rsidR="00F76D54" w:rsidRPr="000969AE" w:rsidRDefault="00F76D54" w:rsidP="00A92112">
      <w:pPr>
        <w:pStyle w:val="ListParagraph"/>
        <w:numPr>
          <w:ilvl w:val="0"/>
          <w:numId w:val="10"/>
        </w:numPr>
        <w:ind w:left="2160" w:hanging="720"/>
        <w:rPr>
          <w:rFonts w:cs="Arial"/>
          <w:lang w:val="ro-RO"/>
        </w:rPr>
      </w:pPr>
      <w:r w:rsidRPr="000969AE">
        <w:rPr>
          <w:rFonts w:cs="Arial"/>
          <w:lang w:val="ro-RO"/>
        </w:rPr>
        <w:t xml:space="preserve">Toate golurile rămase neumplute în afara căptuşelilor de beton permanente in-situ </w:t>
      </w:r>
      <w:r w:rsidRPr="000969AE">
        <w:rPr>
          <w:rFonts w:cs="Arial"/>
          <w:lang w:val="ro-RO"/>
        </w:rPr>
        <w:lastRenderedPageBreak/>
        <w:t xml:space="preserve">din tunele, inclusiv joncţiunile, pereții de închidere şi altele similare, vor fi injectate conform specificațiilor. În acest scop, cimentul va fi injectat prin ţevi prevăzute în beton, prin găuri forate, sau, după caz, prin găuri de injectare în </w:t>
      </w:r>
      <w:r>
        <w:rPr>
          <w:rFonts w:cs="Arial"/>
          <w:lang w:val="ro-RO"/>
        </w:rPr>
        <w:t>bolţarii din</w:t>
      </w:r>
      <w:r w:rsidRPr="000969AE">
        <w:rPr>
          <w:rFonts w:cs="Arial"/>
          <w:lang w:val="ro-RO"/>
        </w:rPr>
        <w:t xml:space="preserve"> căptușeala sau sprijiniri temporare. Găurile forate nu vor fi utilizate acolo unde există posibilitatea de a rezulta deteriorări ale Lucrărilor Permanente, de exemplu străpungerea membranelor hidroizolante.</w:t>
      </w:r>
    </w:p>
    <w:p w:rsidR="00F76D54" w:rsidRPr="000969AE" w:rsidRDefault="00F76D54" w:rsidP="00A92112">
      <w:pPr>
        <w:pStyle w:val="ListParagraph"/>
        <w:numPr>
          <w:ilvl w:val="0"/>
          <w:numId w:val="10"/>
        </w:numPr>
        <w:ind w:left="2160" w:hanging="720"/>
        <w:rPr>
          <w:rFonts w:cs="Arial"/>
          <w:lang w:val="ro-RO"/>
        </w:rPr>
      </w:pPr>
      <w:r w:rsidRPr="000969AE">
        <w:rPr>
          <w:rFonts w:cs="Arial"/>
          <w:lang w:val="ro-RO"/>
        </w:rPr>
        <w:t>În cazul în care mortarul va fi plasat în golurile apărute în cadrul grosimii proiectate a căptuşelii, cimentul trebuie să aibă o rezistenţă caracteristică egală cu rezistenţa caracteristică a căptuşelii.</w:t>
      </w:r>
    </w:p>
    <w:p w:rsidR="00F311F1" w:rsidRDefault="00E0515B" w:rsidP="00F2290F">
      <w:pPr>
        <w:ind w:left="1440"/>
        <w:rPr>
          <w:rFonts w:cs="Arial"/>
          <w:lang w:val="ro-RO"/>
        </w:rPr>
      </w:pPr>
      <w:r w:rsidRPr="00F2290F">
        <w:rPr>
          <w:rFonts w:cs="Arial"/>
          <w:lang w:val="ro-RO"/>
        </w:rPr>
        <w:t>Punctele de injecţie utilizate pentru injectarea cavităţilor vor fi prevăzute cel puţin una la 2.0 metri liniari de tunel şi mult mai frecvente în zonele de surpare excesiva a solului. Punctele de injecţie pentru injectarea cavităţilor plafoanelor arcuite vor fi localizate la 500 mm de coronament. Punctele de injecţie pentru injectarea puțurilor vor fi determinate astfel încât să asigure umplerea completă a cavităţilor.</w:t>
      </w:r>
    </w:p>
    <w:p w:rsidR="00F76D54" w:rsidRPr="000969AE" w:rsidRDefault="00F76D54" w:rsidP="00A92112">
      <w:pPr>
        <w:pStyle w:val="ListParagraph"/>
        <w:numPr>
          <w:ilvl w:val="0"/>
          <w:numId w:val="10"/>
        </w:numPr>
        <w:ind w:left="2160" w:hanging="720"/>
        <w:rPr>
          <w:rFonts w:cs="Arial"/>
          <w:lang w:val="ro-RO"/>
        </w:rPr>
      </w:pPr>
      <w:r w:rsidRPr="000969AE">
        <w:rPr>
          <w:rFonts w:cs="Arial"/>
          <w:lang w:val="ro-RO"/>
        </w:rPr>
        <w:t>Ţevile de injectare incorporate în beton vor fi echipate cu mijloace de prevenire a blocajelor şi, înaintea injectării cimentului, acestea vor fi forate sau perforate pentru a oferi o trecere liberă a materialului de injecție. Ţevile de injectare şi găurile de injectare vor avea diametrul de cel puțin 40 mm.</w:t>
      </w:r>
    </w:p>
    <w:p w:rsidR="00F76D54" w:rsidRPr="000969AE" w:rsidRDefault="00F76D54" w:rsidP="00A92112">
      <w:pPr>
        <w:pStyle w:val="ListParagraph"/>
        <w:numPr>
          <w:ilvl w:val="0"/>
          <w:numId w:val="10"/>
        </w:numPr>
        <w:ind w:left="2160" w:hanging="720"/>
        <w:rPr>
          <w:rFonts w:cs="Arial"/>
          <w:lang w:val="ro-RO"/>
        </w:rPr>
      </w:pPr>
      <w:r w:rsidRPr="000969AE">
        <w:rPr>
          <w:rFonts w:cs="Arial"/>
          <w:lang w:val="ro-RO"/>
        </w:rPr>
        <w:t>Injectarea suprafeţelor superioare ale lucrărilor de beton în joncţiuni şi altele similare va fi efectuata printr-o serie de ţevi de injectare şi ţevi de aerisire construite în beton în acest scop şi extinse până la cea mai înaltă parte a excavaţiei. Numărul şi amplasarea ţevilor vor fi determinate in concordanta cu sprijinirile temporare de pământ rămase pe loc, suficient pentru a asigura umplerea completă a cavităţilor.</w:t>
      </w:r>
    </w:p>
    <w:p w:rsidR="00F311F1" w:rsidRDefault="00E0515B" w:rsidP="00F2290F">
      <w:pPr>
        <w:ind w:left="1440"/>
        <w:rPr>
          <w:rFonts w:cs="Arial"/>
          <w:lang w:val="ro-RO"/>
        </w:rPr>
      </w:pPr>
      <w:r w:rsidRPr="00F2290F">
        <w:rPr>
          <w:rFonts w:cs="Arial"/>
          <w:lang w:val="ro-RO"/>
        </w:rPr>
        <w:t>Injectarea suprafeţelor superioare ale lucrărilor de beton va continua până când cimentul provenit din gurile de ventilaţie sau din găurile de injectare adiacente au aceeaşi consistenţă cu cimentul care este injectat. Nu se va reinjecta ciment aerat.</w:t>
      </w:r>
    </w:p>
    <w:p w:rsidR="00F76D54" w:rsidRPr="000969AE" w:rsidRDefault="00F76D54" w:rsidP="00A92112">
      <w:pPr>
        <w:pStyle w:val="ListParagraph"/>
        <w:numPr>
          <w:ilvl w:val="0"/>
          <w:numId w:val="10"/>
        </w:numPr>
        <w:ind w:left="2160" w:hanging="720"/>
        <w:rPr>
          <w:rFonts w:cs="Arial"/>
          <w:lang w:val="ro-RO"/>
        </w:rPr>
      </w:pPr>
      <w:r w:rsidRPr="000969AE">
        <w:rPr>
          <w:rFonts w:cs="Arial"/>
          <w:lang w:val="ro-RO"/>
        </w:rPr>
        <w:t>In cazul în care căptuşelile tunelurilor de beton in</w:t>
      </w:r>
      <w:r>
        <w:rPr>
          <w:rFonts w:cs="Arial"/>
          <w:lang w:val="ro-RO"/>
        </w:rPr>
        <w:t>-</w:t>
      </w:r>
      <w:r w:rsidRPr="000969AE">
        <w:rPr>
          <w:rFonts w:cs="Arial"/>
          <w:lang w:val="ro-RO"/>
        </w:rPr>
        <w:t>situ sunt susţinute de o membrană hidroizolantă sau de geotextil protector, presiunea de injectare nu va depăși 2 bari.</w:t>
      </w:r>
    </w:p>
    <w:p w:rsidR="00F311F1" w:rsidRDefault="00E0515B" w:rsidP="00F2290F">
      <w:pPr>
        <w:ind w:left="1440"/>
        <w:rPr>
          <w:rFonts w:cs="Arial"/>
          <w:lang w:val="ro-RO"/>
        </w:rPr>
      </w:pPr>
      <w:r w:rsidRPr="00F2290F">
        <w:rPr>
          <w:rFonts w:cs="Arial"/>
          <w:lang w:val="ro-RO"/>
        </w:rPr>
        <w:t>Nu se va permite ca țevile de injectare si de aerisire să rămână în limita de 50 mm distanţă de o suprafaţă internă de beton finisată şi, dacă nu mai sunt necesare, toate găurile din căptuşelile de beton trebuie curăţate şi umplute cu un mortar necontractil din polimer modificat aprobat.</w:t>
      </w:r>
    </w:p>
    <w:p w:rsidR="00F76D54" w:rsidRPr="00A0526F" w:rsidRDefault="00367E3B" w:rsidP="00A0526F">
      <w:pPr>
        <w:rPr>
          <w:b/>
        </w:rPr>
      </w:pPr>
      <w:r w:rsidRPr="00367E3B">
        <w:rPr>
          <w:b/>
        </w:rPr>
        <w:t>9.5.7  Performanţă</w:t>
      </w:r>
      <w:r w:rsidR="00A0526F">
        <w:rPr>
          <w:b/>
        </w:rPr>
        <w:t xml:space="preserve"> si verificare</w:t>
      </w:r>
    </w:p>
    <w:p w:rsidR="008F4CF5" w:rsidRDefault="00F76D54">
      <w:pPr>
        <w:pStyle w:val="ListParagraph"/>
        <w:numPr>
          <w:ilvl w:val="0"/>
          <w:numId w:val="226"/>
        </w:numPr>
        <w:rPr>
          <w:rFonts w:cs="Arial"/>
          <w:lang w:val="ro-RO"/>
        </w:rPr>
      </w:pPr>
      <w:r w:rsidRPr="00A0526F">
        <w:rPr>
          <w:rFonts w:cs="Arial"/>
          <w:lang w:val="ro-RO"/>
        </w:rPr>
        <w:t>Cerinţa de rezistenţă minimă pentru mortar, aşa cum este măsurată pe epruvete cubice de 100 mm la</w:t>
      </w:r>
      <w:r w:rsidR="00643434">
        <w:rPr>
          <w:rFonts w:cs="Arial"/>
          <w:lang w:val="ro-RO"/>
        </w:rPr>
        <w:t xml:space="preserve"> </w:t>
      </w:r>
      <w:r w:rsidRPr="00A0526F">
        <w:rPr>
          <w:rFonts w:cs="Arial"/>
          <w:lang w:val="ro-RO"/>
        </w:rPr>
        <w:t>24 ore, va fi de 1,5 N/mm</w:t>
      </w:r>
      <w:r w:rsidRPr="00A0526F">
        <w:rPr>
          <w:rFonts w:cs="Arial"/>
          <w:vertAlign w:val="superscript"/>
          <w:lang w:val="ro-RO"/>
        </w:rPr>
        <w:t>2</w:t>
      </w:r>
      <w:r w:rsidRPr="00A0526F">
        <w:rPr>
          <w:rFonts w:cs="Arial"/>
          <w:lang w:val="ro-RO"/>
        </w:rPr>
        <w:t>. Antreprenorul va efectua operaţiunile sale de injectare în concordanţă cu prescripțiile sale de lucru şi în deplină cunoştinţă a condiţiilor de sol la momentul respectiv.</w:t>
      </w:r>
    </w:p>
    <w:p w:rsidR="00F311F1" w:rsidRDefault="00F76D54">
      <w:pPr>
        <w:rPr>
          <w:rFonts w:cs="Arial"/>
          <w:lang w:val="ro-RO"/>
        </w:rPr>
      </w:pPr>
      <w:r w:rsidRPr="000969AE">
        <w:rPr>
          <w:rFonts w:cs="Arial"/>
          <w:lang w:val="ro-RO"/>
        </w:rPr>
        <w:t xml:space="preserve">Timpii de întărire trebuie verificaţi pe şantier în scopul minimizării </w:t>
      </w:r>
      <w:r w:rsidR="00643434">
        <w:rPr>
          <w:rFonts w:cs="Arial"/>
          <w:lang w:val="ro-RO"/>
        </w:rPr>
        <w:t>deplasării</w:t>
      </w:r>
      <w:r w:rsidR="00643434" w:rsidRPr="000969AE">
        <w:rPr>
          <w:rFonts w:cs="Arial"/>
          <w:lang w:val="ro-RO"/>
        </w:rPr>
        <w:t xml:space="preserve"> </w:t>
      </w:r>
      <w:r w:rsidRPr="000969AE">
        <w:rPr>
          <w:rFonts w:cs="Arial"/>
          <w:lang w:val="ro-RO"/>
        </w:rPr>
        <w:t>solului şi plutirii căptuşeliitunelului.</w:t>
      </w:r>
    </w:p>
    <w:p w:rsidR="008F4CF5" w:rsidRDefault="00A0526F">
      <w:pPr>
        <w:rPr>
          <w:rFonts w:cs="Arial"/>
          <w:lang w:val="ro-RO"/>
        </w:rPr>
      </w:pPr>
      <w:r>
        <w:rPr>
          <w:rFonts w:cs="Arial"/>
          <w:lang w:val="ro-RO"/>
        </w:rPr>
        <w:t>(2)</w:t>
      </w:r>
      <w:r>
        <w:rPr>
          <w:rFonts w:cs="Arial"/>
          <w:lang w:val="ro-RO"/>
        </w:rPr>
        <w:tab/>
      </w:r>
      <w:r w:rsidR="00F76D54" w:rsidRPr="00AD1B98">
        <w:t>Verificare</w:t>
      </w:r>
    </w:p>
    <w:p w:rsidR="008F4CF5" w:rsidRDefault="000E684E">
      <w:pPr>
        <w:rPr>
          <w:rFonts w:cs="Arial"/>
          <w:lang w:val="ro-RO"/>
        </w:rPr>
      </w:pPr>
      <w:r w:rsidRPr="00A0526F">
        <w:rPr>
          <w:rFonts w:cs="Arial"/>
          <w:lang w:val="ro-RO"/>
        </w:rPr>
        <w:t>Supervizor</w:t>
      </w:r>
      <w:r w:rsidR="00F76D54" w:rsidRPr="00A0526F">
        <w:rPr>
          <w:rFonts w:cs="Arial"/>
          <w:lang w:val="ro-RO"/>
        </w:rPr>
        <w:t>ul poate cere realizarea unor foraje de probă în coronamentul tunelurilor şi/sau în orice alte amplasamente, in poziții si la intervale adecvate. Toate golurile întâlnite vor fi complet umplute, precum şi toate găurile de forare, utilizând material necontractil aprobat.</w:t>
      </w:r>
    </w:p>
    <w:p w:rsidR="008F4CF5" w:rsidRDefault="00F76D54">
      <w:pPr>
        <w:rPr>
          <w:rFonts w:cs="Arial"/>
          <w:lang w:val="ro-RO"/>
        </w:rPr>
      </w:pPr>
      <w:r w:rsidRPr="007E48D7">
        <w:rPr>
          <w:rFonts w:cs="Arial"/>
          <w:lang w:val="ro-RO"/>
        </w:rPr>
        <w:lastRenderedPageBreak/>
        <w:t>În cazul în care cavităţile nu sunt umplute sau criteriile privind impermeabilitatea nu sunt îndeplinite după injectarea secundară, va fi efectuată o injectare suplimentară prin puncte adiţionale de injecţie, pe cheltuiala Antreprenorului.</w:t>
      </w:r>
    </w:p>
    <w:p w:rsidR="003C2F9C" w:rsidRPr="003C2F9C" w:rsidRDefault="003C2F9C" w:rsidP="00C00D21">
      <w:pPr>
        <w:pStyle w:val="ListParagraph"/>
        <w:rPr>
          <w:lang w:val="ro-RO"/>
        </w:rPr>
      </w:pPr>
    </w:p>
    <w:p w:rsidR="00F76D54" w:rsidRDefault="00A0526F"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396" w:name="_Toc374542698"/>
      <w:bookmarkStart w:id="397" w:name="_Toc535485528"/>
      <w:r w:rsidRPr="003C2F9C">
        <w:rPr>
          <w:b/>
          <w:lang w:val="ro-RO"/>
        </w:rPr>
        <w:t>Noua Metodă Austriacă de Tunelare</w:t>
      </w:r>
      <w:r w:rsidRPr="003C2F9C" w:rsidDel="00A0526F">
        <w:rPr>
          <w:rFonts w:cs="Arial"/>
          <w:b/>
          <w:lang w:val="ro-RO"/>
        </w:rPr>
        <w:t xml:space="preserve"> </w:t>
      </w:r>
      <w:r w:rsidR="00F76D54" w:rsidRPr="003C2F9C">
        <w:rPr>
          <w:rFonts w:cs="Arial"/>
          <w:b/>
          <w:lang w:val="ro-RO"/>
        </w:rPr>
        <w:t>(NMAT)</w:t>
      </w:r>
      <w:bookmarkEnd w:id="396"/>
      <w:bookmarkEnd w:id="397"/>
    </w:p>
    <w:p w:rsidR="003C2F9C" w:rsidRPr="003C2F9C" w:rsidRDefault="003C2F9C" w:rsidP="003C2F9C">
      <w:pPr>
        <w:pStyle w:val="ListParagraph"/>
        <w:tabs>
          <w:tab w:val="left" w:pos="0"/>
          <w:tab w:val="left" w:pos="720"/>
          <w:tab w:val="left" w:pos="810"/>
        </w:tabs>
        <w:spacing w:before="0" w:after="0" w:line="240" w:lineRule="auto"/>
        <w:ind w:left="0" w:firstLine="0"/>
        <w:outlineLvl w:val="1"/>
        <w:rPr>
          <w:rFonts w:cs="Arial"/>
          <w:b/>
          <w:lang w:val="ro-RO"/>
        </w:rPr>
      </w:pPr>
    </w:p>
    <w:p w:rsidR="00F76D54" w:rsidRPr="00B90597" w:rsidRDefault="00A0526F" w:rsidP="00A92112">
      <w:pPr>
        <w:pStyle w:val="ListParagraph"/>
        <w:numPr>
          <w:ilvl w:val="0"/>
          <w:numId w:val="48"/>
        </w:numPr>
        <w:ind w:left="1440" w:hanging="720"/>
        <w:outlineLvl w:val="2"/>
        <w:rPr>
          <w:lang w:val="fr-FR"/>
        </w:rPr>
      </w:pPr>
      <w:bookmarkStart w:id="398" w:name="_Toc535485529"/>
      <w:r>
        <w:rPr>
          <w:b/>
          <w:lang w:val="ro-RO"/>
        </w:rPr>
        <w:t xml:space="preserve">Aspecte generale </w:t>
      </w:r>
      <w:r w:rsidR="00F76D54" w:rsidRPr="003C2F9C">
        <w:rPr>
          <w:b/>
          <w:lang w:val="ro-RO"/>
        </w:rPr>
        <w:t>()</w:t>
      </w:r>
      <w:bookmarkEnd w:id="398"/>
      <w:r w:rsidR="00F76D54" w:rsidRPr="003C2F9C">
        <w:rPr>
          <w:b/>
          <w:lang w:val="ro-RO"/>
        </w:rPr>
        <w:t xml:space="preserve"> </w:t>
      </w:r>
    </w:p>
    <w:p w:rsidR="00F76D54" w:rsidRPr="000969AE" w:rsidRDefault="00F76D54" w:rsidP="003C2F9C">
      <w:pPr>
        <w:pStyle w:val="ListParagraph"/>
        <w:ind w:firstLine="0"/>
        <w:rPr>
          <w:lang w:val="ro-RO"/>
        </w:rPr>
      </w:pPr>
      <w:r w:rsidRPr="000969AE">
        <w:rPr>
          <w:lang w:val="ro-RO"/>
        </w:rPr>
        <w:t xml:space="preserve">NMAT constă în conversia rocii sau solului care înconjoară excavaţia de la o funcţie de încărcare la una de sprijinire. Obiectivul NMAT este de a produce un arc extern semi-rigid imediat după procesul de excavare, care permite ajustări de presiune într-o măsură limitată, dar care previne pierderea stabilității. </w:t>
      </w:r>
      <w:r w:rsidR="00D41E1E">
        <w:rPr>
          <w:lang w:val="ro-RO"/>
        </w:rPr>
        <w:t xml:space="preserve">Metodele </w:t>
      </w:r>
      <w:r w:rsidRPr="000969AE">
        <w:rPr>
          <w:lang w:val="ro-RO"/>
        </w:rPr>
        <w:t>v</w:t>
      </w:r>
      <w:r w:rsidR="00D41E1E">
        <w:rPr>
          <w:lang w:val="ro-RO"/>
        </w:rPr>
        <w:t>or</w:t>
      </w:r>
      <w:r w:rsidRPr="000969AE">
        <w:rPr>
          <w:lang w:val="ro-RO"/>
        </w:rPr>
        <w:t xml:space="preserve"> fi aprobat</w:t>
      </w:r>
      <w:r w:rsidR="00D41E1E">
        <w:rPr>
          <w:lang w:val="ro-RO"/>
        </w:rPr>
        <w:t>e</w:t>
      </w:r>
      <w:r w:rsidRPr="000969AE">
        <w:rPr>
          <w:lang w:val="ro-RO"/>
        </w:rPr>
        <w:t xml:space="preserve"> de </w:t>
      </w:r>
      <w:r w:rsidR="000E684E">
        <w:rPr>
          <w:lang w:val="ro-RO"/>
        </w:rPr>
        <w:t>Supervizor</w:t>
      </w:r>
      <w:r w:rsidRPr="000969AE">
        <w:rPr>
          <w:lang w:val="ro-RO"/>
        </w:rPr>
        <w:t>.</w:t>
      </w:r>
    </w:p>
    <w:p w:rsidR="00F76D54" w:rsidRPr="000969AE" w:rsidRDefault="00F76D54" w:rsidP="003C2F9C">
      <w:pPr>
        <w:pStyle w:val="ListParagraph"/>
        <w:ind w:firstLine="0"/>
        <w:rPr>
          <w:rFonts w:eastAsia="MS Mincho"/>
          <w:lang w:val="ro-RO"/>
        </w:rPr>
      </w:pPr>
      <w:r w:rsidRPr="000969AE">
        <w:rPr>
          <w:rFonts w:eastAsia="MS Mincho"/>
          <w:lang w:val="ro-RO"/>
        </w:rPr>
        <w:t>Metodele de stabilizare a suprafeţei de rocă sau sol folosite cu precădere în cadrul NMAT sunt în principal</w:t>
      </w:r>
      <w:r w:rsidRPr="000969AE">
        <w:rPr>
          <w:lang w:val="ro-RO"/>
        </w:rPr>
        <w:t>:</w:t>
      </w:r>
    </w:p>
    <w:p w:rsidR="00F76D54" w:rsidRPr="00B90597" w:rsidRDefault="00F76D54" w:rsidP="00A92112">
      <w:pPr>
        <w:pStyle w:val="ListParagraph"/>
        <w:numPr>
          <w:ilvl w:val="0"/>
          <w:numId w:val="49"/>
        </w:numPr>
        <w:ind w:left="1440" w:hanging="720"/>
        <w:rPr>
          <w:lang w:val="fr-FR"/>
        </w:rPr>
      </w:pPr>
      <w:r w:rsidRPr="00B90597">
        <w:rPr>
          <w:lang w:val="fr-FR"/>
        </w:rPr>
        <w:t>Beton torcretat cu plasă sau fibră de sârmă sau fibre polipropilenice</w:t>
      </w:r>
      <w:r w:rsidR="003C2F9C" w:rsidRPr="00B90597">
        <w:rPr>
          <w:lang w:val="fr-FR"/>
        </w:rPr>
        <w:t>;</w:t>
      </w:r>
    </w:p>
    <w:p w:rsidR="00F76D54" w:rsidRPr="000969AE" w:rsidRDefault="00F76D54" w:rsidP="00A92112">
      <w:pPr>
        <w:pStyle w:val="ListParagraph"/>
        <w:numPr>
          <w:ilvl w:val="0"/>
          <w:numId w:val="49"/>
        </w:numPr>
        <w:ind w:left="1440" w:hanging="720"/>
        <w:rPr>
          <w:lang w:val="ro-RO"/>
        </w:rPr>
      </w:pPr>
      <w:r w:rsidRPr="00B90597">
        <w:rPr>
          <w:lang w:val="fr-FR"/>
        </w:rPr>
        <w:t>Cintre de oţel şi ţevi suport pentru pământ sau dulapuri de sprijinire</w:t>
      </w:r>
      <w:r w:rsidR="003C2F9C" w:rsidRPr="00B90597">
        <w:rPr>
          <w:lang w:val="fr-FR"/>
        </w:rPr>
        <w:t>;</w:t>
      </w:r>
    </w:p>
    <w:p w:rsidR="00F76D54" w:rsidRPr="000969AE" w:rsidRDefault="00F76D54" w:rsidP="003C2F9C">
      <w:pPr>
        <w:pStyle w:val="ListParagraph"/>
        <w:ind w:firstLine="0"/>
        <w:rPr>
          <w:rFonts w:eastAsia="MS Mincho"/>
          <w:lang w:val="ro-RO"/>
        </w:rPr>
      </w:pPr>
      <w:r w:rsidRPr="000969AE">
        <w:rPr>
          <w:rFonts w:eastAsia="MS Mincho"/>
          <w:lang w:val="ro-RO" w:eastAsia="ja-JP"/>
        </w:rPr>
        <w:t xml:space="preserve">Antreprenorul va monitoriza toate deplasările în suprafaţa de piatră sau sol, deplasările </w:t>
      </w:r>
      <w:r>
        <w:rPr>
          <w:rFonts w:eastAsia="MS Mincho"/>
          <w:lang w:val="ro-RO" w:eastAsia="ja-JP"/>
        </w:rPr>
        <w:t xml:space="preserve">sistemului cintre-ţevi </w:t>
      </w:r>
      <w:r w:rsidRPr="000969AE">
        <w:rPr>
          <w:rFonts w:eastAsia="MS Mincho"/>
          <w:lang w:val="ro-RO" w:eastAsia="ja-JP"/>
        </w:rPr>
        <w:t>pentru p</w:t>
      </w:r>
      <w:r>
        <w:rPr>
          <w:rFonts w:eastAsia="MS Mincho"/>
          <w:lang w:val="ro-RO" w:eastAsia="ja-JP"/>
        </w:rPr>
        <w:t>ământ</w:t>
      </w:r>
      <w:r w:rsidRPr="000969AE">
        <w:rPr>
          <w:rFonts w:eastAsia="MS Mincho"/>
          <w:lang w:val="ro-RO" w:eastAsia="ja-JP"/>
        </w:rPr>
        <w:t xml:space="preserve"> şi condiţiile iniţiale de căptuşire a sprijinirii pentru proiectarea sprijinirii tunelelor excavate. </w:t>
      </w:r>
    </w:p>
    <w:p w:rsidR="003C2F9C" w:rsidRDefault="00F76D54" w:rsidP="003C2F9C">
      <w:pPr>
        <w:pStyle w:val="ListParagraph"/>
        <w:ind w:firstLine="0"/>
        <w:rPr>
          <w:rFonts w:eastAsia="MS Mincho"/>
          <w:lang w:val="ro-RO"/>
        </w:rPr>
      </w:pPr>
      <w:r w:rsidRPr="000969AE">
        <w:rPr>
          <w:rFonts w:eastAsia="MS Mincho"/>
          <w:lang w:val="ro-RO"/>
        </w:rPr>
        <w:t xml:space="preserve">Modelul NMAT pentru sprijinire va influenţa grosimea proiectată a viitoarei căptuşelii permanente din beton prin intermediul datelor monitorizate. </w:t>
      </w:r>
    </w:p>
    <w:p w:rsidR="003C2F9C" w:rsidRPr="003C2F9C" w:rsidRDefault="003C2F9C" w:rsidP="003C2F9C">
      <w:pPr>
        <w:pStyle w:val="ListParagraph"/>
        <w:rPr>
          <w:rFonts w:eastAsia="MS Mincho"/>
          <w:lang w:val="ro-RO"/>
        </w:rPr>
      </w:pPr>
    </w:p>
    <w:p w:rsidR="00F76D54" w:rsidRPr="000969AE" w:rsidRDefault="00D41E1E" w:rsidP="003C2F9C">
      <w:pPr>
        <w:pStyle w:val="ListParagraph"/>
        <w:ind w:firstLine="0"/>
        <w:rPr>
          <w:lang w:val="ro-RO"/>
        </w:rPr>
      </w:pPr>
      <w:bookmarkStart w:id="399" w:name="_Toc535485530"/>
      <w:r>
        <w:rPr>
          <w:b/>
          <w:lang w:val="ro-RO"/>
        </w:rPr>
        <w:t>Cerinte generale</w:t>
      </w:r>
      <w:bookmarkEnd w:id="399"/>
      <w:r>
        <w:rPr>
          <w:lang w:val="ro-RO"/>
        </w:rPr>
        <w:t>Antreprenoru</w:t>
      </w:r>
      <w:r w:rsidR="007B3BBD">
        <w:rPr>
          <w:lang w:val="ro-RO"/>
        </w:rPr>
        <w:t>l</w:t>
      </w:r>
      <w:r>
        <w:rPr>
          <w:lang w:val="ro-RO"/>
        </w:rPr>
        <w:t xml:space="preserve"> va monitoriza in mod constant stabilitatea terenului in timpul executiei lucrarilor de excavatie prin metoda NATM iar m</w:t>
      </w:r>
      <w:r w:rsidR="00F76D54" w:rsidRPr="000969AE">
        <w:rPr>
          <w:lang w:val="ro-RO"/>
        </w:rPr>
        <w:t>onitorizarea va viza în principal următoarele aspecte:</w:t>
      </w:r>
    </w:p>
    <w:p w:rsidR="00F76D54" w:rsidRPr="003C2F9C" w:rsidRDefault="00F76D54" w:rsidP="00A92112">
      <w:pPr>
        <w:pStyle w:val="ListParagraph"/>
        <w:numPr>
          <w:ilvl w:val="0"/>
          <w:numId w:val="50"/>
        </w:numPr>
        <w:ind w:left="1440" w:hanging="720"/>
      </w:pPr>
      <w:r w:rsidRPr="003C2F9C">
        <w:t xml:space="preserve">Condiţiile frontului de excavaţie privind roca, solul </w:t>
      </w:r>
      <w:r w:rsidR="003C2F9C">
        <w:t>și</w:t>
      </w:r>
      <w:r w:rsidR="00277D19">
        <w:t xml:space="preserve"> pânza freatică</w:t>
      </w:r>
      <w:r w:rsidR="003C2F9C">
        <w:t>;</w:t>
      </w:r>
    </w:p>
    <w:p w:rsidR="00F76D54" w:rsidRPr="003C2F9C" w:rsidRDefault="00F76D54" w:rsidP="00A92112">
      <w:pPr>
        <w:pStyle w:val="ListParagraph"/>
        <w:numPr>
          <w:ilvl w:val="0"/>
          <w:numId w:val="50"/>
        </w:numPr>
        <w:ind w:left="1440" w:hanging="720"/>
      </w:pPr>
      <w:r w:rsidRPr="003C2F9C">
        <w:t>Deformarea zonei excavate</w:t>
      </w:r>
      <w:r w:rsidR="003C2F9C">
        <w:t>;</w:t>
      </w:r>
      <w:r w:rsidRPr="003C2F9C">
        <w:t xml:space="preserve"> </w:t>
      </w:r>
    </w:p>
    <w:p w:rsidR="00F76D54" w:rsidRPr="003C2F9C" w:rsidRDefault="00F76D54" w:rsidP="00A92112">
      <w:pPr>
        <w:pStyle w:val="ListParagraph"/>
        <w:numPr>
          <w:ilvl w:val="0"/>
          <w:numId w:val="50"/>
        </w:numPr>
        <w:ind w:left="1440" w:hanging="720"/>
      </w:pPr>
      <w:r w:rsidRPr="003C2F9C">
        <w:t>Tasarea bolţii tunelului</w:t>
      </w:r>
      <w:r w:rsidR="003C2F9C">
        <w:t>;</w:t>
      </w:r>
    </w:p>
    <w:p w:rsidR="00F76D54" w:rsidRPr="003C2F9C" w:rsidRDefault="00F76D54" w:rsidP="00A92112">
      <w:pPr>
        <w:pStyle w:val="ListParagraph"/>
        <w:numPr>
          <w:ilvl w:val="0"/>
          <w:numId w:val="50"/>
        </w:numPr>
        <w:ind w:left="1440" w:hanging="720"/>
      </w:pPr>
      <w:r w:rsidRPr="003C2F9C">
        <w:t>Test de scoatere a ţevii pentru pământ şi monitorizarea forţei axiale</w:t>
      </w:r>
      <w:r w:rsidR="003C2F9C">
        <w:t>;</w:t>
      </w:r>
    </w:p>
    <w:p w:rsidR="00F76D54" w:rsidRPr="003C2F9C" w:rsidRDefault="00F76D54" w:rsidP="00A92112">
      <w:pPr>
        <w:pStyle w:val="ListParagraph"/>
        <w:numPr>
          <w:ilvl w:val="0"/>
          <w:numId w:val="50"/>
        </w:numPr>
        <w:ind w:left="1440" w:hanging="720"/>
      </w:pPr>
      <w:r w:rsidRPr="003C2F9C">
        <w:t>Monitorizarea deformării iniţiale a căptuşelii</w:t>
      </w:r>
      <w:r w:rsidR="003C2F9C">
        <w:t>;</w:t>
      </w:r>
    </w:p>
    <w:p w:rsidR="00F76D54" w:rsidRDefault="00F76D54" w:rsidP="00A92112">
      <w:pPr>
        <w:pStyle w:val="ListParagraph"/>
        <w:numPr>
          <w:ilvl w:val="0"/>
          <w:numId w:val="50"/>
        </w:numPr>
        <w:ind w:left="1440" w:hanging="720"/>
      </w:pPr>
      <w:r w:rsidRPr="003C2F9C">
        <w:t>Şi altele</w:t>
      </w:r>
      <w:r w:rsidR="003C2F9C">
        <w:t>;</w:t>
      </w:r>
      <w:r w:rsidRPr="003C2F9C">
        <w:t xml:space="preserve"> </w:t>
      </w:r>
    </w:p>
    <w:p w:rsidR="00277D19" w:rsidRPr="003C2F9C" w:rsidRDefault="00277D19" w:rsidP="00277D19">
      <w:pPr>
        <w:pStyle w:val="ListParagraph"/>
        <w:ind w:left="360" w:firstLine="0"/>
      </w:pPr>
    </w:p>
    <w:p w:rsidR="00F76D54" w:rsidRPr="000969AE" w:rsidRDefault="00F76D54" w:rsidP="00F76D54">
      <w:pPr>
        <w:widowControl w:val="0"/>
        <w:ind w:left="720"/>
        <w:rPr>
          <w:rFonts w:eastAsia="MS Mincho" w:cs="Arial"/>
          <w:color w:val="000000"/>
          <w:lang w:val="ro-RO"/>
        </w:rPr>
      </w:pPr>
      <w:r w:rsidRPr="000969AE">
        <w:rPr>
          <w:rFonts w:eastAsia="MS Mincho" w:cs="Arial"/>
          <w:color w:val="000000"/>
          <w:lang w:val="ro-RO"/>
        </w:rPr>
        <w:t xml:space="preserve">Sistemul de sprijinire permanentă care se va aplica pentru fiecare clasă de rocă sau sol va fi stabilit de </w:t>
      </w:r>
      <w:r>
        <w:rPr>
          <w:rFonts w:eastAsia="MS Mincho" w:cs="Arial"/>
          <w:color w:val="000000"/>
          <w:lang w:val="ro-RO"/>
        </w:rPr>
        <w:t xml:space="preserve">inginerul geotehnician specializat </w:t>
      </w:r>
      <w:r w:rsidRPr="000969AE">
        <w:rPr>
          <w:rFonts w:eastAsia="MS Mincho" w:cs="Arial"/>
          <w:color w:val="000000"/>
          <w:lang w:val="ro-RO"/>
        </w:rPr>
        <w:t xml:space="preserve">şi convenit de către </w:t>
      </w:r>
      <w:r w:rsidR="000E684E">
        <w:rPr>
          <w:rFonts w:eastAsia="MS Mincho" w:cs="Arial"/>
          <w:color w:val="000000"/>
          <w:lang w:val="ro-RO"/>
        </w:rPr>
        <w:t>Supervizor</w:t>
      </w:r>
      <w:r w:rsidRPr="000969AE">
        <w:rPr>
          <w:rFonts w:eastAsia="MS Mincho" w:cs="Arial"/>
          <w:color w:val="000000"/>
          <w:lang w:val="ro-RO"/>
        </w:rPr>
        <w:t xml:space="preserve"> în baza supraîncărcării, a cartării geologice şi a experienţei anterioare. În cazul în care nu se poate ajunge la un acord, opinia </w:t>
      </w:r>
      <w:r w:rsidR="000E684E">
        <w:rPr>
          <w:rFonts w:eastAsia="MS Mincho" w:cs="Arial"/>
          <w:color w:val="000000"/>
          <w:lang w:val="ro-RO"/>
        </w:rPr>
        <w:t>Supervizor</w:t>
      </w:r>
      <w:r w:rsidRPr="000969AE">
        <w:rPr>
          <w:rFonts w:eastAsia="MS Mincho" w:cs="Arial"/>
          <w:color w:val="000000"/>
          <w:lang w:val="ro-RO"/>
        </w:rPr>
        <w:t xml:space="preserve">ului va prevala. </w:t>
      </w:r>
    </w:p>
    <w:p w:rsidR="00F76D54" w:rsidRDefault="00F76D54" w:rsidP="00F76D54">
      <w:pPr>
        <w:widowControl w:val="0"/>
        <w:tabs>
          <w:tab w:val="left" w:pos="1985"/>
        </w:tabs>
        <w:ind w:left="720"/>
        <w:rPr>
          <w:rFonts w:eastAsia="MS Mincho" w:cs="Arial"/>
          <w:color w:val="000000"/>
          <w:lang w:val="ro-RO"/>
        </w:rPr>
      </w:pPr>
      <w:r w:rsidRPr="000969AE">
        <w:rPr>
          <w:rFonts w:eastAsia="MS Mincho" w:cs="Arial"/>
          <w:color w:val="000000"/>
          <w:lang w:val="ro-RO"/>
        </w:rPr>
        <w:t xml:space="preserve">Proiectele de probă pentru modelul sprijinirii vor fi propuse de către Antreprenor. Totuşi, proiectul poate fi modificat, conform directivelor sau aprobării </w:t>
      </w:r>
      <w:r w:rsidR="000E684E">
        <w:rPr>
          <w:rFonts w:eastAsia="MS Mincho" w:cs="Arial"/>
          <w:color w:val="000000"/>
          <w:lang w:val="ro-RO"/>
        </w:rPr>
        <w:t>Supervizor</w:t>
      </w:r>
      <w:r w:rsidRPr="000969AE">
        <w:rPr>
          <w:rFonts w:eastAsia="MS Mincho" w:cs="Arial"/>
          <w:color w:val="000000"/>
          <w:lang w:val="ro-RO"/>
        </w:rPr>
        <w:t>ului, pentru a se potrivi condiţiilor de sol existente şi experienţei specifice acumulate pe parcursul lucrărilor de tunelare.</w:t>
      </w:r>
    </w:p>
    <w:p w:rsidR="00277D19" w:rsidRPr="000969AE" w:rsidRDefault="00277D19" w:rsidP="00C00D21">
      <w:pPr>
        <w:pStyle w:val="ListParagraph"/>
        <w:rPr>
          <w:lang w:val="ro-RO"/>
        </w:rPr>
      </w:pPr>
    </w:p>
    <w:p w:rsidR="00F76D54" w:rsidRPr="00FC563C" w:rsidRDefault="00E0515B" w:rsidP="00A92112">
      <w:pPr>
        <w:pStyle w:val="ListParagraph"/>
        <w:numPr>
          <w:ilvl w:val="0"/>
          <w:numId w:val="48"/>
        </w:numPr>
        <w:ind w:left="1440" w:hanging="720"/>
        <w:outlineLvl w:val="2"/>
        <w:rPr>
          <w:b/>
          <w:lang w:val="ro-RO"/>
        </w:rPr>
      </w:pPr>
      <w:bookmarkStart w:id="400" w:name="_Toc535485532"/>
      <w:r w:rsidRPr="00FC563C">
        <w:rPr>
          <w:b/>
          <w:lang w:val="ro-RO"/>
        </w:rPr>
        <w:t>Ţevi de sprijin</w:t>
      </w:r>
      <w:bookmarkEnd w:id="400"/>
    </w:p>
    <w:p w:rsidR="00F76D54" w:rsidRPr="00B90597" w:rsidRDefault="00F76D54" w:rsidP="00A92112">
      <w:pPr>
        <w:pStyle w:val="ListParagraph"/>
        <w:numPr>
          <w:ilvl w:val="0"/>
          <w:numId w:val="51"/>
        </w:numPr>
        <w:ind w:left="1440" w:hanging="720"/>
        <w:rPr>
          <w:lang w:val="fr-FR"/>
        </w:rPr>
      </w:pPr>
      <w:r w:rsidRPr="00B90597">
        <w:rPr>
          <w:lang w:val="fr-FR"/>
        </w:rPr>
        <w:t>Ţevile de sprijin sunt ţevi pentru pământ în conformitate cu specificaţiile, cu o lungime de 4 m sau 12 m, instalate pentru a stabiliza roca sau solul de pe frontul tunelului. Acestea se amplasează la intervale nominale de 0.3 m de-a lungul plafonului şi perimetrului peretelui şi vor devia în afară la un unghi de aproximativ 15 grade.</w:t>
      </w:r>
    </w:p>
    <w:p w:rsidR="00F76D54" w:rsidRPr="00B90597" w:rsidRDefault="00F76D54" w:rsidP="00A92112">
      <w:pPr>
        <w:pStyle w:val="ListParagraph"/>
        <w:numPr>
          <w:ilvl w:val="0"/>
          <w:numId w:val="51"/>
        </w:numPr>
        <w:ind w:left="1440" w:hanging="720"/>
        <w:rPr>
          <w:lang w:val="fr-FR"/>
        </w:rPr>
      </w:pPr>
      <w:r w:rsidRPr="00B90597">
        <w:rPr>
          <w:lang w:val="fr-FR"/>
        </w:rPr>
        <w:lastRenderedPageBreak/>
        <w:t xml:space="preserve">În cazul în care se utilizează ţevi de sprijin pentru a asigura sprijinirea excavaţiei care avansează, acestea vor fi introduse în sol sau amplasate în găuri forate și cimentate în prealabil după cum prevăd desenele din contract sau </w:t>
      </w:r>
      <w:r w:rsidR="000E684E">
        <w:rPr>
          <w:lang w:val="fr-FR"/>
        </w:rPr>
        <w:t>Supervizor</w:t>
      </w:r>
      <w:r w:rsidRPr="00B90597">
        <w:rPr>
          <w:lang w:val="fr-FR"/>
        </w:rPr>
        <w:t>ul.</w:t>
      </w:r>
    </w:p>
    <w:p w:rsidR="00F76D54" w:rsidRPr="00B90597" w:rsidRDefault="00F76D54" w:rsidP="00A92112">
      <w:pPr>
        <w:pStyle w:val="ListParagraph"/>
        <w:numPr>
          <w:ilvl w:val="0"/>
          <w:numId w:val="51"/>
        </w:numPr>
        <w:ind w:left="1440" w:hanging="720"/>
        <w:rPr>
          <w:lang w:val="fr-FR"/>
        </w:rPr>
      </w:pPr>
      <w:r w:rsidRPr="00B90597">
        <w:rPr>
          <w:lang w:val="fr-FR"/>
        </w:rPr>
        <w:t>Lungimea încastrată nu trebuie să fie mai mică decât cea specificată de Proiectant (de regulă, 1 m dincolo de avansul propus al excavaţiei).</w:t>
      </w:r>
    </w:p>
    <w:p w:rsidR="00F76D54" w:rsidRPr="00B90597" w:rsidRDefault="00F76D54" w:rsidP="00A92112">
      <w:pPr>
        <w:pStyle w:val="ListParagraph"/>
        <w:numPr>
          <w:ilvl w:val="0"/>
          <w:numId w:val="51"/>
        </w:numPr>
        <w:ind w:left="1440" w:hanging="720"/>
        <w:rPr>
          <w:lang w:val="fr-FR"/>
        </w:rPr>
      </w:pPr>
      <w:r w:rsidRPr="00B90597">
        <w:rPr>
          <w:lang w:val="fr-FR"/>
        </w:rPr>
        <w:t>Precizia instalaţiei va fi de ±5° de la traseul specificat.</w:t>
      </w:r>
    </w:p>
    <w:p w:rsidR="00F76D54" w:rsidRPr="00B54E37" w:rsidRDefault="00F76D54" w:rsidP="00A92112">
      <w:pPr>
        <w:pStyle w:val="ListParagraph"/>
        <w:numPr>
          <w:ilvl w:val="0"/>
          <w:numId w:val="51"/>
        </w:numPr>
        <w:ind w:left="1440" w:hanging="720"/>
        <w:rPr>
          <w:lang w:val="fr-FR"/>
        </w:rPr>
      </w:pPr>
      <w:r w:rsidRPr="00B90597">
        <w:rPr>
          <w:lang w:val="fr-FR"/>
        </w:rPr>
        <w:t xml:space="preserve">Numărul, locaţia, suprapunerea și unghiul ţevilor de sprijin va fi corespunzătoare cu condiţiile de sol și metodologia prevăzută în desenele din contract sau de către </w:t>
      </w:r>
      <w:r w:rsidR="000E684E" w:rsidRPr="00B54E37">
        <w:rPr>
          <w:lang w:val="fr-FR"/>
        </w:rPr>
        <w:t>Supervizor</w:t>
      </w:r>
      <w:r w:rsidRPr="00B54E37">
        <w:rPr>
          <w:lang w:val="fr-FR"/>
        </w:rPr>
        <w:t>.</w:t>
      </w:r>
    </w:p>
    <w:p w:rsidR="00F76D54" w:rsidRPr="00B54E37" w:rsidRDefault="00F76D54" w:rsidP="00A92112">
      <w:pPr>
        <w:pStyle w:val="ListParagraph"/>
        <w:numPr>
          <w:ilvl w:val="0"/>
          <w:numId w:val="51"/>
        </w:numPr>
        <w:ind w:left="1440" w:hanging="720"/>
      </w:pPr>
      <w:r w:rsidRPr="00B54E37">
        <w:t xml:space="preserve">Detaliile privind ţevile de sprijin vor fi convenite cu </w:t>
      </w:r>
      <w:r w:rsidR="000E684E" w:rsidRPr="00B54E37">
        <w:t>Supervizor</w:t>
      </w:r>
      <w:r w:rsidRPr="00B54E37">
        <w:t xml:space="preserve">ul în conformitate cu </w:t>
      </w:r>
      <w:r w:rsidR="00B54E37">
        <w:t>subc</w:t>
      </w:r>
      <w:r w:rsidRPr="00B54E37">
        <w:t>apitolul 9.4.1.</w:t>
      </w:r>
    </w:p>
    <w:p w:rsidR="00F76D54" w:rsidRPr="00277D19" w:rsidRDefault="00620E68" w:rsidP="00A92112">
      <w:pPr>
        <w:pStyle w:val="ListParagraph"/>
        <w:numPr>
          <w:ilvl w:val="0"/>
          <w:numId w:val="51"/>
        </w:numPr>
        <w:ind w:left="1440" w:hanging="720"/>
      </w:pPr>
      <w:r>
        <w:t>T</w:t>
      </w:r>
      <w:r w:rsidRPr="00620E68">
        <w:t>evile de sprijin vor fi astfel instalate încât să formeze o protecție pentru căptușeala din beton torcretat</w:t>
      </w:r>
      <w:r w:rsidR="00F76D54" w:rsidRPr="00277D19">
        <w:t>. De regulă, aceasta se poate realiza prin cimentarea ţeava de sprijin în gaură în cazul ţevilor de sprijin pre-forate sau autoforante sau baterea ţevii de sprijin cu</w:t>
      </w:r>
      <w:r w:rsidR="00B54E37">
        <w:t xml:space="preserve"> instalație adecvată</w:t>
      </w:r>
      <w:r w:rsidR="00F76D54" w:rsidRPr="00277D19">
        <w:t>.</w:t>
      </w:r>
    </w:p>
    <w:p w:rsidR="00F76D54" w:rsidRPr="00B90597" w:rsidRDefault="00F76D54" w:rsidP="00A92112">
      <w:pPr>
        <w:pStyle w:val="ListParagraph"/>
        <w:numPr>
          <w:ilvl w:val="0"/>
          <w:numId w:val="51"/>
        </w:numPr>
        <w:ind w:left="1440" w:hanging="720"/>
        <w:rPr>
          <w:lang w:val="fr-FR"/>
        </w:rPr>
      </w:pPr>
      <w:r w:rsidRPr="00B90597">
        <w:rPr>
          <w:lang w:val="fr-FR"/>
        </w:rPr>
        <w:t>Pe durata instalării ţe</w:t>
      </w:r>
      <w:r w:rsidR="00B54E37">
        <w:rPr>
          <w:lang w:val="fr-FR"/>
        </w:rPr>
        <w:t>vi</w:t>
      </w:r>
      <w:r w:rsidRPr="00B90597">
        <w:rPr>
          <w:lang w:val="fr-FR"/>
        </w:rPr>
        <w:t>i de sprijin se va avea grijă ca procesul de instalare să cauzeze o perturbare minimă a solului.</w:t>
      </w:r>
    </w:p>
    <w:p w:rsidR="00F76D54" w:rsidRPr="00B90597" w:rsidRDefault="00F76D54" w:rsidP="00A92112">
      <w:pPr>
        <w:pStyle w:val="ListParagraph"/>
        <w:numPr>
          <w:ilvl w:val="0"/>
          <w:numId w:val="51"/>
        </w:numPr>
        <w:ind w:left="1440" w:hanging="720"/>
        <w:rPr>
          <w:lang w:val="fr-FR"/>
        </w:rPr>
      </w:pPr>
      <w:r w:rsidRPr="00B90597">
        <w:rPr>
          <w:lang w:val="fr-FR"/>
        </w:rPr>
        <w:t>Se vor face explorări ale terenului pentru instalarea de ţevi de sprijin complet încastrate acolo unde este necesar.</w:t>
      </w:r>
    </w:p>
    <w:p w:rsidR="00277D19" w:rsidRPr="00B90597" w:rsidRDefault="00277D19" w:rsidP="00C00D21">
      <w:pPr>
        <w:pStyle w:val="ListParagraph"/>
        <w:rPr>
          <w:lang w:val="fr-FR"/>
        </w:rPr>
      </w:pPr>
    </w:p>
    <w:p w:rsidR="00F76D54" w:rsidRPr="00277D19" w:rsidRDefault="00F76D54" w:rsidP="00A92112">
      <w:pPr>
        <w:pStyle w:val="ListParagraph"/>
        <w:numPr>
          <w:ilvl w:val="0"/>
          <w:numId w:val="48"/>
        </w:numPr>
        <w:ind w:left="1440" w:hanging="720"/>
        <w:outlineLvl w:val="2"/>
        <w:rPr>
          <w:b/>
          <w:lang w:val="ro-RO"/>
        </w:rPr>
      </w:pPr>
      <w:bookmarkStart w:id="401" w:name="_Toc535485533"/>
      <w:r w:rsidRPr="00277D19">
        <w:rPr>
          <w:b/>
          <w:lang w:val="ro-RO"/>
        </w:rPr>
        <w:t>Pastă de ciment şi mortar pentru ancore şi ţevi de sprijin</w:t>
      </w:r>
      <w:bookmarkEnd w:id="401"/>
    </w:p>
    <w:p w:rsidR="00F76D54" w:rsidRPr="000969AE" w:rsidRDefault="00F76D54" w:rsidP="00720875">
      <w:pPr>
        <w:ind w:left="720"/>
        <w:rPr>
          <w:lang w:val="ro-RO"/>
        </w:rPr>
      </w:pPr>
      <w:r w:rsidRPr="000969AE">
        <w:rPr>
          <w:lang w:val="ro-RO"/>
        </w:rPr>
        <w:t>Pasta de ciment pentru</w:t>
      </w:r>
      <w:r>
        <w:rPr>
          <w:lang w:val="ro-RO"/>
        </w:rPr>
        <w:t xml:space="preserve"> ancore şi ţevi</w:t>
      </w:r>
      <w:r w:rsidRPr="000969AE">
        <w:rPr>
          <w:lang w:val="ro-RO"/>
        </w:rPr>
        <w:t xml:space="preserve"> de sprijin va avea consistenţa necesară pentru a fi aplicată cu pompa. Praful de alumin</w:t>
      </w:r>
      <w:r w:rsidR="00B54E37">
        <w:rPr>
          <w:lang w:val="ro-RO"/>
        </w:rPr>
        <w:t>ă</w:t>
      </w:r>
      <w:r w:rsidRPr="000969AE">
        <w:rPr>
          <w:lang w:val="ro-RO"/>
        </w:rPr>
        <w:t xml:space="preserve"> va fi adăugat la amestec (pentru expandarea mortarului) în proporţie de 0.005 % din conţinutul de ciment raportat la întreaga greutate. Mortarul se va amesteca mecanic timp de minim 3 minute. Forţa minimă de compresie va fi de 12 MPa după 24 de ore şi se va stabili prin testare la intervale dictate de </w:t>
      </w:r>
      <w:r w:rsidR="000E684E">
        <w:rPr>
          <w:lang w:val="ro-RO"/>
        </w:rPr>
        <w:t>Supervizor</w:t>
      </w:r>
      <w:r w:rsidRPr="000969AE">
        <w:rPr>
          <w:lang w:val="ro-RO"/>
        </w:rPr>
        <w:t xml:space="preserve">. Se pot folosi aditivi după efectuarea probelor pe șantier de către Antreprenor în prezenţa </w:t>
      </w:r>
      <w:r w:rsidR="000E684E">
        <w:rPr>
          <w:lang w:val="ro-RO"/>
        </w:rPr>
        <w:t>Supervizor</w:t>
      </w:r>
      <w:r w:rsidRPr="000969AE">
        <w:rPr>
          <w:lang w:val="ro-RO"/>
        </w:rPr>
        <w:t xml:space="preserve">ului. </w:t>
      </w:r>
    </w:p>
    <w:p w:rsidR="00F76D54" w:rsidRDefault="00F76D54" w:rsidP="00720875">
      <w:pPr>
        <w:ind w:left="720"/>
        <w:rPr>
          <w:lang w:val="ro-RO"/>
        </w:rPr>
      </w:pPr>
      <w:r w:rsidRPr="009072A6">
        <w:rPr>
          <w:lang w:val="ro-RO"/>
        </w:rPr>
        <w:t xml:space="preserve">În cazul în care </w:t>
      </w:r>
      <w:r>
        <w:rPr>
          <w:lang w:val="ro-RO"/>
        </w:rPr>
        <w:t>ţevi</w:t>
      </w:r>
      <w:r w:rsidRPr="009072A6">
        <w:rPr>
          <w:lang w:val="ro-RO"/>
        </w:rPr>
        <w:t xml:space="preserve">le </w:t>
      </w:r>
      <w:r>
        <w:rPr>
          <w:lang w:val="ro-RO"/>
        </w:rPr>
        <w:t>de sprijin</w:t>
      </w:r>
      <w:r w:rsidRPr="009072A6">
        <w:rPr>
          <w:lang w:val="ro-RO"/>
        </w:rPr>
        <w:t xml:space="preserve"> sunt instalate în unghi faţă de suprafaţă, </w:t>
      </w:r>
      <w:r>
        <w:rPr>
          <w:lang w:val="ro-RO"/>
        </w:rPr>
        <w:t>cintre</w:t>
      </w:r>
      <w:r w:rsidRPr="009072A6">
        <w:rPr>
          <w:lang w:val="ro-RO"/>
        </w:rPr>
        <w:t xml:space="preserve">le pot fi aliniate normal faţă de </w:t>
      </w:r>
      <w:r>
        <w:rPr>
          <w:lang w:val="ro-RO"/>
        </w:rPr>
        <w:t>ax tunel</w:t>
      </w:r>
      <w:r w:rsidRPr="009072A6">
        <w:rPr>
          <w:lang w:val="ro-RO"/>
        </w:rPr>
        <w:t xml:space="preserve"> prin așezarea pe un suport de mortar. Acest suport trebuie să se întindă pe sub întreaga suprafaţă a plăcuţei, pentru a se evita golurile ulterioare sau pătrunderea excesului de beton. .</w:t>
      </w:r>
      <w:r>
        <w:rPr>
          <w:lang w:val="ro-RO"/>
        </w:rPr>
        <w:t xml:space="preserve"> La sfârşitul instalării ţevilor acestea se umplu cu mortar pentru rigidizare.</w:t>
      </w:r>
      <w:r w:rsidRPr="009072A6">
        <w:rPr>
          <w:lang w:val="ro-RO"/>
        </w:rPr>
        <w:t xml:space="preserve"> Mortarul va conţine 3 părţi nisip la o parte ciment raportat la întreaga greutate şi va atinge o forţă de compresie de 10 MPa înainte de testul de încărcare. Se pot utiliza acceleratori potriviţi sau mortar cu întărire rapidă obţinut prin formulă proprie, conforme cu cerinţele </w:t>
      </w:r>
      <w:r w:rsidR="000E684E">
        <w:rPr>
          <w:lang w:val="ro-RO"/>
        </w:rPr>
        <w:t>Supervizor</w:t>
      </w:r>
      <w:r w:rsidRPr="009072A6">
        <w:rPr>
          <w:lang w:val="ro-RO"/>
        </w:rPr>
        <w:t xml:space="preserve">ului. </w:t>
      </w:r>
    </w:p>
    <w:p w:rsidR="00277D19" w:rsidRPr="009072A6" w:rsidRDefault="00277D19" w:rsidP="00F76D54">
      <w:pPr>
        <w:pStyle w:val="ListParagraph"/>
        <w:ind w:firstLine="0"/>
        <w:rPr>
          <w:rFonts w:cs="Arial"/>
          <w:lang w:val="ro-RO"/>
        </w:rPr>
      </w:pPr>
    </w:p>
    <w:p w:rsidR="00F76D54" w:rsidRDefault="00F76D54" w:rsidP="00A92112">
      <w:pPr>
        <w:pStyle w:val="ListParagraph"/>
        <w:numPr>
          <w:ilvl w:val="0"/>
          <w:numId w:val="48"/>
        </w:numPr>
        <w:ind w:left="1440" w:hanging="720"/>
        <w:outlineLvl w:val="2"/>
        <w:rPr>
          <w:rFonts w:cs="Arial"/>
        </w:rPr>
      </w:pPr>
      <w:bookmarkStart w:id="402" w:name="_Toc535485534"/>
      <w:r w:rsidRPr="00277D19">
        <w:rPr>
          <w:b/>
          <w:lang w:val="ro-RO"/>
        </w:rPr>
        <w:t>Testarea ţevilor de sprijin</w:t>
      </w:r>
      <w:bookmarkEnd w:id="402"/>
    </w:p>
    <w:p w:rsidR="00F76D54" w:rsidRPr="00720875" w:rsidRDefault="00F76D54" w:rsidP="00720875">
      <w:pPr>
        <w:ind w:left="720"/>
        <w:rPr>
          <w:lang w:val="ro-RO"/>
        </w:rPr>
      </w:pPr>
      <w:r w:rsidRPr="00720875">
        <w:rPr>
          <w:lang w:val="ro-RO"/>
        </w:rPr>
        <w:t xml:space="preserve">Fiabilitatea şi performanţa procedurilor de cimentare şi fixare a ţevilor de sprijin se vor stabili prin teste efectuate de către Antreprenor înainte de construcţie conform directivelor </w:t>
      </w:r>
      <w:r w:rsidR="000E684E">
        <w:rPr>
          <w:lang w:val="ro-RO"/>
        </w:rPr>
        <w:t>Supervizor</w:t>
      </w:r>
      <w:r w:rsidRPr="00720875">
        <w:rPr>
          <w:lang w:val="ro-RO"/>
        </w:rPr>
        <w:t xml:space="preserve">ului. În acest sens, Antreprenorul va asigura tot echipamentul necesar şi rezultatele testelor. </w:t>
      </w:r>
    </w:p>
    <w:p w:rsidR="00F76D54" w:rsidRPr="00720875" w:rsidRDefault="00F76D54" w:rsidP="00720875">
      <w:pPr>
        <w:ind w:left="720"/>
        <w:rPr>
          <w:lang w:val="ro-RO"/>
        </w:rPr>
      </w:pPr>
      <w:r w:rsidRPr="00720875">
        <w:rPr>
          <w:lang w:val="ro-RO"/>
        </w:rPr>
        <w:t xml:space="preserve">Antreprenorul va folosi echipamente certificate de un laborator independent şi va furniza </w:t>
      </w:r>
      <w:r w:rsidR="000E684E">
        <w:rPr>
          <w:lang w:val="ro-RO"/>
        </w:rPr>
        <w:t>Supervizor</w:t>
      </w:r>
      <w:r w:rsidRPr="00720875">
        <w:rPr>
          <w:lang w:val="ro-RO"/>
        </w:rPr>
        <w:t xml:space="preserve">ului certificatele şi fişele de calibrare respective. </w:t>
      </w:r>
    </w:p>
    <w:p w:rsidR="00F76D54" w:rsidRPr="00720875" w:rsidRDefault="00F76D54" w:rsidP="00720875">
      <w:pPr>
        <w:ind w:left="720"/>
        <w:rPr>
          <w:lang w:val="ro-RO"/>
        </w:rPr>
      </w:pPr>
      <w:r w:rsidRPr="00720875">
        <w:rPr>
          <w:lang w:val="ro-RO"/>
        </w:rPr>
        <w:t xml:space="preserve">Încercările în exploatare se vor efectua în mod curent pentru 5 % din toate ţevile de sprijin. Aceste ţevi vor fi testate la 1.5 x sarcina utilă în exploatare. În cazul în care ţevile cedează înainte ca această sarcină să fie obţinută, Antreprenorul va testa ţevi suplimentare conform directivelor </w:t>
      </w:r>
      <w:r w:rsidR="000E684E">
        <w:rPr>
          <w:lang w:val="ro-RO"/>
        </w:rPr>
        <w:t>Supervizor</w:t>
      </w:r>
      <w:r w:rsidRPr="00720875">
        <w:rPr>
          <w:lang w:val="ro-RO"/>
        </w:rPr>
        <w:t xml:space="preserve">ului. Dacă eșecul ţine de materialele slabe şi/sau de calitatea execuţiei, Antreprenorul va înlocui ţeava </w:t>
      </w:r>
      <w:r w:rsidRPr="00720875">
        <w:rPr>
          <w:lang w:val="ro-RO"/>
        </w:rPr>
        <w:lastRenderedPageBreak/>
        <w:t xml:space="preserve">pe cheltuiala </w:t>
      </w:r>
      <w:r w:rsidR="00D41E1E">
        <w:rPr>
          <w:lang w:val="ro-RO"/>
        </w:rPr>
        <w:t>proprie</w:t>
      </w:r>
      <w:r w:rsidRPr="00720875">
        <w:rPr>
          <w:lang w:val="ro-RO"/>
        </w:rPr>
        <w:t>. Dacă se obţin rezultate satisfăcătoare în mod constant, numărul testelor poate fi redus.</w:t>
      </w:r>
    </w:p>
    <w:p w:rsidR="00277D19" w:rsidRDefault="00277D19" w:rsidP="00C00D21">
      <w:pPr>
        <w:pStyle w:val="ListParagraph"/>
        <w:rPr>
          <w:lang w:val="ro-RO"/>
        </w:rPr>
      </w:pPr>
    </w:p>
    <w:p w:rsidR="00F76D54" w:rsidRPr="00277D19" w:rsidRDefault="00F76D54" w:rsidP="00A92112">
      <w:pPr>
        <w:pStyle w:val="ListParagraph"/>
        <w:numPr>
          <w:ilvl w:val="0"/>
          <w:numId w:val="48"/>
        </w:numPr>
        <w:ind w:left="1440" w:hanging="720"/>
        <w:outlineLvl w:val="2"/>
        <w:rPr>
          <w:b/>
          <w:lang w:val="ro-RO"/>
        </w:rPr>
      </w:pPr>
      <w:bookmarkStart w:id="403" w:name="_Toc535485535"/>
      <w:r w:rsidRPr="00277D19">
        <w:rPr>
          <w:b/>
          <w:lang w:val="ro-RO"/>
        </w:rPr>
        <w:t>Înregistrări</w:t>
      </w:r>
      <w:bookmarkEnd w:id="403"/>
    </w:p>
    <w:p w:rsidR="00F76D54" w:rsidRPr="00720875" w:rsidRDefault="00F76D54" w:rsidP="00720875">
      <w:pPr>
        <w:ind w:left="720"/>
        <w:rPr>
          <w:lang w:val="ro-RO"/>
        </w:rPr>
      </w:pPr>
      <w:r w:rsidRPr="00720875">
        <w:rPr>
          <w:lang w:val="ro-RO"/>
        </w:rPr>
        <w:t>Pentru fiecare ţeavă de sprijin montată, se vor înregistra următoarele informaţii:</w:t>
      </w:r>
    </w:p>
    <w:p w:rsidR="00F76D54" w:rsidRPr="00720875" w:rsidRDefault="00720875" w:rsidP="00A92112">
      <w:pPr>
        <w:pStyle w:val="ListParagraph"/>
        <w:numPr>
          <w:ilvl w:val="0"/>
          <w:numId w:val="52"/>
        </w:numPr>
        <w:ind w:left="1440" w:hanging="720"/>
      </w:pPr>
      <w:r w:rsidRPr="00720875">
        <w:t>Număr de referinţă</w:t>
      </w:r>
      <w:r>
        <w:t>;</w:t>
      </w:r>
    </w:p>
    <w:p w:rsidR="00F76D54" w:rsidRPr="00720875" w:rsidRDefault="00720875" w:rsidP="00A92112">
      <w:pPr>
        <w:pStyle w:val="ListParagraph"/>
        <w:numPr>
          <w:ilvl w:val="0"/>
          <w:numId w:val="52"/>
        </w:numPr>
        <w:ind w:left="1440" w:hanging="720"/>
      </w:pPr>
      <w:r w:rsidRPr="00720875">
        <w:t>Tipul instalaţiei</w:t>
      </w:r>
      <w:r>
        <w:t>;</w:t>
      </w:r>
    </w:p>
    <w:p w:rsidR="00F76D54" w:rsidRPr="00720875" w:rsidRDefault="00720875" w:rsidP="00A92112">
      <w:pPr>
        <w:pStyle w:val="ListParagraph"/>
        <w:numPr>
          <w:ilvl w:val="0"/>
          <w:numId w:val="52"/>
        </w:numPr>
        <w:ind w:left="1440" w:hanging="720"/>
      </w:pPr>
      <w:r w:rsidRPr="00720875">
        <w:t>Numele persoanei care a efectuat înregistrarea</w:t>
      </w:r>
      <w:r>
        <w:t>;</w:t>
      </w:r>
    </w:p>
    <w:p w:rsidR="00F76D54" w:rsidRPr="00720875" w:rsidRDefault="00720875" w:rsidP="00A92112">
      <w:pPr>
        <w:pStyle w:val="ListParagraph"/>
        <w:numPr>
          <w:ilvl w:val="0"/>
          <w:numId w:val="52"/>
        </w:numPr>
        <w:ind w:left="1440" w:hanging="720"/>
      </w:pPr>
      <w:r w:rsidRPr="00720875">
        <w:t>Data la care s-a efectuat forajul</w:t>
      </w:r>
      <w:r>
        <w:t>;</w:t>
      </w:r>
    </w:p>
    <w:p w:rsidR="00F76D54" w:rsidRPr="00B90597" w:rsidRDefault="00720875" w:rsidP="00A92112">
      <w:pPr>
        <w:pStyle w:val="ListParagraph"/>
        <w:numPr>
          <w:ilvl w:val="0"/>
          <w:numId w:val="52"/>
        </w:numPr>
        <w:ind w:left="1440" w:hanging="720"/>
        <w:rPr>
          <w:lang w:val="fr-FR"/>
        </w:rPr>
      </w:pPr>
      <w:r w:rsidRPr="00B90597">
        <w:rPr>
          <w:lang w:val="fr-FR"/>
        </w:rPr>
        <w:t>Lungimea și orientarea găurii de foraj;</w:t>
      </w:r>
    </w:p>
    <w:p w:rsidR="00F76D54" w:rsidRPr="00B90597" w:rsidRDefault="00720875" w:rsidP="00A92112">
      <w:pPr>
        <w:pStyle w:val="ListParagraph"/>
        <w:numPr>
          <w:ilvl w:val="0"/>
          <w:numId w:val="52"/>
        </w:numPr>
        <w:ind w:left="1440" w:hanging="720"/>
        <w:rPr>
          <w:lang w:val="fr-FR"/>
        </w:rPr>
      </w:pPr>
      <w:r w:rsidRPr="00B90597">
        <w:rPr>
          <w:lang w:val="fr-FR"/>
        </w:rPr>
        <w:t>Consistenţa, culoarea, structura și tipul de rocă și material;</w:t>
      </w:r>
    </w:p>
    <w:p w:rsidR="00F76D54" w:rsidRPr="00B90597" w:rsidRDefault="00720875" w:rsidP="00A92112">
      <w:pPr>
        <w:pStyle w:val="ListParagraph"/>
        <w:numPr>
          <w:ilvl w:val="0"/>
          <w:numId w:val="52"/>
        </w:numPr>
        <w:ind w:left="1440" w:hanging="720"/>
        <w:rPr>
          <w:lang w:val="fr-FR"/>
        </w:rPr>
      </w:pPr>
      <w:r w:rsidRPr="00B90597">
        <w:rPr>
          <w:lang w:val="fr-FR"/>
        </w:rPr>
        <w:t>Ratele de pen</w:t>
      </w:r>
      <w:r w:rsidR="00F76D54" w:rsidRPr="00B90597">
        <w:rPr>
          <w:lang w:val="fr-FR"/>
        </w:rPr>
        <w:t>etrare și eventuale scurgeri de apă</w:t>
      </w:r>
      <w:r w:rsidRPr="00B90597">
        <w:rPr>
          <w:lang w:val="fr-FR"/>
        </w:rPr>
        <w:t>;</w:t>
      </w:r>
    </w:p>
    <w:p w:rsidR="00F76D54" w:rsidRPr="00B90597" w:rsidRDefault="00720875" w:rsidP="00A92112">
      <w:pPr>
        <w:pStyle w:val="ListParagraph"/>
        <w:numPr>
          <w:ilvl w:val="0"/>
          <w:numId w:val="52"/>
        </w:numPr>
        <w:ind w:left="1440" w:hanging="720"/>
        <w:rPr>
          <w:lang w:val="fr-FR"/>
        </w:rPr>
      </w:pPr>
      <w:r w:rsidRPr="00B90597">
        <w:rPr>
          <w:lang w:val="fr-FR"/>
        </w:rPr>
        <w:t xml:space="preserve">Data instalării </w:t>
      </w:r>
      <w:r w:rsidR="00F76D54" w:rsidRPr="00B90597">
        <w:rPr>
          <w:lang w:val="fr-FR"/>
        </w:rPr>
        <w:t>dornului sau bolţului</w:t>
      </w:r>
      <w:r w:rsidRPr="00B90597">
        <w:rPr>
          <w:lang w:val="fr-FR"/>
        </w:rPr>
        <w:t>;</w:t>
      </w:r>
    </w:p>
    <w:p w:rsidR="00F76D54" w:rsidRPr="00720875" w:rsidRDefault="00720875" w:rsidP="00A92112">
      <w:pPr>
        <w:pStyle w:val="ListParagraph"/>
        <w:numPr>
          <w:ilvl w:val="0"/>
          <w:numId w:val="52"/>
        </w:numPr>
        <w:ind w:left="1440" w:hanging="720"/>
      </w:pPr>
      <w:r w:rsidRPr="00720875">
        <w:t>Lungimea instalaţiei</w:t>
      </w:r>
      <w:r>
        <w:t>;</w:t>
      </w:r>
    </w:p>
    <w:p w:rsidR="00F76D54" w:rsidRPr="00720875" w:rsidRDefault="00720875" w:rsidP="00A92112">
      <w:pPr>
        <w:pStyle w:val="ListParagraph"/>
        <w:numPr>
          <w:ilvl w:val="0"/>
          <w:numId w:val="52"/>
        </w:numPr>
        <w:ind w:left="1440" w:hanging="720"/>
      </w:pPr>
      <w:r w:rsidRPr="00720875">
        <w:t>Detalii p</w:t>
      </w:r>
      <w:r>
        <w:t>rivind testele, dacă este cazul.</w:t>
      </w:r>
    </w:p>
    <w:p w:rsidR="00F76D54" w:rsidRPr="005A5106" w:rsidRDefault="00F76D54" w:rsidP="00C00D21">
      <w:pPr>
        <w:pStyle w:val="ListParagraph"/>
        <w:rPr>
          <w:lang w:val="ro-RO"/>
        </w:rPr>
      </w:pPr>
    </w:p>
    <w:p w:rsidR="00F76D54" w:rsidRPr="00277D19" w:rsidRDefault="00F76D54" w:rsidP="00A92112">
      <w:pPr>
        <w:pStyle w:val="ListParagraph"/>
        <w:numPr>
          <w:ilvl w:val="0"/>
          <w:numId w:val="48"/>
        </w:numPr>
        <w:ind w:left="1440" w:hanging="720"/>
        <w:outlineLvl w:val="2"/>
        <w:rPr>
          <w:b/>
          <w:lang w:val="ro-RO"/>
        </w:rPr>
      </w:pPr>
      <w:bookmarkStart w:id="404" w:name="_Toc535485536"/>
      <w:r w:rsidRPr="00277D19">
        <w:rPr>
          <w:b/>
          <w:lang w:val="ro-RO"/>
        </w:rPr>
        <w:t>Armătura de oţel</w:t>
      </w:r>
      <w:bookmarkEnd w:id="404"/>
    </w:p>
    <w:p w:rsidR="00F76D54" w:rsidRPr="00B90597" w:rsidRDefault="00F76D54" w:rsidP="00C00D21">
      <w:pPr>
        <w:pStyle w:val="ListParagraph"/>
        <w:ind w:firstLine="0"/>
        <w:rPr>
          <w:lang w:val="fr-FR"/>
        </w:rPr>
      </w:pPr>
      <w:r w:rsidRPr="00B90597">
        <w:rPr>
          <w:lang w:val="fr-FR"/>
        </w:rPr>
        <w:t xml:space="preserve">Antreprenorul va păstra pe Şantier, pentru uz imediat, un număr de armături de oţel. </w:t>
      </w:r>
    </w:p>
    <w:p w:rsidR="00F76D54" w:rsidRPr="00B90597" w:rsidRDefault="00F76D54" w:rsidP="00C00D21">
      <w:pPr>
        <w:pStyle w:val="ListParagraph"/>
        <w:ind w:firstLine="0"/>
        <w:rPr>
          <w:lang w:val="fr-FR"/>
        </w:rPr>
      </w:pPr>
      <w:r w:rsidRPr="00B90597">
        <w:rPr>
          <w:lang w:val="fr-FR"/>
        </w:rPr>
        <w:t xml:space="preserve">Materialul folosit pentru fabricarea armăturilor de oţel va fi conform cu standardele. </w:t>
      </w:r>
    </w:p>
    <w:p w:rsidR="00F76D54" w:rsidRPr="00B90597" w:rsidRDefault="00F76D54" w:rsidP="00C00D21">
      <w:pPr>
        <w:pStyle w:val="ListParagraph"/>
        <w:ind w:firstLine="0"/>
        <w:rPr>
          <w:lang w:val="fr-FR"/>
        </w:rPr>
      </w:pPr>
      <w:r w:rsidRPr="00B90597">
        <w:rPr>
          <w:lang w:val="fr-FR"/>
        </w:rPr>
        <w:t xml:space="preserve">Proiectarea şi instalarea armăturilor de oţel va fi propusă de către Antreprenor şi prezentată </w:t>
      </w:r>
      <w:r w:rsidR="000E684E">
        <w:rPr>
          <w:lang w:val="fr-FR"/>
        </w:rPr>
        <w:t>Supervizor</w:t>
      </w:r>
      <w:r w:rsidRPr="00B90597">
        <w:rPr>
          <w:lang w:val="fr-FR"/>
        </w:rPr>
        <w:t xml:space="preserve">ului. </w:t>
      </w:r>
    </w:p>
    <w:p w:rsidR="00F76D54" w:rsidRPr="00C00D21" w:rsidRDefault="00F76D54" w:rsidP="00C00D21">
      <w:pPr>
        <w:pStyle w:val="ListParagraph"/>
        <w:ind w:firstLine="0"/>
      </w:pPr>
      <w:r w:rsidRPr="00C00D21">
        <w:t xml:space="preserve">Armăturile de oţel vor fi depozitate, protejate adecvat şi pregătite pentru instalare imediată pe întreaga durată a lucrărilor de excavare. </w:t>
      </w:r>
    </w:p>
    <w:p w:rsidR="00F76D54" w:rsidRPr="00B90597" w:rsidRDefault="00F76D54" w:rsidP="00C00D21">
      <w:pPr>
        <w:pStyle w:val="ListParagraph"/>
        <w:ind w:firstLine="0"/>
        <w:rPr>
          <w:lang w:val="fr-FR"/>
        </w:rPr>
      </w:pPr>
      <w:r w:rsidRPr="00B90597">
        <w:rPr>
          <w:lang w:val="fr-FR"/>
        </w:rPr>
        <w:t>În mod obişnuit, armăturile de oţel vor fi instalate imediat după excavare.</w:t>
      </w:r>
    </w:p>
    <w:p w:rsidR="00F76D54" w:rsidRPr="00B90597" w:rsidRDefault="00F76D54" w:rsidP="00C00D21">
      <w:pPr>
        <w:pStyle w:val="ListParagraph"/>
        <w:ind w:firstLine="0"/>
        <w:rPr>
          <w:lang w:val="fr-FR"/>
        </w:rPr>
      </w:pPr>
      <w:r w:rsidRPr="00B90597">
        <w:rPr>
          <w:lang w:val="fr-FR"/>
        </w:rPr>
        <w:t>Armăturile de oţel nu vor fi îndepărtate, ci vor fi fixate cu beton la finalizarea lucrărilor de excavare, făcând astfel parte din măsurile de stabilizare. Se vor asigura sprijiniri pentru radier acolo unde se preconizează ridicări ale radierului și/sau o presiune laterală considerabilă.</w:t>
      </w:r>
    </w:p>
    <w:p w:rsidR="00277D19" w:rsidRPr="00B90597" w:rsidRDefault="00277D19" w:rsidP="00C00D21">
      <w:pPr>
        <w:pStyle w:val="ListParagraph"/>
        <w:rPr>
          <w:lang w:val="fr-FR"/>
        </w:rPr>
      </w:pPr>
    </w:p>
    <w:p w:rsidR="00F76D54" w:rsidRPr="00277D19" w:rsidRDefault="00F76D54" w:rsidP="00A92112">
      <w:pPr>
        <w:pStyle w:val="ListParagraph"/>
        <w:numPr>
          <w:ilvl w:val="0"/>
          <w:numId w:val="48"/>
        </w:numPr>
        <w:ind w:left="1440" w:hanging="720"/>
        <w:outlineLvl w:val="2"/>
        <w:rPr>
          <w:b/>
          <w:lang w:val="ro-RO"/>
        </w:rPr>
      </w:pPr>
      <w:bookmarkStart w:id="405" w:name="_Toc535485537"/>
      <w:r w:rsidRPr="00277D19">
        <w:rPr>
          <w:b/>
          <w:lang w:val="ro-RO"/>
        </w:rPr>
        <w:t>Beton torcretat</w:t>
      </w:r>
      <w:bookmarkEnd w:id="405"/>
    </w:p>
    <w:p w:rsidR="00F76D54" w:rsidRPr="009072A6" w:rsidRDefault="00F76D54" w:rsidP="00A92112">
      <w:pPr>
        <w:pStyle w:val="ListParagraph"/>
        <w:numPr>
          <w:ilvl w:val="0"/>
          <w:numId w:val="54"/>
        </w:numPr>
        <w:ind w:left="1440" w:hanging="720"/>
        <w:rPr>
          <w:rFonts w:cs="Arial"/>
        </w:rPr>
      </w:pPr>
      <w:r w:rsidRPr="009072A6">
        <w:rPr>
          <w:rFonts w:cs="Arial"/>
        </w:rPr>
        <w:t>Generalităţi</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 xml:space="preserve">Betonul torcretat va fi aplicat prin procedeu umed sau uscat, în funcţie de circumstanţe. Toate aspectele legate de aplicarea betonului torcretat vor face obiectul aprobării </w:t>
      </w:r>
      <w:r w:rsidR="000E684E">
        <w:rPr>
          <w:rFonts w:cs="Arial"/>
          <w:lang w:val="ro-RO"/>
        </w:rPr>
        <w:t>Supervizor</w:t>
      </w:r>
      <w:r w:rsidRPr="00325719">
        <w:rPr>
          <w:rFonts w:cs="Arial"/>
          <w:lang w:val="ro-RO"/>
        </w:rPr>
        <w:t>ului. Se va pune un accent deosebit pe asigurarea unei ventilații adecvate.</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 xml:space="preserve">În cazul în care se prevede beton torcretat cu rolul de sprijinire temporară a solului până la montarea căptușelii permanente, detaliile acestui procedeu vor fi propuse spre aprobarea </w:t>
      </w:r>
      <w:r w:rsidR="000E684E">
        <w:rPr>
          <w:rFonts w:cs="Arial"/>
          <w:lang w:val="ro-RO"/>
        </w:rPr>
        <w:t>Supervizor</w:t>
      </w:r>
      <w:r w:rsidRPr="00325719">
        <w:rPr>
          <w:rFonts w:cs="Arial"/>
          <w:lang w:val="ro-RO"/>
        </w:rPr>
        <w:t xml:space="preserve">ului cu </w:t>
      </w:r>
      <w:r w:rsidR="000E684E">
        <w:rPr>
          <w:rFonts w:cs="Arial"/>
          <w:lang w:val="ro-RO"/>
        </w:rPr>
        <w:t>30</w:t>
      </w:r>
      <w:r w:rsidR="000E684E" w:rsidRPr="00325719">
        <w:rPr>
          <w:rFonts w:cs="Arial"/>
          <w:lang w:val="ro-RO"/>
        </w:rPr>
        <w:t xml:space="preserve"> </w:t>
      </w:r>
      <w:r w:rsidRPr="00325719">
        <w:rPr>
          <w:rFonts w:cs="Arial"/>
          <w:lang w:val="ro-RO"/>
        </w:rPr>
        <w:t xml:space="preserve">de zile în avans. </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 xml:space="preserve">Antreprenorul va elabora un amestec de polifibre pentru betonul torcretat și un plan pentru producerea și aplicarea sa. Materialele componente vor fi conforme cu cele prezentate în Sectiunea 5.. Adaosurile vor fi compatibile unele cu celelalte și cu amestecul. Detaliile privind proiectul amestecului și datele tehnice care dovedesc conformarea la </w:t>
      </w:r>
      <w:r w:rsidR="00150BFD" w:rsidRPr="00325719">
        <w:rPr>
          <w:rFonts w:cs="Arial"/>
          <w:lang w:val="ro-RO"/>
        </w:rPr>
        <w:t>SR EN 206-1</w:t>
      </w:r>
      <w:r w:rsidR="00150BFD">
        <w:rPr>
          <w:rFonts w:cs="Arial"/>
          <w:lang w:val="ro-RO"/>
        </w:rPr>
        <w:t>:2014</w:t>
      </w:r>
      <w:r w:rsidRPr="00325719">
        <w:rPr>
          <w:rFonts w:cs="Arial"/>
          <w:lang w:val="ro-RO"/>
        </w:rPr>
        <w:t xml:space="preserve"> vor fi transmise </w:t>
      </w:r>
      <w:r w:rsidR="000E684E">
        <w:rPr>
          <w:rFonts w:cs="Arial"/>
          <w:lang w:val="ro-RO"/>
        </w:rPr>
        <w:t>Supervizor</w:t>
      </w:r>
      <w:r w:rsidRPr="00325719">
        <w:rPr>
          <w:rFonts w:cs="Arial"/>
          <w:lang w:val="ro-RO"/>
        </w:rPr>
        <w:t xml:space="preserve">ului spre aprobare. </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Betonul torcretat se va realiza în două etape:</w:t>
      </w:r>
    </w:p>
    <w:p w:rsidR="00F76D54" w:rsidRPr="000969AE" w:rsidRDefault="00F76D54" w:rsidP="00A92112">
      <w:pPr>
        <w:pStyle w:val="ListParagraph"/>
        <w:numPr>
          <w:ilvl w:val="2"/>
          <w:numId w:val="56"/>
        </w:numPr>
        <w:tabs>
          <w:tab w:val="left" w:pos="2610"/>
        </w:tabs>
        <w:ind w:firstLine="0"/>
        <w:textAlignment w:val="baseline"/>
        <w:rPr>
          <w:rFonts w:eastAsia="Times New Roman" w:cs="Arial"/>
          <w:spacing w:val="2"/>
          <w:lang w:val="ro-RO"/>
        </w:rPr>
      </w:pPr>
      <w:r w:rsidRPr="000969AE">
        <w:rPr>
          <w:rFonts w:eastAsia="Times New Roman" w:cs="Arial"/>
          <w:spacing w:val="2"/>
          <w:lang w:val="ro-RO"/>
        </w:rPr>
        <w:lastRenderedPageBreak/>
        <w:t>Producerea unui beton de bază adecvat</w:t>
      </w:r>
      <w:r w:rsidR="00C40D51">
        <w:rPr>
          <w:rFonts w:eastAsia="Times New Roman" w:cs="Arial"/>
          <w:spacing w:val="2"/>
          <w:lang w:val="ro-RO"/>
        </w:rPr>
        <w:t>;</w:t>
      </w:r>
    </w:p>
    <w:p w:rsidR="00F76D54" w:rsidRPr="009072A6" w:rsidRDefault="00F76D54" w:rsidP="00A92112">
      <w:pPr>
        <w:pStyle w:val="ListParagraph"/>
        <w:numPr>
          <w:ilvl w:val="2"/>
          <w:numId w:val="56"/>
        </w:numPr>
        <w:tabs>
          <w:tab w:val="left" w:pos="2610"/>
        </w:tabs>
        <w:ind w:firstLine="0"/>
        <w:textAlignment w:val="baseline"/>
        <w:rPr>
          <w:rFonts w:eastAsia="Times New Roman" w:cs="Arial"/>
          <w:spacing w:val="-1"/>
          <w:lang w:val="ro-RO"/>
        </w:rPr>
      </w:pPr>
      <w:r w:rsidRPr="009072A6">
        <w:rPr>
          <w:rFonts w:eastAsia="Times New Roman" w:cs="Arial"/>
          <w:spacing w:val="-1"/>
          <w:lang w:val="ro-RO"/>
        </w:rPr>
        <w:t>Producerea betonului torcretat din betonul de bază</w:t>
      </w:r>
      <w:r w:rsidR="00C40D51">
        <w:rPr>
          <w:rFonts w:eastAsia="Times New Roman" w:cs="Arial"/>
          <w:spacing w:val="-1"/>
          <w:lang w:val="ro-RO"/>
        </w:rPr>
        <w:t>.</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 xml:space="preserve">Dacă nu se specifică altfel, amestecul de beton torcretat se va conforma la rezistenţele caracteristice specificate de către proiectant pentru încărcarea iniţială și pe termen lung. </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Pentru controlul conformării betonului torcretat, au fost prevăzute trei categorii de inspecţie (vezi SR EN 14487-1</w:t>
      </w:r>
      <w:r w:rsidR="00150BFD">
        <w:rPr>
          <w:rFonts w:cs="Arial"/>
          <w:lang w:val="ro-RO"/>
        </w:rPr>
        <w:t>:2006</w:t>
      </w:r>
      <w:r w:rsidRPr="00325719">
        <w:rPr>
          <w:rFonts w:cs="Arial"/>
          <w:lang w:val="ro-RO"/>
        </w:rPr>
        <w:t xml:space="preserve"> Clauza 7). În general, căptușelile din beton torcretat se încadrează în Categoria de Inspecţie 2, cu excepţia cazului în care betonul torcretat este permanent, caz în care se va încadra în categoria de inspecţie 3 (vezi SR EN 14487-1</w:t>
      </w:r>
      <w:r w:rsidR="00150BFD">
        <w:rPr>
          <w:rFonts w:cs="Arial"/>
          <w:lang w:val="ro-RO"/>
        </w:rPr>
        <w:t>:2006</w:t>
      </w:r>
      <w:r w:rsidRPr="00325719">
        <w:rPr>
          <w:rFonts w:cs="Arial"/>
          <w:lang w:val="ro-RO"/>
        </w:rPr>
        <w:t xml:space="preserve"> Anexa A, Tabel A.3).</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 xml:space="preserve">Inginerul geotehnician al Antreprenorului trebuie să se fie permanent prezent pe șantier pentru a verifica daca materialele și manopera sunt conforme cu obiectivul proiectului, iar condiţiile de sol și pânză freatică sunt în conformitate cu ipotezele proiectului. Antreprenorul va stabili o procedura pentru a răspunde eficient la modificările condiţiilor de sol și pânză freatică faţă de ipotezele proiectului. </w:t>
      </w:r>
    </w:p>
    <w:p w:rsidR="00F76D54" w:rsidRPr="00325719" w:rsidRDefault="00F76D54" w:rsidP="00A92112">
      <w:pPr>
        <w:pStyle w:val="ListParagraph"/>
        <w:numPr>
          <w:ilvl w:val="0"/>
          <w:numId w:val="55"/>
        </w:numPr>
        <w:ind w:left="2160" w:hanging="720"/>
        <w:rPr>
          <w:rFonts w:cs="Arial"/>
          <w:lang w:val="ro-RO"/>
        </w:rPr>
      </w:pPr>
      <w:r w:rsidRPr="00325719">
        <w:rPr>
          <w:rFonts w:cs="Arial"/>
          <w:lang w:val="ro-RO"/>
        </w:rPr>
        <w:t xml:space="preserve">Antreprenorul va stabili și va menţine instrumentarea și monitorizarea impuse prin proiect. Antreprenorul va stabili o procedură care va permite o analiză promptă și regulată și un răspuns eficient la rezultatele obţinute în urma instrumentării și monitorizării. </w:t>
      </w:r>
    </w:p>
    <w:p w:rsidR="00F76D54" w:rsidRPr="009072A6" w:rsidRDefault="00F76D54" w:rsidP="00A92112">
      <w:pPr>
        <w:pStyle w:val="ListParagraph"/>
        <w:numPr>
          <w:ilvl w:val="0"/>
          <w:numId w:val="54"/>
        </w:numPr>
        <w:ind w:left="1440" w:hanging="720"/>
        <w:rPr>
          <w:rFonts w:cs="Arial"/>
        </w:rPr>
      </w:pPr>
      <w:r w:rsidRPr="009072A6">
        <w:rPr>
          <w:rFonts w:cs="Arial"/>
        </w:rPr>
        <w:t>Materiale</w:t>
      </w:r>
    </w:p>
    <w:p w:rsidR="00F76D54" w:rsidRPr="00C40D51" w:rsidRDefault="00F76D54" w:rsidP="00A92112">
      <w:pPr>
        <w:pStyle w:val="ListParagraph"/>
        <w:numPr>
          <w:ilvl w:val="0"/>
          <w:numId w:val="57"/>
        </w:numPr>
        <w:ind w:left="2160" w:hanging="720"/>
        <w:rPr>
          <w:rFonts w:cs="Arial"/>
          <w:lang w:val="ro-RO"/>
        </w:rPr>
      </w:pPr>
      <w:r w:rsidRPr="00C40D51">
        <w:rPr>
          <w:rFonts w:cs="Arial"/>
          <w:lang w:val="ro-RO"/>
        </w:rPr>
        <w:t>Ciment</w:t>
      </w:r>
    </w:p>
    <w:p w:rsidR="00F76D54" w:rsidRPr="009072A6" w:rsidRDefault="00F76D54" w:rsidP="00C40D51">
      <w:pPr>
        <w:pStyle w:val="ListParagraph"/>
        <w:ind w:left="2160" w:firstLine="0"/>
        <w:rPr>
          <w:rFonts w:cs="Arial"/>
          <w:lang w:val="ro-RO"/>
        </w:rPr>
      </w:pPr>
      <w:r w:rsidRPr="009072A6">
        <w:rPr>
          <w:rFonts w:eastAsia="MS Mincho" w:cs="Arial"/>
          <w:lang w:val="ro-RO"/>
        </w:rPr>
        <w:t>Cimentul va fi de tip Portland cu un conţinut scăzut de alcali</w:t>
      </w:r>
      <w:r w:rsidR="00C40D51">
        <w:rPr>
          <w:rFonts w:eastAsia="MS Mincho" w:cs="Arial"/>
          <w:lang w:val="ro-RO"/>
        </w:rPr>
        <w:t>n</w:t>
      </w:r>
      <w:r w:rsidRPr="009072A6">
        <w:rPr>
          <w:rFonts w:eastAsia="MS Mincho" w:cs="Arial"/>
          <w:lang w:val="ro-RO"/>
        </w:rPr>
        <w:t>i</w:t>
      </w:r>
      <w:r w:rsidRPr="009072A6">
        <w:rPr>
          <w:rFonts w:cs="Arial"/>
          <w:lang w:val="ro-RO"/>
        </w:rPr>
        <w:t xml:space="preserve">. </w:t>
      </w:r>
    </w:p>
    <w:p w:rsidR="00F76D54" w:rsidRPr="00C40D51" w:rsidRDefault="00F76D54" w:rsidP="00A92112">
      <w:pPr>
        <w:pStyle w:val="ListParagraph"/>
        <w:numPr>
          <w:ilvl w:val="0"/>
          <w:numId w:val="57"/>
        </w:numPr>
        <w:ind w:left="2160" w:hanging="720"/>
        <w:rPr>
          <w:rFonts w:cs="Arial"/>
          <w:lang w:val="ro-RO"/>
        </w:rPr>
      </w:pPr>
      <w:r w:rsidRPr="00C40D51">
        <w:rPr>
          <w:rFonts w:cs="Arial"/>
          <w:lang w:val="ro-RO"/>
        </w:rPr>
        <w:t>Agregate</w:t>
      </w:r>
    </w:p>
    <w:p w:rsidR="00F76D54" w:rsidRPr="00C40D51" w:rsidRDefault="00F76D54" w:rsidP="00C40D51">
      <w:pPr>
        <w:pStyle w:val="ListParagraph"/>
        <w:ind w:left="2160" w:firstLine="0"/>
        <w:rPr>
          <w:rFonts w:eastAsia="MS Mincho" w:cs="Arial"/>
          <w:lang w:val="ro-RO"/>
        </w:rPr>
      </w:pPr>
      <w:r w:rsidRPr="009072A6">
        <w:rPr>
          <w:rFonts w:eastAsia="MS Mincho" w:cs="Arial"/>
          <w:lang w:val="ro-RO"/>
        </w:rPr>
        <w:t>Pentru agregate se vor aplica porţiunile relevante din specificaţiile referitoare la beton</w:t>
      </w:r>
      <w:r w:rsidRPr="00C40D51">
        <w:rPr>
          <w:rFonts w:eastAsia="MS Mincho" w:cs="Arial"/>
          <w:lang w:val="ro-RO"/>
        </w:rPr>
        <w:t xml:space="preserve">.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Agregatele pentru beton torcretat vor fi în conformitate cu SR EN 12620:200</w:t>
      </w:r>
      <w:r w:rsidR="00150BFD">
        <w:rPr>
          <w:rFonts w:eastAsia="MS Mincho" w:cs="Arial"/>
          <w:lang w:val="ro-RO"/>
        </w:rPr>
        <w:t>8</w:t>
      </w:r>
      <w:r w:rsidRPr="00C40D51">
        <w:rPr>
          <w:rFonts w:eastAsia="MS Mincho" w:cs="Arial"/>
          <w:lang w:val="ro-RO"/>
        </w:rPr>
        <w:t>..</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Dimensiunea nominală maximă a granulelor va fi de 10mm, cu excepţia cazului în care se convine în mod diferit cu </w:t>
      </w:r>
      <w:r w:rsidR="000E684E">
        <w:rPr>
          <w:rFonts w:eastAsia="MS Mincho" w:cs="Arial"/>
          <w:lang w:val="ro-RO"/>
        </w:rPr>
        <w:t>Supervizor</w:t>
      </w:r>
      <w:r w:rsidRPr="00C40D51">
        <w:rPr>
          <w:rFonts w:eastAsia="MS Mincho" w:cs="Arial"/>
          <w:lang w:val="ro-RO"/>
        </w:rPr>
        <w:t>ul.</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Agregatele vor fi testate pentru reacţii chimice, cum ar fi reacţia alcalii-agregat, cu lianţi hidraulici latenţi și adaosuri, în special acceleratori de priză.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Granulometria și conţinutul de umiditate din particule individuale ale agregatului vor fi verificate și înregistrate zilnic.</w:t>
      </w:r>
    </w:p>
    <w:p w:rsidR="00F76D54" w:rsidRPr="00C40D51" w:rsidRDefault="00F76D54" w:rsidP="00A92112">
      <w:pPr>
        <w:pStyle w:val="ListParagraph"/>
        <w:numPr>
          <w:ilvl w:val="0"/>
          <w:numId w:val="57"/>
        </w:numPr>
        <w:ind w:left="2160" w:hanging="720"/>
        <w:rPr>
          <w:rFonts w:cs="Arial"/>
          <w:lang w:val="ro-RO"/>
        </w:rPr>
      </w:pPr>
      <w:r w:rsidRPr="00C40D51">
        <w:rPr>
          <w:rFonts w:cs="Arial"/>
          <w:lang w:val="ro-RO"/>
        </w:rPr>
        <w:t>Apa</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Apa va fi în conformitate cu cerintele din capitol</w:t>
      </w:r>
      <w:r w:rsidR="00A74281">
        <w:rPr>
          <w:rFonts w:eastAsia="MS Mincho" w:cs="Arial"/>
          <w:lang w:val="ro-RO"/>
        </w:rPr>
        <w:t xml:space="preserve">ele </w:t>
      </w:r>
      <w:r w:rsidR="00A74281" w:rsidRPr="00314840">
        <w:rPr>
          <w:rFonts w:eastAsia="MS Mincho" w:cs="Arial"/>
          <w:lang w:val="ro-RO"/>
        </w:rPr>
        <w:t>5.</w:t>
      </w:r>
      <w:r w:rsidR="00A74281">
        <w:rPr>
          <w:rFonts w:eastAsia="MS Mincho" w:cs="Arial"/>
          <w:lang w:val="ro-RO"/>
        </w:rPr>
        <w:t>2</w:t>
      </w:r>
      <w:r w:rsidR="00A74281" w:rsidRPr="00314840">
        <w:rPr>
          <w:rFonts w:eastAsia="MS Mincho" w:cs="Arial"/>
          <w:lang w:val="ro-RO"/>
        </w:rPr>
        <w:t>.4</w:t>
      </w:r>
      <w:r w:rsidRPr="00C40D51">
        <w:rPr>
          <w:rFonts w:eastAsia="MS Mincho" w:cs="Arial"/>
          <w:lang w:val="ro-RO"/>
        </w:rPr>
        <w:t xml:space="preserve"> </w:t>
      </w:r>
      <w:r w:rsidR="00A74281">
        <w:rPr>
          <w:rFonts w:eastAsia="MS Mincho" w:cs="Arial"/>
          <w:lang w:val="ro-RO"/>
        </w:rPr>
        <w:t xml:space="preserve">și </w:t>
      </w:r>
      <w:r w:rsidRPr="00314840">
        <w:rPr>
          <w:rFonts w:eastAsia="MS Mincho" w:cs="Arial"/>
          <w:lang w:val="ro-RO"/>
        </w:rPr>
        <w:t>5.3.4</w:t>
      </w:r>
      <w:r w:rsidR="00C40D51" w:rsidRPr="00314840">
        <w:rPr>
          <w:rFonts w:eastAsia="MS Mincho" w:cs="Arial"/>
          <w:lang w:val="ro-RO"/>
        </w:rPr>
        <w:t>.</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Raportul apă/ciment pentru beton torcretat permanent nu va depăși 0.50.</w:t>
      </w:r>
    </w:p>
    <w:p w:rsidR="00F76D54" w:rsidRPr="00C40D51" w:rsidRDefault="00F76D54" w:rsidP="00A92112">
      <w:pPr>
        <w:pStyle w:val="ListParagraph"/>
        <w:numPr>
          <w:ilvl w:val="0"/>
          <w:numId w:val="57"/>
        </w:numPr>
        <w:ind w:left="2160" w:hanging="720"/>
        <w:rPr>
          <w:rFonts w:cs="Arial"/>
          <w:lang w:val="ro-RO"/>
        </w:rPr>
      </w:pPr>
      <w:r w:rsidRPr="00C40D51">
        <w:rPr>
          <w:rFonts w:cs="Arial"/>
          <w:lang w:val="ro-RO"/>
        </w:rPr>
        <w:t>Adaosuri</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Se pot utiliza adaosuri în betonul torcretat, asupra cărora se va conveni împreună cu </w:t>
      </w:r>
      <w:r w:rsidR="000E684E">
        <w:rPr>
          <w:rFonts w:eastAsia="MS Mincho" w:cs="Arial"/>
          <w:lang w:val="ro-RO"/>
        </w:rPr>
        <w:t>Supervizor</w:t>
      </w:r>
      <w:r w:rsidRPr="00C40D51">
        <w:rPr>
          <w:rFonts w:eastAsia="MS Mincho" w:cs="Arial"/>
          <w:lang w:val="ro-RO"/>
        </w:rPr>
        <w:t>ul.</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Adaosul de fibre polipropilenice va avea dozaj de max 9</w:t>
      </w:r>
      <w:r w:rsidR="00B54E37">
        <w:rPr>
          <w:rFonts w:eastAsia="MS Mincho" w:cs="Arial"/>
          <w:lang w:val="ro-RO"/>
        </w:rPr>
        <w:t xml:space="preserve"> </w:t>
      </w:r>
      <w:r w:rsidRPr="00C40D51">
        <w:rPr>
          <w:rFonts w:eastAsia="MS Mincho" w:cs="Arial"/>
          <w:lang w:val="ro-RO"/>
        </w:rPr>
        <w:t>kg/m.c. din torcret</w:t>
      </w:r>
      <w:r w:rsidR="005E5144">
        <w:rPr>
          <w:rFonts w:eastAsia="MS Mincho" w:cs="Arial"/>
          <w:lang w:val="ro-RO"/>
        </w:rPr>
        <w:t>.</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Este interzisă utilizarea de fibre metalice în torcretul din structura permanentă.</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Adaosurile nu vor conţine cloruri, astfel încât procentul de cloruri să nu depășească 0.1% din greutate.</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Valorile caracteristice impuse și calitatea adaosurilor furnizate vor fi convenite în scris cu producătorul fiecărui adaos înainte de începerea torcretării betonului. </w:t>
      </w:r>
      <w:r w:rsidRPr="00C40D51">
        <w:rPr>
          <w:rFonts w:eastAsia="MS Mincho" w:cs="Arial"/>
          <w:lang w:val="ro-RO"/>
        </w:rPr>
        <w:lastRenderedPageBreak/>
        <w:t>Condiţiile de depozitare și utilizare ale adaosurilor vor fi în conformitate cu recomandările producătorului.</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Înainte de începerea încercărilor pe șantier, se va prezenta o confirmare scrisă privind stabilitatea adaosurilor în combinaţie cu apa pentru amestec.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Conţinutul de SO3 nu va depăși 4.8% din greutatea conţinutului total de liant.</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Se vor utiliza doar acceleratori de priză lichizi fără alcalii (pH 2.0–8.0 și cu un conţinut de alcalii sub 1% din greutatea echivalentă Na2O), cu excepţia cazului în care se utilizează amestecuri uscate preambalate în care a fost deja amestecat acceleratorul de priză sub formă de pulbere. Pentru operaţiuni obișnuite de torcretare a betonului se va permite doar cantitatea minimă de acceleratori de priză necesară. Această cantitate va fi stabilită prin încercări pe șantier, cu un dosaj maxim de 8% din greutatea materialelor cimentoase. Se pot avea în vedere dozaje mai mari de acceleratori de priză, cu condiţia să se stabilească efectul puterii dozei asupra dezvoltării rezistenţei pe termen mediu și lung a betonului in situ. Nu se va permite în nici o fază scăderea rezistenţei amestecului cu întărire accelerată sub 0,7 ori rezistenţa amestecului de beton cu întărire neaccelerată.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Testarea acceleratorilor de priză și a amestecului de bază cu privire la accelerarea întăririi, rezistenţa iniţială și scăderea rezistenţei la o vechime mai mare (28 de zile), se va efectua în timp util înainte de începerea torcretării betonului.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Timpul de întărire al cimentului Portland și al acceleratorului de priză se va stabili conform SR EN 196-1 and 196-3. Rezultatele trebuie să fie după cum urmează:</w:t>
      </w:r>
    </w:p>
    <w:p w:rsidR="00F76D54" w:rsidRPr="00C40D51" w:rsidRDefault="00C40D51" w:rsidP="00A92112">
      <w:pPr>
        <w:pStyle w:val="ListParagraph"/>
        <w:numPr>
          <w:ilvl w:val="2"/>
          <w:numId w:val="56"/>
        </w:numPr>
        <w:tabs>
          <w:tab w:val="left" w:pos="2610"/>
        </w:tabs>
        <w:ind w:firstLine="0"/>
        <w:textAlignment w:val="baseline"/>
        <w:rPr>
          <w:rFonts w:eastAsia="Times New Roman" w:cs="Arial"/>
          <w:spacing w:val="2"/>
          <w:lang w:val="ro-RO"/>
        </w:rPr>
      </w:pPr>
      <w:r w:rsidRPr="00C40D51">
        <w:rPr>
          <w:rFonts w:eastAsia="Times New Roman" w:cs="Arial"/>
          <w:spacing w:val="2"/>
          <w:lang w:val="ro-RO"/>
        </w:rPr>
        <w:t xml:space="preserve">Întărire iniţială </w:t>
      </w:r>
      <w:r w:rsidR="00F76D54" w:rsidRPr="00C40D51">
        <w:rPr>
          <w:rFonts w:eastAsia="Times New Roman" w:cs="Arial"/>
          <w:spacing w:val="2"/>
          <w:lang w:val="ro-RO"/>
        </w:rPr>
        <w:t>&lt;3min</w:t>
      </w:r>
      <w:r>
        <w:rPr>
          <w:rFonts w:eastAsia="Times New Roman" w:cs="Arial"/>
          <w:spacing w:val="2"/>
          <w:lang w:val="ro-RO"/>
        </w:rPr>
        <w:t>;</w:t>
      </w:r>
    </w:p>
    <w:p w:rsidR="00F76D54" w:rsidRPr="00C40D51" w:rsidRDefault="00C40D51" w:rsidP="00A92112">
      <w:pPr>
        <w:pStyle w:val="ListParagraph"/>
        <w:numPr>
          <w:ilvl w:val="2"/>
          <w:numId w:val="56"/>
        </w:numPr>
        <w:tabs>
          <w:tab w:val="left" w:pos="2610"/>
        </w:tabs>
        <w:ind w:firstLine="0"/>
        <w:textAlignment w:val="baseline"/>
        <w:rPr>
          <w:rFonts w:eastAsia="Times New Roman" w:cs="Arial"/>
          <w:spacing w:val="2"/>
          <w:lang w:val="ro-RO"/>
        </w:rPr>
      </w:pPr>
      <w:r w:rsidRPr="00C40D51">
        <w:rPr>
          <w:rFonts w:eastAsia="Times New Roman" w:cs="Arial"/>
          <w:spacing w:val="2"/>
          <w:lang w:val="ro-RO"/>
        </w:rPr>
        <w:t xml:space="preserve">Întărire definitivă </w:t>
      </w:r>
      <w:r w:rsidR="00F76D54" w:rsidRPr="00C40D51">
        <w:rPr>
          <w:rFonts w:eastAsia="Times New Roman" w:cs="Arial"/>
          <w:spacing w:val="2"/>
          <w:lang w:val="ro-RO"/>
        </w:rPr>
        <w:t>&lt;10 min</w:t>
      </w:r>
      <w:r>
        <w:rPr>
          <w:rFonts w:eastAsia="Times New Roman" w:cs="Arial"/>
          <w:spacing w:val="2"/>
          <w:lang w:val="ro-RO"/>
        </w:rPr>
        <w:t>.</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Testarea în laborator a tipului/tipurilor de accelerator(i) selectat(e) se va efectua utilizând dozajele recomandate de producător pentru a stabili variabilitatea caracteristicilor de mai sus în funcţie de dozaj. Nu se vor permite acceleratori de priză care prezintă o variabilitate excesivă a dozajelor.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Acceleratorii de priză vor fi selectaţi astfel încât, utilizând dozajul selectat pentru Lucrări, să se atingă rezistenţa caracteristică la compresiune pentru oricare beton torcretat cu o vechime de 28 de zile. Conformarea la această clauză va fi demonstrată prin încercări pe șantier.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Acceleratorii livraţi pe șantier vor fi testaţi cel puţin o dată la două luni cu privire la reacţia acestora cu cimentul Portland utilizat, cu referire în special la procesul de întărire și scăderea rezistenţei după 28 de zile. Stabilitatea acceleratorilor de priză pe durata depozitării va fi inspectată vizual la intervale similare de timp. Perioadele de depozitare și limitele temperaturilor de lucru vor fi în conformitate cu recomandările producătorului. Se vor respecta instrucţiunile producătorului cu privire la siguranţă.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Se pot utiliza plastifianţi și întârzietori de priză în concordanţă cu SR EN 934-2 pentru reducerea cantităţii de apă din amestec și pentru ameliorarea aptitudinii la pompare a betonului. Efectele și dozajele optime ale plastifianţilor și întârzietorilor de priză vor fi stabilite prin încercări pe șantier.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Se va verifica regulat influenţa plastifianţilor și întârzietorilor de priză în amestecul de beton cu privire la timpul de întărire, reducerea apei și dezvoltarea rezistenţei. </w:t>
      </w:r>
      <w:r w:rsidRPr="00C40D51">
        <w:rPr>
          <w:rFonts w:eastAsia="MS Mincho" w:cs="Arial"/>
          <w:lang w:val="ro-RO"/>
        </w:rPr>
        <w:lastRenderedPageBreak/>
        <w:t xml:space="preserve">Aceste valori vor fi comparate cu rezultatele încercărilor din faza de preconstrucţie.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Compatibilitatea plastifianţilor și întârzietorilor de priză cu cimenturile Portland, lianţii latent hidraulici și acceleratorii de priză va fi verificată prin observaţie și încercări pe șantier.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 xml:space="preserve">Se pot utiliza adaosuri pentru controlul hidratării amestecului după cum este necesar pentru a urgenta executarea Lucrărilor. Efectele și dozajele optime ale adaosurilor pentru controlul hidratării se vor stabili prin încercări pe șantier. </w:t>
      </w:r>
    </w:p>
    <w:p w:rsidR="00F76D54" w:rsidRPr="00C40D51" w:rsidRDefault="00F76D54" w:rsidP="00C40D51">
      <w:pPr>
        <w:pStyle w:val="ListParagraph"/>
        <w:ind w:left="2160" w:firstLine="0"/>
        <w:rPr>
          <w:rFonts w:eastAsia="MS Mincho" w:cs="Arial"/>
          <w:lang w:val="ro-RO"/>
        </w:rPr>
      </w:pPr>
      <w:r w:rsidRPr="00C40D51">
        <w:rPr>
          <w:rFonts w:eastAsia="MS Mincho" w:cs="Arial"/>
          <w:lang w:val="ro-RO"/>
        </w:rPr>
        <w:t>Compatibilitatea adaosurilor pentru controlul hidratării cu cimenturile Portland, lianţii latent hidraulici și acceleratorii de priză va fi verificată prin observaţie și încercări pe șantier. Adaosurile pentru controlul hidratării vor fi utilizate conform instrucţiunilor producătorului.</w:t>
      </w:r>
    </w:p>
    <w:p w:rsidR="00F76D54" w:rsidRPr="009072A6" w:rsidRDefault="00F76D54" w:rsidP="00A92112">
      <w:pPr>
        <w:pStyle w:val="ListParagraph"/>
        <w:numPr>
          <w:ilvl w:val="0"/>
          <w:numId w:val="54"/>
        </w:numPr>
        <w:ind w:left="1440" w:hanging="720"/>
        <w:rPr>
          <w:rFonts w:cs="Arial"/>
        </w:rPr>
      </w:pPr>
      <w:r w:rsidRPr="00C40D51">
        <w:rPr>
          <w:rFonts w:cs="Arial"/>
        </w:rPr>
        <w:t>Rezistenţă și calitate</w:t>
      </w:r>
    </w:p>
    <w:p w:rsidR="00F76D54" w:rsidRPr="00182C3E" w:rsidRDefault="00F76D54" w:rsidP="00A92112">
      <w:pPr>
        <w:pStyle w:val="ListParagraph"/>
        <w:numPr>
          <w:ilvl w:val="0"/>
          <w:numId w:val="58"/>
        </w:numPr>
        <w:ind w:left="2160" w:hanging="720"/>
        <w:rPr>
          <w:rFonts w:cs="Arial"/>
          <w:lang w:val="ro-RO"/>
        </w:rPr>
      </w:pPr>
      <w:r w:rsidRPr="00182C3E">
        <w:rPr>
          <w:rFonts w:cs="Arial"/>
          <w:lang w:val="ro-RO"/>
        </w:rPr>
        <w:t>Rezistenţa la compresiune a betonului torcretat pe termen scurt și lung va fi specificată de proiectant. În cazul în care în faza iniţială este esenţială sprijinirea solului instabil sau reducerea deplasării solului, va trebui să se specifice o rezistenţa mai mare pentru această fază.</w:t>
      </w:r>
    </w:p>
    <w:p w:rsidR="00F76D54" w:rsidRPr="00182C3E" w:rsidRDefault="00F76D54" w:rsidP="00A92112">
      <w:pPr>
        <w:pStyle w:val="ListParagraph"/>
        <w:numPr>
          <w:ilvl w:val="0"/>
          <w:numId w:val="58"/>
        </w:numPr>
        <w:ind w:left="2160" w:hanging="720"/>
        <w:rPr>
          <w:rFonts w:cs="Arial"/>
          <w:lang w:val="ro-RO"/>
        </w:rPr>
      </w:pPr>
      <w:r w:rsidRPr="00182C3E">
        <w:rPr>
          <w:rFonts w:cs="Arial"/>
          <w:lang w:val="ro-RO"/>
        </w:rPr>
        <w:t>Rezistenţa la compresiune a betonului torcretat la 28 de zile va fi în conformitate cu EN 206-1, cu o clasă de rezistenţă a betonului de minim C32/40.</w:t>
      </w:r>
    </w:p>
    <w:p w:rsidR="00F76D54" w:rsidRPr="00182C3E" w:rsidRDefault="00F76D54" w:rsidP="00A92112">
      <w:pPr>
        <w:pStyle w:val="ListParagraph"/>
        <w:numPr>
          <w:ilvl w:val="0"/>
          <w:numId w:val="58"/>
        </w:numPr>
        <w:ind w:left="2160" w:hanging="720"/>
        <w:rPr>
          <w:rFonts w:cs="Arial"/>
          <w:lang w:val="ro-RO"/>
        </w:rPr>
      </w:pPr>
      <w:r w:rsidRPr="00182C3E">
        <w:rPr>
          <w:rFonts w:cs="Arial"/>
          <w:lang w:val="ro-RO"/>
        </w:rPr>
        <w:t xml:space="preserve">Progresia rezistenţei iniţiale va fi conformă cu Tabelul 2, cu excepţia cazului în care se convine în mod diferit cu </w:t>
      </w:r>
      <w:r w:rsidR="000E684E">
        <w:rPr>
          <w:rFonts w:cs="Arial"/>
          <w:lang w:val="ro-RO"/>
        </w:rPr>
        <w:t>Supervizor</w:t>
      </w:r>
      <w:r w:rsidRPr="00182C3E">
        <w:rPr>
          <w:rFonts w:cs="Arial"/>
          <w:lang w:val="ro-RO"/>
        </w:rPr>
        <w:t>ul.</w:t>
      </w:r>
    </w:p>
    <w:p w:rsidR="00F76D54" w:rsidRDefault="00F76D54" w:rsidP="00F76D54">
      <w:pPr>
        <w:rPr>
          <w:rFonts w:cs="Arial"/>
          <w:lang w:val="ro-RO"/>
        </w:rPr>
      </w:pPr>
      <w:r w:rsidRPr="00B90597">
        <w:rPr>
          <w:rFonts w:cs="Arial"/>
          <w:lang w:val="ro-RO"/>
        </w:rPr>
        <w:t xml:space="preserve">             </w:t>
      </w:r>
      <w:r w:rsidR="00150BFD" w:rsidRPr="00B90597">
        <w:rPr>
          <w:rFonts w:cs="Arial"/>
          <w:lang w:val="ro-RO"/>
        </w:rPr>
        <w:tab/>
      </w:r>
      <w:r w:rsidRPr="00B90597">
        <w:rPr>
          <w:rFonts w:cs="Arial"/>
          <w:lang w:val="ro-RO"/>
        </w:rPr>
        <w:t xml:space="preserve">  </w:t>
      </w:r>
    </w:p>
    <w:p w:rsidR="00C02EBA" w:rsidRDefault="00C02EBA" w:rsidP="00F76D54">
      <w:pPr>
        <w:rPr>
          <w:rFonts w:cs="Arial"/>
          <w:lang w:val="ro-RO"/>
        </w:rPr>
      </w:pPr>
    </w:p>
    <w:tbl>
      <w:tblPr>
        <w:tblStyle w:val="TableGrid"/>
        <w:tblW w:w="0" w:type="auto"/>
        <w:jc w:val="center"/>
        <w:tblLook w:val="04A0" w:firstRow="1" w:lastRow="0" w:firstColumn="1" w:lastColumn="0" w:noHBand="0" w:noVBand="1"/>
      </w:tblPr>
      <w:tblGrid>
        <w:gridCol w:w="3936"/>
        <w:gridCol w:w="2268"/>
      </w:tblGrid>
      <w:tr w:rsidR="00C02EBA" w:rsidTr="00E223E1">
        <w:trPr>
          <w:jc w:val="center"/>
        </w:trPr>
        <w:tc>
          <w:tcPr>
            <w:tcW w:w="3936" w:type="dxa"/>
            <w:tcBorders>
              <w:bottom w:val="single" w:sz="4" w:space="0" w:color="auto"/>
            </w:tcBorders>
          </w:tcPr>
          <w:p w:rsidR="00C02EBA" w:rsidRDefault="00C02EBA" w:rsidP="009B346B">
            <w:r>
              <w:t>Tabelul 2  Rezistența betonului torcretat</w:t>
            </w:r>
          </w:p>
        </w:tc>
        <w:tc>
          <w:tcPr>
            <w:tcW w:w="2268" w:type="dxa"/>
            <w:tcBorders>
              <w:bottom w:val="single" w:sz="4" w:space="0" w:color="auto"/>
            </w:tcBorders>
          </w:tcPr>
          <w:p w:rsidR="00C02EBA" w:rsidRDefault="00C02EBA" w:rsidP="009B346B">
            <w:r>
              <w:t xml:space="preserve">Rezistența </w:t>
            </w:r>
            <w:r w:rsidR="00B54E37">
              <w:t xml:space="preserve">minimă </w:t>
            </w:r>
            <w:r>
              <w:t>în situ MPa</w:t>
            </w:r>
          </w:p>
        </w:tc>
      </w:tr>
      <w:tr w:rsidR="00C02EBA" w:rsidTr="00E223E1">
        <w:trPr>
          <w:jc w:val="center"/>
        </w:trPr>
        <w:tc>
          <w:tcPr>
            <w:tcW w:w="3936" w:type="dxa"/>
            <w:tcBorders>
              <w:top w:val="single" w:sz="4" w:space="0" w:color="auto"/>
              <w:bottom w:val="nil"/>
              <w:right w:val="nil"/>
            </w:tcBorders>
          </w:tcPr>
          <w:p w:rsidR="00C02EBA" w:rsidRDefault="00C02EBA" w:rsidP="009B346B">
            <w:r>
              <w:t>1 oră</w:t>
            </w:r>
          </w:p>
        </w:tc>
        <w:tc>
          <w:tcPr>
            <w:tcW w:w="2268" w:type="dxa"/>
            <w:tcBorders>
              <w:top w:val="single" w:sz="4" w:space="0" w:color="auto"/>
              <w:left w:val="nil"/>
              <w:bottom w:val="nil"/>
            </w:tcBorders>
          </w:tcPr>
          <w:p w:rsidR="00C02EBA" w:rsidRDefault="00C02EBA" w:rsidP="009B346B">
            <w:r>
              <w:t>0.50</w:t>
            </w:r>
          </w:p>
        </w:tc>
      </w:tr>
      <w:tr w:rsidR="00C02EBA" w:rsidTr="00E223E1">
        <w:trPr>
          <w:jc w:val="center"/>
        </w:trPr>
        <w:tc>
          <w:tcPr>
            <w:tcW w:w="3936" w:type="dxa"/>
            <w:tcBorders>
              <w:top w:val="nil"/>
              <w:bottom w:val="nil"/>
              <w:right w:val="nil"/>
            </w:tcBorders>
          </w:tcPr>
          <w:p w:rsidR="00C02EBA" w:rsidRDefault="00C02EBA" w:rsidP="009B346B">
            <w:r>
              <w:t>3 ore              Teste de penetrare</w:t>
            </w:r>
          </w:p>
        </w:tc>
        <w:tc>
          <w:tcPr>
            <w:tcW w:w="2268" w:type="dxa"/>
            <w:tcBorders>
              <w:top w:val="nil"/>
              <w:left w:val="nil"/>
              <w:bottom w:val="nil"/>
            </w:tcBorders>
          </w:tcPr>
          <w:p w:rsidR="00C02EBA" w:rsidRDefault="00C02EBA" w:rsidP="009B346B">
            <w:r>
              <w:t>1.00</w:t>
            </w:r>
          </w:p>
        </w:tc>
      </w:tr>
      <w:tr w:rsidR="00C02EBA" w:rsidTr="00E223E1">
        <w:trPr>
          <w:jc w:val="center"/>
        </w:trPr>
        <w:tc>
          <w:tcPr>
            <w:tcW w:w="3936" w:type="dxa"/>
            <w:tcBorders>
              <w:top w:val="nil"/>
              <w:bottom w:val="nil"/>
              <w:right w:val="nil"/>
            </w:tcBorders>
          </w:tcPr>
          <w:p w:rsidR="00C02EBA" w:rsidRDefault="00C02EBA" w:rsidP="00B54E37">
            <w:r>
              <w:t xml:space="preserve">9 ore                   </w:t>
            </w:r>
            <w:r w:rsidR="00B54E37">
              <w:t xml:space="preserve">SR </w:t>
            </w:r>
            <w:r>
              <w:t>EN14488-2</w:t>
            </w:r>
          </w:p>
        </w:tc>
        <w:tc>
          <w:tcPr>
            <w:tcW w:w="2268" w:type="dxa"/>
            <w:tcBorders>
              <w:top w:val="nil"/>
              <w:left w:val="nil"/>
              <w:bottom w:val="nil"/>
            </w:tcBorders>
          </w:tcPr>
          <w:p w:rsidR="00C02EBA" w:rsidRDefault="00C02EBA" w:rsidP="009B346B">
            <w:r>
              <w:t>2.00</w:t>
            </w:r>
          </w:p>
        </w:tc>
      </w:tr>
      <w:tr w:rsidR="00C02EBA" w:rsidTr="00E223E1">
        <w:trPr>
          <w:jc w:val="center"/>
        </w:trPr>
        <w:tc>
          <w:tcPr>
            <w:tcW w:w="3936" w:type="dxa"/>
            <w:tcBorders>
              <w:top w:val="nil"/>
              <w:bottom w:val="nil"/>
              <w:right w:val="nil"/>
            </w:tcBorders>
          </w:tcPr>
          <w:p w:rsidR="00C02EBA" w:rsidRDefault="00C02EBA" w:rsidP="009B346B">
            <w:r>
              <w:t>12 ore</w:t>
            </w:r>
          </w:p>
        </w:tc>
        <w:tc>
          <w:tcPr>
            <w:tcW w:w="2268" w:type="dxa"/>
            <w:tcBorders>
              <w:top w:val="nil"/>
              <w:left w:val="nil"/>
              <w:bottom w:val="nil"/>
            </w:tcBorders>
          </w:tcPr>
          <w:p w:rsidR="00C02EBA" w:rsidRDefault="00C02EBA" w:rsidP="009B346B">
            <w:r>
              <w:t>2.50</w:t>
            </w:r>
          </w:p>
        </w:tc>
      </w:tr>
      <w:tr w:rsidR="00C02EBA" w:rsidTr="00E223E1">
        <w:trPr>
          <w:jc w:val="center"/>
        </w:trPr>
        <w:tc>
          <w:tcPr>
            <w:tcW w:w="3936" w:type="dxa"/>
            <w:tcBorders>
              <w:top w:val="nil"/>
              <w:bottom w:val="nil"/>
              <w:right w:val="nil"/>
            </w:tcBorders>
          </w:tcPr>
          <w:p w:rsidR="00C02EBA" w:rsidRDefault="00C02EBA" w:rsidP="009B346B">
            <w:r>
              <w:t>24 ore</w:t>
            </w:r>
          </w:p>
        </w:tc>
        <w:tc>
          <w:tcPr>
            <w:tcW w:w="2268" w:type="dxa"/>
            <w:tcBorders>
              <w:top w:val="nil"/>
              <w:left w:val="nil"/>
              <w:bottom w:val="nil"/>
            </w:tcBorders>
          </w:tcPr>
          <w:p w:rsidR="00C02EBA" w:rsidRDefault="00C02EBA" w:rsidP="009B346B">
            <w:r>
              <w:t>5.00</w:t>
            </w:r>
          </w:p>
        </w:tc>
      </w:tr>
      <w:tr w:rsidR="00C02EBA" w:rsidTr="00E223E1">
        <w:trPr>
          <w:jc w:val="center"/>
        </w:trPr>
        <w:tc>
          <w:tcPr>
            <w:tcW w:w="3936" w:type="dxa"/>
            <w:tcBorders>
              <w:top w:val="nil"/>
              <w:bottom w:val="single" w:sz="4" w:space="0" w:color="auto"/>
              <w:right w:val="nil"/>
            </w:tcBorders>
          </w:tcPr>
          <w:p w:rsidR="00C02EBA" w:rsidRDefault="00C02EBA" w:rsidP="00A25478">
            <w:r>
              <w:t xml:space="preserve">28 zile        </w:t>
            </w:r>
            <w:r w:rsidR="00A25478">
              <w:t xml:space="preserve">      SR </w:t>
            </w:r>
            <w:r>
              <w:t>EN 12504-1</w:t>
            </w:r>
          </w:p>
        </w:tc>
        <w:tc>
          <w:tcPr>
            <w:tcW w:w="2268" w:type="dxa"/>
            <w:tcBorders>
              <w:top w:val="nil"/>
              <w:left w:val="nil"/>
              <w:bottom w:val="single" w:sz="4" w:space="0" w:color="auto"/>
            </w:tcBorders>
          </w:tcPr>
          <w:p w:rsidR="00C02EBA" w:rsidRDefault="00C02EBA" w:rsidP="009B346B">
            <w:r>
              <w:t>27.2*</w:t>
            </w:r>
          </w:p>
        </w:tc>
      </w:tr>
      <w:tr w:rsidR="00C02EBA" w:rsidTr="00E223E1">
        <w:trPr>
          <w:jc w:val="center"/>
        </w:trPr>
        <w:tc>
          <w:tcPr>
            <w:tcW w:w="6204" w:type="dxa"/>
            <w:gridSpan w:val="2"/>
            <w:tcBorders>
              <w:top w:val="single" w:sz="4" w:space="0" w:color="auto"/>
            </w:tcBorders>
          </w:tcPr>
          <w:p w:rsidR="00C02EBA" w:rsidRDefault="00C02EBA" w:rsidP="009B346B">
            <w:r>
              <w:t>Pentru un amestec C32/40, cu factorul de reducere 0.85 pentru mostre de beton in situ</w:t>
            </w:r>
          </w:p>
        </w:tc>
      </w:tr>
    </w:tbl>
    <w:p w:rsidR="00C02EBA" w:rsidRDefault="00C02EBA" w:rsidP="00F76D54">
      <w:pPr>
        <w:rPr>
          <w:rFonts w:cs="Arial"/>
        </w:rPr>
      </w:pPr>
    </w:p>
    <w:p w:rsidR="00F76D54" w:rsidRPr="00182C3E" w:rsidRDefault="00F76D54" w:rsidP="00A92112">
      <w:pPr>
        <w:pStyle w:val="ListParagraph"/>
        <w:numPr>
          <w:ilvl w:val="0"/>
          <w:numId w:val="58"/>
        </w:numPr>
        <w:ind w:left="2160" w:hanging="720"/>
        <w:rPr>
          <w:rFonts w:cs="Arial"/>
          <w:lang w:val="ro-RO"/>
        </w:rPr>
      </w:pPr>
      <w:r w:rsidRPr="00182C3E">
        <w:rPr>
          <w:rFonts w:cs="Arial"/>
          <w:lang w:val="ro-RO"/>
        </w:rPr>
        <w:t>Betonul nu trebuie să manifeste o scădere a rezistenţei în timp.</w:t>
      </w:r>
    </w:p>
    <w:p w:rsidR="00F76D54" w:rsidRPr="00182C3E" w:rsidRDefault="00F76D54" w:rsidP="00A92112">
      <w:pPr>
        <w:pStyle w:val="ListParagraph"/>
        <w:numPr>
          <w:ilvl w:val="0"/>
          <w:numId w:val="58"/>
        </w:numPr>
        <w:ind w:left="2160" w:hanging="720"/>
        <w:rPr>
          <w:rFonts w:cs="Arial"/>
          <w:lang w:val="ro-RO"/>
        </w:rPr>
      </w:pPr>
      <w:r w:rsidRPr="00182C3E">
        <w:rPr>
          <w:rFonts w:cs="Arial"/>
          <w:lang w:val="ro-RO"/>
        </w:rPr>
        <w:t xml:space="preserve">Pentru beton torcretat permanent, durabilitatea este influenţată în mare măsură de </w:t>
      </w:r>
    </w:p>
    <w:p w:rsidR="00F76D54" w:rsidRPr="000969AE" w:rsidRDefault="00F76D54" w:rsidP="00182C3E">
      <w:pPr>
        <w:pStyle w:val="ListParagraph"/>
        <w:ind w:left="2160" w:firstLine="0"/>
        <w:rPr>
          <w:rFonts w:cs="Arial"/>
          <w:lang w:val="ro-RO"/>
        </w:rPr>
      </w:pPr>
      <w:r w:rsidRPr="00182C3E">
        <w:rPr>
          <w:rFonts w:cs="Arial"/>
          <w:lang w:val="ro-RO"/>
        </w:rPr>
        <w:t>permeabilitatea betonului. Prin urmare, coeficientul de permeabilitate al apei trebuie să fie sub 1 x 10</w:t>
      </w:r>
      <w:r w:rsidR="00E0515B" w:rsidRPr="00F2290F">
        <w:rPr>
          <w:rFonts w:cs="Arial"/>
          <w:vertAlign w:val="superscript"/>
          <w:lang w:val="ro-RO"/>
        </w:rPr>
        <w:t>–11</w:t>
      </w:r>
      <w:r w:rsidRPr="00182C3E">
        <w:rPr>
          <w:rFonts w:cs="Arial"/>
          <w:lang w:val="ro-RO"/>
        </w:rPr>
        <w:t xml:space="preserve"> m/s la 28 de zile.</w:t>
      </w:r>
    </w:p>
    <w:p w:rsidR="00F76D54" w:rsidRDefault="00F76D54" w:rsidP="00A92112">
      <w:pPr>
        <w:pStyle w:val="ListParagraph"/>
        <w:numPr>
          <w:ilvl w:val="0"/>
          <w:numId w:val="54"/>
        </w:numPr>
        <w:ind w:left="1440" w:hanging="720"/>
        <w:rPr>
          <w:rFonts w:cs="Arial"/>
        </w:rPr>
      </w:pPr>
      <w:r w:rsidRPr="00C40D51">
        <w:rPr>
          <w:rFonts w:cs="Arial"/>
        </w:rPr>
        <w:t xml:space="preserve">Dozare şi </w:t>
      </w:r>
      <w:r w:rsidR="00182C3E">
        <w:rPr>
          <w:rFonts w:cs="Arial"/>
        </w:rPr>
        <w:t>a</w:t>
      </w:r>
      <w:r w:rsidRPr="00C40D51">
        <w:rPr>
          <w:rFonts w:cs="Arial"/>
        </w:rPr>
        <w:t>mestecare</w:t>
      </w:r>
    </w:p>
    <w:p w:rsidR="00F76D54" w:rsidRPr="000969AE" w:rsidRDefault="00F76D54" w:rsidP="00A92112">
      <w:pPr>
        <w:pStyle w:val="ListParagraph"/>
        <w:numPr>
          <w:ilvl w:val="0"/>
          <w:numId w:val="59"/>
        </w:numPr>
        <w:ind w:left="2160" w:hanging="720"/>
        <w:rPr>
          <w:rFonts w:cs="Arial"/>
          <w:lang w:val="ro-RO"/>
        </w:rPr>
      </w:pPr>
      <w:r w:rsidRPr="000969AE">
        <w:rPr>
          <w:rFonts w:cs="Arial"/>
          <w:lang w:val="ro-RO"/>
        </w:rPr>
        <w:t>Amestec uscat</w:t>
      </w:r>
    </w:p>
    <w:p w:rsidR="00F76D54" w:rsidRPr="000969AE" w:rsidRDefault="00F76D54" w:rsidP="00182C3E">
      <w:pPr>
        <w:pStyle w:val="ListParagraph"/>
        <w:ind w:left="2160" w:firstLine="0"/>
        <w:rPr>
          <w:lang w:val="ro-RO"/>
        </w:rPr>
      </w:pPr>
      <w:r w:rsidRPr="000969AE">
        <w:rPr>
          <w:lang w:val="ro-RO"/>
        </w:rPr>
        <w:t xml:space="preserve">Amestecul uscat poate fi dozat prin instalaţii speciale de dozare sau malaxoare mobile folosite exclusiv în acest scop şi amplasate la o distanţă adecvată de </w:t>
      </w:r>
      <w:r w:rsidRPr="000969AE">
        <w:rPr>
          <w:lang w:val="ro-RO"/>
        </w:rPr>
        <w:lastRenderedPageBreak/>
        <w:t>diversele locuri unde se va torcreta beton. Agregatul şi cimentul vor fi bine protejate de apă și de radiaţia solară.</w:t>
      </w:r>
    </w:p>
    <w:p w:rsidR="00F76D54" w:rsidRPr="000969AE" w:rsidRDefault="00F76D54" w:rsidP="00182C3E">
      <w:pPr>
        <w:pStyle w:val="ListParagraph"/>
        <w:ind w:left="2160" w:firstLine="0"/>
        <w:rPr>
          <w:lang w:val="ro-RO"/>
        </w:rPr>
      </w:pPr>
      <w:r w:rsidRPr="000969AE">
        <w:rPr>
          <w:lang w:val="ro-RO"/>
        </w:rPr>
        <w:t>Amestecul uscat de beton va fi transportat de la instalaţia de dozare până la locul lucrării în autovehicule special echipate și va fi protejat împotriva apei şi a radiaţiei solare pe toată durata transportului.</w:t>
      </w:r>
    </w:p>
    <w:p w:rsidR="00F76D54" w:rsidRPr="000969AE" w:rsidRDefault="00F76D54" w:rsidP="00A92112">
      <w:pPr>
        <w:pStyle w:val="ListParagraph"/>
        <w:numPr>
          <w:ilvl w:val="0"/>
          <w:numId w:val="59"/>
        </w:numPr>
        <w:ind w:left="2160" w:hanging="720"/>
        <w:rPr>
          <w:rFonts w:cs="Arial"/>
          <w:lang w:val="ro-RO"/>
        </w:rPr>
      </w:pPr>
      <w:r w:rsidRPr="000969AE">
        <w:rPr>
          <w:rFonts w:cs="Arial"/>
          <w:lang w:val="ro-RO"/>
        </w:rPr>
        <w:t xml:space="preserve">Amestec ud </w:t>
      </w:r>
    </w:p>
    <w:p w:rsidR="00F76D54" w:rsidRPr="00182C3E" w:rsidRDefault="00F76D54" w:rsidP="00182C3E">
      <w:pPr>
        <w:pStyle w:val="ListParagraph"/>
        <w:ind w:left="2160" w:firstLine="0"/>
        <w:rPr>
          <w:lang w:val="ro-RO"/>
        </w:rPr>
      </w:pPr>
      <w:r w:rsidRPr="00182C3E">
        <w:rPr>
          <w:lang w:val="ro-RO"/>
        </w:rPr>
        <w:t>Amestecul ud de beton pentru torcretat va fi transportat de la instalaţia de dozare, gata de utilizare, până la locul lucrării în autobetoniere. Betonul pentru torcretare va fi bine protejat de apă și de radiaţiile solare înainte de torcretare.</w:t>
      </w:r>
    </w:p>
    <w:p w:rsidR="00F76D54" w:rsidRPr="00182C3E" w:rsidRDefault="00F76D54" w:rsidP="00182C3E">
      <w:pPr>
        <w:pStyle w:val="ListParagraph"/>
        <w:ind w:left="2160" w:firstLine="0"/>
        <w:rPr>
          <w:lang w:val="ro-RO"/>
        </w:rPr>
      </w:pPr>
      <w:r w:rsidRPr="00182C3E">
        <w:rPr>
          <w:lang w:val="ro-RO"/>
        </w:rPr>
        <w:t xml:space="preserve">Stabilirea proporţiei în raport cu volumul poate fi permisă în cazul malaxoarelor mobile, cu condiţia să se efectueze verificări regulate ale proporţiilor amestecului, care să fie aprobate de </w:t>
      </w:r>
      <w:r w:rsidR="000E684E">
        <w:rPr>
          <w:lang w:val="ro-RO"/>
        </w:rPr>
        <w:t>Supervizor</w:t>
      </w:r>
      <w:r w:rsidRPr="00182C3E">
        <w:rPr>
          <w:lang w:val="ro-RO"/>
        </w:rPr>
        <w:t xml:space="preserve">. </w:t>
      </w:r>
    </w:p>
    <w:p w:rsidR="00F76D54" w:rsidRPr="00182C3E" w:rsidRDefault="00F76D54" w:rsidP="00182C3E">
      <w:pPr>
        <w:pStyle w:val="ListParagraph"/>
        <w:ind w:left="2160" w:firstLine="0"/>
        <w:rPr>
          <w:lang w:val="ro-RO"/>
        </w:rPr>
      </w:pPr>
      <w:r w:rsidRPr="00182C3E">
        <w:rPr>
          <w:lang w:val="ro-RO"/>
        </w:rPr>
        <w:t>Proporţiile de ciment, agregate şi adaosuri se vor stabili prin teste efectuate înainte de construcţie. Proporţia de ciment în raport agregatele uscate va fi între 1:3 şi 1:5 raportat la întreaga greutate.</w:t>
      </w:r>
    </w:p>
    <w:p w:rsidR="00F76D54" w:rsidRDefault="00F76D54" w:rsidP="00A92112">
      <w:pPr>
        <w:pStyle w:val="ListParagraph"/>
        <w:numPr>
          <w:ilvl w:val="0"/>
          <w:numId w:val="54"/>
        </w:numPr>
        <w:ind w:left="1440" w:hanging="720"/>
        <w:rPr>
          <w:rFonts w:cs="Arial"/>
        </w:rPr>
      </w:pPr>
      <w:r w:rsidRPr="00C40D51">
        <w:rPr>
          <w:rFonts w:cs="Arial"/>
        </w:rPr>
        <w:t>Echipamente şi aplicare</w:t>
      </w:r>
    </w:p>
    <w:p w:rsidR="00F76D54" w:rsidRPr="000969AE" w:rsidRDefault="00F76D54" w:rsidP="00A92112">
      <w:pPr>
        <w:pStyle w:val="ListParagraph"/>
        <w:numPr>
          <w:ilvl w:val="0"/>
          <w:numId w:val="60"/>
        </w:numPr>
        <w:ind w:left="2160" w:hanging="720"/>
        <w:rPr>
          <w:rFonts w:cs="Arial"/>
          <w:lang w:val="ro-RO"/>
        </w:rPr>
      </w:pPr>
      <w:r w:rsidRPr="000969AE">
        <w:rPr>
          <w:rFonts w:cs="Arial"/>
          <w:lang w:val="ro-RO"/>
        </w:rPr>
        <w:t>Apa va fi adăugată în ajutaj la turnarea amestecului uscat de beton pentru torcretat şi va fi furnizată printr-o supapă de reglare, controlabilă uşor şi cu precizie de către un tehnician cu experienţă aprobat.</w:t>
      </w:r>
    </w:p>
    <w:p w:rsidR="00F76D54" w:rsidRPr="000969AE" w:rsidRDefault="00F76D54" w:rsidP="00A92112">
      <w:pPr>
        <w:pStyle w:val="ListParagraph"/>
        <w:numPr>
          <w:ilvl w:val="0"/>
          <w:numId w:val="60"/>
        </w:numPr>
        <w:ind w:left="2160" w:hanging="720"/>
        <w:rPr>
          <w:rFonts w:cs="Arial"/>
          <w:lang w:val="ro-RO"/>
        </w:rPr>
      </w:pPr>
      <w:r w:rsidRPr="000969AE">
        <w:rPr>
          <w:rFonts w:cs="Arial"/>
          <w:lang w:val="ro-RO"/>
        </w:rPr>
        <w:t>În cazul în care se va utiliza plasă de sârmă din oţel sudat, aceasta se va fixa prin cuie lungi de oţel, introduse în găurile realizate anterior şi prevăzute cu protecţii de plastic, sau prin alte metode adecvate.</w:t>
      </w:r>
    </w:p>
    <w:p w:rsidR="00F76D54" w:rsidRPr="000969AE" w:rsidRDefault="00F76D54" w:rsidP="00A27FE6">
      <w:pPr>
        <w:pStyle w:val="ListParagraph"/>
        <w:ind w:left="2160" w:firstLine="0"/>
        <w:rPr>
          <w:strike/>
          <w:lang w:val="ro-RO"/>
        </w:rPr>
      </w:pPr>
      <w:r w:rsidRPr="000969AE">
        <w:rPr>
          <w:lang w:val="ro-RO"/>
        </w:rPr>
        <w:t xml:space="preserve">Torcretarea betonului se va face doar de către un tehnician experimentat. La solicitarea </w:t>
      </w:r>
      <w:r w:rsidR="000E684E">
        <w:rPr>
          <w:lang w:val="ro-RO"/>
        </w:rPr>
        <w:t>Supervizor</w:t>
      </w:r>
      <w:r w:rsidRPr="000969AE">
        <w:rPr>
          <w:lang w:val="ro-RO"/>
        </w:rPr>
        <w:t xml:space="preserve">ului, fiecare echipă îşi va demonstra competenţa prin realizarea unor plăci de test înainte de începerea lucrării. Torcretarea se va realiza prin ajutaje la unghi drept pe suprafața rocii şi de la o distanţă de aproximativ un metru. </w:t>
      </w:r>
    </w:p>
    <w:p w:rsidR="00F76D54" w:rsidRPr="00A27FE6" w:rsidRDefault="00F76D54" w:rsidP="00A92112">
      <w:pPr>
        <w:pStyle w:val="ListParagraph"/>
        <w:numPr>
          <w:ilvl w:val="0"/>
          <w:numId w:val="60"/>
        </w:numPr>
        <w:ind w:left="2160" w:hanging="720"/>
        <w:rPr>
          <w:rFonts w:cs="Arial"/>
          <w:lang w:val="ro-RO"/>
        </w:rPr>
      </w:pPr>
      <w:r w:rsidRPr="00A27FE6">
        <w:rPr>
          <w:rFonts w:cs="Arial"/>
          <w:lang w:val="ro-RO"/>
        </w:rPr>
        <w:t>Betonul se va torcreta în straturi de aproximativ 30 mm grosime în cazul aplicării amestecului uscat de beton pentru torcretat şi de aproximativ 50 mm grosime la aplicarea unui amestec ud de beton pentru torcretat.</w:t>
      </w:r>
    </w:p>
    <w:p w:rsidR="00F76D54" w:rsidRPr="00A27FE6" w:rsidRDefault="00F76D54" w:rsidP="00A92112">
      <w:pPr>
        <w:pStyle w:val="ListParagraph"/>
        <w:numPr>
          <w:ilvl w:val="0"/>
          <w:numId w:val="60"/>
        </w:numPr>
        <w:ind w:left="2160" w:hanging="720"/>
        <w:rPr>
          <w:rFonts w:cs="Arial"/>
          <w:lang w:val="ro-RO"/>
        </w:rPr>
      </w:pPr>
      <w:r w:rsidRPr="000969AE">
        <w:rPr>
          <w:rFonts w:cs="Arial"/>
          <w:lang w:val="ro-RO"/>
        </w:rPr>
        <w:t xml:space="preserve">Atunci când </w:t>
      </w:r>
      <w:r w:rsidR="000E684E">
        <w:rPr>
          <w:rFonts w:cs="Arial"/>
          <w:lang w:val="ro-RO"/>
        </w:rPr>
        <w:t>Supervizor</w:t>
      </w:r>
      <w:r w:rsidRPr="000969AE">
        <w:rPr>
          <w:rFonts w:cs="Arial"/>
          <w:lang w:val="ro-RO"/>
        </w:rPr>
        <w:t>ul dispune astfel, Antreprenorul va executa sistematic găuril</w:t>
      </w:r>
      <w:r w:rsidR="00D41E1E">
        <w:rPr>
          <w:rFonts w:cs="Arial"/>
          <w:lang w:val="ro-RO"/>
        </w:rPr>
        <w:t>e</w:t>
      </w:r>
      <w:r w:rsidRPr="000969AE">
        <w:rPr>
          <w:rFonts w:cs="Arial"/>
          <w:lang w:val="ro-RO"/>
        </w:rPr>
        <w:t xml:space="preserve"> de drenaj după torcretarea betonului.</w:t>
      </w:r>
    </w:p>
    <w:p w:rsidR="00F76D54" w:rsidRPr="009072A6" w:rsidRDefault="00F76D54" w:rsidP="00A92112">
      <w:pPr>
        <w:pStyle w:val="ListParagraph"/>
        <w:numPr>
          <w:ilvl w:val="0"/>
          <w:numId w:val="54"/>
        </w:numPr>
        <w:ind w:left="1440" w:hanging="720"/>
        <w:rPr>
          <w:rFonts w:cs="Arial"/>
        </w:rPr>
      </w:pPr>
      <w:r w:rsidRPr="00C40D51">
        <w:rPr>
          <w:rFonts w:cs="Arial"/>
        </w:rPr>
        <w:t>Testarea amestecurilor de probă</w:t>
      </w:r>
    </w:p>
    <w:p w:rsidR="00F76D54" w:rsidRPr="000969AE" w:rsidRDefault="00F76D54" w:rsidP="00A27FE6">
      <w:pPr>
        <w:pStyle w:val="ListParagraph"/>
        <w:ind w:left="1440" w:firstLine="0"/>
        <w:rPr>
          <w:rFonts w:ascii="Times New Roman" w:hAnsi="Times New Roman"/>
          <w:sz w:val="23"/>
          <w:lang w:val="ro-RO"/>
        </w:rPr>
      </w:pPr>
      <w:r w:rsidRPr="000969AE">
        <w:rPr>
          <w:lang w:val="ro-RO"/>
        </w:rPr>
        <w:t xml:space="preserve">Antreprenorul va propune și va conveni cu </w:t>
      </w:r>
      <w:r w:rsidR="000E684E">
        <w:rPr>
          <w:lang w:val="ro-RO"/>
        </w:rPr>
        <w:t>Supervizor</w:t>
      </w:r>
      <w:r w:rsidRPr="000969AE">
        <w:rPr>
          <w:lang w:val="ro-RO"/>
        </w:rPr>
        <w:t xml:space="preserve">ul asupra amestecurilor de probă pentru lucrări cu cel puţin 56 de zile înainte de începerea acestora. Nu se va permite începerea lucrărilor de tunelare înainte ca testele din faza de preconstrucţie să fie aprobate de </w:t>
      </w:r>
      <w:r w:rsidR="000E684E">
        <w:rPr>
          <w:lang w:val="ro-RO"/>
        </w:rPr>
        <w:t>Supervizor</w:t>
      </w:r>
      <w:r w:rsidRPr="000969AE">
        <w:rPr>
          <w:lang w:val="ro-RO"/>
        </w:rPr>
        <w:t>.</w:t>
      </w:r>
    </w:p>
    <w:p w:rsidR="00F76D54" w:rsidRPr="000969AE" w:rsidRDefault="00F76D54" w:rsidP="00A92112">
      <w:pPr>
        <w:pStyle w:val="ListParagraph"/>
        <w:numPr>
          <w:ilvl w:val="0"/>
          <w:numId w:val="54"/>
        </w:numPr>
        <w:ind w:left="1440" w:hanging="720"/>
        <w:rPr>
          <w:rFonts w:ascii="Times New Roman" w:eastAsia="Times New Roman" w:hAnsi="Times New Roman"/>
          <w:sz w:val="23"/>
          <w:lang w:val="ro-RO"/>
        </w:rPr>
      </w:pPr>
      <w:r w:rsidRPr="00B90597">
        <w:rPr>
          <w:rFonts w:cs="Arial"/>
          <w:lang w:val="fr-FR"/>
        </w:rPr>
        <w:t xml:space="preserve">Kituri de test și încercări de recepţie </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t xml:space="preserve">Pentru fiecare tip de beton torcretat care urmează să fie folosit Antreprenorul va proiecta un amestec de probă și va fi pregătit cu materialele componente în proporţia propusă. Se vor stabili valori ţintă de lucrabilitate pentru procedeul de amestec umed. Procedurile de prelevare a mostrelor și de încercare vor fi în conformitate cu </w:t>
      </w:r>
      <w:r w:rsidR="00150BFD" w:rsidRPr="00A27FE6">
        <w:rPr>
          <w:rFonts w:cs="Arial"/>
          <w:lang w:val="ro-RO"/>
        </w:rPr>
        <w:t>SR EN 12350</w:t>
      </w:r>
      <w:r w:rsidR="00150BFD">
        <w:rPr>
          <w:rFonts w:cs="Arial"/>
          <w:lang w:val="ro-RO"/>
        </w:rPr>
        <w:t>:2009-2015</w:t>
      </w:r>
      <w:r w:rsidRPr="00A27FE6">
        <w:rPr>
          <w:rFonts w:cs="Arial"/>
          <w:lang w:val="ro-RO"/>
        </w:rPr>
        <w:t>. Se va utiliza o betonieră curată și uscată, iar prima șarjă va fi îndepărtată.</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lastRenderedPageBreak/>
        <w:t xml:space="preserve">Pentru încercări se vor folosi echipamentele propuse pentru aplicarea betonului în cadrul Lucrărilor. Prin intermediul încercărilor se va stabili dacă echipamentele selectate sunt capabile să amestece eficient betonul, acceleratorul de priză și aerul la nivelul ajutajului și să poziţioneze ajutajul la o distanţă și cu o orientare adecvată faţă de geometria suprafeţei structurii pe care se va aplica betonul. </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t>Pe durata încercărilor, Antreprenorul va stabili volumul de aer necesar pentru o compactare adecvată a materialului prin intermediul ajutajului și a liniei de transport selectate pentru lucrări. Dacă echipamentul de debitare sau ajutajele sunt schimbate pe durata lucrărilor, volumul de aer necesar trebuie să fie verificat din nou. Echipamentele va fi întreţinut în mod corespunzător astfel încât să se asigure că nivelul necesar de aer poate fi menţinut pe durata torcretării. Presiunea aerului poate fi utilizată drept mijloc de control doar dacă sistemul de debitare a aerului nu este modificat de la încercarea iniţială de verificare. Nu se va permite adăugarea de robinete sau opritoare suplimentare la sistem fără repetarea încercărilor de verificare.</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t>Kiturile de test nu vor fi mișcate timp de 18 ore după torcretare și vor fi depozitate fără a fi perturbate la o temperatură de 15–25°C și acoperite cu o folie de polietilenă până la momentul scoaterii carotelor.</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t xml:space="preserve">Seturile de carote care urmează să fie încercate dupa o anumită vechime nu vor proveni din același kit. Seturile de carote care vor fi încercate la vechimi diferite (la 1 zi sau la 28 de zile) pot proveni din același kit. Pentru fiecare test se va asigura cel puţin o mostră de rezervă. Cerinţele de încercare sunt următoarele: rezistenţa la compresiune pe direcţia torcretării la 1 zi sau 28 de zile pentru un set de cinci carote, fiecare în conformitate cu </w:t>
      </w:r>
      <w:r w:rsidR="00150BFD" w:rsidRPr="00A27FE6">
        <w:rPr>
          <w:rFonts w:cs="Arial"/>
          <w:lang w:val="ro-RO"/>
        </w:rPr>
        <w:t>SR EN 14487-1</w:t>
      </w:r>
      <w:r w:rsidR="00150BFD">
        <w:rPr>
          <w:rFonts w:cs="Arial"/>
          <w:lang w:val="ro-RO"/>
        </w:rPr>
        <w:t>:2006</w:t>
      </w:r>
      <w:r w:rsidRPr="00A27FE6">
        <w:rPr>
          <w:rFonts w:cs="Arial"/>
          <w:lang w:val="ro-RO"/>
        </w:rPr>
        <w:t xml:space="preserve">. Corecţia rezistenţei la compresiune in situ este definită în </w:t>
      </w:r>
      <w:r w:rsidR="00150BFD" w:rsidRPr="00A27FE6">
        <w:rPr>
          <w:rFonts w:cs="Arial"/>
          <w:lang w:val="ro-RO"/>
        </w:rPr>
        <w:t>SR EN 13791</w:t>
      </w:r>
      <w:r w:rsidR="00150BFD">
        <w:rPr>
          <w:rFonts w:cs="Arial"/>
          <w:lang w:val="ro-RO"/>
        </w:rPr>
        <w:t>:2007</w:t>
      </w:r>
      <w:r w:rsidRPr="00A27FE6">
        <w:rPr>
          <w:rFonts w:cs="Arial"/>
          <w:lang w:val="ro-RO"/>
        </w:rPr>
        <w:t>.</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t>Încercările pe șantier vor fi repetate dacă sursa sau calitatea oricăror materiale, proporțiile amestecului sau echipamentele de turnare vor suferi modificări pe parcursul Lucrărilor.</w:t>
      </w:r>
    </w:p>
    <w:p w:rsidR="00F76D54" w:rsidRPr="00A27FE6" w:rsidRDefault="00F76D54" w:rsidP="00A92112">
      <w:pPr>
        <w:pStyle w:val="ListParagraph"/>
        <w:numPr>
          <w:ilvl w:val="0"/>
          <w:numId w:val="61"/>
        </w:numPr>
        <w:ind w:left="2160" w:hanging="720"/>
        <w:rPr>
          <w:rFonts w:cs="Arial"/>
          <w:lang w:val="ro-RO"/>
        </w:rPr>
      </w:pPr>
      <w:r w:rsidRPr="00A27FE6">
        <w:rPr>
          <w:rFonts w:cs="Arial"/>
          <w:lang w:val="ro-RO"/>
        </w:rPr>
        <w:t>Dacă un amestec nu rezultă în beton torcretat de calitate satisfăcătoare, Antreprenorul va realiza din nou kiturile de test și va testa același amestec, instalaţie sau forţă de muncă sau va face orice ajustări consideră necesare.</w:t>
      </w:r>
      <w:r w:rsidRPr="00A27FE6">
        <w:rPr>
          <w:rFonts w:cs="Arial"/>
          <w:lang w:val="ro-RO"/>
        </w:rPr>
        <w:tab/>
      </w:r>
    </w:p>
    <w:p w:rsidR="00F76D54" w:rsidRPr="00B90597" w:rsidRDefault="00F76D54" w:rsidP="00F76D54">
      <w:pPr>
        <w:widowControl w:val="0"/>
        <w:tabs>
          <w:tab w:val="left" w:pos="-1440"/>
        </w:tabs>
        <w:spacing w:line="300" w:lineRule="atLeast"/>
        <w:rPr>
          <w:rFonts w:cs="Arial"/>
          <w:lang w:val="ro-RO"/>
        </w:rPr>
      </w:pPr>
    </w:p>
    <w:p w:rsidR="00F76D54" w:rsidRPr="00A27FE6"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06" w:name="_Toc374542699"/>
      <w:bookmarkStart w:id="407" w:name="_Toc535485538"/>
      <w:r w:rsidRPr="00A27FE6">
        <w:rPr>
          <w:rFonts w:cs="Arial"/>
          <w:b/>
          <w:lang w:val="ro-RO"/>
        </w:rPr>
        <w:t xml:space="preserve">Scuturi mecanizate </w:t>
      </w:r>
      <w:bookmarkEnd w:id="406"/>
      <w:bookmarkEnd w:id="407"/>
    </w:p>
    <w:p w:rsidR="00A27FE6" w:rsidRDefault="00A27FE6" w:rsidP="00A27FE6">
      <w:pPr>
        <w:pStyle w:val="ListParagraph"/>
        <w:rPr>
          <w:lang w:eastAsia="ja-JP"/>
        </w:rPr>
      </w:pPr>
    </w:p>
    <w:p w:rsidR="00F76D54" w:rsidRPr="00A27FE6" w:rsidRDefault="00F76D54" w:rsidP="00A92112">
      <w:pPr>
        <w:pStyle w:val="ListParagraph"/>
        <w:numPr>
          <w:ilvl w:val="0"/>
          <w:numId w:val="62"/>
        </w:numPr>
        <w:ind w:left="1440" w:hanging="720"/>
        <w:outlineLvl w:val="2"/>
        <w:rPr>
          <w:b/>
          <w:lang w:val="ro-RO"/>
        </w:rPr>
      </w:pPr>
      <w:bookmarkStart w:id="408" w:name="_Toc374542700"/>
      <w:bookmarkStart w:id="409" w:name="_Toc535485539"/>
      <w:r w:rsidRPr="00A27FE6">
        <w:rPr>
          <w:b/>
          <w:lang w:val="ro-RO"/>
        </w:rPr>
        <w:t>Aspecte generale</w:t>
      </w:r>
      <w:bookmarkEnd w:id="408"/>
      <w:bookmarkEnd w:id="409"/>
    </w:p>
    <w:p w:rsidR="00F76D54" w:rsidRPr="00B90597" w:rsidRDefault="00F76D54" w:rsidP="00A92112">
      <w:pPr>
        <w:pStyle w:val="ListParagraph"/>
        <w:numPr>
          <w:ilvl w:val="0"/>
          <w:numId w:val="63"/>
        </w:numPr>
        <w:ind w:left="1440" w:hanging="720"/>
        <w:rPr>
          <w:rFonts w:cs="Arial"/>
          <w:lang w:val="ro-RO"/>
        </w:rPr>
      </w:pPr>
      <w:r w:rsidRPr="00B90597">
        <w:rPr>
          <w:rFonts w:cs="Arial"/>
          <w:lang w:val="ro-RO"/>
        </w:rPr>
        <w:t>Cu excepția cazului în care se specifică altfel în Contract, Antreprenorul va fi pe deplin responsabil cu selecția, proiectarea și furnizarea de scuturi mecanizate și echipamente auxiliare.</w:t>
      </w:r>
    </w:p>
    <w:p w:rsidR="00F76D54" w:rsidRPr="00B90597" w:rsidRDefault="00F76D54" w:rsidP="00A92112">
      <w:pPr>
        <w:pStyle w:val="ListParagraph"/>
        <w:numPr>
          <w:ilvl w:val="0"/>
          <w:numId w:val="63"/>
        </w:numPr>
        <w:ind w:left="1440" w:hanging="720"/>
        <w:rPr>
          <w:rFonts w:cs="Arial"/>
          <w:lang w:val="fr-FR"/>
        </w:rPr>
      </w:pPr>
      <w:r w:rsidRPr="00B90597">
        <w:rPr>
          <w:rFonts w:cs="Arial"/>
          <w:lang w:val="fr-FR"/>
        </w:rPr>
        <w:t>Antreprenorul va ţine cont de toate informațiile geologice și de alte informații relevante care i-au fost puse la dispoziţie. Acesta se va convinge de gradul de adecvare a utilajelor sau scuturilor pe care le va furniza.</w:t>
      </w:r>
    </w:p>
    <w:p w:rsidR="00F76D54" w:rsidRPr="00B90597" w:rsidRDefault="00F76D54" w:rsidP="00A92112">
      <w:pPr>
        <w:pStyle w:val="ListParagraph"/>
        <w:numPr>
          <w:ilvl w:val="0"/>
          <w:numId w:val="63"/>
        </w:numPr>
        <w:ind w:left="1440" w:hanging="720"/>
        <w:rPr>
          <w:rFonts w:cs="Arial"/>
          <w:lang w:val="fr-FR"/>
        </w:rPr>
      </w:pPr>
      <w:r w:rsidRPr="00B90597">
        <w:rPr>
          <w:rFonts w:cs="Arial"/>
          <w:lang w:val="fr-FR"/>
        </w:rPr>
        <w:t xml:space="preserve">Utilajul de tunelare selectat va asigura un control adecvat al tasării când operează în straturile anticipate și va fi adecvat pentru a respecta limitele de tasare, dacă acestea sunt </w:t>
      </w:r>
      <w:r w:rsidRPr="00B90597">
        <w:rPr>
          <w:rFonts w:cs="Arial"/>
          <w:lang w:val="fr-FR"/>
        </w:rPr>
        <w:lastRenderedPageBreak/>
        <w:t>definite în Condițiile speciale.</w:t>
      </w:r>
    </w:p>
    <w:p w:rsidR="00F76D54" w:rsidRPr="00B90597" w:rsidRDefault="00F76D54" w:rsidP="00A92112">
      <w:pPr>
        <w:pStyle w:val="ListParagraph"/>
        <w:numPr>
          <w:ilvl w:val="0"/>
          <w:numId w:val="63"/>
        </w:numPr>
        <w:ind w:left="1440" w:hanging="720"/>
        <w:rPr>
          <w:rFonts w:cs="Arial"/>
          <w:lang w:val="fr-FR"/>
        </w:rPr>
      </w:pPr>
      <w:r w:rsidRPr="00B90597">
        <w:rPr>
          <w:rFonts w:cs="Arial"/>
          <w:lang w:val="fr-FR"/>
        </w:rPr>
        <w:t>Antreprenorul va fi pe deplin responsabil de performanțele utilajelor de tunelare și ale scuturilor utilizate în cadrul Lucrărilor. El va angaja personal instruit și cu experiență în utilizarea tipului de utilaj sau scut.</w:t>
      </w:r>
    </w:p>
    <w:p w:rsidR="00F76D54" w:rsidRPr="000E684E" w:rsidRDefault="00F76D54" w:rsidP="00A92112">
      <w:pPr>
        <w:pStyle w:val="ListParagraph"/>
        <w:numPr>
          <w:ilvl w:val="0"/>
          <w:numId w:val="63"/>
        </w:numPr>
        <w:ind w:left="1440" w:hanging="720"/>
        <w:rPr>
          <w:rFonts w:cs="Arial"/>
          <w:lang w:val="fr-FR"/>
        </w:rPr>
      </w:pPr>
      <w:r w:rsidRPr="00B90597">
        <w:rPr>
          <w:rFonts w:cs="Arial"/>
          <w:lang w:val="fr-FR"/>
        </w:rPr>
        <w:t xml:space="preserve">Antreprenorul își va planifica activitățile de excavații, mai ales la începutul și sfârșitul acestora, în așa fel încât să prevină deplasări ale solului care ar putea afecta negativ lucrările permanente și structurile existente. Antreprenorul va prezenta </w:t>
      </w:r>
      <w:r w:rsidR="000E684E">
        <w:rPr>
          <w:rFonts w:cs="Arial"/>
          <w:lang w:val="fr-FR"/>
        </w:rPr>
        <w:t>Supervizor</w:t>
      </w:r>
      <w:r w:rsidRPr="00B90597">
        <w:rPr>
          <w:rFonts w:cs="Arial"/>
          <w:lang w:val="fr-FR"/>
        </w:rPr>
        <w:t xml:space="preserve">ului prescripții de lucru detaliate spre aprobare. </w:t>
      </w:r>
      <w:r w:rsidRPr="000E684E">
        <w:rPr>
          <w:rFonts w:cs="Arial"/>
          <w:lang w:val="fr-FR"/>
        </w:rPr>
        <w:t>Acestea vor include, dar nu se vor limita la:</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propusă pentru transportul și montajul utilajelor de tunelare sau a scuturilor</w:t>
      </w:r>
      <w:r w:rsidR="00FA6DA5">
        <w:rPr>
          <w:rFonts w:cs="Arial"/>
          <w:lang w:val="ro-RO"/>
        </w:rPr>
        <w:t>;</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propusă pentru începerea forării tunelului, până la instalarea tuturor echipamentelor auxiliare, inclusiv orice fel de tratamente ale solului sau epuismente necesare: se va detalia modalitatea de împingere temporară</w:t>
      </w:r>
      <w:r w:rsidR="00FA6DA5">
        <w:rPr>
          <w:rFonts w:cs="Arial"/>
          <w:lang w:val="ro-RO"/>
        </w:rPr>
        <w:t>;</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de determinare a condițiilor solului înaintea frontului de excavaţie și evaluarea riscului privind condițiile modificate ale solului</w:t>
      </w:r>
      <w:r w:rsidR="00FA6DA5">
        <w:rPr>
          <w:rFonts w:cs="Arial"/>
          <w:lang w:val="ro-RO"/>
        </w:rPr>
        <w:t>;</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propusă pentru controlul pierderii de volum datorate lucrărilor de tunelare</w:t>
      </w:r>
      <w:r w:rsidR="00FA6DA5">
        <w:rPr>
          <w:rFonts w:cs="Arial"/>
          <w:lang w:val="ro-RO"/>
        </w:rPr>
        <w:t>;</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propusă pentru armonizarea volumului de material excavat cu rata volumetrică de avansare a scutului in tunel</w:t>
      </w:r>
      <w:r w:rsidR="00FA6DA5">
        <w:rPr>
          <w:rFonts w:cs="Arial"/>
          <w:lang w:val="ro-RO"/>
        </w:rPr>
        <w:t>;</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propusă de joncțiune, inclusiv dezasamblarea utilajelor sau a scuturilor</w:t>
      </w:r>
      <w:r w:rsidR="00FA6DA5">
        <w:rPr>
          <w:rFonts w:cs="Arial"/>
          <w:lang w:val="ro-RO"/>
        </w:rPr>
        <w:t>;</w:t>
      </w:r>
    </w:p>
    <w:p w:rsidR="00F76D54" w:rsidRPr="004849BE" w:rsidRDefault="00F76D54" w:rsidP="00A92112">
      <w:pPr>
        <w:pStyle w:val="ListParagraph"/>
        <w:numPr>
          <w:ilvl w:val="0"/>
          <w:numId w:val="64"/>
        </w:numPr>
        <w:ind w:left="2160" w:hanging="720"/>
        <w:rPr>
          <w:rFonts w:cs="Arial"/>
          <w:lang w:val="ro-RO"/>
        </w:rPr>
      </w:pPr>
      <w:r w:rsidRPr="004849BE">
        <w:rPr>
          <w:rFonts w:cs="Arial"/>
          <w:lang w:val="ro-RO"/>
        </w:rPr>
        <w:t>Metoda prin care se asigura că orice goluri create pe durata procesului de excavație sunt umplute prin injecție în mod adecvat cât mai curând posibil după excavare.</w:t>
      </w:r>
    </w:p>
    <w:p w:rsidR="00F76D54" w:rsidRPr="00B90597" w:rsidRDefault="00F76D54" w:rsidP="00A92112">
      <w:pPr>
        <w:pStyle w:val="ListParagraph"/>
        <w:numPr>
          <w:ilvl w:val="0"/>
          <w:numId w:val="63"/>
        </w:numPr>
        <w:ind w:left="1440" w:hanging="720"/>
        <w:rPr>
          <w:rFonts w:cs="Arial"/>
          <w:lang w:val="fr-FR"/>
        </w:rPr>
      </w:pPr>
      <w:r w:rsidRPr="00B90597">
        <w:rPr>
          <w:rFonts w:cs="Arial"/>
          <w:lang w:val="fr-FR"/>
        </w:rPr>
        <w:t>Înainte de începerea tunelării, Antreprenorul se va asigura că toate sistemele utilajului sunt funcționale, inclusiv toate sistemele de sprijinire temporare și permanente.</w:t>
      </w:r>
    </w:p>
    <w:p w:rsidR="001E124B" w:rsidRPr="00B90597" w:rsidRDefault="001E124B" w:rsidP="001E124B">
      <w:pPr>
        <w:pStyle w:val="ListParagraph"/>
        <w:ind w:left="360" w:firstLine="0"/>
        <w:rPr>
          <w:rFonts w:cs="Arial"/>
          <w:lang w:val="fr-FR"/>
        </w:rPr>
      </w:pPr>
    </w:p>
    <w:p w:rsidR="00F76D54" w:rsidRPr="001E124B" w:rsidRDefault="00F76D54" w:rsidP="00A92112">
      <w:pPr>
        <w:pStyle w:val="ListParagraph"/>
        <w:numPr>
          <w:ilvl w:val="0"/>
          <w:numId w:val="62"/>
        </w:numPr>
        <w:ind w:left="1440" w:hanging="720"/>
        <w:outlineLvl w:val="2"/>
        <w:rPr>
          <w:b/>
          <w:lang w:val="ro-RO"/>
        </w:rPr>
      </w:pPr>
      <w:bookmarkStart w:id="410" w:name="_Toc374542701"/>
      <w:bookmarkStart w:id="411" w:name="_Toc535485540"/>
      <w:r w:rsidRPr="001E124B">
        <w:rPr>
          <w:b/>
          <w:lang w:val="ro-RO"/>
        </w:rPr>
        <w:t>Excavaţii</w:t>
      </w:r>
      <w:bookmarkEnd w:id="410"/>
      <w:bookmarkEnd w:id="411"/>
    </w:p>
    <w:p w:rsidR="00F76D54" w:rsidRPr="00B90597" w:rsidRDefault="00F76D54" w:rsidP="00A92112">
      <w:pPr>
        <w:pStyle w:val="ListParagraph"/>
        <w:numPr>
          <w:ilvl w:val="0"/>
          <w:numId w:val="65"/>
        </w:numPr>
        <w:ind w:left="1440" w:hanging="720"/>
        <w:rPr>
          <w:rFonts w:cs="Arial"/>
          <w:lang w:val="fr-FR"/>
        </w:rPr>
      </w:pPr>
      <w:r w:rsidRPr="00B90597">
        <w:rPr>
          <w:rFonts w:cs="Arial"/>
          <w:lang w:val="fr-FR"/>
        </w:rPr>
        <w:t>Excavațiile vor fi conforme cu capitolul 9.</w:t>
      </w:r>
      <w:r w:rsidR="00A74281" w:rsidRPr="00B90597">
        <w:rPr>
          <w:rFonts w:cs="Arial"/>
          <w:lang w:val="fr-FR"/>
        </w:rPr>
        <w:t>4</w:t>
      </w:r>
      <w:r w:rsidRPr="00B90597">
        <w:rPr>
          <w:rFonts w:cs="Arial"/>
          <w:lang w:val="fr-FR"/>
        </w:rPr>
        <w:t>.</w:t>
      </w:r>
    </w:p>
    <w:p w:rsidR="00F76D54" w:rsidRPr="00A7441A" w:rsidRDefault="00F76D54" w:rsidP="00A92112">
      <w:pPr>
        <w:pStyle w:val="ListParagraph"/>
        <w:numPr>
          <w:ilvl w:val="0"/>
          <w:numId w:val="65"/>
        </w:numPr>
        <w:ind w:left="1440" w:hanging="720"/>
        <w:rPr>
          <w:rFonts w:cs="Arial"/>
        </w:rPr>
      </w:pPr>
      <w:r w:rsidRPr="00B90597">
        <w:rPr>
          <w:rFonts w:cs="Arial"/>
          <w:lang w:val="fr-FR"/>
        </w:rPr>
        <w:t xml:space="preserve">Utilajele și scuturile vor avansa, iar excavația se va efectua pentru câte o unitate de tunel și căptușeală o dată și aceasta numai după finalizarea sprijinirii montate anterior. Metoda utilizată va asigura în permanenţă aliniamentul corect, fără a aplica încărcări excesive pe sprijinirile tunelului, pe căptușeală sau pe solul din jur. Se va menține un control atent al frontului de lucru pentru a preveni excavarea în exces și prăbușirea solului. În cazul în care căptușelile sunt construite în spatele unui scut fără parte posterioară de etanșare, excavația nu va începe până când nu este disponibil un inel complet de căptușeala la erector. </w:t>
      </w:r>
      <w:r w:rsidRPr="00A7441A">
        <w:rPr>
          <w:rFonts w:cs="Arial"/>
        </w:rPr>
        <w:t>Montarea inelului va începe imediat după finalizarea avansării scutului.</w:t>
      </w:r>
    </w:p>
    <w:p w:rsidR="00F76D54" w:rsidRPr="00B90597" w:rsidRDefault="00F76D54" w:rsidP="00A92112">
      <w:pPr>
        <w:pStyle w:val="ListParagraph"/>
        <w:numPr>
          <w:ilvl w:val="0"/>
          <w:numId w:val="65"/>
        </w:numPr>
        <w:ind w:left="1440" w:hanging="720"/>
        <w:rPr>
          <w:rFonts w:cs="Arial"/>
          <w:lang w:val="fr-FR"/>
        </w:rPr>
      </w:pPr>
      <w:r w:rsidRPr="00B90597">
        <w:rPr>
          <w:rFonts w:cs="Arial"/>
          <w:lang w:val="fr-FR"/>
        </w:rPr>
        <w:t xml:space="preserve">Atunci când tunelarea se efectuează pe sub sau în apropierea structurilor existente sau a infrastructurii de utilități, se vor transmite </w:t>
      </w:r>
      <w:r w:rsidR="000E684E">
        <w:rPr>
          <w:rFonts w:cs="Arial"/>
          <w:lang w:val="fr-FR"/>
        </w:rPr>
        <w:t>Supervizor</w:t>
      </w:r>
      <w:r w:rsidRPr="00B90597">
        <w:rPr>
          <w:rFonts w:cs="Arial"/>
          <w:lang w:val="fr-FR"/>
        </w:rPr>
        <w:t>ului spre aprobare prescripții de lucru specifice.</w:t>
      </w:r>
    </w:p>
    <w:p w:rsidR="00A7441A" w:rsidRPr="00B90597" w:rsidRDefault="00A7441A" w:rsidP="00A7441A">
      <w:pPr>
        <w:pStyle w:val="ListParagraph"/>
        <w:ind w:left="360" w:firstLine="0"/>
        <w:rPr>
          <w:rFonts w:cs="Arial"/>
          <w:lang w:val="fr-FR"/>
        </w:rPr>
      </w:pPr>
    </w:p>
    <w:p w:rsidR="00F76D54" w:rsidRPr="00A7441A" w:rsidRDefault="00066B57" w:rsidP="00A92112">
      <w:pPr>
        <w:pStyle w:val="ListParagraph"/>
        <w:numPr>
          <w:ilvl w:val="0"/>
          <w:numId w:val="62"/>
        </w:numPr>
        <w:ind w:left="1440" w:hanging="720"/>
        <w:outlineLvl w:val="2"/>
        <w:rPr>
          <w:b/>
          <w:lang w:val="ro-RO"/>
        </w:rPr>
      </w:pPr>
      <w:bookmarkStart w:id="412" w:name="_Toc374542702"/>
      <w:r>
        <w:rPr>
          <w:b/>
          <w:lang w:val="ro-RO"/>
        </w:rPr>
        <w:t xml:space="preserve"> </w:t>
      </w:r>
      <w:bookmarkStart w:id="413" w:name="_Toc535485541"/>
      <w:r w:rsidR="00F76D54" w:rsidRPr="00A7441A">
        <w:rPr>
          <w:b/>
          <w:lang w:val="ro-RO"/>
        </w:rPr>
        <w:t>Caracteristicile utilajelor de tunelare</w:t>
      </w:r>
      <w:bookmarkEnd w:id="412"/>
      <w:bookmarkEnd w:id="413"/>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 xml:space="preserve">Toate utilajele de tunelare vor fi proiectate cu marje de siguranță adecvate pentru lucrarea preconizata și vor fi construite în așa fel încât să se conformeze la toate standardele de siguranță relevante. Proiectul și configuraţia cabinei de comandă a </w:t>
      </w:r>
      <w:r w:rsidR="002B4537">
        <w:rPr>
          <w:rFonts w:cs="Arial"/>
          <w:lang w:val="fr-FR"/>
        </w:rPr>
        <w:t>scut</w:t>
      </w:r>
      <w:r w:rsidRPr="00B90597">
        <w:rPr>
          <w:rFonts w:cs="Arial"/>
          <w:lang w:val="fr-FR"/>
        </w:rPr>
        <w:t>ului</w:t>
      </w:r>
      <w:r w:rsidR="002B4537">
        <w:rPr>
          <w:rFonts w:cs="Arial"/>
          <w:lang w:val="fr-FR"/>
        </w:rPr>
        <w:t xml:space="preserve"> mecanizat</w:t>
      </w:r>
      <w:r w:rsidRPr="00B90597">
        <w:rPr>
          <w:rFonts w:cs="Arial"/>
          <w:lang w:val="fr-FR"/>
        </w:rPr>
        <w:t xml:space="preserve"> și a altor posturi de lucru vor fi atent gândite pentru a asigura o bună ergonomie, vizibilitate și un mediu de lucru sigur.</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 xml:space="preserve">Se vor adopta prevederi adecvate pentru mentenanță, inclusiv manevrarea componentelor </w:t>
      </w:r>
      <w:r w:rsidRPr="00B90597">
        <w:rPr>
          <w:rFonts w:cs="Arial"/>
          <w:lang w:val="fr-FR"/>
        </w:rPr>
        <w:lastRenderedPageBreak/>
        <w:t>grele. Va fi posibilă înlocuirea individuală a componentelor de bază, cum ar fi motoarele electrice, pompele și motoarele hidraulice, cilindrii de propulsie si avans.</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Proiectarea scutului va avea în vedere înlocuirea în condiții de siguranță a uneltelor de excavație pe durata excavarii tunelului.</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 xml:space="preserve">Diametrul exterior al scutului </w:t>
      </w:r>
      <w:r w:rsidR="002B4537">
        <w:rPr>
          <w:rFonts w:cs="Arial"/>
          <w:lang w:val="fr-FR"/>
        </w:rPr>
        <w:t>mecanizat</w:t>
      </w:r>
      <w:r w:rsidRPr="00B90597">
        <w:rPr>
          <w:rFonts w:cs="Arial"/>
          <w:lang w:val="fr-FR"/>
        </w:rPr>
        <w:t xml:space="preserve"> va fi proiectat în așa fel încât sa se producă o supraprofilare minima și sa se asigure cel puțin gabaritul necesar pentru execuția adecvată a Lucrărilor. Proiectul va ține cont de aliniamentul orizontal și vertical ce trebuie realizat. Se vor lua măsuri pentru a limita și corecta mișcarea scutului.</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Atunci când ar putea fi necesară explorarea în avans a terenului, se va prevedea efectuarea forajelor de explorare orizontale și în pantă. Dacă utilajele dispun de pereţi de etanșare la presiune, punctele de explorare și injectare vor putea fi prevăzute cu manșoane și valve pentru a rezista la presiunile preconizate.</w:t>
      </w:r>
    </w:p>
    <w:p w:rsidR="00F76D54" w:rsidRPr="00A7441A" w:rsidRDefault="00F76D54" w:rsidP="00A92112">
      <w:pPr>
        <w:pStyle w:val="ListParagraph"/>
        <w:numPr>
          <w:ilvl w:val="0"/>
          <w:numId w:val="66"/>
        </w:numPr>
        <w:ind w:left="1440" w:hanging="720"/>
        <w:rPr>
          <w:rFonts w:cs="Arial"/>
        </w:rPr>
      </w:pPr>
      <w:r w:rsidRPr="00B90597">
        <w:rPr>
          <w:rFonts w:cs="Arial"/>
          <w:lang w:val="fr-FR"/>
        </w:rPr>
        <w:t xml:space="preserve">Toate utilajele și scuturile, cu excepția celor utilizate exclusiv pentru metoda tuburilor împinse, vor fi prevăzute cu autopropulsie. Atunci când propulsia se realizează prin cilindri hidraulici care aplică presiune pe căptușeala construită anterior, talpa și laturile cilindrului vor fi proiectate în așa fel încât să distribuie forța de împingere fără a provoca daune căptușelii construite. Talpa cilindrica va fi bine fixată. Cilindrii de propulsie vor fi capabili să funcționeze individual sau colectiv în orice combinație. </w:t>
      </w:r>
      <w:r w:rsidRPr="00A7441A">
        <w:rPr>
          <w:rFonts w:cs="Arial"/>
        </w:rPr>
        <w:t>Aceștia vor permite introducerea unui bolțar de închidere , dacă este utilizat, în orice locație.</w:t>
      </w:r>
    </w:p>
    <w:p w:rsidR="00F76D54" w:rsidRPr="00B90597" w:rsidRDefault="00F76D54" w:rsidP="00A92112">
      <w:pPr>
        <w:pStyle w:val="ListParagraph"/>
        <w:numPr>
          <w:ilvl w:val="0"/>
          <w:numId w:val="66"/>
        </w:numPr>
        <w:ind w:left="1440" w:hanging="720"/>
        <w:rPr>
          <w:rFonts w:cs="Arial"/>
          <w:lang w:val="fr-FR"/>
        </w:rPr>
      </w:pPr>
      <w:r w:rsidRPr="00A7441A">
        <w:rPr>
          <w:rFonts w:cs="Arial"/>
        </w:rPr>
        <w:t xml:space="preserve">Dacă scuturile deschise sunt echipate cu cilindri pentru susținerea excavației, aceștia vor fi capabili să funcționeze individual sau colectiv în orice combinație. Cilindrii vor fi proiectați să suporte încărcările necesare pentru securizarea frontului. </w:t>
      </w:r>
      <w:r w:rsidRPr="00B90597">
        <w:rPr>
          <w:rFonts w:cs="Arial"/>
          <w:lang w:val="fr-FR"/>
        </w:rPr>
        <w:t xml:space="preserve">Funcționarea acestora va fi interconectată cu cea a cilindrilor de propulsie. </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 xml:space="preserve">Activitățile de extragere, transport și eliminarea materialului excavat vor fi adecvate pentru materialul ce va fi manipulat. </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Podurile rulante de rezervă vor fi proiectate în așa fel încât să nu deterioreze căptușeala permanentă sau temporară.</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Sistemele de montaj a bolțarilor vor fi capabile să ridice și să plaseze bolțarii în condiţii de siguranţă și cu precizie. Sistemele de ridicare și fixare vor fi proiectate să suporte încărcări cu un factor adecvat de siguranță și fără a deteriora sistemele de etanșare a bolțarilor. Dacă este necesar, sistemele de montaj vor fi capabile să comprime garniturile de etanșare ale rosturilor.</w:t>
      </w:r>
    </w:p>
    <w:p w:rsidR="00F76D54" w:rsidRPr="00B90597" w:rsidRDefault="00F76D54" w:rsidP="00A92112">
      <w:pPr>
        <w:pStyle w:val="ListParagraph"/>
        <w:numPr>
          <w:ilvl w:val="0"/>
          <w:numId w:val="66"/>
        </w:numPr>
        <w:ind w:left="1440" w:hanging="720"/>
        <w:rPr>
          <w:rFonts w:cs="Arial"/>
          <w:lang w:val="fr-FR"/>
        </w:rPr>
      </w:pPr>
      <w:r w:rsidRPr="00B90597">
        <w:rPr>
          <w:rFonts w:cs="Arial"/>
          <w:lang w:val="fr-FR"/>
        </w:rPr>
        <w:t>Sistemul de montaj se va afla în raza vizuală clară a operatorului. Se va instala un echipament de siguranță pentru a preveni eliberarea accidentală a bolțarilor pe durata manipulării și instalării acestora.</w:t>
      </w:r>
    </w:p>
    <w:p w:rsidR="00F76D54" w:rsidRDefault="00F76D54" w:rsidP="00A92112">
      <w:pPr>
        <w:pStyle w:val="ListParagraph"/>
        <w:numPr>
          <w:ilvl w:val="0"/>
          <w:numId w:val="66"/>
        </w:numPr>
        <w:ind w:left="1440" w:hanging="720"/>
        <w:rPr>
          <w:rFonts w:cs="Arial"/>
          <w:lang w:val="fr-FR"/>
        </w:rPr>
      </w:pPr>
      <w:r w:rsidRPr="00B90597">
        <w:rPr>
          <w:rFonts w:cs="Arial"/>
          <w:lang w:val="fr-FR"/>
        </w:rPr>
        <w:t>Toate funcțiile operaționale ale scutului</w:t>
      </w:r>
      <w:r w:rsidR="002B4537">
        <w:rPr>
          <w:rFonts w:cs="Arial"/>
          <w:lang w:val="fr-FR"/>
        </w:rPr>
        <w:t xml:space="preserve"> mecanizat</w:t>
      </w:r>
      <w:r w:rsidRPr="00B90597">
        <w:rPr>
          <w:rFonts w:cs="Arial"/>
          <w:lang w:val="fr-FR"/>
        </w:rPr>
        <w:t>, inclusiv viteza de avansare, vor fi accesibile conducătorului scutului.</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Mașina trebuie s</w:t>
      </w:r>
      <w:r w:rsidRPr="00F2290F">
        <w:rPr>
          <w:rFonts w:cs="Arial" w:hint="eastAsia"/>
          <w:lang w:val="fr-FR"/>
        </w:rPr>
        <w:t>ă</w:t>
      </w:r>
      <w:r w:rsidRPr="00F2290F">
        <w:rPr>
          <w:rFonts w:cs="Arial"/>
          <w:lang w:val="fr-FR"/>
        </w:rPr>
        <w:t xml:space="preserve"> fie prev</w:t>
      </w:r>
      <w:r w:rsidRPr="00F2290F">
        <w:rPr>
          <w:rFonts w:cs="Arial" w:hint="eastAsia"/>
          <w:lang w:val="fr-FR"/>
        </w:rPr>
        <w:t>ă</w:t>
      </w:r>
      <w:r w:rsidRPr="00F2290F">
        <w:rPr>
          <w:rFonts w:cs="Arial"/>
          <w:lang w:val="fr-FR"/>
        </w:rPr>
        <w:t>zut</w:t>
      </w:r>
      <w:r w:rsidRPr="00F2290F">
        <w:rPr>
          <w:rFonts w:cs="Arial" w:hint="eastAsia"/>
          <w:lang w:val="fr-FR"/>
        </w:rPr>
        <w:t>ă</w:t>
      </w:r>
      <w:r w:rsidRPr="00F2290F">
        <w:rPr>
          <w:rFonts w:cs="Arial"/>
          <w:lang w:val="fr-FR"/>
        </w:rPr>
        <w:t xml:space="preserve"> cu un </w:t>
      </w:r>
      <w:r w:rsidR="002838C7" w:rsidRPr="002838C7">
        <w:rPr>
          <w:rFonts w:cs="Arial"/>
          <w:lang w:val="fr-FR"/>
        </w:rPr>
        <w:t xml:space="preserve">inel </w:t>
      </w:r>
      <w:r w:rsidR="002838C7">
        <w:rPr>
          <w:rFonts w:cs="Arial"/>
          <w:lang w:val="fr-FR"/>
        </w:rPr>
        <w:t xml:space="preserve">de </w:t>
      </w:r>
      <w:r w:rsidRPr="00F2290F">
        <w:rPr>
          <w:rFonts w:cs="Arial"/>
          <w:lang w:val="fr-FR"/>
        </w:rPr>
        <w:t>ansambl</w:t>
      </w:r>
      <w:r w:rsidR="002838C7">
        <w:rPr>
          <w:rFonts w:cs="Arial"/>
          <w:lang w:val="fr-FR"/>
        </w:rPr>
        <w:t>are</w:t>
      </w:r>
      <w:r w:rsidRPr="00F2290F">
        <w:rPr>
          <w:rFonts w:cs="Arial"/>
          <w:lang w:val="fr-FR"/>
        </w:rPr>
        <w:t xml:space="preserve"> capabil s</w:t>
      </w:r>
      <w:r w:rsidRPr="00F2290F">
        <w:rPr>
          <w:rFonts w:cs="Arial" w:hint="eastAsia"/>
          <w:lang w:val="fr-FR"/>
        </w:rPr>
        <w:t>ă</w:t>
      </w:r>
      <w:r w:rsidRPr="00F2290F">
        <w:rPr>
          <w:rFonts w:cs="Arial"/>
          <w:lang w:val="fr-FR"/>
        </w:rPr>
        <w:t xml:space="preserve"> fixeze fiecare </w:t>
      </w:r>
      <w:r w:rsidR="002838C7">
        <w:rPr>
          <w:rFonts w:cs="Arial"/>
          <w:lang w:val="fr-FR"/>
        </w:rPr>
        <w:t>bolțar</w:t>
      </w:r>
      <w:r w:rsidRPr="00F2290F">
        <w:rPr>
          <w:rFonts w:cs="Arial"/>
          <w:lang w:val="fr-FR"/>
        </w:rPr>
        <w:t xml:space="preserve"> d</w:t>
      </w:r>
      <w:r w:rsidR="002838C7">
        <w:rPr>
          <w:rFonts w:cs="Arial"/>
          <w:lang w:val="fr-FR"/>
        </w:rPr>
        <w:t>in</w:t>
      </w:r>
      <w:r w:rsidRPr="00F2290F">
        <w:rPr>
          <w:rFonts w:cs="Arial"/>
          <w:lang w:val="fr-FR"/>
        </w:rPr>
        <w:t xml:space="preserve"> inel </w:t>
      </w:r>
      <w:r w:rsidRPr="00F2290F">
        <w:rPr>
          <w:rFonts w:cs="Arial" w:hint="eastAsia"/>
          <w:lang w:val="fr-FR"/>
        </w:rPr>
        <w:t>î</w:t>
      </w:r>
      <w:r w:rsidRPr="00F2290F">
        <w:rPr>
          <w:rFonts w:cs="Arial"/>
          <w:lang w:val="fr-FR"/>
        </w:rPr>
        <w:t>n poziția sa final</w:t>
      </w:r>
      <w:r w:rsidRPr="00F2290F">
        <w:rPr>
          <w:rFonts w:cs="Arial" w:hint="eastAsia"/>
          <w:lang w:val="fr-FR"/>
        </w:rPr>
        <w:t>ă</w:t>
      </w:r>
      <w:r w:rsidRPr="00F2290F">
        <w:rPr>
          <w:rFonts w:cs="Arial"/>
          <w:lang w:val="fr-FR"/>
        </w:rPr>
        <w:t xml:space="preserve"> de-a lungul marginii inelului care este montat </w:t>
      </w:r>
      <w:r w:rsidRPr="00F2290F">
        <w:rPr>
          <w:rFonts w:cs="Arial" w:hint="eastAsia"/>
          <w:lang w:val="fr-FR"/>
        </w:rPr>
        <w:t>î</w:t>
      </w:r>
      <w:r w:rsidRPr="00F2290F">
        <w:rPr>
          <w:rFonts w:cs="Arial"/>
          <w:lang w:val="fr-FR"/>
        </w:rPr>
        <w:t>n siguranț</w:t>
      </w:r>
      <w:r w:rsidRPr="00F2290F">
        <w:rPr>
          <w:rFonts w:cs="Arial" w:hint="eastAsia"/>
          <w:lang w:val="fr-FR"/>
        </w:rPr>
        <w:t>ă</w:t>
      </w:r>
      <w:r w:rsidRPr="00F2290F">
        <w:rPr>
          <w:rFonts w:cs="Arial"/>
          <w:lang w:val="fr-FR"/>
        </w:rPr>
        <w:t>.</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Proiectarea mașinilor trebuie s</w:t>
      </w:r>
      <w:r w:rsidRPr="00F2290F">
        <w:rPr>
          <w:rFonts w:cs="Arial" w:hint="eastAsia"/>
          <w:lang w:val="fr-FR"/>
        </w:rPr>
        <w:t>ă</w:t>
      </w:r>
      <w:r w:rsidRPr="00F2290F">
        <w:rPr>
          <w:rFonts w:cs="Arial"/>
          <w:lang w:val="fr-FR"/>
        </w:rPr>
        <w:t xml:space="preserve"> permit</w:t>
      </w:r>
      <w:r w:rsidRPr="00F2290F">
        <w:rPr>
          <w:rFonts w:cs="Arial" w:hint="eastAsia"/>
          <w:lang w:val="fr-FR"/>
        </w:rPr>
        <w:t>ă</w:t>
      </w:r>
      <w:r w:rsidRPr="00F2290F">
        <w:rPr>
          <w:rFonts w:cs="Arial"/>
          <w:lang w:val="fr-FR"/>
        </w:rPr>
        <w:t xml:space="preserve"> </w:t>
      </w:r>
      <w:r w:rsidRPr="00F2290F">
        <w:rPr>
          <w:rFonts w:cs="Arial" w:hint="eastAsia"/>
          <w:lang w:val="fr-FR"/>
        </w:rPr>
        <w:t>î</w:t>
      </w:r>
      <w:r w:rsidRPr="00F2290F">
        <w:rPr>
          <w:rFonts w:cs="Arial"/>
          <w:lang w:val="fr-FR"/>
        </w:rPr>
        <w:t>ndep</w:t>
      </w:r>
      <w:r w:rsidRPr="00F2290F">
        <w:rPr>
          <w:rFonts w:cs="Arial" w:hint="eastAsia"/>
          <w:lang w:val="fr-FR"/>
        </w:rPr>
        <w:t>ă</w:t>
      </w:r>
      <w:r w:rsidRPr="00F2290F">
        <w:rPr>
          <w:rFonts w:cs="Arial"/>
          <w:lang w:val="fr-FR"/>
        </w:rPr>
        <w:t xml:space="preserve">rtarea structurii din interiorul </w:t>
      </w:r>
      <w:r w:rsidR="002838C7">
        <w:rPr>
          <w:rFonts w:cs="Arial"/>
          <w:lang w:val="fr-FR"/>
        </w:rPr>
        <w:t>fustei scutului</w:t>
      </w:r>
      <w:r w:rsidRPr="00F2290F">
        <w:rPr>
          <w:rFonts w:cs="Arial"/>
          <w:lang w:val="fr-FR"/>
        </w:rPr>
        <w:t>, care ar putea r</w:t>
      </w:r>
      <w:r w:rsidRPr="00F2290F">
        <w:rPr>
          <w:rFonts w:cs="Arial" w:hint="eastAsia"/>
          <w:lang w:val="fr-FR"/>
        </w:rPr>
        <w:t>ă</w:t>
      </w:r>
      <w:r w:rsidRPr="00F2290F">
        <w:rPr>
          <w:rFonts w:cs="Arial"/>
          <w:lang w:val="fr-FR"/>
        </w:rPr>
        <w:t>m</w:t>
      </w:r>
      <w:r w:rsidRPr="00F2290F">
        <w:rPr>
          <w:rFonts w:cs="Arial" w:hint="eastAsia"/>
          <w:lang w:val="fr-FR"/>
        </w:rPr>
        <w:t>â</w:t>
      </w:r>
      <w:r w:rsidRPr="00F2290F">
        <w:rPr>
          <w:rFonts w:cs="Arial"/>
          <w:lang w:val="fr-FR"/>
        </w:rPr>
        <w:t>ne blocat</w:t>
      </w:r>
      <w:r w:rsidRPr="00F2290F">
        <w:rPr>
          <w:rFonts w:cs="Arial" w:hint="eastAsia"/>
          <w:lang w:val="fr-FR"/>
        </w:rPr>
        <w:t>ă</w:t>
      </w:r>
      <w:r w:rsidRPr="00F2290F">
        <w:rPr>
          <w:rFonts w:cs="Arial"/>
          <w:lang w:val="fr-FR"/>
        </w:rPr>
        <w:t xml:space="preserve"> la terminarea tunelului.</w:t>
      </w:r>
    </w:p>
    <w:p w:rsidR="00F311F1" w:rsidRPr="00F2290F" w:rsidRDefault="00E0515B" w:rsidP="00F2290F">
      <w:pPr>
        <w:pStyle w:val="ListParagraph"/>
        <w:numPr>
          <w:ilvl w:val="0"/>
          <w:numId w:val="66"/>
        </w:numPr>
        <w:ind w:left="1440" w:hanging="720"/>
        <w:rPr>
          <w:rFonts w:cs="Arial"/>
          <w:lang w:val="fr-FR"/>
        </w:rPr>
      </w:pPr>
      <w:r w:rsidRPr="00F2290F">
        <w:rPr>
          <w:rFonts w:cs="Arial" w:hint="eastAsia"/>
          <w:lang w:val="fr-FR"/>
        </w:rPr>
        <w:t>Î</w:t>
      </w:r>
      <w:r w:rsidRPr="00F2290F">
        <w:rPr>
          <w:rFonts w:cs="Arial"/>
          <w:lang w:val="fr-FR"/>
        </w:rPr>
        <w:t>n timpul operațiunii de tunel</w:t>
      </w:r>
      <w:r w:rsidR="005F2A04">
        <w:rPr>
          <w:rFonts w:cs="Arial"/>
          <w:lang w:val="fr-FR"/>
        </w:rPr>
        <w:t>are</w:t>
      </w:r>
      <w:r w:rsidRPr="00F2290F">
        <w:rPr>
          <w:rFonts w:cs="Arial"/>
          <w:lang w:val="fr-FR"/>
        </w:rPr>
        <w:t xml:space="preserve">, </w:t>
      </w:r>
      <w:r w:rsidR="005F2A04">
        <w:rPr>
          <w:rFonts w:cs="Arial"/>
          <w:lang w:val="fr-FR"/>
        </w:rPr>
        <w:t>C</w:t>
      </w:r>
      <w:r w:rsidRPr="00F2290F">
        <w:rPr>
          <w:rFonts w:cs="Arial"/>
          <w:lang w:val="fr-FR"/>
        </w:rPr>
        <w:t>ontractantul trebuie s</w:t>
      </w:r>
      <w:r w:rsidRPr="00F2290F">
        <w:rPr>
          <w:rFonts w:cs="Arial" w:hint="eastAsia"/>
          <w:lang w:val="fr-FR"/>
        </w:rPr>
        <w:t>ă</w:t>
      </w:r>
      <w:r w:rsidRPr="00F2290F">
        <w:rPr>
          <w:rFonts w:cs="Arial"/>
          <w:lang w:val="fr-FR"/>
        </w:rPr>
        <w:t xml:space="preserve"> furnizeze și s</w:t>
      </w:r>
      <w:r w:rsidRPr="00F2290F">
        <w:rPr>
          <w:rFonts w:cs="Arial" w:hint="eastAsia"/>
          <w:lang w:val="fr-FR"/>
        </w:rPr>
        <w:t>ă</w:t>
      </w:r>
      <w:r w:rsidRPr="00F2290F">
        <w:rPr>
          <w:rFonts w:cs="Arial"/>
          <w:lang w:val="fr-FR"/>
        </w:rPr>
        <w:t xml:space="preserve"> mențin</w:t>
      </w:r>
      <w:r w:rsidRPr="00F2290F">
        <w:rPr>
          <w:rFonts w:cs="Arial" w:hint="eastAsia"/>
          <w:lang w:val="fr-FR"/>
        </w:rPr>
        <w:t>ă</w:t>
      </w:r>
      <w:r w:rsidRPr="00F2290F">
        <w:rPr>
          <w:rFonts w:cs="Arial"/>
          <w:lang w:val="fr-FR"/>
        </w:rPr>
        <w:t xml:space="preserve"> sistemele TVCI cu 2 camere video plasate strategic </w:t>
      </w:r>
      <w:r w:rsidRPr="00F2290F">
        <w:rPr>
          <w:rFonts w:cs="Arial" w:hint="eastAsia"/>
          <w:lang w:val="fr-FR"/>
        </w:rPr>
        <w:t>î</w:t>
      </w:r>
      <w:r w:rsidRPr="00F2290F">
        <w:rPr>
          <w:rFonts w:cs="Arial"/>
          <w:lang w:val="fr-FR"/>
        </w:rPr>
        <w:t xml:space="preserve">n tuneluri. Sistemul TVCI va fi conectat la biroul Supervizorului și al Angajatorului prin Internet pentru a furniza video </w:t>
      </w:r>
      <w:r w:rsidRPr="00F2290F">
        <w:rPr>
          <w:rFonts w:cs="Arial" w:hint="eastAsia"/>
          <w:lang w:val="fr-FR"/>
        </w:rPr>
        <w:t>î</w:t>
      </w:r>
      <w:r w:rsidRPr="00F2290F">
        <w:rPr>
          <w:rFonts w:cs="Arial"/>
          <w:lang w:val="fr-FR"/>
        </w:rPr>
        <w:t xml:space="preserve">n timp real de </w:t>
      </w:r>
      <w:r w:rsidRPr="00F2290F">
        <w:rPr>
          <w:rFonts w:cs="Arial" w:hint="eastAsia"/>
          <w:lang w:val="fr-FR"/>
        </w:rPr>
        <w:t>î</w:t>
      </w:r>
      <w:r w:rsidRPr="00F2290F">
        <w:rPr>
          <w:rFonts w:cs="Arial"/>
          <w:lang w:val="fr-FR"/>
        </w:rPr>
        <w:t>nalt</w:t>
      </w:r>
      <w:r w:rsidRPr="00F2290F">
        <w:rPr>
          <w:rFonts w:cs="Arial" w:hint="eastAsia"/>
          <w:lang w:val="fr-FR"/>
        </w:rPr>
        <w:t>ă</w:t>
      </w:r>
      <w:r w:rsidRPr="00F2290F">
        <w:rPr>
          <w:rFonts w:cs="Arial"/>
          <w:lang w:val="fr-FR"/>
        </w:rPr>
        <w:t xml:space="preserve"> </w:t>
      </w:r>
      <w:r w:rsidRPr="00F2290F">
        <w:rPr>
          <w:rFonts w:cs="Arial"/>
          <w:lang w:val="fr-FR"/>
        </w:rPr>
        <w:lastRenderedPageBreak/>
        <w:t>fidelitate (rezoluție minim</w:t>
      </w:r>
      <w:r w:rsidRPr="00F2290F">
        <w:rPr>
          <w:rFonts w:cs="Arial" w:hint="eastAsia"/>
          <w:lang w:val="fr-FR"/>
        </w:rPr>
        <w:t>ă</w:t>
      </w:r>
      <w:r w:rsidRPr="00F2290F">
        <w:rPr>
          <w:rFonts w:cs="Arial"/>
          <w:lang w:val="fr-FR"/>
        </w:rPr>
        <w:t xml:space="preserve"> 1200 x 800).</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Sting</w:t>
      </w:r>
      <w:r w:rsidRPr="00F2290F">
        <w:rPr>
          <w:rFonts w:cs="Arial" w:hint="eastAsia"/>
          <w:lang w:val="fr-FR"/>
        </w:rPr>
        <w:t>ă</w:t>
      </w:r>
      <w:r w:rsidRPr="00F2290F">
        <w:rPr>
          <w:rFonts w:cs="Arial"/>
          <w:lang w:val="fr-FR"/>
        </w:rPr>
        <w:t xml:space="preserve">toarele manuale de stingere a incendiilor trebuie amplasate </w:t>
      </w:r>
      <w:r w:rsidRPr="00F2290F">
        <w:rPr>
          <w:rFonts w:cs="Arial" w:hint="eastAsia"/>
          <w:lang w:val="fr-FR"/>
        </w:rPr>
        <w:t>î</w:t>
      </w:r>
      <w:r w:rsidRPr="00F2290F">
        <w:rPr>
          <w:rFonts w:cs="Arial"/>
          <w:lang w:val="fr-FR"/>
        </w:rPr>
        <w:t xml:space="preserve">n locurile adecvate de pe </w:t>
      </w:r>
      <w:r w:rsidR="005F2A04">
        <w:rPr>
          <w:rFonts w:cs="Arial"/>
          <w:lang w:val="fr-FR"/>
        </w:rPr>
        <w:t>scut</w:t>
      </w:r>
      <w:r w:rsidRPr="00F2290F">
        <w:rPr>
          <w:rFonts w:cs="Arial"/>
          <w:lang w:val="fr-FR"/>
        </w:rPr>
        <w:t>.</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Contractorul trebuie s</w:t>
      </w:r>
      <w:r w:rsidRPr="00F2290F">
        <w:rPr>
          <w:rFonts w:cs="Arial" w:hint="eastAsia"/>
          <w:lang w:val="fr-FR"/>
        </w:rPr>
        <w:t>ă</w:t>
      </w:r>
      <w:r w:rsidRPr="00F2290F">
        <w:rPr>
          <w:rFonts w:cs="Arial"/>
          <w:lang w:val="fr-FR"/>
        </w:rPr>
        <w:t xml:space="preserve"> utilizeze uleiul de mașini hidraulic pentru a minimiza riscul unui incendiu la ulei.</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Capul de t</w:t>
      </w:r>
      <w:r w:rsidRPr="00F2290F">
        <w:rPr>
          <w:rFonts w:cs="Arial" w:hint="eastAsia"/>
          <w:lang w:val="fr-FR"/>
        </w:rPr>
        <w:t>ă</w:t>
      </w:r>
      <w:r w:rsidRPr="00F2290F">
        <w:rPr>
          <w:rFonts w:cs="Arial"/>
          <w:lang w:val="fr-FR"/>
        </w:rPr>
        <w:t>iere mecanic</w:t>
      </w:r>
      <w:r w:rsidR="005F2A04">
        <w:rPr>
          <w:rFonts w:cs="Arial"/>
          <w:lang w:val="fr-FR"/>
        </w:rPr>
        <w:t>anizat al scutului</w:t>
      </w:r>
      <w:r w:rsidRPr="00F2290F">
        <w:rPr>
          <w:rFonts w:cs="Arial"/>
          <w:lang w:val="fr-FR"/>
        </w:rPr>
        <w:t xml:space="preserve"> trebuie s</w:t>
      </w:r>
      <w:r w:rsidRPr="00F2290F">
        <w:rPr>
          <w:rFonts w:cs="Arial" w:hint="eastAsia"/>
          <w:lang w:val="fr-FR"/>
        </w:rPr>
        <w:t>ă</w:t>
      </w:r>
      <w:r w:rsidRPr="00F2290F">
        <w:rPr>
          <w:rFonts w:cs="Arial"/>
          <w:lang w:val="fr-FR"/>
        </w:rPr>
        <w:t xml:space="preserve"> poat</w:t>
      </w:r>
      <w:r w:rsidRPr="00F2290F">
        <w:rPr>
          <w:rFonts w:cs="Arial" w:hint="eastAsia"/>
          <w:lang w:val="fr-FR"/>
        </w:rPr>
        <w:t>ă</w:t>
      </w:r>
      <w:r w:rsidRPr="00F2290F">
        <w:rPr>
          <w:rFonts w:cs="Arial"/>
          <w:lang w:val="fr-FR"/>
        </w:rPr>
        <w:t xml:space="preserve"> fi rotit </w:t>
      </w:r>
      <w:r w:rsidRPr="00F2290F">
        <w:rPr>
          <w:rFonts w:cs="Arial" w:hint="eastAsia"/>
          <w:lang w:val="fr-FR"/>
        </w:rPr>
        <w:t>î</w:t>
      </w:r>
      <w:r w:rsidRPr="00F2290F">
        <w:rPr>
          <w:rFonts w:cs="Arial"/>
          <w:lang w:val="fr-FR"/>
        </w:rPr>
        <w:t xml:space="preserve">n sensul acelor de ceasornic și </w:t>
      </w:r>
      <w:r w:rsidRPr="00F2290F">
        <w:rPr>
          <w:rFonts w:cs="Arial" w:hint="eastAsia"/>
          <w:lang w:val="fr-FR"/>
        </w:rPr>
        <w:t>î</w:t>
      </w:r>
      <w:r w:rsidRPr="00F2290F">
        <w:rPr>
          <w:rFonts w:cs="Arial"/>
          <w:lang w:val="fr-FR"/>
        </w:rPr>
        <w:t>n sens invers acelor de ceasornic și trebuie s</w:t>
      </w:r>
      <w:r w:rsidRPr="00F2290F">
        <w:rPr>
          <w:rFonts w:cs="Arial" w:hint="eastAsia"/>
          <w:lang w:val="fr-FR"/>
        </w:rPr>
        <w:t>ă</w:t>
      </w:r>
      <w:r w:rsidRPr="00F2290F">
        <w:rPr>
          <w:rFonts w:cs="Arial"/>
          <w:lang w:val="fr-FR"/>
        </w:rPr>
        <w:t xml:space="preserve"> fie capabil s</w:t>
      </w:r>
      <w:r w:rsidRPr="00F2290F">
        <w:rPr>
          <w:rFonts w:cs="Arial" w:hint="eastAsia"/>
          <w:lang w:val="fr-FR"/>
        </w:rPr>
        <w:t>ă</w:t>
      </w:r>
      <w:r w:rsidRPr="00F2290F">
        <w:rPr>
          <w:rFonts w:cs="Arial"/>
          <w:lang w:val="fr-FR"/>
        </w:rPr>
        <w:t xml:space="preserve"> excaveze solul numai </w:t>
      </w:r>
      <w:r w:rsidRPr="00F2290F">
        <w:rPr>
          <w:rFonts w:cs="Arial" w:hint="eastAsia"/>
          <w:lang w:val="fr-FR"/>
        </w:rPr>
        <w:t>î</w:t>
      </w:r>
      <w:r w:rsidRPr="00F2290F">
        <w:rPr>
          <w:rFonts w:cs="Arial"/>
          <w:lang w:val="fr-FR"/>
        </w:rPr>
        <w:t>n timp ce cilindrii hidraulici funcționeaz</w:t>
      </w:r>
      <w:r w:rsidRPr="00F2290F">
        <w:rPr>
          <w:rFonts w:cs="Arial" w:hint="eastAsia"/>
          <w:lang w:val="fr-FR"/>
        </w:rPr>
        <w:t>ă</w:t>
      </w:r>
      <w:r w:rsidRPr="00F2290F">
        <w:rPr>
          <w:rFonts w:cs="Arial"/>
          <w:lang w:val="fr-FR"/>
        </w:rPr>
        <w:t>. Proiectarea mașinii trebuie s</w:t>
      </w:r>
      <w:r w:rsidRPr="00F2290F">
        <w:rPr>
          <w:rFonts w:cs="Arial" w:hint="eastAsia"/>
          <w:lang w:val="fr-FR"/>
        </w:rPr>
        <w:t>ă</w:t>
      </w:r>
      <w:r w:rsidRPr="00F2290F">
        <w:rPr>
          <w:rFonts w:cs="Arial"/>
          <w:lang w:val="fr-FR"/>
        </w:rPr>
        <w:t xml:space="preserve"> permit</w:t>
      </w:r>
      <w:r w:rsidRPr="00F2290F">
        <w:rPr>
          <w:rFonts w:cs="Arial" w:hint="eastAsia"/>
          <w:lang w:val="fr-FR"/>
        </w:rPr>
        <w:t>ă</w:t>
      </w:r>
      <w:r w:rsidRPr="00F2290F">
        <w:rPr>
          <w:rFonts w:cs="Arial"/>
          <w:lang w:val="fr-FR"/>
        </w:rPr>
        <w:t xml:space="preserve"> scoaterea </w:t>
      </w:r>
      <w:r w:rsidR="005F2A04">
        <w:rPr>
          <w:rFonts w:cs="Arial"/>
          <w:lang w:val="fr-FR"/>
        </w:rPr>
        <w:t>capului tăietor</w:t>
      </w:r>
      <w:r w:rsidRPr="00F2290F">
        <w:rPr>
          <w:rFonts w:cs="Arial"/>
          <w:lang w:val="fr-FR"/>
        </w:rPr>
        <w:t xml:space="preserve"> </w:t>
      </w:r>
      <w:r w:rsidR="005F2A04">
        <w:rPr>
          <w:rFonts w:cs="Arial"/>
          <w:lang w:val="fr-FR"/>
        </w:rPr>
        <w:t>în zona</w:t>
      </w:r>
      <w:r w:rsidRPr="00F2290F">
        <w:rPr>
          <w:rFonts w:cs="Arial"/>
          <w:lang w:val="fr-FR"/>
        </w:rPr>
        <w:t xml:space="preserve"> neacoperit</w:t>
      </w:r>
      <w:r w:rsidR="005F2A04">
        <w:rPr>
          <w:rFonts w:cs="Arial"/>
          <w:lang w:val="fr-FR"/>
        </w:rPr>
        <w:t>ă</w:t>
      </w:r>
      <w:r w:rsidRPr="00F2290F">
        <w:rPr>
          <w:rFonts w:cs="Arial"/>
          <w:lang w:val="fr-FR"/>
        </w:rPr>
        <w:t xml:space="preserve"> pentru a reduce riscul bloc</w:t>
      </w:r>
      <w:r w:rsidRPr="00F2290F">
        <w:rPr>
          <w:rFonts w:cs="Arial" w:hint="eastAsia"/>
          <w:lang w:val="fr-FR"/>
        </w:rPr>
        <w:t>ă</w:t>
      </w:r>
      <w:r w:rsidRPr="00F2290F">
        <w:rPr>
          <w:rFonts w:cs="Arial"/>
          <w:lang w:val="fr-FR"/>
        </w:rPr>
        <w:t xml:space="preserve">rii mașinilor și pentru a facilita </w:t>
      </w:r>
      <w:r w:rsidRPr="00F2290F">
        <w:rPr>
          <w:rFonts w:cs="Arial" w:hint="eastAsia"/>
          <w:lang w:val="fr-FR"/>
        </w:rPr>
        <w:t>î</w:t>
      </w:r>
      <w:r w:rsidRPr="00F2290F">
        <w:rPr>
          <w:rFonts w:cs="Arial"/>
          <w:lang w:val="fr-FR"/>
        </w:rPr>
        <w:t>ntreținerea. Discurile de t</w:t>
      </w:r>
      <w:r w:rsidRPr="00F2290F">
        <w:rPr>
          <w:rFonts w:cs="Arial" w:hint="eastAsia"/>
          <w:lang w:val="fr-FR"/>
        </w:rPr>
        <w:t>ă</w:t>
      </w:r>
      <w:r w:rsidRPr="00F2290F">
        <w:rPr>
          <w:rFonts w:cs="Arial"/>
          <w:lang w:val="fr-FR"/>
        </w:rPr>
        <w:t>iere pot fi re</w:t>
      </w:r>
      <w:r w:rsidRPr="00F2290F">
        <w:rPr>
          <w:rFonts w:cs="Arial" w:hint="eastAsia"/>
          <w:lang w:val="fr-FR"/>
        </w:rPr>
        <w:t>î</w:t>
      </w:r>
      <w:r w:rsidRPr="00F2290F">
        <w:rPr>
          <w:rFonts w:cs="Arial"/>
          <w:lang w:val="fr-FR"/>
        </w:rPr>
        <w:t>nnoite de la cap</w:t>
      </w:r>
      <w:r w:rsidRPr="00F2290F">
        <w:rPr>
          <w:rFonts w:cs="Arial" w:hint="eastAsia"/>
          <w:lang w:val="fr-FR"/>
        </w:rPr>
        <w:t>ă</w:t>
      </w:r>
      <w:r w:rsidRPr="00F2290F">
        <w:rPr>
          <w:rFonts w:cs="Arial"/>
          <w:lang w:val="fr-FR"/>
        </w:rPr>
        <w:t xml:space="preserve">tul din spate al </w:t>
      </w:r>
      <w:r w:rsidR="005F2A04">
        <w:rPr>
          <w:rFonts w:cs="Arial"/>
          <w:lang w:val="fr-FR"/>
        </w:rPr>
        <w:t xml:space="preserve">capului </w:t>
      </w:r>
      <w:r w:rsidRPr="00F2290F">
        <w:rPr>
          <w:rFonts w:cs="Arial"/>
          <w:lang w:val="fr-FR"/>
        </w:rPr>
        <w:t>t</w:t>
      </w:r>
      <w:r w:rsidRPr="00F2290F">
        <w:rPr>
          <w:rFonts w:cs="Arial" w:hint="eastAsia"/>
          <w:lang w:val="fr-FR"/>
        </w:rPr>
        <w:t>ă</w:t>
      </w:r>
      <w:r w:rsidRPr="00F2290F">
        <w:rPr>
          <w:rFonts w:cs="Arial"/>
          <w:lang w:val="fr-FR"/>
        </w:rPr>
        <w:t xml:space="preserve">ietorului și pot fi schimbate </w:t>
      </w:r>
      <w:r w:rsidRPr="00F2290F">
        <w:rPr>
          <w:rFonts w:cs="Arial" w:hint="eastAsia"/>
          <w:lang w:val="fr-FR"/>
        </w:rPr>
        <w:t>î</w:t>
      </w:r>
      <w:r w:rsidRPr="00F2290F">
        <w:rPr>
          <w:rFonts w:cs="Arial"/>
          <w:lang w:val="fr-FR"/>
        </w:rPr>
        <w:t>ntre ele.</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Dac</w:t>
      </w:r>
      <w:r w:rsidRPr="00F2290F">
        <w:rPr>
          <w:rFonts w:cs="Arial" w:hint="eastAsia"/>
          <w:lang w:val="fr-FR"/>
        </w:rPr>
        <w:t>ă</w:t>
      </w:r>
      <w:r w:rsidRPr="00F2290F">
        <w:rPr>
          <w:rFonts w:cs="Arial"/>
          <w:lang w:val="fr-FR"/>
        </w:rPr>
        <w:t xml:space="preserve"> se </w:t>
      </w:r>
      <w:r w:rsidRPr="00F2290F">
        <w:rPr>
          <w:rFonts w:cs="Arial" w:hint="eastAsia"/>
          <w:lang w:val="fr-FR"/>
        </w:rPr>
        <w:t>î</w:t>
      </w:r>
      <w:r w:rsidRPr="00F2290F">
        <w:rPr>
          <w:rFonts w:cs="Arial"/>
          <w:lang w:val="fr-FR"/>
        </w:rPr>
        <w:t>nt</w:t>
      </w:r>
      <w:r w:rsidRPr="00F2290F">
        <w:rPr>
          <w:rFonts w:cs="Arial" w:hint="eastAsia"/>
          <w:lang w:val="fr-FR"/>
        </w:rPr>
        <w:t>â</w:t>
      </w:r>
      <w:r w:rsidRPr="00F2290F">
        <w:rPr>
          <w:rFonts w:cs="Arial"/>
          <w:lang w:val="fr-FR"/>
        </w:rPr>
        <w:t xml:space="preserve">lnesc bolovani, capul de </w:t>
      </w:r>
      <w:r w:rsidR="005F2A04">
        <w:rPr>
          <w:rFonts w:cs="Arial"/>
          <w:lang w:val="fr-FR"/>
        </w:rPr>
        <w:t>tăiere</w:t>
      </w:r>
      <w:r w:rsidRPr="00F2290F">
        <w:rPr>
          <w:rFonts w:cs="Arial"/>
          <w:lang w:val="fr-FR"/>
        </w:rPr>
        <w:t xml:space="preserve"> trebuie s</w:t>
      </w:r>
      <w:r w:rsidRPr="00F2290F">
        <w:rPr>
          <w:rFonts w:cs="Arial" w:hint="eastAsia"/>
          <w:lang w:val="fr-FR"/>
        </w:rPr>
        <w:t>ă</w:t>
      </w:r>
      <w:r w:rsidRPr="00F2290F">
        <w:rPr>
          <w:rFonts w:cs="Arial"/>
          <w:lang w:val="fr-FR"/>
        </w:rPr>
        <w:t xml:space="preserve"> permit</w:t>
      </w:r>
      <w:r w:rsidRPr="00F2290F">
        <w:rPr>
          <w:rFonts w:cs="Arial" w:hint="eastAsia"/>
          <w:lang w:val="fr-FR"/>
        </w:rPr>
        <w:t>ă</w:t>
      </w:r>
      <w:r w:rsidRPr="00F2290F">
        <w:rPr>
          <w:rFonts w:cs="Arial"/>
          <w:lang w:val="fr-FR"/>
        </w:rPr>
        <w:t xml:space="preserve"> trecerea unui bolovan de cel puțin 300 mm prin capul de t</w:t>
      </w:r>
      <w:r w:rsidRPr="00F2290F">
        <w:rPr>
          <w:rFonts w:cs="Arial" w:hint="eastAsia"/>
          <w:lang w:val="fr-FR"/>
        </w:rPr>
        <w:t>ă</w:t>
      </w:r>
      <w:r w:rsidRPr="00F2290F">
        <w:rPr>
          <w:rFonts w:cs="Arial"/>
          <w:lang w:val="fr-FR"/>
        </w:rPr>
        <w:t>iere. Mașina trebuie s</w:t>
      </w:r>
      <w:r w:rsidRPr="00F2290F">
        <w:rPr>
          <w:rFonts w:cs="Arial" w:hint="eastAsia"/>
          <w:lang w:val="fr-FR"/>
        </w:rPr>
        <w:t>ă</w:t>
      </w:r>
      <w:r w:rsidRPr="00F2290F">
        <w:rPr>
          <w:rFonts w:cs="Arial"/>
          <w:lang w:val="fr-FR"/>
        </w:rPr>
        <w:t xml:space="preserve"> aib</w:t>
      </w:r>
      <w:r w:rsidRPr="00F2290F">
        <w:rPr>
          <w:rFonts w:cs="Arial" w:hint="eastAsia"/>
          <w:lang w:val="fr-FR"/>
        </w:rPr>
        <w:t>ă</w:t>
      </w:r>
      <w:r w:rsidRPr="00F2290F">
        <w:rPr>
          <w:rFonts w:cs="Arial"/>
          <w:lang w:val="fr-FR"/>
        </w:rPr>
        <w:t xml:space="preserve"> capacitatea de a manipula, zdrobi cum este necesar și de a scoate astfel de blocuri prin intermediul transportorului cu șurub sau a orificiului de evacuare a șlamului f</w:t>
      </w:r>
      <w:r w:rsidRPr="00F2290F">
        <w:rPr>
          <w:rFonts w:cs="Arial" w:hint="eastAsia"/>
          <w:lang w:val="fr-FR"/>
        </w:rPr>
        <w:t>ă</w:t>
      </w:r>
      <w:r w:rsidRPr="00F2290F">
        <w:rPr>
          <w:rFonts w:cs="Arial"/>
          <w:lang w:val="fr-FR"/>
        </w:rPr>
        <w:t>r</w:t>
      </w:r>
      <w:r w:rsidRPr="00F2290F">
        <w:rPr>
          <w:rFonts w:cs="Arial" w:hint="eastAsia"/>
          <w:lang w:val="fr-FR"/>
        </w:rPr>
        <w:t>ă</w:t>
      </w:r>
      <w:r w:rsidRPr="00F2290F">
        <w:rPr>
          <w:rFonts w:cs="Arial"/>
          <w:lang w:val="fr-FR"/>
        </w:rPr>
        <w:t xml:space="preserve"> a fi nevoie de proceduri speciale.</w:t>
      </w:r>
    </w:p>
    <w:p w:rsidR="00F311F1" w:rsidRPr="00F2290F" w:rsidRDefault="005F2A04" w:rsidP="00F2290F">
      <w:pPr>
        <w:pStyle w:val="ListParagraph"/>
        <w:numPr>
          <w:ilvl w:val="0"/>
          <w:numId w:val="66"/>
        </w:numPr>
        <w:ind w:left="1440" w:hanging="720"/>
        <w:rPr>
          <w:rFonts w:cs="Arial"/>
          <w:lang w:val="fr-FR"/>
        </w:rPr>
      </w:pPr>
      <w:r>
        <w:rPr>
          <w:rFonts w:cs="Arial"/>
          <w:lang w:val="fr-FR"/>
        </w:rPr>
        <w:t>Coada mantalei</w:t>
      </w:r>
      <w:r w:rsidR="00E0515B" w:rsidRPr="00F2290F">
        <w:rPr>
          <w:rFonts w:cs="Arial"/>
          <w:lang w:val="fr-FR"/>
        </w:rPr>
        <w:t xml:space="preserve"> scutului trebuie s</w:t>
      </w:r>
      <w:r w:rsidR="00E0515B" w:rsidRPr="00F2290F">
        <w:rPr>
          <w:rFonts w:cs="Arial" w:hint="eastAsia"/>
          <w:lang w:val="fr-FR"/>
        </w:rPr>
        <w:t>ă</w:t>
      </w:r>
      <w:r w:rsidR="00E0515B" w:rsidRPr="00F2290F">
        <w:rPr>
          <w:rFonts w:cs="Arial"/>
          <w:lang w:val="fr-FR"/>
        </w:rPr>
        <w:t xml:space="preserve"> fie prev</w:t>
      </w:r>
      <w:r w:rsidR="00E0515B" w:rsidRPr="00F2290F">
        <w:rPr>
          <w:rFonts w:cs="Arial" w:hint="eastAsia"/>
          <w:lang w:val="fr-FR"/>
        </w:rPr>
        <w:t>ă</w:t>
      </w:r>
      <w:r w:rsidR="00E0515B" w:rsidRPr="00F2290F">
        <w:rPr>
          <w:rFonts w:cs="Arial"/>
          <w:lang w:val="fr-FR"/>
        </w:rPr>
        <w:t>zut</w:t>
      </w:r>
      <w:r w:rsidR="00E0515B" w:rsidRPr="00F2290F">
        <w:rPr>
          <w:rFonts w:cs="Arial" w:hint="eastAsia"/>
          <w:lang w:val="fr-FR"/>
        </w:rPr>
        <w:t>ă</w:t>
      </w:r>
      <w:r w:rsidR="00E0515B" w:rsidRPr="00F2290F">
        <w:rPr>
          <w:rFonts w:cs="Arial"/>
          <w:lang w:val="fr-FR"/>
        </w:rPr>
        <w:t xml:space="preserve"> cu un element de etanșare adecvat pentru a preveni infiltrarea apei și / sau </w:t>
      </w:r>
      <w:r>
        <w:rPr>
          <w:rFonts w:cs="Arial"/>
          <w:lang w:val="fr-FR"/>
        </w:rPr>
        <w:t xml:space="preserve">a </w:t>
      </w:r>
      <w:r w:rsidR="00E0515B" w:rsidRPr="00F2290F">
        <w:rPr>
          <w:rFonts w:cs="Arial"/>
          <w:lang w:val="fr-FR"/>
        </w:rPr>
        <w:t xml:space="preserve">mortarului. </w:t>
      </w:r>
      <w:r>
        <w:rPr>
          <w:rFonts w:cs="Arial"/>
          <w:lang w:val="fr-FR"/>
        </w:rPr>
        <w:t>Coada mantalei</w:t>
      </w:r>
      <w:r w:rsidRPr="005F2A04">
        <w:rPr>
          <w:rFonts w:cs="Arial"/>
          <w:lang w:val="fr-FR"/>
        </w:rPr>
        <w:t xml:space="preserve"> scutului </w:t>
      </w:r>
      <w:r w:rsidR="00E0515B" w:rsidRPr="00F2290F">
        <w:rPr>
          <w:rFonts w:cs="Arial"/>
          <w:lang w:val="fr-FR"/>
        </w:rPr>
        <w:t xml:space="preserve">poate fi </w:t>
      </w:r>
      <w:r w:rsidR="00E0515B" w:rsidRPr="00F2290F">
        <w:rPr>
          <w:rFonts w:cs="Arial" w:hint="eastAsia"/>
          <w:lang w:val="fr-FR"/>
        </w:rPr>
        <w:t>î</w:t>
      </w:r>
      <w:r w:rsidR="00E0515B" w:rsidRPr="00F2290F">
        <w:rPr>
          <w:rFonts w:cs="Arial"/>
          <w:lang w:val="fr-FR"/>
        </w:rPr>
        <w:t>nlocuit</w:t>
      </w:r>
      <w:r w:rsidR="00E0515B" w:rsidRPr="00F2290F">
        <w:rPr>
          <w:rFonts w:cs="Arial" w:hint="eastAsia"/>
          <w:lang w:val="fr-FR"/>
        </w:rPr>
        <w:t>ă</w:t>
      </w:r>
      <w:r w:rsidR="00E0515B" w:rsidRPr="00F2290F">
        <w:rPr>
          <w:rFonts w:cs="Arial"/>
          <w:lang w:val="fr-FR"/>
        </w:rPr>
        <w:t xml:space="preserve"> </w:t>
      </w:r>
      <w:r w:rsidR="00E0515B" w:rsidRPr="00F2290F">
        <w:rPr>
          <w:rFonts w:cs="Arial" w:hint="eastAsia"/>
          <w:lang w:val="fr-FR"/>
        </w:rPr>
        <w:t>î</w:t>
      </w:r>
      <w:r w:rsidR="00E0515B" w:rsidRPr="00F2290F">
        <w:rPr>
          <w:rFonts w:cs="Arial"/>
          <w:lang w:val="fr-FR"/>
        </w:rPr>
        <w:t xml:space="preserve">n interiorul tunelului. </w:t>
      </w:r>
      <w:r>
        <w:rPr>
          <w:rFonts w:cs="Arial"/>
          <w:lang w:val="fr-FR"/>
        </w:rPr>
        <w:t>Se va lua in considerare</w:t>
      </w:r>
      <w:r w:rsidR="00E0515B" w:rsidRPr="00F2290F">
        <w:rPr>
          <w:rFonts w:cs="Arial"/>
          <w:lang w:val="fr-FR"/>
        </w:rPr>
        <w:t xml:space="preserve"> un element de etanșare </w:t>
      </w:r>
      <w:r w:rsidR="00E0515B" w:rsidRPr="00F2290F">
        <w:rPr>
          <w:rFonts w:cs="Arial" w:hint="eastAsia"/>
          <w:lang w:val="fr-FR"/>
        </w:rPr>
        <w:t>î</w:t>
      </w:r>
      <w:r w:rsidR="00E0515B" w:rsidRPr="00F2290F">
        <w:rPr>
          <w:rFonts w:cs="Arial"/>
          <w:lang w:val="fr-FR"/>
        </w:rPr>
        <w:t xml:space="preserve">mpotriva </w:t>
      </w:r>
      <w:r>
        <w:rPr>
          <w:rFonts w:cs="Arial"/>
          <w:lang w:val="fr-FR"/>
        </w:rPr>
        <w:t xml:space="preserve">pătrunderii </w:t>
      </w:r>
      <w:r w:rsidR="00E0515B" w:rsidRPr="00F2290F">
        <w:rPr>
          <w:rFonts w:cs="Arial"/>
          <w:lang w:val="fr-FR"/>
        </w:rPr>
        <w:t>mortarului de la cap</w:t>
      </w:r>
      <w:r w:rsidR="00E0515B" w:rsidRPr="00F2290F">
        <w:rPr>
          <w:rFonts w:cs="Arial" w:hint="eastAsia"/>
          <w:lang w:val="fr-FR"/>
        </w:rPr>
        <w:t>ă</w:t>
      </w:r>
      <w:r w:rsidR="00E0515B" w:rsidRPr="00F2290F">
        <w:rPr>
          <w:rFonts w:cs="Arial"/>
          <w:lang w:val="fr-FR"/>
        </w:rPr>
        <w:t xml:space="preserve">tul mașinii pentru a limita migrarea mortarului de-a lungul </w:t>
      </w:r>
      <w:r>
        <w:rPr>
          <w:rFonts w:cs="Arial"/>
          <w:lang w:val="fr-FR"/>
        </w:rPr>
        <w:t>fustei scutului spre</w:t>
      </w:r>
      <w:r w:rsidR="00E0515B" w:rsidRPr="00F2290F">
        <w:rPr>
          <w:rFonts w:cs="Arial"/>
          <w:lang w:val="fr-FR"/>
        </w:rPr>
        <w:t xml:space="preserve"> capul de t</w:t>
      </w:r>
      <w:r w:rsidR="00E0515B" w:rsidRPr="00F2290F">
        <w:rPr>
          <w:rFonts w:cs="Arial" w:hint="eastAsia"/>
          <w:lang w:val="fr-FR"/>
        </w:rPr>
        <w:t>ă</w:t>
      </w:r>
      <w:r w:rsidR="00E0515B" w:rsidRPr="00F2290F">
        <w:rPr>
          <w:rFonts w:cs="Arial"/>
          <w:lang w:val="fr-FR"/>
        </w:rPr>
        <w:t>iere.</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Scutul trebuie s</w:t>
      </w:r>
      <w:r w:rsidRPr="00F2290F">
        <w:rPr>
          <w:rFonts w:cs="Arial" w:hint="eastAsia"/>
          <w:lang w:val="fr-FR"/>
        </w:rPr>
        <w:t>ă</w:t>
      </w:r>
      <w:r w:rsidRPr="00F2290F">
        <w:rPr>
          <w:rFonts w:cs="Arial"/>
          <w:lang w:val="fr-FR"/>
        </w:rPr>
        <w:t xml:space="preserve"> fie proiectat astfel </w:t>
      </w:r>
      <w:r w:rsidRPr="00F2290F">
        <w:rPr>
          <w:rFonts w:cs="Arial" w:hint="eastAsia"/>
          <w:lang w:val="fr-FR"/>
        </w:rPr>
        <w:t>î</w:t>
      </w:r>
      <w:r w:rsidRPr="00F2290F">
        <w:rPr>
          <w:rFonts w:cs="Arial"/>
          <w:lang w:val="fr-FR"/>
        </w:rPr>
        <w:t>nc</w:t>
      </w:r>
      <w:r w:rsidRPr="00F2290F">
        <w:rPr>
          <w:rFonts w:cs="Arial" w:hint="eastAsia"/>
          <w:lang w:val="fr-FR"/>
        </w:rPr>
        <w:t>â</w:t>
      </w:r>
      <w:r w:rsidRPr="00F2290F">
        <w:rPr>
          <w:rFonts w:cs="Arial"/>
          <w:lang w:val="fr-FR"/>
        </w:rPr>
        <w:t>t s</w:t>
      </w:r>
      <w:r w:rsidRPr="00F2290F">
        <w:rPr>
          <w:rFonts w:cs="Arial" w:hint="eastAsia"/>
          <w:lang w:val="fr-FR"/>
        </w:rPr>
        <w:t>ă</w:t>
      </w:r>
      <w:r w:rsidRPr="00F2290F">
        <w:rPr>
          <w:rFonts w:cs="Arial"/>
          <w:lang w:val="fr-FR"/>
        </w:rPr>
        <w:t xml:space="preserve"> permit</w:t>
      </w:r>
      <w:r w:rsidRPr="00F2290F">
        <w:rPr>
          <w:rFonts w:cs="Arial" w:hint="eastAsia"/>
          <w:lang w:val="fr-FR"/>
        </w:rPr>
        <w:t>ă</w:t>
      </w:r>
      <w:r w:rsidRPr="00F2290F">
        <w:rPr>
          <w:rFonts w:cs="Arial"/>
          <w:lang w:val="fr-FR"/>
        </w:rPr>
        <w:t xml:space="preserve"> forarea prin intermediul unui cap de t</w:t>
      </w:r>
      <w:r w:rsidRPr="00F2290F">
        <w:rPr>
          <w:rFonts w:cs="Arial" w:hint="eastAsia"/>
          <w:lang w:val="fr-FR"/>
        </w:rPr>
        <w:t>ă</w:t>
      </w:r>
      <w:r w:rsidRPr="00F2290F">
        <w:rPr>
          <w:rFonts w:cs="Arial"/>
          <w:lang w:val="fr-FR"/>
        </w:rPr>
        <w:t xml:space="preserve">iere pentru a verifica condițiile de sol și pentru a trata solul </w:t>
      </w:r>
      <w:r w:rsidR="00005999">
        <w:rPr>
          <w:rFonts w:cs="Arial"/>
          <w:lang w:val="fr-FR"/>
        </w:rPr>
        <w:t>din</w:t>
      </w:r>
      <w:r w:rsidRPr="00F2290F">
        <w:rPr>
          <w:rFonts w:cs="Arial"/>
          <w:lang w:val="fr-FR"/>
        </w:rPr>
        <w:t xml:space="preserve"> frontul excav</w:t>
      </w:r>
      <w:r w:rsidR="00005999">
        <w:rPr>
          <w:rFonts w:cs="Arial"/>
          <w:lang w:val="fr-FR"/>
        </w:rPr>
        <w:t>at</w:t>
      </w:r>
      <w:r w:rsidRPr="00F2290F">
        <w:rPr>
          <w:rFonts w:cs="Arial"/>
          <w:lang w:val="fr-FR"/>
        </w:rPr>
        <w:t>.</w:t>
      </w:r>
    </w:p>
    <w:p w:rsidR="00F311F1" w:rsidRPr="00F2290F" w:rsidRDefault="00005999" w:rsidP="00F2290F">
      <w:pPr>
        <w:pStyle w:val="ListParagraph"/>
        <w:numPr>
          <w:ilvl w:val="0"/>
          <w:numId w:val="66"/>
        </w:numPr>
        <w:ind w:left="1440" w:hanging="720"/>
        <w:rPr>
          <w:rFonts w:cs="Arial"/>
          <w:lang w:val="fr-FR"/>
        </w:rPr>
      </w:pPr>
      <w:r>
        <w:rPr>
          <w:rFonts w:cs="Arial"/>
          <w:lang w:val="fr-FR"/>
        </w:rPr>
        <w:t>Scutul destinat</w:t>
      </w:r>
      <w:r w:rsidR="00E0515B" w:rsidRPr="00F2290F">
        <w:rPr>
          <w:rFonts w:cs="Arial"/>
          <w:lang w:val="fr-FR"/>
        </w:rPr>
        <w:t xml:space="preserve"> utiliz</w:t>
      </w:r>
      <w:r w:rsidR="00E0515B" w:rsidRPr="00F2290F">
        <w:rPr>
          <w:rFonts w:cs="Arial" w:hint="eastAsia"/>
          <w:lang w:val="fr-FR"/>
        </w:rPr>
        <w:t>ă</w:t>
      </w:r>
      <w:r w:rsidR="00E0515B" w:rsidRPr="00F2290F">
        <w:rPr>
          <w:rFonts w:cs="Arial"/>
          <w:lang w:val="fr-FR"/>
        </w:rPr>
        <w:t xml:space="preserve">rii </w:t>
      </w:r>
      <w:r>
        <w:rPr>
          <w:rFonts w:cs="Arial"/>
          <w:lang w:val="fr-FR"/>
        </w:rPr>
        <w:t>în</w:t>
      </w:r>
      <w:r w:rsidR="00E0515B" w:rsidRPr="00F2290F">
        <w:rPr>
          <w:rFonts w:cs="Arial"/>
          <w:lang w:val="fr-FR"/>
        </w:rPr>
        <w:t xml:space="preserve"> soluri moi trebuie s</w:t>
      </w:r>
      <w:r w:rsidR="00E0515B" w:rsidRPr="00F2290F">
        <w:rPr>
          <w:rFonts w:cs="Arial" w:hint="eastAsia"/>
          <w:lang w:val="fr-FR"/>
        </w:rPr>
        <w:t>ă</w:t>
      </w:r>
      <w:r w:rsidR="00E0515B" w:rsidRPr="00F2290F">
        <w:rPr>
          <w:rFonts w:cs="Arial"/>
          <w:lang w:val="fr-FR"/>
        </w:rPr>
        <w:t xml:space="preserve"> fie proiectat astfel </w:t>
      </w:r>
      <w:r w:rsidR="00E0515B" w:rsidRPr="00F2290F">
        <w:rPr>
          <w:rFonts w:cs="Arial" w:hint="eastAsia"/>
          <w:lang w:val="fr-FR"/>
        </w:rPr>
        <w:t>î</w:t>
      </w:r>
      <w:r w:rsidR="00E0515B" w:rsidRPr="00F2290F">
        <w:rPr>
          <w:rFonts w:cs="Arial"/>
          <w:lang w:val="fr-FR"/>
        </w:rPr>
        <w:t>nc</w:t>
      </w:r>
      <w:r w:rsidR="00E0515B" w:rsidRPr="00F2290F">
        <w:rPr>
          <w:rFonts w:cs="Arial" w:hint="eastAsia"/>
          <w:lang w:val="fr-FR"/>
        </w:rPr>
        <w:t>â</w:t>
      </w:r>
      <w:r w:rsidR="00E0515B" w:rsidRPr="00F2290F">
        <w:rPr>
          <w:rFonts w:cs="Arial"/>
          <w:lang w:val="fr-FR"/>
        </w:rPr>
        <w:t xml:space="preserve">t golurile din spatele </w:t>
      </w:r>
      <w:r>
        <w:rPr>
          <w:rFonts w:cs="Arial"/>
          <w:lang w:val="fr-FR"/>
        </w:rPr>
        <w:t>bolțarilor</w:t>
      </w:r>
      <w:r w:rsidR="00E0515B" w:rsidRPr="00F2290F">
        <w:rPr>
          <w:rFonts w:cs="Arial"/>
          <w:lang w:val="fr-FR"/>
        </w:rPr>
        <w:t xml:space="preserve"> s</w:t>
      </w:r>
      <w:r w:rsidR="00E0515B" w:rsidRPr="00F2290F">
        <w:rPr>
          <w:rFonts w:cs="Arial" w:hint="eastAsia"/>
          <w:lang w:val="fr-FR"/>
        </w:rPr>
        <w:t>ă</w:t>
      </w:r>
      <w:r w:rsidR="00E0515B" w:rsidRPr="00F2290F">
        <w:rPr>
          <w:rFonts w:cs="Arial"/>
          <w:lang w:val="fr-FR"/>
        </w:rPr>
        <w:t xml:space="preserve"> fie </w:t>
      </w:r>
      <w:r>
        <w:rPr>
          <w:rFonts w:cs="Arial"/>
          <w:lang w:val="fr-FR"/>
        </w:rPr>
        <w:t>umplute</w:t>
      </w:r>
      <w:r w:rsidR="00E0515B" w:rsidRPr="00F2290F">
        <w:rPr>
          <w:rFonts w:cs="Arial"/>
          <w:lang w:val="fr-FR"/>
        </w:rPr>
        <w:t xml:space="preserve"> </w:t>
      </w:r>
      <w:r w:rsidR="00E0515B" w:rsidRPr="00F2290F">
        <w:rPr>
          <w:rFonts w:cs="Arial" w:hint="eastAsia"/>
          <w:lang w:val="fr-FR"/>
        </w:rPr>
        <w:t>î</w:t>
      </w:r>
      <w:r w:rsidR="00E0515B" w:rsidRPr="00F2290F">
        <w:rPr>
          <w:rFonts w:cs="Arial"/>
          <w:lang w:val="fr-FR"/>
        </w:rPr>
        <w:t xml:space="preserve">n mod continuu cu mortar </w:t>
      </w:r>
      <w:r>
        <w:rPr>
          <w:rFonts w:cs="Arial"/>
          <w:lang w:val="fr-FR"/>
        </w:rPr>
        <w:t>de pe scut</w:t>
      </w:r>
      <w:r w:rsidR="00E0515B" w:rsidRPr="00F2290F">
        <w:rPr>
          <w:rFonts w:cs="Arial"/>
          <w:lang w:val="fr-FR"/>
        </w:rPr>
        <w:t xml:space="preserve">, deoarece este propulsat </w:t>
      </w:r>
      <w:r w:rsidR="00E0515B" w:rsidRPr="00F2290F">
        <w:rPr>
          <w:rFonts w:cs="Arial" w:hint="eastAsia"/>
          <w:lang w:val="fr-FR"/>
        </w:rPr>
        <w:t>î</w:t>
      </w:r>
      <w:r w:rsidR="00E0515B" w:rsidRPr="00F2290F">
        <w:rPr>
          <w:rFonts w:cs="Arial"/>
          <w:lang w:val="fr-FR"/>
        </w:rPr>
        <w:t>nainte de funcționarea sincron</w:t>
      </w:r>
      <w:r w:rsidR="00E0515B" w:rsidRPr="00F2290F">
        <w:rPr>
          <w:rFonts w:cs="Arial" w:hint="eastAsia"/>
          <w:lang w:val="fr-FR"/>
        </w:rPr>
        <w:t>ă</w:t>
      </w:r>
      <w:r>
        <w:rPr>
          <w:rFonts w:cs="Arial"/>
          <w:lang w:val="fr-FR"/>
        </w:rPr>
        <w:t xml:space="preserve"> a celor două operații</w:t>
      </w:r>
      <w:r w:rsidR="00E0515B" w:rsidRPr="00F2290F">
        <w:rPr>
          <w:rFonts w:cs="Arial"/>
          <w:lang w:val="fr-FR"/>
        </w:rPr>
        <w:t>. Construcția mașinii va permite s</w:t>
      </w:r>
      <w:r w:rsidR="00E0515B" w:rsidRPr="00F2290F">
        <w:rPr>
          <w:rFonts w:cs="Arial" w:hint="eastAsia"/>
          <w:lang w:val="fr-FR"/>
        </w:rPr>
        <w:t>ă</w:t>
      </w:r>
      <w:r>
        <w:rPr>
          <w:rFonts w:cs="Arial"/>
          <w:lang w:val="fr-FR"/>
        </w:rPr>
        <w:t xml:space="preserve"> se</w:t>
      </w:r>
      <w:r w:rsidR="00E0515B" w:rsidRPr="00F2290F">
        <w:rPr>
          <w:rFonts w:cs="Arial"/>
          <w:lang w:val="fr-FR"/>
        </w:rPr>
        <w:t xml:space="preserve"> control</w:t>
      </w:r>
      <w:r>
        <w:rPr>
          <w:rFonts w:cs="Arial"/>
          <w:lang w:val="fr-FR"/>
        </w:rPr>
        <w:t>eze</w:t>
      </w:r>
      <w:r w:rsidR="00E0515B" w:rsidRPr="00F2290F">
        <w:rPr>
          <w:rFonts w:cs="Arial"/>
          <w:lang w:val="fr-FR"/>
        </w:rPr>
        <w:t xml:space="preserve"> volumul de bentonit</w:t>
      </w:r>
      <w:r w:rsidR="00E0515B" w:rsidRPr="00F2290F">
        <w:rPr>
          <w:rFonts w:cs="Arial" w:hint="eastAsia"/>
          <w:lang w:val="fr-FR"/>
        </w:rPr>
        <w:t>ă</w:t>
      </w:r>
      <w:r w:rsidR="00E0515B" w:rsidRPr="00F2290F">
        <w:rPr>
          <w:rFonts w:cs="Arial"/>
          <w:lang w:val="fr-FR"/>
        </w:rPr>
        <w:t>, presiune</w:t>
      </w:r>
      <w:r>
        <w:rPr>
          <w:rFonts w:cs="Arial"/>
          <w:lang w:val="fr-FR"/>
        </w:rPr>
        <w:t>a</w:t>
      </w:r>
      <w:r w:rsidR="00E0515B" w:rsidRPr="00F2290F">
        <w:rPr>
          <w:rFonts w:cs="Arial"/>
          <w:lang w:val="fr-FR"/>
        </w:rPr>
        <w:t xml:space="preserve"> material</w:t>
      </w:r>
      <w:r>
        <w:rPr>
          <w:rFonts w:cs="Arial"/>
          <w:lang w:val="fr-FR"/>
        </w:rPr>
        <w:t>ului evacuat</w:t>
      </w:r>
      <w:r w:rsidR="00E0515B" w:rsidRPr="00F2290F">
        <w:rPr>
          <w:rFonts w:cs="Arial"/>
          <w:lang w:val="fr-FR"/>
        </w:rPr>
        <w:t xml:space="preserve"> și cur</w:t>
      </w:r>
      <w:r w:rsidR="00E0515B" w:rsidRPr="00F2290F">
        <w:rPr>
          <w:rFonts w:cs="Arial" w:hint="eastAsia"/>
          <w:lang w:val="fr-FR"/>
        </w:rPr>
        <w:t>ă</w:t>
      </w:r>
      <w:r w:rsidR="00E0515B" w:rsidRPr="00F2290F">
        <w:rPr>
          <w:rFonts w:cs="Arial"/>
          <w:lang w:val="fr-FR"/>
        </w:rPr>
        <w:t xml:space="preserve">țarea </w:t>
      </w:r>
      <w:r>
        <w:rPr>
          <w:rFonts w:cs="Arial"/>
          <w:lang w:val="fr-FR"/>
        </w:rPr>
        <w:t>șnecului</w:t>
      </w:r>
      <w:r w:rsidR="00E0515B" w:rsidRPr="00F2290F">
        <w:rPr>
          <w:rFonts w:cs="Arial"/>
          <w:lang w:val="fr-FR"/>
        </w:rPr>
        <w:t xml:space="preserve"> </w:t>
      </w:r>
      <w:r w:rsidR="00E0515B" w:rsidRPr="00F2290F">
        <w:rPr>
          <w:rFonts w:cs="Arial" w:hint="eastAsia"/>
          <w:lang w:val="fr-FR"/>
        </w:rPr>
        <w:t>î</w:t>
      </w:r>
      <w:r w:rsidR="00E0515B" w:rsidRPr="00F2290F">
        <w:rPr>
          <w:rFonts w:cs="Arial"/>
          <w:lang w:val="fr-FR"/>
        </w:rPr>
        <w:t xml:space="preserve">n caz de blocaj. Tuburile </w:t>
      </w:r>
      <w:r>
        <w:rPr>
          <w:rFonts w:cs="Arial"/>
          <w:lang w:val="fr-FR"/>
        </w:rPr>
        <w:t>pentru injecție cu</w:t>
      </w:r>
      <w:r w:rsidR="00E0515B" w:rsidRPr="00F2290F">
        <w:rPr>
          <w:rFonts w:cs="Arial"/>
          <w:lang w:val="fr-FR"/>
        </w:rPr>
        <w:t xml:space="preserve"> mortar vor fi integrate </w:t>
      </w:r>
      <w:r w:rsidR="00E0515B" w:rsidRPr="00F2290F">
        <w:rPr>
          <w:rFonts w:cs="Arial" w:hint="eastAsia"/>
          <w:lang w:val="fr-FR"/>
        </w:rPr>
        <w:t>î</w:t>
      </w:r>
      <w:r w:rsidR="00E0515B" w:rsidRPr="00F2290F">
        <w:rPr>
          <w:rFonts w:cs="Arial"/>
          <w:lang w:val="fr-FR"/>
        </w:rPr>
        <w:t xml:space="preserve">n partea din spate a </w:t>
      </w:r>
      <w:r>
        <w:rPr>
          <w:rFonts w:cs="Arial"/>
          <w:lang w:val="fr-FR"/>
        </w:rPr>
        <w:t>fustei scutului</w:t>
      </w:r>
      <w:r w:rsidR="00E0515B" w:rsidRPr="00F2290F">
        <w:rPr>
          <w:rFonts w:cs="Arial"/>
          <w:lang w:val="fr-FR"/>
        </w:rPr>
        <w:t>. Trebuie prev</w:t>
      </w:r>
      <w:r w:rsidR="00E0515B" w:rsidRPr="00F2290F">
        <w:rPr>
          <w:rFonts w:cs="Arial" w:hint="eastAsia"/>
          <w:lang w:val="fr-FR"/>
        </w:rPr>
        <w:t>ă</w:t>
      </w:r>
      <w:r w:rsidR="00E0515B" w:rsidRPr="00F2290F">
        <w:rPr>
          <w:rFonts w:cs="Arial"/>
          <w:lang w:val="fr-FR"/>
        </w:rPr>
        <w:t>zute cel puțin 4 tuburi separate. Tuburile de mortar exterioare nu sunt permise.</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Mașina trebuie s</w:t>
      </w:r>
      <w:r w:rsidRPr="00F2290F">
        <w:rPr>
          <w:rFonts w:cs="Arial" w:hint="eastAsia"/>
          <w:lang w:val="fr-FR"/>
        </w:rPr>
        <w:t>ă</w:t>
      </w:r>
      <w:r w:rsidRPr="00F2290F">
        <w:rPr>
          <w:rFonts w:cs="Arial"/>
          <w:lang w:val="fr-FR"/>
        </w:rPr>
        <w:t xml:space="preserve"> fie prev</w:t>
      </w:r>
      <w:r w:rsidRPr="00F2290F">
        <w:rPr>
          <w:rFonts w:cs="Arial" w:hint="eastAsia"/>
          <w:lang w:val="fr-FR"/>
        </w:rPr>
        <w:t>ă</w:t>
      </w:r>
      <w:r w:rsidRPr="00F2290F">
        <w:rPr>
          <w:rFonts w:cs="Arial"/>
          <w:lang w:val="fr-FR"/>
        </w:rPr>
        <w:t>zut</w:t>
      </w:r>
      <w:r w:rsidRPr="00F2290F">
        <w:rPr>
          <w:rFonts w:cs="Arial" w:hint="eastAsia"/>
          <w:lang w:val="fr-FR"/>
        </w:rPr>
        <w:t>ă</w:t>
      </w:r>
      <w:r w:rsidRPr="00F2290F">
        <w:rPr>
          <w:rFonts w:cs="Arial"/>
          <w:lang w:val="fr-FR"/>
        </w:rPr>
        <w:t xml:space="preserve"> pe </w:t>
      </w:r>
      <w:r w:rsidRPr="00F2290F">
        <w:rPr>
          <w:rFonts w:cs="Arial" w:hint="eastAsia"/>
          <w:lang w:val="fr-FR"/>
        </w:rPr>
        <w:t>î</w:t>
      </w:r>
      <w:r w:rsidRPr="00F2290F">
        <w:rPr>
          <w:rFonts w:cs="Arial"/>
          <w:lang w:val="fr-FR"/>
        </w:rPr>
        <w:t>ntreaga lungime cu mijloace de detectare și stingere automat</w:t>
      </w:r>
      <w:r w:rsidRPr="00F2290F">
        <w:rPr>
          <w:rFonts w:cs="Arial" w:hint="eastAsia"/>
          <w:lang w:val="fr-FR"/>
        </w:rPr>
        <w:t>ă</w:t>
      </w:r>
      <w:r w:rsidRPr="00F2290F">
        <w:rPr>
          <w:rFonts w:cs="Arial"/>
          <w:lang w:val="fr-FR"/>
        </w:rPr>
        <w:t xml:space="preserve"> a incendiului. Sistemul trebuie menținut </w:t>
      </w:r>
      <w:r w:rsidRPr="00F2290F">
        <w:rPr>
          <w:rFonts w:cs="Arial" w:hint="eastAsia"/>
          <w:lang w:val="fr-FR"/>
        </w:rPr>
        <w:t>î</w:t>
      </w:r>
      <w:r w:rsidRPr="00F2290F">
        <w:rPr>
          <w:rFonts w:cs="Arial"/>
          <w:lang w:val="fr-FR"/>
        </w:rPr>
        <w:t>n permanenț</w:t>
      </w:r>
      <w:r w:rsidRPr="00F2290F">
        <w:rPr>
          <w:rFonts w:cs="Arial" w:hint="eastAsia"/>
          <w:lang w:val="fr-FR"/>
        </w:rPr>
        <w:t>ă</w:t>
      </w:r>
      <w:r w:rsidRPr="00F2290F">
        <w:rPr>
          <w:rFonts w:cs="Arial"/>
          <w:lang w:val="fr-FR"/>
        </w:rPr>
        <w:t xml:space="preserve"> </w:t>
      </w:r>
      <w:r w:rsidRPr="00F2290F">
        <w:rPr>
          <w:rFonts w:cs="Arial" w:hint="eastAsia"/>
          <w:lang w:val="fr-FR"/>
        </w:rPr>
        <w:t>î</w:t>
      </w:r>
      <w:r w:rsidRPr="00F2290F">
        <w:rPr>
          <w:rFonts w:cs="Arial"/>
          <w:lang w:val="fr-FR"/>
        </w:rPr>
        <w:t>n condiții optime de funcționare.</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 xml:space="preserve">Toate mașinile cu </w:t>
      </w:r>
      <w:r w:rsidR="00005999">
        <w:rPr>
          <w:rFonts w:cs="Arial"/>
          <w:lang w:val="fr-FR"/>
        </w:rPr>
        <w:t>front închis</w:t>
      </w:r>
      <w:r w:rsidRPr="00F2290F">
        <w:rPr>
          <w:rFonts w:cs="Arial"/>
          <w:lang w:val="fr-FR"/>
        </w:rPr>
        <w:t xml:space="preserve"> trebuie proiectate pentru a menține continuu presiunea asupra solului excavat. Aceast</w:t>
      </w:r>
      <w:r w:rsidRPr="00F2290F">
        <w:rPr>
          <w:rFonts w:cs="Arial" w:hint="eastAsia"/>
          <w:lang w:val="fr-FR"/>
        </w:rPr>
        <w:t>ă</w:t>
      </w:r>
      <w:r w:rsidRPr="00F2290F">
        <w:rPr>
          <w:rFonts w:cs="Arial"/>
          <w:lang w:val="fr-FR"/>
        </w:rPr>
        <w:t xml:space="preserve"> presiune trebuie s</w:t>
      </w:r>
      <w:r w:rsidRPr="00F2290F">
        <w:rPr>
          <w:rFonts w:cs="Arial" w:hint="eastAsia"/>
          <w:lang w:val="fr-FR"/>
        </w:rPr>
        <w:t>ă</w:t>
      </w:r>
      <w:r w:rsidRPr="00F2290F">
        <w:rPr>
          <w:rFonts w:cs="Arial"/>
          <w:lang w:val="fr-FR"/>
        </w:rPr>
        <w:t xml:space="preserve"> contrabalanseze presiunile in situ a solului și ale celor hidraulice care constituie presiunea total</w:t>
      </w:r>
      <w:r w:rsidRPr="00F2290F">
        <w:rPr>
          <w:rFonts w:cs="Arial" w:hint="eastAsia"/>
          <w:lang w:val="fr-FR"/>
        </w:rPr>
        <w:t>ă</w:t>
      </w:r>
      <w:r w:rsidRPr="00F2290F">
        <w:rPr>
          <w:rFonts w:cs="Arial"/>
          <w:lang w:val="fr-FR"/>
        </w:rPr>
        <w:t xml:space="preserve"> a supra</w:t>
      </w:r>
      <w:r w:rsidRPr="00F2290F">
        <w:rPr>
          <w:rFonts w:cs="Arial" w:hint="eastAsia"/>
          <w:lang w:val="fr-FR"/>
        </w:rPr>
        <w:t>î</w:t>
      </w:r>
      <w:r w:rsidRPr="00F2290F">
        <w:rPr>
          <w:rFonts w:cs="Arial"/>
          <w:lang w:val="fr-FR"/>
        </w:rPr>
        <w:t>nc</w:t>
      </w:r>
      <w:r w:rsidRPr="00F2290F">
        <w:rPr>
          <w:rFonts w:cs="Arial" w:hint="eastAsia"/>
          <w:lang w:val="fr-FR"/>
        </w:rPr>
        <w:t>ă</w:t>
      </w:r>
      <w:r w:rsidRPr="00F2290F">
        <w:rPr>
          <w:rFonts w:cs="Arial"/>
          <w:lang w:val="fr-FR"/>
        </w:rPr>
        <w:t>rc</w:t>
      </w:r>
      <w:r w:rsidRPr="00F2290F">
        <w:rPr>
          <w:rFonts w:cs="Arial" w:hint="eastAsia"/>
          <w:lang w:val="fr-FR"/>
        </w:rPr>
        <w:t>ă</w:t>
      </w:r>
      <w:r w:rsidRPr="00F2290F">
        <w:rPr>
          <w:rFonts w:cs="Arial"/>
          <w:lang w:val="fr-FR"/>
        </w:rPr>
        <w:t>rii și s</w:t>
      </w:r>
      <w:r w:rsidRPr="00F2290F">
        <w:rPr>
          <w:rFonts w:cs="Arial" w:hint="eastAsia"/>
          <w:lang w:val="fr-FR"/>
        </w:rPr>
        <w:t>ă</w:t>
      </w:r>
      <w:r w:rsidRPr="00F2290F">
        <w:rPr>
          <w:rFonts w:cs="Arial"/>
          <w:lang w:val="fr-FR"/>
        </w:rPr>
        <w:t xml:space="preserve"> poat</w:t>
      </w:r>
      <w:r w:rsidRPr="00F2290F">
        <w:rPr>
          <w:rFonts w:cs="Arial" w:hint="eastAsia"/>
          <w:lang w:val="fr-FR"/>
        </w:rPr>
        <w:t>ă</w:t>
      </w:r>
      <w:r w:rsidRPr="00F2290F">
        <w:rPr>
          <w:rFonts w:cs="Arial"/>
          <w:lang w:val="fr-FR"/>
        </w:rPr>
        <w:t xml:space="preserve"> modifica presiunea pe partea frontal</w:t>
      </w:r>
      <w:r w:rsidRPr="00F2290F">
        <w:rPr>
          <w:rFonts w:cs="Arial" w:hint="eastAsia"/>
          <w:lang w:val="fr-FR"/>
        </w:rPr>
        <w:t>ă</w:t>
      </w:r>
      <w:r w:rsidRPr="00F2290F">
        <w:rPr>
          <w:rFonts w:cs="Arial"/>
          <w:lang w:val="fr-FR"/>
        </w:rPr>
        <w:t>, pe m</w:t>
      </w:r>
      <w:r w:rsidRPr="00F2290F">
        <w:rPr>
          <w:rFonts w:cs="Arial" w:hint="eastAsia"/>
          <w:lang w:val="fr-FR"/>
        </w:rPr>
        <w:t>ă</w:t>
      </w:r>
      <w:r w:rsidRPr="00F2290F">
        <w:rPr>
          <w:rFonts w:cs="Arial"/>
          <w:lang w:val="fr-FR"/>
        </w:rPr>
        <w:t>sur</w:t>
      </w:r>
      <w:r w:rsidRPr="00F2290F">
        <w:rPr>
          <w:rFonts w:cs="Arial" w:hint="eastAsia"/>
          <w:lang w:val="fr-FR"/>
        </w:rPr>
        <w:t>ă</w:t>
      </w:r>
      <w:r w:rsidRPr="00F2290F">
        <w:rPr>
          <w:rFonts w:cs="Arial"/>
          <w:lang w:val="fr-FR"/>
        </w:rPr>
        <w:t xml:space="preserve"> ce se modific</w:t>
      </w:r>
      <w:r w:rsidRPr="00F2290F">
        <w:rPr>
          <w:rFonts w:cs="Arial" w:hint="eastAsia"/>
          <w:lang w:val="fr-FR"/>
        </w:rPr>
        <w:t>ă</w:t>
      </w:r>
      <w:r w:rsidRPr="00F2290F">
        <w:rPr>
          <w:rFonts w:cs="Arial"/>
          <w:lang w:val="fr-FR"/>
        </w:rPr>
        <w:t xml:space="preserve"> presiunea suprasolicitat</w:t>
      </w:r>
      <w:r w:rsidRPr="00F2290F">
        <w:rPr>
          <w:rFonts w:cs="Arial" w:hint="eastAsia"/>
          <w:lang w:val="fr-FR"/>
        </w:rPr>
        <w:t>ă</w:t>
      </w:r>
      <w:r w:rsidRPr="00F2290F">
        <w:rPr>
          <w:rFonts w:cs="Arial"/>
          <w:lang w:val="fr-FR"/>
        </w:rPr>
        <w:t xml:space="preserve">. Proiectarea </w:t>
      </w:r>
      <w:r w:rsidR="00005999">
        <w:rPr>
          <w:rFonts w:cs="Arial"/>
          <w:lang w:val="fr-FR"/>
        </w:rPr>
        <w:t>scutului</w:t>
      </w:r>
      <w:r w:rsidRPr="00F2290F">
        <w:rPr>
          <w:rFonts w:cs="Arial"/>
          <w:lang w:val="fr-FR"/>
        </w:rPr>
        <w:t xml:space="preserve"> trebuie s</w:t>
      </w:r>
      <w:r w:rsidRPr="00F2290F">
        <w:rPr>
          <w:rFonts w:cs="Arial" w:hint="eastAsia"/>
          <w:lang w:val="fr-FR"/>
        </w:rPr>
        <w:t>ă</w:t>
      </w:r>
      <w:r w:rsidRPr="00F2290F">
        <w:rPr>
          <w:rFonts w:cs="Arial"/>
          <w:lang w:val="fr-FR"/>
        </w:rPr>
        <w:t xml:space="preserve"> ia </w:t>
      </w:r>
      <w:r w:rsidRPr="00F2290F">
        <w:rPr>
          <w:rFonts w:cs="Arial" w:hint="eastAsia"/>
          <w:lang w:val="fr-FR"/>
        </w:rPr>
        <w:t>î</w:t>
      </w:r>
      <w:r w:rsidRPr="00F2290F">
        <w:rPr>
          <w:rFonts w:cs="Arial"/>
          <w:lang w:val="fr-FR"/>
        </w:rPr>
        <w:t>n considerare și tipul de sol, densitatea, gradația, rezistența și abraziunea. Trebuie prev</w:t>
      </w:r>
      <w:r w:rsidRPr="00F2290F">
        <w:rPr>
          <w:rFonts w:cs="Arial" w:hint="eastAsia"/>
          <w:lang w:val="fr-FR"/>
        </w:rPr>
        <w:t>ă</w:t>
      </w:r>
      <w:r w:rsidRPr="00F2290F">
        <w:rPr>
          <w:rFonts w:cs="Arial"/>
          <w:lang w:val="fr-FR"/>
        </w:rPr>
        <w:t>zut cel puțin șase (6) senzori de presiune pe pereții etanși</w:t>
      </w:r>
      <w:r w:rsidR="00005999">
        <w:rPr>
          <w:rFonts w:cs="Arial"/>
          <w:lang w:val="fr-FR"/>
        </w:rPr>
        <w:t xml:space="preserve"> ai batardoului</w:t>
      </w:r>
      <w:r w:rsidRPr="00F2290F">
        <w:rPr>
          <w:rFonts w:cs="Arial"/>
          <w:lang w:val="fr-FR"/>
        </w:rPr>
        <w:t xml:space="preserve"> și trei pe transportorul cu șurub.</w:t>
      </w:r>
    </w:p>
    <w:p w:rsidR="00F311F1" w:rsidRPr="00F2290F" w:rsidRDefault="00005999" w:rsidP="00F2290F">
      <w:pPr>
        <w:pStyle w:val="ListParagraph"/>
        <w:numPr>
          <w:ilvl w:val="0"/>
          <w:numId w:val="66"/>
        </w:numPr>
        <w:ind w:left="1440" w:hanging="720"/>
        <w:rPr>
          <w:rFonts w:cs="Arial"/>
          <w:lang w:val="fr-FR"/>
        </w:rPr>
      </w:pPr>
      <w:r>
        <w:rPr>
          <w:rFonts w:cs="Arial"/>
          <w:lang w:val="fr-FR"/>
        </w:rPr>
        <w:t>Scuturile cu Noroi bentonitic</w:t>
      </w:r>
      <w:r w:rsidR="00E0515B" w:rsidRPr="00F2290F">
        <w:rPr>
          <w:rFonts w:cs="Arial"/>
          <w:lang w:val="fr-FR"/>
        </w:rPr>
        <w:t xml:space="preserve"> și </w:t>
      </w:r>
      <w:r>
        <w:rPr>
          <w:rFonts w:cs="Arial"/>
          <w:lang w:val="fr-FR"/>
        </w:rPr>
        <w:t xml:space="preserve">cele de tip </w:t>
      </w:r>
      <w:r w:rsidR="00E0515B" w:rsidRPr="00F2290F">
        <w:rPr>
          <w:rFonts w:cs="Arial"/>
          <w:lang w:val="fr-FR"/>
        </w:rPr>
        <w:t>EPB trebuie proiectate și echipate cu un sistem suplimentar de stabilizare a p</w:t>
      </w:r>
      <w:r w:rsidR="00E0515B" w:rsidRPr="00F2290F">
        <w:rPr>
          <w:rFonts w:cs="Arial" w:hint="eastAsia"/>
          <w:lang w:val="fr-FR"/>
        </w:rPr>
        <w:t>ă</w:t>
      </w:r>
      <w:r w:rsidR="00E0515B" w:rsidRPr="00F2290F">
        <w:rPr>
          <w:rFonts w:cs="Arial"/>
          <w:lang w:val="fr-FR"/>
        </w:rPr>
        <w:t>m</w:t>
      </w:r>
      <w:r w:rsidR="00E0515B" w:rsidRPr="00F2290F">
        <w:rPr>
          <w:rFonts w:cs="Arial" w:hint="eastAsia"/>
          <w:lang w:val="fr-FR"/>
        </w:rPr>
        <w:t>â</w:t>
      </w:r>
      <w:r w:rsidR="00E0515B" w:rsidRPr="00F2290F">
        <w:rPr>
          <w:rFonts w:cs="Arial"/>
          <w:lang w:val="fr-FR"/>
        </w:rPr>
        <w:t>ntului. Acest</w:t>
      </w:r>
      <w:r w:rsidR="00ED0EAC">
        <w:rPr>
          <w:rFonts w:cs="Arial"/>
          <w:lang w:val="fr-FR"/>
        </w:rPr>
        <w:t>e</w:t>
      </w:r>
      <w:r w:rsidR="00E0515B" w:rsidRPr="00F2290F">
        <w:rPr>
          <w:rFonts w:cs="Arial"/>
          <w:lang w:val="fr-FR"/>
        </w:rPr>
        <w:t xml:space="preserve"> sistem</w:t>
      </w:r>
      <w:r w:rsidR="00ED0EAC">
        <w:rPr>
          <w:rFonts w:cs="Arial"/>
          <w:lang w:val="fr-FR"/>
        </w:rPr>
        <w:t>e</w:t>
      </w:r>
      <w:r w:rsidR="00E0515B" w:rsidRPr="00F2290F">
        <w:rPr>
          <w:rFonts w:cs="Arial"/>
          <w:lang w:val="fr-FR"/>
        </w:rPr>
        <w:t xml:space="preserve"> trebuie s</w:t>
      </w:r>
      <w:r w:rsidR="00E0515B" w:rsidRPr="00F2290F">
        <w:rPr>
          <w:rFonts w:cs="Arial" w:hint="eastAsia"/>
          <w:lang w:val="fr-FR"/>
        </w:rPr>
        <w:t>ă</w:t>
      </w:r>
      <w:r w:rsidR="00E0515B" w:rsidRPr="00F2290F">
        <w:rPr>
          <w:rFonts w:cs="Arial"/>
          <w:lang w:val="fr-FR"/>
        </w:rPr>
        <w:t xml:space="preserve"> </w:t>
      </w:r>
      <w:r w:rsidR="00ED0EAC">
        <w:rPr>
          <w:rFonts w:cs="Arial"/>
          <w:lang w:val="fr-FR"/>
        </w:rPr>
        <w:t>prevadă</w:t>
      </w:r>
      <w:r w:rsidR="00E0515B" w:rsidRPr="00F2290F">
        <w:rPr>
          <w:rFonts w:cs="Arial"/>
          <w:lang w:val="fr-FR"/>
        </w:rPr>
        <w:t xml:space="preserve"> orificii de </w:t>
      </w:r>
      <w:r w:rsidR="00ED0EAC">
        <w:rPr>
          <w:rFonts w:cs="Arial"/>
          <w:lang w:val="fr-FR"/>
        </w:rPr>
        <w:t>injecție prin batardou</w:t>
      </w:r>
      <w:r w:rsidR="00E0515B" w:rsidRPr="00F2290F">
        <w:rPr>
          <w:rFonts w:cs="Arial"/>
          <w:lang w:val="fr-FR"/>
        </w:rPr>
        <w:t xml:space="preserve"> amplasate la distanțe egale și </w:t>
      </w:r>
      <w:r w:rsidR="00E0515B" w:rsidRPr="00F2290F">
        <w:rPr>
          <w:rFonts w:cs="Arial" w:hint="eastAsia"/>
          <w:lang w:val="fr-FR"/>
        </w:rPr>
        <w:t>î</w:t>
      </w:r>
      <w:r w:rsidR="00E0515B" w:rsidRPr="00F2290F">
        <w:rPr>
          <w:rFonts w:cs="Arial"/>
          <w:lang w:val="fr-FR"/>
        </w:rPr>
        <w:t xml:space="preserve">ncorporate </w:t>
      </w:r>
      <w:r w:rsidR="00E0515B" w:rsidRPr="00F2290F">
        <w:rPr>
          <w:rFonts w:cs="Arial" w:hint="eastAsia"/>
          <w:lang w:val="fr-FR"/>
        </w:rPr>
        <w:t>î</w:t>
      </w:r>
      <w:r w:rsidR="00E0515B" w:rsidRPr="00F2290F">
        <w:rPr>
          <w:rFonts w:cs="Arial"/>
          <w:lang w:val="fr-FR"/>
        </w:rPr>
        <w:t xml:space="preserve">n scut pentru a </w:t>
      </w:r>
      <w:r w:rsidR="00ED0EAC">
        <w:rPr>
          <w:rFonts w:cs="Arial"/>
          <w:lang w:val="fr-FR"/>
        </w:rPr>
        <w:t>îmbunătăți</w:t>
      </w:r>
      <w:r w:rsidR="00E0515B" w:rsidRPr="00F2290F">
        <w:rPr>
          <w:rFonts w:cs="Arial"/>
          <w:lang w:val="fr-FR"/>
        </w:rPr>
        <w:t xml:space="preserve"> p</w:t>
      </w:r>
      <w:r w:rsidR="00E0515B" w:rsidRPr="00F2290F">
        <w:rPr>
          <w:rFonts w:cs="Arial" w:hint="eastAsia"/>
          <w:lang w:val="fr-FR"/>
        </w:rPr>
        <w:t>ă</w:t>
      </w:r>
      <w:r w:rsidR="00E0515B" w:rsidRPr="00F2290F">
        <w:rPr>
          <w:rFonts w:cs="Arial"/>
          <w:lang w:val="fr-FR"/>
        </w:rPr>
        <w:t>m</w:t>
      </w:r>
      <w:r w:rsidR="00E0515B" w:rsidRPr="00F2290F">
        <w:rPr>
          <w:rFonts w:cs="Arial" w:hint="eastAsia"/>
          <w:lang w:val="fr-FR"/>
        </w:rPr>
        <w:t>â</w:t>
      </w:r>
      <w:r w:rsidR="00E0515B" w:rsidRPr="00F2290F">
        <w:rPr>
          <w:rFonts w:cs="Arial"/>
          <w:lang w:val="fr-FR"/>
        </w:rPr>
        <w:t xml:space="preserve">ntul </w:t>
      </w:r>
      <w:r w:rsidR="00ED0EAC">
        <w:rPr>
          <w:rFonts w:cs="Arial"/>
          <w:lang w:val="fr-FR"/>
        </w:rPr>
        <w:t>din</w:t>
      </w:r>
      <w:r w:rsidR="00E0515B" w:rsidRPr="00F2290F">
        <w:rPr>
          <w:rFonts w:cs="Arial"/>
          <w:lang w:val="fr-FR"/>
        </w:rPr>
        <w:t xml:space="preserve"> frontul excav</w:t>
      </w:r>
      <w:r w:rsidR="00ED0EAC">
        <w:rPr>
          <w:rFonts w:cs="Arial"/>
          <w:lang w:val="fr-FR"/>
        </w:rPr>
        <w:t>at</w:t>
      </w:r>
      <w:r w:rsidR="00E0515B" w:rsidRPr="00F2290F">
        <w:rPr>
          <w:rFonts w:cs="Arial"/>
          <w:lang w:val="fr-FR"/>
        </w:rPr>
        <w:t>. Locația și num</w:t>
      </w:r>
      <w:r w:rsidR="00E0515B" w:rsidRPr="00F2290F">
        <w:rPr>
          <w:rFonts w:cs="Arial" w:hint="eastAsia"/>
          <w:lang w:val="fr-FR"/>
        </w:rPr>
        <w:t>ă</w:t>
      </w:r>
      <w:r w:rsidR="00E0515B" w:rsidRPr="00F2290F">
        <w:rPr>
          <w:rFonts w:cs="Arial"/>
          <w:lang w:val="fr-FR"/>
        </w:rPr>
        <w:t xml:space="preserve">rul de </w:t>
      </w:r>
      <w:r w:rsidR="00ED0EAC">
        <w:rPr>
          <w:rFonts w:cs="Arial"/>
          <w:lang w:val="fr-FR"/>
        </w:rPr>
        <w:t>orificii</w:t>
      </w:r>
      <w:r w:rsidR="00E0515B" w:rsidRPr="00F2290F">
        <w:rPr>
          <w:rFonts w:cs="Arial"/>
          <w:lang w:val="fr-FR"/>
        </w:rPr>
        <w:t xml:space="preserve"> </w:t>
      </w:r>
      <w:r w:rsidR="00ED0EAC">
        <w:rPr>
          <w:rFonts w:cs="Arial"/>
          <w:lang w:val="fr-FR"/>
        </w:rPr>
        <w:t>trebuie să fie</w:t>
      </w:r>
      <w:r w:rsidR="00E0515B" w:rsidRPr="00F2290F">
        <w:rPr>
          <w:rFonts w:cs="Arial"/>
          <w:lang w:val="fr-FR"/>
        </w:rPr>
        <w:t xml:space="preserve"> adecvate pentru punerea </w:t>
      </w:r>
      <w:r w:rsidR="00E0515B" w:rsidRPr="00F2290F">
        <w:rPr>
          <w:rFonts w:cs="Arial" w:hint="eastAsia"/>
          <w:lang w:val="fr-FR"/>
        </w:rPr>
        <w:t>î</w:t>
      </w:r>
      <w:r w:rsidR="00E0515B" w:rsidRPr="00F2290F">
        <w:rPr>
          <w:rFonts w:cs="Arial"/>
          <w:lang w:val="fr-FR"/>
        </w:rPr>
        <w:t>n aplicare a m</w:t>
      </w:r>
      <w:r w:rsidR="00E0515B" w:rsidRPr="00F2290F">
        <w:rPr>
          <w:rFonts w:cs="Arial" w:hint="eastAsia"/>
          <w:lang w:val="fr-FR"/>
        </w:rPr>
        <w:t>ă</w:t>
      </w:r>
      <w:r w:rsidR="00E0515B" w:rsidRPr="00F2290F">
        <w:rPr>
          <w:rFonts w:cs="Arial"/>
          <w:lang w:val="fr-FR"/>
        </w:rPr>
        <w:t>surilor de stabilizare frontal</w:t>
      </w:r>
      <w:r w:rsidR="00E0515B" w:rsidRPr="00F2290F">
        <w:rPr>
          <w:rFonts w:cs="Arial" w:hint="eastAsia"/>
          <w:lang w:val="fr-FR"/>
        </w:rPr>
        <w:t>ă</w:t>
      </w:r>
      <w:r w:rsidR="00E0515B" w:rsidRPr="00F2290F">
        <w:rPr>
          <w:rFonts w:cs="Arial"/>
          <w:lang w:val="fr-FR"/>
        </w:rPr>
        <w:t xml:space="preserve"> necesare pentru accesul</w:t>
      </w:r>
      <w:r w:rsidR="00ED0EAC">
        <w:rPr>
          <w:rFonts w:cs="Arial"/>
          <w:lang w:val="fr-FR"/>
        </w:rPr>
        <w:t xml:space="preserve"> în</w:t>
      </w:r>
      <w:r w:rsidR="00E0515B" w:rsidRPr="00F2290F">
        <w:rPr>
          <w:rFonts w:cs="Arial"/>
          <w:lang w:val="fr-FR"/>
        </w:rPr>
        <w:t xml:space="preserve"> front </w:t>
      </w:r>
      <w:r w:rsidR="00ED0EAC">
        <w:rPr>
          <w:rFonts w:cs="Arial"/>
          <w:lang w:val="fr-FR"/>
        </w:rPr>
        <w:lastRenderedPageBreak/>
        <w:t>indiferent de</w:t>
      </w:r>
      <w:r w:rsidR="00E0515B" w:rsidRPr="00F2290F">
        <w:rPr>
          <w:rFonts w:cs="Arial"/>
          <w:lang w:val="fr-FR"/>
        </w:rPr>
        <w:t xml:space="preserve"> starea solului. Toate </w:t>
      </w:r>
      <w:r w:rsidR="00ED0EAC">
        <w:rPr>
          <w:rFonts w:cs="Arial"/>
          <w:lang w:val="fr-FR"/>
        </w:rPr>
        <w:t>orificiile</w:t>
      </w:r>
      <w:r w:rsidR="00E0515B" w:rsidRPr="00F2290F">
        <w:rPr>
          <w:rFonts w:cs="Arial"/>
          <w:lang w:val="fr-FR"/>
        </w:rPr>
        <w:t xml:space="preserve"> trebuie s</w:t>
      </w:r>
      <w:r w:rsidR="00E0515B" w:rsidRPr="00F2290F">
        <w:rPr>
          <w:rFonts w:cs="Arial" w:hint="eastAsia"/>
          <w:lang w:val="fr-FR"/>
        </w:rPr>
        <w:t>ă</w:t>
      </w:r>
      <w:r w:rsidR="00E0515B" w:rsidRPr="00F2290F">
        <w:rPr>
          <w:rFonts w:cs="Arial"/>
          <w:lang w:val="fr-FR"/>
        </w:rPr>
        <w:t xml:space="preserve"> fie ușor accesibile și echipate cu supape.</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 xml:space="preserve">Toate mașinile cu </w:t>
      </w:r>
      <w:r w:rsidR="00ED0EAC">
        <w:rPr>
          <w:rFonts w:cs="Arial"/>
          <w:lang w:val="fr-FR"/>
        </w:rPr>
        <w:t>front</w:t>
      </w:r>
      <w:r w:rsidRPr="00F2290F">
        <w:rPr>
          <w:rFonts w:cs="Arial"/>
          <w:lang w:val="fr-FR"/>
        </w:rPr>
        <w:t xml:space="preserve"> </w:t>
      </w:r>
      <w:r w:rsidRPr="00F2290F">
        <w:rPr>
          <w:rFonts w:cs="Arial" w:hint="eastAsia"/>
          <w:lang w:val="fr-FR"/>
        </w:rPr>
        <w:t>î</w:t>
      </w:r>
      <w:r w:rsidRPr="00F2290F">
        <w:rPr>
          <w:rFonts w:cs="Arial"/>
          <w:lang w:val="fr-FR"/>
        </w:rPr>
        <w:t>nchis trebuie s</w:t>
      </w:r>
      <w:r w:rsidRPr="00F2290F">
        <w:rPr>
          <w:rFonts w:cs="Arial" w:hint="eastAsia"/>
          <w:lang w:val="fr-FR"/>
        </w:rPr>
        <w:t>ă</w:t>
      </w:r>
      <w:r w:rsidRPr="00F2290F">
        <w:rPr>
          <w:rFonts w:cs="Arial"/>
          <w:lang w:val="fr-FR"/>
        </w:rPr>
        <w:t xml:space="preserve"> aib</w:t>
      </w:r>
      <w:r w:rsidRPr="00F2290F">
        <w:rPr>
          <w:rFonts w:cs="Arial" w:hint="eastAsia"/>
          <w:lang w:val="fr-FR"/>
        </w:rPr>
        <w:t>ă</w:t>
      </w:r>
      <w:r w:rsidRPr="00F2290F">
        <w:rPr>
          <w:rFonts w:cs="Arial"/>
          <w:lang w:val="fr-FR"/>
        </w:rPr>
        <w:t xml:space="preserve"> dou</w:t>
      </w:r>
      <w:r w:rsidRPr="00F2290F">
        <w:rPr>
          <w:rFonts w:cs="Arial" w:hint="eastAsia"/>
          <w:lang w:val="fr-FR"/>
        </w:rPr>
        <w:t>ă</w:t>
      </w:r>
      <w:r w:rsidRPr="00F2290F">
        <w:rPr>
          <w:rFonts w:cs="Arial"/>
          <w:lang w:val="fr-FR"/>
        </w:rPr>
        <w:t xml:space="preserve"> </w:t>
      </w:r>
      <w:r w:rsidR="00ED0EAC">
        <w:rPr>
          <w:rFonts w:cs="Arial"/>
          <w:lang w:val="fr-FR"/>
        </w:rPr>
        <w:t xml:space="preserve">sasuri </w:t>
      </w:r>
      <w:r w:rsidRPr="00F2290F">
        <w:rPr>
          <w:rFonts w:cs="Arial"/>
          <w:lang w:val="fr-FR"/>
        </w:rPr>
        <w:t>compartiment</w:t>
      </w:r>
      <w:r w:rsidR="00ED0EAC">
        <w:rPr>
          <w:rFonts w:cs="Arial"/>
          <w:lang w:val="fr-FR"/>
        </w:rPr>
        <w:t xml:space="preserve">ate în </w:t>
      </w:r>
      <w:r w:rsidRPr="00F2290F">
        <w:rPr>
          <w:rFonts w:cs="Arial"/>
          <w:lang w:val="fr-FR"/>
        </w:rPr>
        <w:t xml:space="preserve"> camer</w:t>
      </w:r>
      <w:r w:rsidR="00ED0EAC">
        <w:rPr>
          <w:rFonts w:cs="Arial"/>
          <w:lang w:val="fr-FR"/>
        </w:rPr>
        <w:t>e</w:t>
      </w:r>
      <w:r w:rsidRPr="00F2290F">
        <w:rPr>
          <w:rFonts w:cs="Arial"/>
          <w:lang w:val="fr-FR"/>
        </w:rPr>
        <w:t xml:space="preserve"> pentru a avea acces la capul de t</w:t>
      </w:r>
      <w:r w:rsidRPr="00F2290F">
        <w:rPr>
          <w:rFonts w:cs="Arial" w:hint="eastAsia"/>
          <w:lang w:val="fr-FR"/>
        </w:rPr>
        <w:t>ă</w:t>
      </w:r>
      <w:r w:rsidRPr="00F2290F">
        <w:rPr>
          <w:rFonts w:cs="Arial"/>
          <w:lang w:val="fr-FR"/>
        </w:rPr>
        <w:t>iere și la partea frontal</w:t>
      </w:r>
      <w:r w:rsidRPr="00F2290F">
        <w:rPr>
          <w:rFonts w:cs="Arial" w:hint="eastAsia"/>
          <w:lang w:val="fr-FR"/>
        </w:rPr>
        <w:t>ă</w:t>
      </w:r>
      <w:r w:rsidRPr="00F2290F">
        <w:rPr>
          <w:rFonts w:cs="Arial"/>
          <w:lang w:val="fr-FR"/>
        </w:rPr>
        <w:t>. Trebuie prev</w:t>
      </w:r>
      <w:r w:rsidRPr="00F2290F">
        <w:rPr>
          <w:rFonts w:cs="Arial" w:hint="eastAsia"/>
          <w:lang w:val="fr-FR"/>
        </w:rPr>
        <w:t>ă</w:t>
      </w:r>
      <w:r w:rsidRPr="00F2290F">
        <w:rPr>
          <w:rFonts w:cs="Arial"/>
          <w:lang w:val="fr-FR"/>
        </w:rPr>
        <w:t>zut și comandat un sistem complet de aer comprimat cu compresor, dispozitiv de r</w:t>
      </w:r>
      <w:r w:rsidRPr="00F2290F">
        <w:rPr>
          <w:rFonts w:cs="Arial" w:hint="eastAsia"/>
          <w:lang w:val="fr-FR"/>
        </w:rPr>
        <w:t>ă</w:t>
      </w:r>
      <w:r w:rsidRPr="00F2290F">
        <w:rPr>
          <w:rFonts w:cs="Arial"/>
          <w:lang w:val="fr-FR"/>
        </w:rPr>
        <w:t xml:space="preserve">cire și </w:t>
      </w:r>
      <w:r w:rsidRPr="00F2290F">
        <w:rPr>
          <w:rFonts w:cs="Arial" w:hint="eastAsia"/>
          <w:lang w:val="fr-FR"/>
        </w:rPr>
        <w:t>î</w:t>
      </w:r>
      <w:r w:rsidRPr="00F2290F">
        <w:rPr>
          <w:rFonts w:cs="Arial"/>
          <w:lang w:val="fr-FR"/>
        </w:rPr>
        <w:t>nchidere etanș</w:t>
      </w:r>
      <w:r w:rsidRPr="00F2290F">
        <w:rPr>
          <w:rFonts w:cs="Arial" w:hint="eastAsia"/>
          <w:lang w:val="fr-FR"/>
        </w:rPr>
        <w:t>ă</w:t>
      </w:r>
      <w:r w:rsidRPr="00F2290F">
        <w:rPr>
          <w:rFonts w:cs="Arial"/>
          <w:lang w:val="fr-FR"/>
        </w:rPr>
        <w:t xml:space="preserve"> </w:t>
      </w:r>
      <w:r w:rsidRPr="00F2290F">
        <w:rPr>
          <w:rFonts w:cs="Arial" w:hint="eastAsia"/>
          <w:lang w:val="fr-FR"/>
        </w:rPr>
        <w:t>î</w:t>
      </w:r>
      <w:r w:rsidRPr="00F2290F">
        <w:rPr>
          <w:rFonts w:cs="Arial"/>
          <w:lang w:val="fr-FR"/>
        </w:rPr>
        <w:t xml:space="preserve">nainte de a </w:t>
      </w:r>
      <w:r w:rsidRPr="00F2290F">
        <w:rPr>
          <w:rFonts w:cs="Arial" w:hint="eastAsia"/>
          <w:lang w:val="fr-FR"/>
        </w:rPr>
        <w:t>î</w:t>
      </w:r>
      <w:r w:rsidRPr="00F2290F">
        <w:rPr>
          <w:rFonts w:cs="Arial"/>
          <w:lang w:val="fr-FR"/>
        </w:rPr>
        <w:t xml:space="preserve">ncepe </w:t>
      </w:r>
      <w:r w:rsidR="00ED0EAC">
        <w:rPr>
          <w:rFonts w:cs="Arial"/>
          <w:lang w:val="fr-FR"/>
        </w:rPr>
        <w:t>excavația tunelurilor în</w:t>
      </w:r>
      <w:r w:rsidRPr="00F2290F">
        <w:rPr>
          <w:rFonts w:cs="Arial"/>
          <w:lang w:val="fr-FR"/>
        </w:rPr>
        <w:t xml:space="preserve"> sol moale.</w:t>
      </w:r>
    </w:p>
    <w:p w:rsidR="00F311F1" w:rsidRPr="00F2290F" w:rsidRDefault="00E0515B" w:rsidP="00F2290F">
      <w:pPr>
        <w:pStyle w:val="ListParagraph"/>
        <w:numPr>
          <w:ilvl w:val="0"/>
          <w:numId w:val="66"/>
        </w:numPr>
        <w:ind w:left="1440" w:hanging="720"/>
        <w:rPr>
          <w:rFonts w:cs="Arial"/>
          <w:lang w:val="fr-FR"/>
        </w:rPr>
      </w:pPr>
      <w:r w:rsidRPr="00F2290F">
        <w:rPr>
          <w:rFonts w:cs="Arial"/>
          <w:lang w:val="fr-FR"/>
        </w:rPr>
        <w:t>Trebuie prev</w:t>
      </w:r>
      <w:r w:rsidRPr="00F2290F">
        <w:rPr>
          <w:rFonts w:cs="Arial" w:hint="eastAsia"/>
          <w:lang w:val="fr-FR"/>
        </w:rPr>
        <w:t>ă</w:t>
      </w:r>
      <w:r w:rsidRPr="00F2290F">
        <w:rPr>
          <w:rFonts w:cs="Arial"/>
          <w:lang w:val="fr-FR"/>
        </w:rPr>
        <w:t>zut un sistem independent de rezerv</w:t>
      </w:r>
      <w:r w:rsidRPr="00F2290F">
        <w:rPr>
          <w:rFonts w:cs="Arial" w:hint="eastAsia"/>
          <w:lang w:val="fr-FR"/>
        </w:rPr>
        <w:t>ă</w:t>
      </w:r>
      <w:r w:rsidRPr="00F2290F">
        <w:rPr>
          <w:rFonts w:cs="Arial"/>
          <w:lang w:val="fr-FR"/>
        </w:rPr>
        <w:t xml:space="preserve"> pentru </w:t>
      </w:r>
      <w:r w:rsidRPr="00F2290F">
        <w:rPr>
          <w:rFonts w:cs="Arial" w:hint="eastAsia"/>
          <w:lang w:val="fr-FR"/>
        </w:rPr>
        <w:t>î</w:t>
      </w:r>
      <w:r w:rsidRPr="00F2290F">
        <w:rPr>
          <w:rFonts w:cs="Arial"/>
          <w:lang w:val="fr-FR"/>
        </w:rPr>
        <w:t xml:space="preserve">nchiderea porții la transportorul cu </w:t>
      </w:r>
      <w:r w:rsidR="00ED0EAC">
        <w:rPr>
          <w:rFonts w:cs="Arial"/>
          <w:lang w:val="fr-FR"/>
        </w:rPr>
        <w:t>șnec (</w:t>
      </w:r>
      <w:r w:rsidRPr="00F2290F">
        <w:rPr>
          <w:rFonts w:cs="Arial"/>
          <w:lang w:val="fr-FR"/>
        </w:rPr>
        <w:t>șurub</w:t>
      </w:r>
      <w:r w:rsidR="00ED0EAC">
        <w:rPr>
          <w:rFonts w:cs="Arial"/>
          <w:lang w:val="fr-FR"/>
        </w:rPr>
        <w:t>)</w:t>
      </w:r>
      <w:r w:rsidRPr="00F2290F">
        <w:rPr>
          <w:rFonts w:cs="Arial"/>
          <w:lang w:val="fr-FR"/>
        </w:rPr>
        <w:t xml:space="preserve"> </w:t>
      </w:r>
      <w:r w:rsidRPr="00F2290F">
        <w:rPr>
          <w:rFonts w:cs="Arial" w:hint="eastAsia"/>
          <w:lang w:val="fr-FR"/>
        </w:rPr>
        <w:t>î</w:t>
      </w:r>
      <w:r w:rsidRPr="00F2290F">
        <w:rPr>
          <w:rFonts w:cs="Arial"/>
          <w:lang w:val="fr-FR"/>
        </w:rPr>
        <w:t>n cazul unei defecțiuni hidraulice</w:t>
      </w:r>
    </w:p>
    <w:p w:rsidR="00F311F1" w:rsidRDefault="00F311F1" w:rsidP="00F2290F">
      <w:pPr>
        <w:rPr>
          <w:rFonts w:cs="Arial"/>
          <w:lang w:val="fr-FR"/>
        </w:rPr>
      </w:pPr>
    </w:p>
    <w:p w:rsidR="005A6814" w:rsidRPr="00B90597" w:rsidRDefault="005A6814" w:rsidP="005A6814">
      <w:pPr>
        <w:pStyle w:val="ListParagraph"/>
        <w:ind w:left="360" w:firstLine="0"/>
        <w:rPr>
          <w:rFonts w:cs="Arial"/>
          <w:lang w:val="fr-FR"/>
        </w:rPr>
      </w:pPr>
    </w:p>
    <w:p w:rsidR="00F76D54" w:rsidRPr="005A6814" w:rsidRDefault="00F76D54" w:rsidP="00A92112">
      <w:pPr>
        <w:pStyle w:val="ListParagraph"/>
        <w:numPr>
          <w:ilvl w:val="0"/>
          <w:numId w:val="62"/>
        </w:numPr>
        <w:ind w:left="1440" w:hanging="720"/>
        <w:outlineLvl w:val="2"/>
        <w:rPr>
          <w:b/>
          <w:lang w:val="ro-RO"/>
        </w:rPr>
      </w:pPr>
      <w:bookmarkStart w:id="414" w:name="_Toc374542703"/>
      <w:bookmarkStart w:id="415" w:name="_Toc535485542"/>
      <w:r w:rsidRPr="005A6814">
        <w:rPr>
          <w:b/>
          <w:lang w:val="ro-RO"/>
        </w:rPr>
        <w:t>Ghidare</w:t>
      </w:r>
      <w:bookmarkEnd w:id="414"/>
      <w:bookmarkEnd w:id="415"/>
    </w:p>
    <w:p w:rsidR="00F76D54" w:rsidRPr="005A6814" w:rsidRDefault="00F76D54" w:rsidP="00A92112">
      <w:pPr>
        <w:pStyle w:val="ListParagraph"/>
        <w:numPr>
          <w:ilvl w:val="0"/>
          <w:numId w:val="67"/>
        </w:numPr>
        <w:ind w:left="1440" w:hanging="720"/>
        <w:rPr>
          <w:rFonts w:cs="Arial"/>
        </w:rPr>
      </w:pPr>
      <w:r w:rsidRPr="00B90597">
        <w:rPr>
          <w:rFonts w:cs="Arial"/>
          <w:lang w:val="ro-RO"/>
        </w:rPr>
        <w:t xml:space="preserve">Se va instala un sistem de ghidare adecvat pe scuturile mecanizate, cu afișaj pentru vizualizarea poziției și altitudinii utilajului față de aliniamentul proiectat. </w:t>
      </w:r>
      <w:r w:rsidRPr="005A6814">
        <w:rPr>
          <w:rFonts w:cs="Arial"/>
        </w:rPr>
        <w:t>Afișajul va fi în permanenţă vizibil pentru conducătorul utilajului.</w:t>
      </w:r>
    </w:p>
    <w:p w:rsidR="00F76D54" w:rsidRPr="00B90597" w:rsidRDefault="00F76D54" w:rsidP="00A92112">
      <w:pPr>
        <w:pStyle w:val="ListParagraph"/>
        <w:numPr>
          <w:ilvl w:val="0"/>
          <w:numId w:val="67"/>
        </w:numPr>
        <w:ind w:left="1440" w:hanging="720"/>
        <w:rPr>
          <w:rFonts w:cs="Arial"/>
          <w:lang w:val="fr-FR"/>
        </w:rPr>
      </w:pPr>
      <w:r w:rsidRPr="005A6814">
        <w:rPr>
          <w:rFonts w:cs="Arial"/>
        </w:rPr>
        <w:t xml:space="preserve">Un mijloc secundar, cum ar fi un fir cu plumb sau alt aparat, va fi utilizat pentru a verifica înclinarea și a indica mișcarea de ruliu (rotire in jurul axei longitudinale). </w:t>
      </w:r>
      <w:r w:rsidRPr="00B90597">
        <w:rPr>
          <w:rFonts w:cs="Arial"/>
          <w:lang w:val="fr-FR"/>
        </w:rPr>
        <w:t>Scuturile vor fi prevăzute cu un mijloc de control al directiei.</w:t>
      </w:r>
    </w:p>
    <w:p w:rsidR="00F76D54" w:rsidRPr="00B90597" w:rsidRDefault="00F76D54" w:rsidP="00A92112">
      <w:pPr>
        <w:pStyle w:val="ListParagraph"/>
        <w:numPr>
          <w:ilvl w:val="0"/>
          <w:numId w:val="67"/>
        </w:numPr>
        <w:ind w:left="1440" w:hanging="720"/>
        <w:rPr>
          <w:rFonts w:cs="Arial"/>
          <w:lang w:val="fr-FR"/>
        </w:rPr>
      </w:pPr>
      <w:r w:rsidRPr="00B90597">
        <w:rPr>
          <w:rFonts w:cs="Arial"/>
          <w:lang w:val="fr-FR"/>
        </w:rPr>
        <w:t xml:space="preserve">Informațiile detaliate privind ghidarea vor fi verificate în relaţie cu aliniamentul tunelului la intervale regulate, după cum s-a convenit cu </w:t>
      </w:r>
      <w:r w:rsidR="000E684E">
        <w:rPr>
          <w:rFonts w:cs="Arial"/>
          <w:lang w:val="fr-FR"/>
        </w:rPr>
        <w:t>Supervizor</w:t>
      </w:r>
      <w:r w:rsidRPr="00B90597">
        <w:rPr>
          <w:rFonts w:cs="Arial"/>
          <w:lang w:val="fr-FR"/>
        </w:rPr>
        <w:t>ul.</w:t>
      </w:r>
    </w:p>
    <w:p w:rsidR="005A6814" w:rsidRPr="00B90597" w:rsidRDefault="005A6814" w:rsidP="005A6814">
      <w:pPr>
        <w:pStyle w:val="ListParagraph"/>
        <w:ind w:left="360" w:firstLine="0"/>
        <w:rPr>
          <w:rFonts w:cs="Arial"/>
          <w:lang w:val="fr-FR"/>
        </w:rPr>
      </w:pPr>
    </w:p>
    <w:p w:rsidR="00F76D54" w:rsidRPr="005A6814" w:rsidRDefault="00F76D54" w:rsidP="00A92112">
      <w:pPr>
        <w:pStyle w:val="ListParagraph"/>
        <w:numPr>
          <w:ilvl w:val="0"/>
          <w:numId w:val="62"/>
        </w:numPr>
        <w:ind w:left="1440" w:hanging="720"/>
        <w:outlineLvl w:val="2"/>
        <w:rPr>
          <w:b/>
          <w:lang w:val="ro-RO"/>
        </w:rPr>
      </w:pPr>
      <w:bookmarkStart w:id="416" w:name="_Toc374542704"/>
      <w:bookmarkStart w:id="417" w:name="_Toc535485543"/>
      <w:r w:rsidRPr="005A6814">
        <w:rPr>
          <w:b/>
          <w:lang w:val="ro-RO"/>
        </w:rPr>
        <w:t>Protecţia împotriva incendiilor</w:t>
      </w:r>
      <w:bookmarkEnd w:id="416"/>
      <w:bookmarkEnd w:id="417"/>
    </w:p>
    <w:p w:rsidR="00F76D54" w:rsidRPr="004849BE" w:rsidRDefault="00F76D54" w:rsidP="00A92112">
      <w:pPr>
        <w:pStyle w:val="ListParagraph"/>
        <w:numPr>
          <w:ilvl w:val="0"/>
          <w:numId w:val="68"/>
        </w:numPr>
        <w:ind w:left="1440" w:hanging="720"/>
        <w:rPr>
          <w:rFonts w:cs="Arial"/>
        </w:rPr>
      </w:pPr>
      <w:r w:rsidRPr="00B90597">
        <w:rPr>
          <w:rFonts w:cs="Arial"/>
          <w:lang w:val="ro-RO"/>
        </w:rPr>
        <w:t xml:space="preserve">Dotările pentru prevenirea și stingerea incendiilor, conform cerințelor standardelor relevante, vor fi încorporate în toate scuturile mecanizate și utilajele de tunelare. </w:t>
      </w:r>
      <w:r w:rsidRPr="004849BE">
        <w:rPr>
          <w:rFonts w:cs="Arial"/>
        </w:rPr>
        <w:t>Echipamentele vor include, dar nu se vor limita la:</w:t>
      </w:r>
    </w:p>
    <w:p w:rsidR="00F76D54" w:rsidRPr="005A6814" w:rsidRDefault="005A6814" w:rsidP="00A92112">
      <w:pPr>
        <w:pStyle w:val="ListParagraph"/>
        <w:numPr>
          <w:ilvl w:val="0"/>
          <w:numId w:val="69"/>
        </w:numPr>
        <w:ind w:left="2160" w:hanging="720"/>
        <w:rPr>
          <w:rFonts w:cs="Arial"/>
          <w:lang w:val="ro-RO"/>
        </w:rPr>
      </w:pPr>
      <w:r w:rsidRPr="005A6814">
        <w:rPr>
          <w:rFonts w:cs="Arial"/>
          <w:lang w:val="ro-RO"/>
        </w:rPr>
        <w:t>E</w:t>
      </w:r>
      <w:r w:rsidR="00F76D54" w:rsidRPr="005A6814">
        <w:rPr>
          <w:rFonts w:cs="Arial"/>
          <w:lang w:val="ro-RO"/>
        </w:rPr>
        <w:t>xtinctoare</w:t>
      </w:r>
      <w:r>
        <w:rPr>
          <w:rFonts w:cs="Arial"/>
          <w:lang w:val="ro-RO"/>
        </w:rPr>
        <w:t>;</w:t>
      </w:r>
    </w:p>
    <w:p w:rsidR="00F76D54" w:rsidRPr="005A6814" w:rsidRDefault="005A6814" w:rsidP="00A92112">
      <w:pPr>
        <w:pStyle w:val="ListParagraph"/>
        <w:numPr>
          <w:ilvl w:val="0"/>
          <w:numId w:val="69"/>
        </w:numPr>
        <w:ind w:left="2160" w:hanging="720"/>
        <w:rPr>
          <w:rFonts w:cs="Arial"/>
          <w:lang w:val="ro-RO"/>
        </w:rPr>
      </w:pPr>
      <w:r w:rsidRPr="005A6814">
        <w:rPr>
          <w:rFonts w:cs="Arial"/>
          <w:lang w:val="ro-RO"/>
        </w:rPr>
        <w:t xml:space="preserve">Sisteme </w:t>
      </w:r>
      <w:r w:rsidR="00F76D54" w:rsidRPr="005A6814">
        <w:rPr>
          <w:rFonts w:cs="Arial"/>
          <w:lang w:val="ro-RO"/>
        </w:rPr>
        <w:t>de sprinklere</w:t>
      </w:r>
      <w:r>
        <w:rPr>
          <w:rFonts w:cs="Arial"/>
          <w:lang w:val="ro-RO"/>
        </w:rPr>
        <w:t>;</w:t>
      </w:r>
    </w:p>
    <w:p w:rsidR="00F76D54" w:rsidRPr="005A6814" w:rsidRDefault="005A6814" w:rsidP="00A92112">
      <w:pPr>
        <w:pStyle w:val="ListParagraph"/>
        <w:numPr>
          <w:ilvl w:val="0"/>
          <w:numId w:val="69"/>
        </w:numPr>
        <w:ind w:left="2160" w:hanging="720"/>
        <w:rPr>
          <w:rFonts w:cs="Arial"/>
          <w:lang w:val="ro-RO"/>
        </w:rPr>
      </w:pPr>
      <w:r w:rsidRPr="005A6814">
        <w:rPr>
          <w:rFonts w:cs="Arial"/>
          <w:lang w:val="ro-RO"/>
        </w:rPr>
        <w:t xml:space="preserve">Un </w:t>
      </w:r>
      <w:r w:rsidR="00F76D54" w:rsidRPr="005A6814">
        <w:rPr>
          <w:rFonts w:cs="Arial"/>
          <w:lang w:val="ro-RO"/>
        </w:rPr>
        <w:t>sistem de stin</w:t>
      </w:r>
      <w:r>
        <w:rPr>
          <w:rFonts w:cs="Arial"/>
          <w:lang w:val="ro-RO"/>
        </w:rPr>
        <w:t>gere cu spumă de mare densitate;</w:t>
      </w:r>
    </w:p>
    <w:p w:rsidR="00F76D54" w:rsidRPr="005A6814" w:rsidRDefault="005A6814" w:rsidP="00A92112">
      <w:pPr>
        <w:pStyle w:val="ListParagraph"/>
        <w:numPr>
          <w:ilvl w:val="0"/>
          <w:numId w:val="69"/>
        </w:numPr>
        <w:ind w:left="2160" w:hanging="720"/>
        <w:rPr>
          <w:rFonts w:cs="Arial"/>
          <w:lang w:val="ro-RO"/>
        </w:rPr>
      </w:pPr>
      <w:r w:rsidRPr="005A6814">
        <w:rPr>
          <w:rFonts w:cs="Arial"/>
          <w:lang w:val="ro-RO"/>
        </w:rPr>
        <w:t xml:space="preserve">Sistem </w:t>
      </w:r>
      <w:r w:rsidR="00F76D54" w:rsidRPr="005A6814">
        <w:rPr>
          <w:rFonts w:cs="Arial"/>
          <w:lang w:val="ro-RO"/>
        </w:rPr>
        <w:t>de stingere cu pulbere</w:t>
      </w:r>
      <w:r>
        <w:rPr>
          <w:rFonts w:cs="Arial"/>
          <w:lang w:val="ro-RO"/>
        </w:rPr>
        <w:t>;</w:t>
      </w:r>
    </w:p>
    <w:p w:rsidR="00F76D54" w:rsidRPr="005A6814" w:rsidRDefault="005A6814" w:rsidP="00A92112">
      <w:pPr>
        <w:pStyle w:val="ListParagraph"/>
        <w:numPr>
          <w:ilvl w:val="0"/>
          <w:numId w:val="69"/>
        </w:numPr>
        <w:ind w:left="2160" w:hanging="720"/>
        <w:rPr>
          <w:rFonts w:cs="Arial"/>
          <w:lang w:val="ro-RO"/>
        </w:rPr>
      </w:pPr>
      <w:r w:rsidRPr="005A6814">
        <w:rPr>
          <w:rFonts w:cs="Arial"/>
          <w:lang w:val="ro-RO"/>
        </w:rPr>
        <w:t xml:space="preserve">Sistem </w:t>
      </w:r>
      <w:r w:rsidR="00F76D54" w:rsidRPr="005A6814">
        <w:rPr>
          <w:rFonts w:cs="Arial"/>
          <w:lang w:val="ro-RO"/>
        </w:rPr>
        <w:t>de stingere cu gaz inert</w:t>
      </w:r>
      <w:r>
        <w:rPr>
          <w:rFonts w:cs="Arial"/>
          <w:lang w:val="ro-RO"/>
        </w:rPr>
        <w:t>;</w:t>
      </w:r>
    </w:p>
    <w:p w:rsidR="00F76D54" w:rsidRPr="00B90597" w:rsidRDefault="00F76D54" w:rsidP="005A6814">
      <w:pPr>
        <w:pStyle w:val="ListParagraph"/>
        <w:ind w:left="1440"/>
        <w:rPr>
          <w:lang w:val="fr-FR"/>
        </w:rPr>
      </w:pPr>
      <w:r w:rsidRPr="00B90597">
        <w:rPr>
          <w:lang w:val="fr-FR"/>
        </w:rPr>
        <w:tab/>
        <w:t>Se va asigura atât un semnal de alarmă vizual, cât și auditiv.</w:t>
      </w:r>
    </w:p>
    <w:p w:rsidR="00F76D54" w:rsidRPr="00056071" w:rsidRDefault="00F76D54" w:rsidP="00A92112">
      <w:pPr>
        <w:pStyle w:val="ListParagraph"/>
        <w:numPr>
          <w:ilvl w:val="0"/>
          <w:numId w:val="68"/>
        </w:numPr>
        <w:ind w:left="1440" w:hanging="720"/>
        <w:rPr>
          <w:rFonts w:cs="Arial"/>
        </w:rPr>
      </w:pPr>
      <w:r w:rsidRPr="00056071">
        <w:rPr>
          <w:rFonts w:cs="Arial"/>
        </w:rPr>
        <w:t>Scuturile mecanizate, altele decât utilajele cu control de la distanță, vor fi echipate, printre altele, cu următoarele:</w:t>
      </w:r>
    </w:p>
    <w:p w:rsidR="00F76D54" w:rsidRPr="005A6814" w:rsidRDefault="00F76D54" w:rsidP="00A92112">
      <w:pPr>
        <w:pStyle w:val="ListParagraph"/>
        <w:numPr>
          <w:ilvl w:val="0"/>
          <w:numId w:val="70"/>
        </w:numPr>
        <w:ind w:left="2160" w:hanging="720"/>
        <w:rPr>
          <w:rFonts w:cs="Arial"/>
          <w:lang w:val="ro-RO"/>
        </w:rPr>
      </w:pPr>
      <w:r w:rsidRPr="005A6814">
        <w:rPr>
          <w:rFonts w:cs="Arial"/>
          <w:lang w:val="ro-RO"/>
        </w:rPr>
        <w:t>Echipamente electrice importante protejate prin injecție directă de substanță extinctoare în incinte dintr-un sistem fix</w:t>
      </w:r>
      <w:r w:rsidR="005A6814">
        <w:rPr>
          <w:rFonts w:cs="Arial"/>
          <w:lang w:val="ro-RO"/>
        </w:rPr>
        <w:t>;</w:t>
      </w:r>
    </w:p>
    <w:p w:rsidR="00F76D54" w:rsidRPr="005A6814" w:rsidRDefault="00F76D54" w:rsidP="00A92112">
      <w:pPr>
        <w:pStyle w:val="ListParagraph"/>
        <w:numPr>
          <w:ilvl w:val="0"/>
          <w:numId w:val="70"/>
        </w:numPr>
        <w:ind w:left="2160" w:hanging="720"/>
        <w:rPr>
          <w:rFonts w:cs="Arial"/>
          <w:lang w:val="ro-RO"/>
        </w:rPr>
      </w:pPr>
      <w:r w:rsidRPr="005A6814">
        <w:rPr>
          <w:rFonts w:cs="Arial"/>
          <w:lang w:val="ro-RO"/>
        </w:rPr>
        <w:t>Sistem extinctor fix care eliberează spumă sau pudră peste pompele hidraulice, motoare și rezervoarele de depozitare</w:t>
      </w:r>
      <w:r w:rsidR="005A6814">
        <w:rPr>
          <w:rFonts w:cs="Arial"/>
          <w:lang w:val="ro-RO"/>
        </w:rPr>
        <w:t>;</w:t>
      </w:r>
    </w:p>
    <w:p w:rsidR="00F76D54" w:rsidRPr="005A6814" w:rsidRDefault="00F76D54" w:rsidP="00A92112">
      <w:pPr>
        <w:pStyle w:val="ListParagraph"/>
        <w:numPr>
          <w:ilvl w:val="0"/>
          <w:numId w:val="70"/>
        </w:numPr>
        <w:ind w:left="2160" w:hanging="720"/>
        <w:rPr>
          <w:rFonts w:cs="Arial"/>
          <w:lang w:val="ro-RO"/>
        </w:rPr>
      </w:pPr>
      <w:r w:rsidRPr="005A6814">
        <w:rPr>
          <w:rFonts w:cs="Arial"/>
          <w:lang w:val="ro-RO"/>
        </w:rPr>
        <w:t>Perdea de apă la capătul dinspre exterior</w:t>
      </w:r>
      <w:r w:rsidR="005A6814">
        <w:rPr>
          <w:rFonts w:cs="Arial"/>
          <w:lang w:val="ro-RO"/>
        </w:rPr>
        <w:t>;</w:t>
      </w:r>
    </w:p>
    <w:p w:rsidR="00F76D54" w:rsidRDefault="00F76D54" w:rsidP="00A92112">
      <w:pPr>
        <w:pStyle w:val="ListParagraph"/>
        <w:numPr>
          <w:ilvl w:val="0"/>
          <w:numId w:val="70"/>
        </w:numPr>
        <w:ind w:left="2160" w:hanging="720"/>
        <w:rPr>
          <w:rFonts w:cs="Arial"/>
          <w:lang w:val="ro-RO"/>
        </w:rPr>
      </w:pPr>
      <w:r w:rsidRPr="005A6814">
        <w:rPr>
          <w:rFonts w:cs="Arial"/>
          <w:lang w:val="ro-RO"/>
        </w:rPr>
        <w:t>Protecție suplimentara împotriva incendiilor, adecvată dimensiunilor și configuraţiei utilajelor de tunelare.</w:t>
      </w:r>
    </w:p>
    <w:p w:rsidR="005A6814" w:rsidRPr="005A6814" w:rsidRDefault="005A6814" w:rsidP="005A6814">
      <w:pPr>
        <w:pStyle w:val="ListParagraph"/>
        <w:ind w:left="1440" w:firstLine="0"/>
        <w:rPr>
          <w:rFonts w:cs="Arial"/>
          <w:lang w:val="ro-RO"/>
        </w:rPr>
      </w:pPr>
    </w:p>
    <w:p w:rsidR="00F76D54" w:rsidRPr="005A6814" w:rsidRDefault="00F76D54" w:rsidP="00A92112">
      <w:pPr>
        <w:pStyle w:val="ListParagraph"/>
        <w:numPr>
          <w:ilvl w:val="0"/>
          <w:numId w:val="62"/>
        </w:numPr>
        <w:ind w:left="1440" w:hanging="720"/>
        <w:outlineLvl w:val="2"/>
        <w:rPr>
          <w:b/>
          <w:lang w:val="ro-RO"/>
        </w:rPr>
      </w:pPr>
      <w:bookmarkStart w:id="418" w:name="_Toc374542705"/>
      <w:bookmarkStart w:id="419" w:name="_Toc535485544"/>
      <w:r w:rsidRPr="005A6814">
        <w:rPr>
          <w:b/>
          <w:lang w:val="ro-RO"/>
        </w:rPr>
        <w:t>Documentele transmise de Antreprenor</w:t>
      </w:r>
      <w:bookmarkEnd w:id="418"/>
      <w:bookmarkEnd w:id="419"/>
    </w:p>
    <w:p w:rsidR="00F76D54" w:rsidRPr="00B90597" w:rsidRDefault="00F76D54" w:rsidP="00F76D54">
      <w:pPr>
        <w:widowControl w:val="0"/>
        <w:autoSpaceDE w:val="0"/>
        <w:autoSpaceDN w:val="0"/>
        <w:adjustRightInd w:val="0"/>
        <w:spacing w:line="300" w:lineRule="atLeast"/>
        <w:ind w:left="720"/>
        <w:rPr>
          <w:rFonts w:cs="Arial"/>
          <w:lang w:val="ro-RO"/>
        </w:rPr>
      </w:pPr>
      <w:r w:rsidRPr="00B90597">
        <w:rPr>
          <w:rFonts w:cs="Arial"/>
          <w:lang w:val="ro-RO"/>
        </w:rPr>
        <w:t xml:space="preserve">Antreprenorul va stabili de comun acord cu </w:t>
      </w:r>
      <w:r w:rsidR="000E684E">
        <w:rPr>
          <w:rFonts w:cs="Arial"/>
          <w:lang w:val="ro-RO"/>
        </w:rPr>
        <w:t>Supervizor</w:t>
      </w:r>
      <w:r w:rsidRPr="00B90597">
        <w:rPr>
          <w:rFonts w:cs="Arial"/>
          <w:lang w:val="ro-RO"/>
        </w:rPr>
        <w:t xml:space="preserve">ul, în cel mai scurt timp posibil, un program pentru proiectarea, furnizarea, inspecția, testarea, transportul, montajul și punerea în funcțiune a </w:t>
      </w:r>
      <w:r w:rsidRPr="00B90597">
        <w:rPr>
          <w:rFonts w:cs="Arial"/>
          <w:lang w:val="ro-RO"/>
        </w:rPr>
        <w:lastRenderedPageBreak/>
        <w:t>fiecărui scut mecanizat.</w:t>
      </w:r>
    </w:p>
    <w:p w:rsidR="005A6814" w:rsidRPr="00B90597" w:rsidRDefault="005A6814" w:rsidP="005A6814">
      <w:pPr>
        <w:pStyle w:val="ListParagraph"/>
        <w:rPr>
          <w:lang w:val="ro-RO"/>
        </w:rPr>
      </w:pPr>
    </w:p>
    <w:p w:rsidR="00F76D54" w:rsidRPr="005A6814" w:rsidRDefault="00F76D54" w:rsidP="00A92112">
      <w:pPr>
        <w:pStyle w:val="ListParagraph"/>
        <w:numPr>
          <w:ilvl w:val="0"/>
          <w:numId w:val="62"/>
        </w:numPr>
        <w:ind w:left="1440" w:hanging="720"/>
        <w:outlineLvl w:val="2"/>
        <w:rPr>
          <w:b/>
          <w:lang w:val="ro-RO"/>
        </w:rPr>
      </w:pPr>
      <w:bookmarkStart w:id="420" w:name="_Toc374542706"/>
      <w:bookmarkStart w:id="421" w:name="_Toc535485545"/>
      <w:r w:rsidRPr="005A6814">
        <w:rPr>
          <w:b/>
          <w:lang w:val="ro-RO"/>
        </w:rPr>
        <w:t>Inspectia și testarea</w:t>
      </w:r>
      <w:bookmarkEnd w:id="420"/>
      <w:bookmarkEnd w:id="421"/>
    </w:p>
    <w:p w:rsidR="00F76D54" w:rsidRPr="00B90597" w:rsidRDefault="00F76D54" w:rsidP="00A92112">
      <w:pPr>
        <w:pStyle w:val="ListParagraph"/>
        <w:numPr>
          <w:ilvl w:val="0"/>
          <w:numId w:val="71"/>
        </w:numPr>
        <w:ind w:left="1440" w:hanging="720"/>
        <w:rPr>
          <w:rFonts w:cs="Arial"/>
          <w:lang w:val="fr-FR"/>
        </w:rPr>
      </w:pPr>
      <w:r w:rsidRPr="00B90597">
        <w:rPr>
          <w:rFonts w:cs="Arial"/>
          <w:lang w:val="fr-FR"/>
        </w:rPr>
        <w:t>Antreprenorul va fi responsabil de calitatea materialelor utilizate sau existente în interiorul scutului mecanizat și trebuie să se asigure că toate acestea sunt adecvate pentru activitatea ce va fi desfășurata.</w:t>
      </w:r>
    </w:p>
    <w:p w:rsidR="00F76D54" w:rsidRPr="00B90597" w:rsidRDefault="000E684E" w:rsidP="00A92112">
      <w:pPr>
        <w:pStyle w:val="ListParagraph"/>
        <w:numPr>
          <w:ilvl w:val="0"/>
          <w:numId w:val="71"/>
        </w:numPr>
        <w:ind w:left="1440" w:hanging="720"/>
        <w:rPr>
          <w:rFonts w:cs="Arial"/>
          <w:lang w:val="fr-FR"/>
        </w:rPr>
      </w:pPr>
      <w:r>
        <w:rPr>
          <w:rFonts w:cs="Arial"/>
          <w:lang w:val="fr-FR"/>
        </w:rPr>
        <w:t>Supervizor</w:t>
      </w:r>
      <w:r w:rsidR="00F76D54" w:rsidRPr="00B90597">
        <w:rPr>
          <w:rFonts w:cs="Arial"/>
          <w:lang w:val="fr-FR"/>
        </w:rPr>
        <w:t xml:space="preserve">ului i se va permite în orice etapă pe durata fabricației, să inspecteze, verifice și să testeze la sediul producătorului materialele, manopera și performanțele tuturor utilajelor și componentelor care vor fi furnizate conform Contractului. Aceste inspecții, verificări și testări nu îl vor exonera pe Antreprenor de nicio obligație stipulată în Contract. </w:t>
      </w:r>
    </w:p>
    <w:p w:rsidR="00F76D54" w:rsidRPr="00B90597" w:rsidRDefault="00F76D54" w:rsidP="00A92112">
      <w:pPr>
        <w:pStyle w:val="ListParagraph"/>
        <w:numPr>
          <w:ilvl w:val="0"/>
          <w:numId w:val="71"/>
        </w:numPr>
        <w:ind w:left="1440" w:hanging="720"/>
        <w:rPr>
          <w:rFonts w:cs="Arial"/>
          <w:lang w:val="fr-FR"/>
        </w:rPr>
      </w:pPr>
      <w:r w:rsidRPr="00B90597">
        <w:rPr>
          <w:rFonts w:cs="Arial"/>
          <w:lang w:val="fr-FR"/>
        </w:rPr>
        <w:t xml:space="preserve">Atunci când testele vor fi efectuate la sediul producătorului sau în altă parte, cu excepția cazului în care se specifică altfel, Antreprenorul va oferi asistență, forță de muncă, materiale, energie electrică, combustibili, spaţii de depozitare, aparate și instrumente după cum este necesar sau după cum se solicită pentru a efectua aceste teste în mod eficient. </w:t>
      </w:r>
    </w:p>
    <w:p w:rsidR="00F76D54" w:rsidRPr="00B90597" w:rsidRDefault="00F76D54" w:rsidP="00A92112">
      <w:pPr>
        <w:pStyle w:val="ListParagraph"/>
        <w:numPr>
          <w:ilvl w:val="0"/>
          <w:numId w:val="71"/>
        </w:numPr>
        <w:ind w:left="1440" w:hanging="720"/>
        <w:rPr>
          <w:rFonts w:cs="Arial"/>
          <w:lang w:val="fr-FR"/>
        </w:rPr>
      </w:pPr>
      <w:r w:rsidRPr="00B90597">
        <w:rPr>
          <w:rFonts w:cs="Arial"/>
          <w:lang w:val="fr-FR"/>
        </w:rPr>
        <w:t>Utilajele noi și recondiționate vor fi asamblate în unitatea producătorului la finalizarea fabricației sau modificării și vor fi testate pentru a demonstra că toate componentele funcționează corect. O funcționare de probă vă fi necesară și la șantier în urma asamblării, înaintea începerii excavării tunelului.</w:t>
      </w:r>
    </w:p>
    <w:p w:rsidR="005A6814" w:rsidRPr="00B90597" w:rsidRDefault="005A6814" w:rsidP="005A6814">
      <w:pPr>
        <w:pStyle w:val="ListParagraph"/>
        <w:rPr>
          <w:lang w:val="fr-FR"/>
        </w:rPr>
      </w:pPr>
    </w:p>
    <w:p w:rsidR="00F76D54" w:rsidRPr="005A6814" w:rsidRDefault="00F76D54" w:rsidP="00A92112">
      <w:pPr>
        <w:pStyle w:val="ListParagraph"/>
        <w:numPr>
          <w:ilvl w:val="0"/>
          <w:numId w:val="62"/>
        </w:numPr>
        <w:ind w:left="1440" w:hanging="720"/>
        <w:outlineLvl w:val="2"/>
        <w:rPr>
          <w:b/>
          <w:lang w:val="ro-RO"/>
        </w:rPr>
      </w:pPr>
      <w:bookmarkStart w:id="422" w:name="_Toc374542707"/>
      <w:bookmarkStart w:id="423" w:name="_Toc535485546"/>
      <w:r w:rsidRPr="005A6814">
        <w:rPr>
          <w:b/>
          <w:lang w:val="ro-RO"/>
        </w:rPr>
        <w:t>Personal și instruire</w:t>
      </w:r>
      <w:bookmarkEnd w:id="422"/>
      <w:bookmarkEnd w:id="423"/>
    </w:p>
    <w:p w:rsidR="00F76D54" w:rsidRPr="00056071" w:rsidRDefault="00F76D54" w:rsidP="00A92112">
      <w:pPr>
        <w:pStyle w:val="ListParagraph"/>
        <w:numPr>
          <w:ilvl w:val="0"/>
          <w:numId w:val="72"/>
        </w:numPr>
        <w:ind w:left="1440" w:hanging="720"/>
        <w:rPr>
          <w:rFonts w:cs="Arial"/>
        </w:rPr>
      </w:pPr>
      <w:r w:rsidRPr="00B90597">
        <w:rPr>
          <w:rFonts w:cs="Arial"/>
          <w:lang w:val="fr-FR"/>
        </w:rPr>
        <w:t xml:space="preserve">Antreprenorul se va asigura că întregul personal cheie, responsabil cu conducerea, mentenanța și controlul utilajului, a primit instruirea necesară pentru activitățile pe care trebuie să le desfășoare. De preferat, instruirea se va efectua într-un sistem național de calificare vocațională. </w:t>
      </w:r>
      <w:r w:rsidRPr="00056071">
        <w:rPr>
          <w:rFonts w:cs="Arial"/>
        </w:rPr>
        <w:t>Această instruire va include și procedurile de urgență.</w:t>
      </w:r>
    </w:p>
    <w:p w:rsidR="00F76D54" w:rsidRDefault="00F76D54" w:rsidP="00A92112">
      <w:pPr>
        <w:pStyle w:val="ListParagraph"/>
        <w:numPr>
          <w:ilvl w:val="0"/>
          <w:numId w:val="72"/>
        </w:numPr>
        <w:ind w:left="1440" w:hanging="720"/>
        <w:rPr>
          <w:rFonts w:cs="Arial"/>
        </w:rPr>
      </w:pPr>
      <w:r w:rsidRPr="00056071">
        <w:rPr>
          <w:rFonts w:cs="Arial"/>
        </w:rPr>
        <w:t>Antreprenorul va furniza și menține o listă completă cu persoanele care au experiență și sunt competente în operarea utilajului.</w:t>
      </w:r>
    </w:p>
    <w:p w:rsidR="005A6814" w:rsidRPr="00056071" w:rsidRDefault="005A6814" w:rsidP="005A6814">
      <w:pPr>
        <w:pStyle w:val="ListParagraph"/>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24" w:name="_Toc374542708"/>
      <w:bookmarkStart w:id="425" w:name="_Toc535485547"/>
      <w:r w:rsidRPr="00D753B8">
        <w:rPr>
          <w:rFonts w:cs="Arial"/>
          <w:b/>
          <w:lang w:val="ro-RO"/>
        </w:rPr>
        <w:t xml:space="preserve">Scuturi cu bentonită și </w:t>
      </w:r>
      <w:r w:rsidR="00A25478">
        <w:rPr>
          <w:rFonts w:cs="Arial"/>
          <w:b/>
          <w:lang w:val="ro-RO"/>
        </w:rPr>
        <w:t>scuturi</w:t>
      </w:r>
      <w:r w:rsidR="00A25478" w:rsidRPr="00D753B8">
        <w:rPr>
          <w:rFonts w:cs="Arial"/>
          <w:b/>
          <w:lang w:val="ro-RO"/>
        </w:rPr>
        <w:t xml:space="preserve"> </w:t>
      </w:r>
      <w:r w:rsidRPr="00D753B8">
        <w:rPr>
          <w:rFonts w:cs="Arial"/>
          <w:b/>
          <w:lang w:val="ro-RO"/>
        </w:rPr>
        <w:t>EPB</w:t>
      </w:r>
      <w:bookmarkEnd w:id="424"/>
      <w:bookmarkEnd w:id="425"/>
    </w:p>
    <w:p w:rsidR="00D753B8" w:rsidRPr="00D753B8" w:rsidRDefault="00D753B8" w:rsidP="00D753B8">
      <w:pPr>
        <w:pStyle w:val="ListParagraph"/>
        <w:rPr>
          <w:szCs w:val="28"/>
        </w:rPr>
      </w:pPr>
    </w:p>
    <w:p w:rsidR="00F76D54" w:rsidRPr="00D753B8" w:rsidRDefault="00F76D54" w:rsidP="00A92112">
      <w:pPr>
        <w:pStyle w:val="ListParagraph"/>
        <w:numPr>
          <w:ilvl w:val="0"/>
          <w:numId w:val="73"/>
        </w:numPr>
        <w:ind w:left="1440" w:hanging="720"/>
        <w:outlineLvl w:val="2"/>
        <w:rPr>
          <w:b/>
          <w:lang w:val="ro-RO"/>
        </w:rPr>
      </w:pPr>
      <w:bookmarkStart w:id="426" w:name="_Toc374542709"/>
      <w:bookmarkStart w:id="427" w:name="_Toc535485548"/>
      <w:r w:rsidRPr="00D753B8">
        <w:rPr>
          <w:b/>
          <w:lang w:val="ro-RO"/>
        </w:rPr>
        <w:t>Aspecte generale</w:t>
      </w:r>
      <w:bookmarkEnd w:id="426"/>
      <w:bookmarkEnd w:id="427"/>
    </w:p>
    <w:p w:rsidR="00F76D54" w:rsidRPr="00B90597" w:rsidRDefault="00F76D54" w:rsidP="00A92112">
      <w:pPr>
        <w:pStyle w:val="ListParagraph"/>
        <w:numPr>
          <w:ilvl w:val="0"/>
          <w:numId w:val="74"/>
        </w:numPr>
        <w:ind w:left="1440" w:hanging="720"/>
        <w:rPr>
          <w:rFonts w:cs="Arial"/>
          <w:lang w:val="fr-FR"/>
        </w:rPr>
      </w:pPr>
      <w:r w:rsidRPr="00B90597">
        <w:rPr>
          <w:rFonts w:cs="Arial"/>
          <w:lang w:val="fr-FR"/>
        </w:rPr>
        <w:t xml:space="preserve">Un scut cu bentonită este un scut mecanizat cu un perete de etanșare situat în spatele frontului de lucru pentru a forma o cameră de presiune. Bentonita sau alt material este introdus în cameră sub presiune adecvată pentru a egaliza presiunea dată de pământ și pentru a fi amestecat cu materialul excavat de freza rotativă. Bentonita împreună cu materialul excavat este eliminat prin pompare în ţevi de diametru mare. </w:t>
      </w:r>
    </w:p>
    <w:p w:rsidR="00F76D54" w:rsidRPr="00D753B8" w:rsidRDefault="00F76D54" w:rsidP="00A92112">
      <w:pPr>
        <w:pStyle w:val="ListParagraph"/>
        <w:numPr>
          <w:ilvl w:val="0"/>
          <w:numId w:val="74"/>
        </w:numPr>
        <w:ind w:left="1440" w:hanging="720"/>
        <w:rPr>
          <w:rFonts w:cs="Arial"/>
        </w:rPr>
      </w:pPr>
      <w:r w:rsidRPr="00B90597">
        <w:rPr>
          <w:rFonts w:cs="Arial"/>
          <w:lang w:val="fr-FR"/>
        </w:rPr>
        <w:t xml:space="preserve">Un scut EPB este un utilaj de tunelare cu un perete de presiune situat în spatele frontului de lucru pentru a forma o cameră de presiune. Materialul excavat este reținut sub presiune în camera de presiune și este extras prin intermediul unui şnec elicoidal printr-o operațiune integrată în procesul de excavare. </w:t>
      </w:r>
      <w:r w:rsidRPr="00D753B8">
        <w:rPr>
          <w:rFonts w:cs="Arial"/>
        </w:rPr>
        <w:t xml:space="preserve">Se pot adăuga lichide sau aditivi în cameră pentru a fi amestecați cu materialul excavat </w:t>
      </w:r>
    </w:p>
    <w:p w:rsidR="00F76D54" w:rsidRDefault="00F76D54" w:rsidP="00A92112">
      <w:pPr>
        <w:pStyle w:val="ListParagraph"/>
        <w:numPr>
          <w:ilvl w:val="0"/>
          <w:numId w:val="74"/>
        </w:numPr>
        <w:ind w:left="1440" w:hanging="720"/>
        <w:rPr>
          <w:rFonts w:cs="Arial"/>
        </w:rPr>
      </w:pPr>
      <w:r w:rsidRPr="00D753B8">
        <w:rPr>
          <w:rFonts w:cs="Arial"/>
        </w:rPr>
        <w:t>Scuturile cu bentonită și EPB vor fi, de regulă, în conformitate cu cele precizate in capitolul 9.7.</w:t>
      </w:r>
    </w:p>
    <w:p w:rsidR="00D753B8" w:rsidRPr="00D753B8" w:rsidRDefault="00D753B8" w:rsidP="00D753B8">
      <w:pPr>
        <w:pStyle w:val="ListParagraph"/>
        <w:ind w:left="360" w:firstLine="0"/>
        <w:rPr>
          <w:rFonts w:cs="Arial"/>
        </w:rPr>
      </w:pPr>
    </w:p>
    <w:p w:rsidR="00F76D54" w:rsidRPr="00D753B8" w:rsidRDefault="00F76D54" w:rsidP="00A92112">
      <w:pPr>
        <w:pStyle w:val="ListParagraph"/>
        <w:numPr>
          <w:ilvl w:val="0"/>
          <w:numId w:val="73"/>
        </w:numPr>
        <w:ind w:left="1440" w:hanging="720"/>
        <w:outlineLvl w:val="2"/>
        <w:rPr>
          <w:b/>
          <w:lang w:val="ro-RO"/>
        </w:rPr>
      </w:pPr>
      <w:bookmarkStart w:id="428" w:name="_Toc374542710"/>
      <w:bookmarkStart w:id="429" w:name="_Toc535485549"/>
      <w:r w:rsidRPr="00D753B8">
        <w:rPr>
          <w:b/>
          <w:lang w:val="ro-RO"/>
        </w:rPr>
        <w:t>Caracteristicile scutului</w:t>
      </w:r>
      <w:bookmarkEnd w:id="428"/>
      <w:bookmarkEnd w:id="429"/>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lastRenderedPageBreak/>
        <w:t>Scutul va fi prevăzut cu un perete de presiune capabil să suporte presiunea totală prevăzută plus o marjă adecvată de lucru și de siguranță.  Batardoul (peretele despărţitor) va fi prevăzut  cu un mijloc de acces în camera amestecului prin camera hiperbarică.</w:t>
      </w:r>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t>Sistemul de control al presiunii va menține permanent presiunea necesară pe frontul de lucru, atât când scutul avansează și când este în repaus. Controlul va fi de așa natură încât presiunea să poată fi ajustată pentru a se adapta la diferitele condiții ale frontului de lucru și a menține stabilitatea în permanenţă</w:t>
      </w:r>
      <w:r w:rsidR="0027165B" w:rsidRPr="00B90597">
        <w:rPr>
          <w:rFonts w:cs="Arial"/>
          <w:lang w:val="fr-FR"/>
        </w:rPr>
        <w:t xml:space="preserve"> (vezi 9.7.</w:t>
      </w:r>
      <w:r w:rsidR="00D34430" w:rsidRPr="00B90597">
        <w:rPr>
          <w:rFonts w:cs="Arial"/>
          <w:lang w:val="fr-FR"/>
        </w:rPr>
        <w:t>3.</w:t>
      </w:r>
      <w:r w:rsidR="0027165B" w:rsidRPr="00B90597">
        <w:rPr>
          <w:rFonts w:cs="Arial"/>
          <w:lang w:val="fr-FR"/>
        </w:rPr>
        <w:t>).</w:t>
      </w:r>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t>Senzori de presiune capabili să funcționeze în mediu expus la aer, lichid, steril/lichid și steril vor fi montați pe peretele de presiune sau țevile de bentonită cu indicatoare de presiune instalate în cabina de control pentru citirea presiunii din cameră.</w:t>
      </w:r>
    </w:p>
    <w:p w:rsidR="00F76D54" w:rsidRPr="00D753B8" w:rsidRDefault="00F76D54" w:rsidP="00A92112">
      <w:pPr>
        <w:pStyle w:val="ListParagraph"/>
        <w:numPr>
          <w:ilvl w:val="0"/>
          <w:numId w:val="75"/>
        </w:numPr>
        <w:ind w:left="1440" w:hanging="720"/>
        <w:rPr>
          <w:rFonts w:cs="Arial"/>
        </w:rPr>
      </w:pPr>
      <w:r w:rsidRPr="00B90597">
        <w:rPr>
          <w:rFonts w:cs="Arial"/>
          <w:lang w:val="fr-FR"/>
        </w:rPr>
        <w:t xml:space="preserve">Toate uneltele de pe capul de tăiere, inclusiv frezele de lărgire și ajustare a gabaritului, vor fi robuste și rezistente pentru a minimiza necesitatea înlocuirii lor pe durata săpării, adică între staţii. Uneltele de excavație vor putea fi înlocuite din cameră. Se va asigura un sistem care indică uzura uneltelor. </w:t>
      </w:r>
      <w:r w:rsidRPr="00D753B8">
        <w:rPr>
          <w:rFonts w:cs="Arial"/>
        </w:rPr>
        <w:t>Uneltele de excavare vor include obligatoriu şi discuri tăietoare dispuse pe suprafaţa frezei totale.</w:t>
      </w:r>
    </w:p>
    <w:p w:rsidR="00F76D54" w:rsidRPr="00D753B8" w:rsidRDefault="00F76D54" w:rsidP="00A92112">
      <w:pPr>
        <w:pStyle w:val="ListParagraph"/>
        <w:numPr>
          <w:ilvl w:val="0"/>
          <w:numId w:val="75"/>
        </w:numPr>
        <w:ind w:left="1440" w:hanging="720"/>
        <w:rPr>
          <w:rFonts w:cs="Arial"/>
        </w:rPr>
      </w:pPr>
      <w:r w:rsidRPr="00D753B8">
        <w:rPr>
          <w:rFonts w:cs="Arial"/>
        </w:rPr>
        <w:t>Dacă scutul necesită aplicarea de aer comprimat de joasă presiune pentru accesul în camera hiperbarică, ecluzele pneumatice ale camerei hiperbarice și pereţii de etanșare se vor conforma la prevederile SR EN 12110</w:t>
      </w:r>
      <w:r w:rsidR="00100990">
        <w:rPr>
          <w:rFonts w:cs="Arial"/>
        </w:rPr>
        <w:t>:2014</w:t>
      </w:r>
      <w:r w:rsidRPr="00D753B8">
        <w:rPr>
          <w:rFonts w:cs="Arial"/>
        </w:rPr>
        <w:t xml:space="preserve">. </w:t>
      </w:r>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t>Cilindrii de propulsie vor fi proiectați ținând cont de forțele suplimentare necesare pentru a propulsa scutul înainte, cu frontul de lucru sub presiune. Încărcarea produsă de un cilindru sau o combinație de cilindri va fi limitată pentru a evita deteriorarea căptușelii.</w:t>
      </w:r>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t>Partea posterioară a scutului va avea lungimea adecvată pentru a se asigura că elementele de etansare sunt în contact complet cu ultimul inel construit după împingere sau cu tubul principal pentru metoda tuburilor împinse.</w:t>
      </w:r>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t xml:space="preserve">Etanșările vor fi proiectate pentru a rezista la presiunea maximă pe radierul tunelului, plus presiunile de lucru suplimentare cauzate de propulsie și injectare, cu o marjă de siguranță adecvată. Ele vor preveni pătrunderea apei, noroiului bentonitic, laptelui de ciment și altor materiale în tunel, putând fi înlocuite și accesibile pentru mentenanță pe durata desfășurării activităţii. Tipul de etansare va fi complet compatibil cu căptușeala de tunel utilizată. </w:t>
      </w:r>
    </w:p>
    <w:p w:rsidR="00F76D54" w:rsidRPr="00B90597" w:rsidRDefault="00F76D54" w:rsidP="00A92112">
      <w:pPr>
        <w:pStyle w:val="ListParagraph"/>
        <w:numPr>
          <w:ilvl w:val="0"/>
          <w:numId w:val="75"/>
        </w:numPr>
        <w:ind w:left="1440" w:hanging="720"/>
        <w:rPr>
          <w:rFonts w:cs="Arial"/>
          <w:lang w:val="fr-FR"/>
        </w:rPr>
      </w:pPr>
      <w:r w:rsidRPr="00B90597">
        <w:rPr>
          <w:rFonts w:cs="Arial"/>
          <w:lang w:val="fr-FR"/>
        </w:rPr>
        <w:t>Va fi disponibilă o izolație etanşă de urgență în cazul unei breșe grave într-una dintre izolațiile principale.</w:t>
      </w:r>
      <w:bookmarkStart w:id="430" w:name="_Toc374542711"/>
    </w:p>
    <w:p w:rsidR="00F76D54" w:rsidRPr="00B90597" w:rsidRDefault="00F76D54" w:rsidP="00D753B8">
      <w:pPr>
        <w:pStyle w:val="ListParagraph"/>
        <w:rPr>
          <w:lang w:val="fr-FR"/>
        </w:rPr>
      </w:pPr>
    </w:p>
    <w:p w:rsidR="00F76D54" w:rsidRPr="00D753B8" w:rsidRDefault="00F76D54" w:rsidP="00A92112">
      <w:pPr>
        <w:pStyle w:val="ListParagraph"/>
        <w:numPr>
          <w:ilvl w:val="0"/>
          <w:numId w:val="73"/>
        </w:numPr>
        <w:ind w:left="1440" w:hanging="720"/>
        <w:outlineLvl w:val="2"/>
        <w:rPr>
          <w:b/>
          <w:lang w:val="ro-RO"/>
        </w:rPr>
      </w:pPr>
      <w:bookmarkStart w:id="431" w:name="_Toc535485550"/>
      <w:r w:rsidRPr="00D753B8">
        <w:rPr>
          <w:b/>
          <w:lang w:val="ro-RO"/>
        </w:rPr>
        <w:t>Injectare</w:t>
      </w:r>
      <w:bookmarkEnd w:id="430"/>
      <w:bookmarkEnd w:id="431"/>
    </w:p>
    <w:p w:rsidR="00F76D54" w:rsidRPr="00B90597" w:rsidRDefault="004D24E8" w:rsidP="00D753B8">
      <w:pPr>
        <w:widowControl w:val="0"/>
        <w:tabs>
          <w:tab w:val="right" w:pos="9075"/>
        </w:tabs>
        <w:autoSpaceDE w:val="0"/>
        <w:autoSpaceDN w:val="0"/>
        <w:adjustRightInd w:val="0"/>
        <w:spacing w:line="300" w:lineRule="atLeast"/>
        <w:ind w:left="720"/>
        <w:rPr>
          <w:rFonts w:cs="Arial"/>
          <w:lang w:val="fr-FR"/>
        </w:rPr>
      </w:pPr>
      <w:r w:rsidRPr="00E223E1">
        <w:rPr>
          <w:rFonts w:cs="Arial"/>
          <w:lang w:val="ro-RO"/>
        </w:rPr>
        <w:t xml:space="preserve">Injectarea se va realiza prin intermediul elementului de etanșare din partea posterioară a scutului, cu excepția cazului în care se stabilește altfel împreună cu Supervizorul. </w:t>
      </w:r>
      <w:r w:rsidR="00F76D54" w:rsidRPr="00B90597">
        <w:rPr>
          <w:rFonts w:cs="Arial"/>
          <w:lang w:val="fr-FR"/>
        </w:rPr>
        <w:t>Sistemul de injectare va include măsurarea presiunii și volumului materialului injectat.</w:t>
      </w:r>
    </w:p>
    <w:p w:rsidR="00D753B8" w:rsidRPr="00B90597" w:rsidRDefault="00D753B8" w:rsidP="00D753B8">
      <w:pPr>
        <w:pStyle w:val="ListParagraph"/>
        <w:rPr>
          <w:lang w:val="fr-FR"/>
        </w:rPr>
      </w:pPr>
    </w:p>
    <w:p w:rsidR="00F76D54" w:rsidRPr="00D753B8" w:rsidRDefault="00F76D54" w:rsidP="00A92112">
      <w:pPr>
        <w:pStyle w:val="ListParagraph"/>
        <w:numPr>
          <w:ilvl w:val="0"/>
          <w:numId w:val="73"/>
        </w:numPr>
        <w:ind w:left="1440" w:hanging="720"/>
        <w:outlineLvl w:val="2"/>
        <w:rPr>
          <w:b/>
          <w:lang w:val="ro-RO"/>
        </w:rPr>
      </w:pPr>
      <w:bookmarkStart w:id="432" w:name="_Toc374542712"/>
      <w:bookmarkStart w:id="433" w:name="_Toc535485551"/>
      <w:r w:rsidRPr="00D753B8">
        <w:rPr>
          <w:b/>
          <w:lang w:val="ro-RO"/>
        </w:rPr>
        <w:t>Eliminarea materialului excavat</w:t>
      </w:r>
      <w:bookmarkEnd w:id="432"/>
      <w:bookmarkEnd w:id="433"/>
    </w:p>
    <w:p w:rsidR="00F76D54" w:rsidRPr="00B90597" w:rsidRDefault="00F76D54" w:rsidP="00A92112">
      <w:pPr>
        <w:pStyle w:val="ListParagraph"/>
        <w:numPr>
          <w:ilvl w:val="0"/>
          <w:numId w:val="76"/>
        </w:numPr>
        <w:ind w:left="1440" w:hanging="720"/>
        <w:rPr>
          <w:rFonts w:cs="Arial"/>
          <w:lang w:val="fr-FR"/>
        </w:rPr>
      </w:pPr>
      <w:r w:rsidRPr="00056071">
        <w:rPr>
          <w:rFonts w:cs="Arial"/>
        </w:rPr>
        <w:t xml:space="preserve">Planurile pentru excavarea și eliminarea materialului excavat vor avea în vedere întreaga gamă de materiale preconizate. </w:t>
      </w:r>
      <w:r w:rsidRPr="00B90597">
        <w:rPr>
          <w:rFonts w:cs="Arial"/>
          <w:lang w:val="fr-FR"/>
        </w:rPr>
        <w:t>În general, sistemul de eliminare a materialului excavat se va adapta la materialul produs de echipamentul de tăiere. Se poate asigura un separator pentru reținerea bucăților de material care, altfel, a produce daune sau ar bloca sistemul de eliminare.</w:t>
      </w:r>
    </w:p>
    <w:p w:rsidR="00F76D54" w:rsidRPr="00B90597" w:rsidRDefault="00F76D54" w:rsidP="00A92112">
      <w:pPr>
        <w:pStyle w:val="ListParagraph"/>
        <w:numPr>
          <w:ilvl w:val="0"/>
          <w:numId w:val="76"/>
        </w:numPr>
        <w:ind w:left="1440" w:hanging="720"/>
        <w:rPr>
          <w:rFonts w:cs="Arial"/>
          <w:lang w:val="fr-FR"/>
        </w:rPr>
      </w:pPr>
      <w:r w:rsidRPr="00B90597">
        <w:rPr>
          <w:rFonts w:cs="Arial"/>
          <w:lang w:val="fr-FR"/>
        </w:rPr>
        <w:lastRenderedPageBreak/>
        <w:t xml:space="preserve">Scuturile cu bentonită vor fi prevăzute cu mijloace pentru controlul și ajustarea corectă a densității și vâscozității materialului alimentat în camera de presiune și pentru introducerea aditivilor dacă este necesar. Tuburile, pompele și stația de separare vor fi proiectate în așa fel încât să facă față vitezei maxime de avansare a scutului. Stația de separare va permite o evaluare a naturii și volumului materialului excavat. </w:t>
      </w:r>
    </w:p>
    <w:p w:rsidR="00F76D54" w:rsidRPr="00056071" w:rsidRDefault="00F76D54" w:rsidP="00A92112">
      <w:pPr>
        <w:pStyle w:val="ListParagraph"/>
        <w:numPr>
          <w:ilvl w:val="0"/>
          <w:numId w:val="76"/>
        </w:numPr>
        <w:ind w:left="1440" w:hanging="720"/>
        <w:rPr>
          <w:rFonts w:cs="Arial"/>
        </w:rPr>
      </w:pPr>
      <w:r w:rsidRPr="00B90597">
        <w:rPr>
          <w:rFonts w:cs="Arial"/>
          <w:lang w:val="fr-FR"/>
        </w:rPr>
        <w:t xml:space="preserve">Scuturile EPB vor fi dotate cu un transportor elicoidal de tip şnec de lungime suficientă pentru ca presiunea frontului de lucru să se disipeze de-a lungul său. </w:t>
      </w:r>
      <w:r w:rsidRPr="00056071">
        <w:rPr>
          <w:rFonts w:cs="Arial"/>
        </w:rPr>
        <w:t>Punctele de injecție pentru introducerea aditivilor vor fi încorporate</w:t>
      </w:r>
      <w:r>
        <w:rPr>
          <w:rFonts w:cs="Arial"/>
        </w:rPr>
        <w:t xml:space="preserve"> în camera de amestec, cât şi</w:t>
      </w:r>
      <w:r w:rsidRPr="00056071">
        <w:rPr>
          <w:rFonts w:cs="Arial"/>
        </w:rPr>
        <w:t xml:space="preserve"> în transportorul elicoidal.</w:t>
      </w:r>
    </w:p>
    <w:p w:rsidR="00F76D54" w:rsidRPr="00056071" w:rsidRDefault="00F76D54" w:rsidP="00D753B8">
      <w:pPr>
        <w:pStyle w:val="ListParagraph"/>
      </w:pPr>
    </w:p>
    <w:p w:rsidR="00F76D54" w:rsidRPr="00D753B8" w:rsidRDefault="00F76D54" w:rsidP="00A92112">
      <w:pPr>
        <w:pStyle w:val="ListParagraph"/>
        <w:numPr>
          <w:ilvl w:val="0"/>
          <w:numId w:val="73"/>
        </w:numPr>
        <w:ind w:left="1440" w:hanging="720"/>
        <w:outlineLvl w:val="2"/>
        <w:rPr>
          <w:b/>
          <w:lang w:val="ro-RO"/>
        </w:rPr>
      </w:pPr>
      <w:bookmarkStart w:id="434" w:name="_Toc374542713"/>
      <w:bookmarkStart w:id="435" w:name="_Toc535485552"/>
      <w:r w:rsidRPr="00D753B8">
        <w:rPr>
          <w:b/>
          <w:lang w:val="ro-RO"/>
        </w:rPr>
        <w:t>Instrumente</w:t>
      </w:r>
      <w:bookmarkEnd w:id="434"/>
      <w:bookmarkEnd w:id="435"/>
    </w:p>
    <w:p w:rsidR="00F76D54" w:rsidRPr="00B90597" w:rsidRDefault="00F76D54" w:rsidP="00A92112">
      <w:pPr>
        <w:pStyle w:val="ListParagraph"/>
        <w:numPr>
          <w:ilvl w:val="0"/>
          <w:numId w:val="77"/>
        </w:numPr>
        <w:tabs>
          <w:tab w:val="left" w:pos="1440"/>
        </w:tabs>
        <w:ind w:left="1440" w:hanging="720"/>
        <w:rPr>
          <w:rFonts w:cs="Arial"/>
          <w:lang w:val="fr-FR"/>
        </w:rPr>
      </w:pPr>
      <w:r w:rsidRPr="00B90597">
        <w:rPr>
          <w:rFonts w:cs="Arial"/>
          <w:lang w:val="fr-FR"/>
        </w:rPr>
        <w:t xml:space="preserve">Instrumentele de monitorizare și control vor fi grupate în panouri adecvate care să asigure o bună vizibilitate și mijloace de comunicare în zona de lucru. </w:t>
      </w:r>
    </w:p>
    <w:p w:rsidR="00F76D54" w:rsidRPr="00B90597" w:rsidRDefault="00F76D54" w:rsidP="00A92112">
      <w:pPr>
        <w:pStyle w:val="ListParagraph"/>
        <w:numPr>
          <w:ilvl w:val="0"/>
          <w:numId w:val="77"/>
        </w:numPr>
        <w:tabs>
          <w:tab w:val="left" w:pos="1440"/>
        </w:tabs>
        <w:ind w:left="1440" w:hanging="720"/>
        <w:rPr>
          <w:rFonts w:cs="Arial"/>
          <w:lang w:val="fr-FR"/>
        </w:rPr>
      </w:pPr>
      <w:r w:rsidRPr="00B90597">
        <w:rPr>
          <w:rFonts w:cs="Arial"/>
          <w:lang w:val="fr-FR"/>
        </w:rPr>
        <w:t>Instrumentele și echipamentele de control vor include, dar nu se vor limita la următoarele:</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Manometre pentru presiunea frontului de lucru</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Poziția, înclinarea și mișcarea de ruliu a scutului</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Viteza de rotație a capului de tăiere, direcția, efortul de torsiune și împingere</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Poziția ușii de acces la capul de tăiere (dacă există)</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Presiunile de contrabalansare a cilindrilor, cursa și viteza individual și în combinație</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Debitul și presiunea bentonitei (în cazul scuturilor cu bentonită)</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Viteza de rotație a frezei și scăderea de presiune (pentru EPB)</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Energia electrică consumată</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Mijloace de măsurare și înregistrare a volumul</w:t>
      </w:r>
      <w:r w:rsidR="00D753B8">
        <w:rPr>
          <w:rFonts w:cs="Arial"/>
          <w:lang w:val="ro-RO"/>
        </w:rPr>
        <w:t>ui de material excavat per inel;</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Viteza de avansare a scutului</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Extensia individuală a cilindrilor</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Cantitatea de material injectat</w:t>
      </w:r>
      <w:r w:rsidR="00D753B8">
        <w:rPr>
          <w:rFonts w:cs="Arial"/>
          <w:lang w:val="ro-RO"/>
        </w:rPr>
        <w:t>;</w:t>
      </w:r>
    </w:p>
    <w:p w:rsidR="00F76D54" w:rsidRPr="00D753B8" w:rsidRDefault="00F76D54" w:rsidP="00A92112">
      <w:pPr>
        <w:pStyle w:val="ListParagraph"/>
        <w:numPr>
          <w:ilvl w:val="0"/>
          <w:numId w:val="78"/>
        </w:numPr>
        <w:ind w:left="2160" w:hanging="720"/>
        <w:rPr>
          <w:rFonts w:cs="Arial"/>
          <w:lang w:val="ro-RO"/>
        </w:rPr>
      </w:pPr>
      <w:r w:rsidRPr="00D753B8">
        <w:rPr>
          <w:rFonts w:cs="Arial"/>
          <w:lang w:val="ro-RO"/>
        </w:rPr>
        <w:t>Volumul materialelor componente pentru controlul materialului excavat, inclusiv apa, agenții de spumare și polimerii</w:t>
      </w:r>
      <w:r w:rsidR="00D753B8">
        <w:rPr>
          <w:rFonts w:cs="Arial"/>
          <w:lang w:val="ro-RO"/>
        </w:rPr>
        <w:t>;</w:t>
      </w:r>
    </w:p>
    <w:p w:rsidR="00D753B8" w:rsidRPr="00B90597" w:rsidRDefault="00D753B8" w:rsidP="00D753B8">
      <w:pPr>
        <w:pStyle w:val="ListParagraph"/>
        <w:rPr>
          <w:lang w:val="fr-FR"/>
        </w:rPr>
      </w:pPr>
    </w:p>
    <w:p w:rsidR="00F76D54" w:rsidRPr="00B1418C"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36" w:name="_Toc374542714"/>
      <w:bookmarkStart w:id="437" w:name="_Toc535485553"/>
      <w:r w:rsidRPr="00B1418C">
        <w:rPr>
          <w:rFonts w:cs="Arial"/>
          <w:b/>
          <w:lang w:val="ro-RO"/>
        </w:rPr>
        <w:t xml:space="preserve">Metoda </w:t>
      </w:r>
      <w:r w:rsidR="00490C95">
        <w:rPr>
          <w:rFonts w:cs="Arial"/>
          <w:b/>
          <w:lang w:val="ro-RO"/>
        </w:rPr>
        <w:t>țevilor</w:t>
      </w:r>
      <w:r w:rsidR="00490C95" w:rsidRPr="00B1418C">
        <w:rPr>
          <w:rFonts w:cs="Arial"/>
          <w:b/>
          <w:lang w:val="ro-RO"/>
        </w:rPr>
        <w:t xml:space="preserve"> </w:t>
      </w:r>
      <w:r w:rsidRPr="00B1418C">
        <w:rPr>
          <w:rFonts w:cs="Arial"/>
          <w:b/>
          <w:lang w:val="ro-RO"/>
        </w:rPr>
        <w:t>împinse</w:t>
      </w:r>
      <w:bookmarkEnd w:id="436"/>
      <w:bookmarkEnd w:id="437"/>
    </w:p>
    <w:p w:rsidR="00D753B8" w:rsidRDefault="00D753B8" w:rsidP="00B1418C">
      <w:pPr>
        <w:pStyle w:val="ListParagraph"/>
        <w:rPr>
          <w:lang w:eastAsia="ja-JP"/>
        </w:rPr>
      </w:pPr>
    </w:p>
    <w:p w:rsidR="00F76D54" w:rsidRPr="00B1418C" w:rsidRDefault="00F76D54" w:rsidP="00A92112">
      <w:pPr>
        <w:pStyle w:val="ListParagraph"/>
        <w:numPr>
          <w:ilvl w:val="0"/>
          <w:numId w:val="79"/>
        </w:numPr>
        <w:ind w:left="1440" w:hanging="720"/>
        <w:outlineLvl w:val="2"/>
        <w:rPr>
          <w:b/>
          <w:lang w:val="ro-RO"/>
        </w:rPr>
      </w:pPr>
      <w:bookmarkStart w:id="438" w:name="_Toc374542715"/>
      <w:bookmarkStart w:id="439" w:name="_Toc535485554"/>
      <w:r w:rsidRPr="00B1418C">
        <w:rPr>
          <w:b/>
          <w:lang w:val="ro-RO"/>
        </w:rPr>
        <w:t>Aspecte generale</w:t>
      </w:r>
      <w:bookmarkEnd w:id="438"/>
      <w:bookmarkEnd w:id="439"/>
    </w:p>
    <w:p w:rsidR="00F76D54" w:rsidRPr="00B90597" w:rsidRDefault="00F76D54" w:rsidP="00A92112">
      <w:pPr>
        <w:pStyle w:val="ListParagraph"/>
        <w:numPr>
          <w:ilvl w:val="0"/>
          <w:numId w:val="80"/>
        </w:numPr>
        <w:tabs>
          <w:tab w:val="left" w:pos="1440"/>
        </w:tabs>
        <w:ind w:left="1440" w:hanging="720"/>
        <w:rPr>
          <w:rFonts w:cs="Arial"/>
          <w:lang w:val="fr-FR"/>
        </w:rPr>
      </w:pPr>
      <w:r w:rsidRPr="00B90597">
        <w:rPr>
          <w:rFonts w:cs="Arial"/>
          <w:lang w:val="ro-RO"/>
        </w:rPr>
        <w:t xml:space="preserve">Metoda tuburilor împinse este definită drept instalarea unei căptușeli de tunel prin împingerea de tuburi în spatele unui scut sau utilaj de forat-săpat cu </w:t>
      </w:r>
      <w:r w:rsidR="004D24E8" w:rsidRPr="00E223E1">
        <w:rPr>
          <w:rFonts w:cs="Arial"/>
          <w:color w:val="FF0000"/>
          <w:lang w:val="ro-RO"/>
        </w:rPr>
        <w:t>sapă</w:t>
      </w:r>
      <w:r w:rsidRPr="00B90597">
        <w:rPr>
          <w:rFonts w:cs="Arial"/>
          <w:lang w:val="ro-RO"/>
        </w:rPr>
        <w:t xml:space="preserve">. </w:t>
      </w:r>
      <w:r w:rsidRPr="00B90597">
        <w:rPr>
          <w:rFonts w:cs="Arial"/>
          <w:lang w:val="fr-FR"/>
        </w:rPr>
        <w:t>Tehnica poate fi utilizată și pentru instalarea de secțiuni rectangulare sau de alt tip.</w:t>
      </w:r>
    </w:p>
    <w:p w:rsidR="00F76D54" w:rsidRPr="00592FB0" w:rsidRDefault="00182670" w:rsidP="00A92112">
      <w:pPr>
        <w:pStyle w:val="ListParagraph"/>
        <w:numPr>
          <w:ilvl w:val="0"/>
          <w:numId w:val="80"/>
        </w:numPr>
        <w:tabs>
          <w:tab w:val="left" w:pos="1440"/>
        </w:tabs>
        <w:ind w:left="1440" w:hanging="720"/>
        <w:rPr>
          <w:rFonts w:cs="Arial"/>
          <w:lang w:val="fr-FR"/>
        </w:rPr>
      </w:pPr>
      <w:r w:rsidRPr="00592FB0">
        <w:rPr>
          <w:rFonts w:cs="Arial"/>
          <w:lang w:val="fr-FR"/>
        </w:rPr>
        <w:t>Excavația se va efectua din interiorul unui scut echipat cu piese hidraulice</w:t>
      </w:r>
      <w:r>
        <w:rPr>
          <w:rFonts w:cs="Arial"/>
          <w:lang w:val="ro-RO"/>
        </w:rPr>
        <w:t xml:space="preserve"> </w:t>
      </w:r>
      <w:r w:rsidR="00F76D54" w:rsidRPr="00592FB0">
        <w:rPr>
          <w:rFonts w:cs="Arial"/>
          <w:lang w:val="fr-FR"/>
        </w:rPr>
        <w:t xml:space="preserve">capabile să mențină și să ajusteze aliniamentul și care va fi în conformitate cu capitolul 9.3. </w:t>
      </w:r>
    </w:p>
    <w:p w:rsidR="00F76D54" w:rsidRPr="00056071" w:rsidRDefault="00F76D54" w:rsidP="00A92112">
      <w:pPr>
        <w:pStyle w:val="ListParagraph"/>
        <w:numPr>
          <w:ilvl w:val="0"/>
          <w:numId w:val="80"/>
        </w:numPr>
        <w:tabs>
          <w:tab w:val="left" w:pos="1440"/>
        </w:tabs>
        <w:ind w:left="1440" w:hanging="720"/>
        <w:rPr>
          <w:rFonts w:cs="Arial"/>
        </w:rPr>
      </w:pPr>
      <w:r w:rsidRPr="00B90597">
        <w:rPr>
          <w:rFonts w:cs="Arial"/>
          <w:lang w:val="fr-FR"/>
        </w:rPr>
        <w:t xml:space="preserve">Dacă este cazul, scuturile vor fi în conformitate cu </w:t>
      </w:r>
      <w:r w:rsidR="0027165B" w:rsidRPr="00B90597">
        <w:rPr>
          <w:rFonts w:cs="Arial"/>
          <w:lang w:val="fr-FR"/>
        </w:rPr>
        <w:t>SR EN 12336:2009</w:t>
      </w:r>
      <w:r w:rsidRPr="00B90597">
        <w:rPr>
          <w:rFonts w:cs="Arial"/>
          <w:lang w:val="fr-FR"/>
        </w:rPr>
        <w:t xml:space="preserve"> și cu porțiunile relevante din capitolele 9.7 si 9.8. </w:t>
      </w:r>
      <w:r w:rsidRPr="00D34430">
        <w:rPr>
          <w:rFonts w:cs="Arial"/>
        </w:rPr>
        <w:t>Operațiunile vor fi conforme cu capitolul 9.5, după</w:t>
      </w:r>
      <w:r w:rsidRPr="00EA7E46">
        <w:rPr>
          <w:rFonts w:cs="Arial"/>
        </w:rPr>
        <w:t xml:space="preserve"> caz.</w:t>
      </w:r>
    </w:p>
    <w:p w:rsidR="00F76D54" w:rsidRPr="00056071" w:rsidRDefault="00F76D54" w:rsidP="00A92112">
      <w:pPr>
        <w:pStyle w:val="ListParagraph"/>
        <w:numPr>
          <w:ilvl w:val="0"/>
          <w:numId w:val="80"/>
        </w:numPr>
        <w:tabs>
          <w:tab w:val="left" w:pos="1440"/>
        </w:tabs>
        <w:ind w:left="1440" w:hanging="720"/>
        <w:rPr>
          <w:rFonts w:cs="Arial"/>
        </w:rPr>
      </w:pPr>
      <w:r w:rsidRPr="00056071">
        <w:rPr>
          <w:rFonts w:cs="Arial"/>
        </w:rPr>
        <w:t>Antreprenorul va fi responsabil ca echipamentele și sistemele să asigure forțele necesare pentru instalarea întregii linii de tuburi și pentru proiectarea, furnizarea și instalarea de prese intermediare.</w:t>
      </w:r>
    </w:p>
    <w:p w:rsidR="00F76D54" w:rsidRPr="00B90597" w:rsidRDefault="00F76D54" w:rsidP="00A92112">
      <w:pPr>
        <w:pStyle w:val="ListParagraph"/>
        <w:numPr>
          <w:ilvl w:val="0"/>
          <w:numId w:val="80"/>
        </w:numPr>
        <w:tabs>
          <w:tab w:val="left" w:pos="1440"/>
        </w:tabs>
        <w:ind w:left="1440" w:hanging="720"/>
        <w:rPr>
          <w:rFonts w:cs="Arial"/>
          <w:lang w:val="fr-FR"/>
        </w:rPr>
      </w:pPr>
      <w:r w:rsidRPr="00B90597">
        <w:rPr>
          <w:rFonts w:cs="Arial"/>
          <w:lang w:val="fr-FR"/>
        </w:rPr>
        <w:t>Se vor lua măsuri adecvate pentru susţinerea unui front de excavație deschis atunci când este necesar.</w:t>
      </w:r>
    </w:p>
    <w:p w:rsidR="00F76D54" w:rsidRPr="00B90597" w:rsidRDefault="00F76D54" w:rsidP="00A92112">
      <w:pPr>
        <w:pStyle w:val="ListParagraph"/>
        <w:numPr>
          <w:ilvl w:val="0"/>
          <w:numId w:val="80"/>
        </w:numPr>
        <w:tabs>
          <w:tab w:val="left" w:pos="1440"/>
        </w:tabs>
        <w:ind w:left="1440" w:hanging="720"/>
        <w:rPr>
          <w:rFonts w:cs="Arial"/>
          <w:lang w:val="fr-FR"/>
        </w:rPr>
      </w:pPr>
      <w:r w:rsidRPr="00B90597">
        <w:rPr>
          <w:rFonts w:cs="Arial"/>
          <w:lang w:val="fr-FR"/>
        </w:rPr>
        <w:lastRenderedPageBreak/>
        <w:t xml:space="preserve">Înainte de începerea lucrărilor, Antreprenorul va transmite </w:t>
      </w:r>
      <w:r w:rsidR="000E684E">
        <w:rPr>
          <w:rFonts w:cs="Arial"/>
          <w:lang w:val="fr-FR"/>
        </w:rPr>
        <w:t>Supervizor</w:t>
      </w:r>
      <w:r w:rsidRPr="00B90597">
        <w:rPr>
          <w:rFonts w:cs="Arial"/>
          <w:lang w:val="fr-FR"/>
        </w:rPr>
        <w:t>ului spre aprobare prescripții de lucru pentru toate operațiunile.</w:t>
      </w:r>
    </w:p>
    <w:p w:rsidR="00F76D54" w:rsidRPr="00B90597" w:rsidRDefault="00F76D54" w:rsidP="00B1418C">
      <w:pPr>
        <w:pStyle w:val="ListParagraph"/>
        <w:rPr>
          <w:lang w:val="fr-FR"/>
        </w:rPr>
      </w:pPr>
    </w:p>
    <w:p w:rsidR="00F76D54" w:rsidRDefault="00F76D54" w:rsidP="00A92112">
      <w:pPr>
        <w:pStyle w:val="ListParagraph"/>
        <w:numPr>
          <w:ilvl w:val="0"/>
          <w:numId w:val="79"/>
        </w:numPr>
        <w:ind w:left="1440" w:hanging="720"/>
        <w:outlineLvl w:val="2"/>
        <w:rPr>
          <w:rFonts w:eastAsia="Times New Roman"/>
          <w:b/>
          <w:bCs/>
          <w:szCs w:val="28"/>
          <w:lang w:eastAsia="ja-JP"/>
        </w:rPr>
      </w:pPr>
      <w:bookmarkStart w:id="440" w:name="_Toc374542716"/>
      <w:bookmarkStart w:id="441" w:name="_Toc535485555"/>
      <w:r w:rsidRPr="00B1418C">
        <w:rPr>
          <w:b/>
          <w:lang w:val="ro-RO"/>
        </w:rPr>
        <w:t>Puţuri de lansare și ieșire</w:t>
      </w:r>
      <w:bookmarkEnd w:id="440"/>
      <w:bookmarkEnd w:id="441"/>
    </w:p>
    <w:p w:rsidR="00F76D54" w:rsidRPr="00B90597" w:rsidRDefault="00F76D54" w:rsidP="00A92112">
      <w:pPr>
        <w:pStyle w:val="ListParagraph"/>
        <w:numPr>
          <w:ilvl w:val="0"/>
          <w:numId w:val="81"/>
        </w:numPr>
        <w:tabs>
          <w:tab w:val="left" w:pos="1440"/>
        </w:tabs>
        <w:ind w:left="1440" w:hanging="720"/>
        <w:rPr>
          <w:rFonts w:cs="Arial"/>
          <w:lang w:val="fr-FR"/>
        </w:rPr>
      </w:pPr>
      <w:r w:rsidRPr="00056071">
        <w:rPr>
          <w:rFonts w:cs="Arial"/>
        </w:rPr>
        <w:t xml:space="preserve">Puțurile și galeriile de lansare și  vor fi proiectate în așa fel încât să permită funcționarea utilajelor, echipamentelor și manevrarea materialelor în condiții de siguranță și să reziste la toate încărcările impuse de presiunea pământului, încărcările suplimentare ale structurilor de la suprafață și forțele de împingere maxime anticipate. </w:t>
      </w:r>
      <w:r w:rsidRPr="00B90597">
        <w:rPr>
          <w:rFonts w:cs="Arial"/>
          <w:lang w:val="fr-FR"/>
        </w:rPr>
        <w:t>Dacă lucrările permanente includ metode de împingere, acestea vor fi proiectate pentru a se asigura că nu se aduc daune lucrărilor permanente.</w:t>
      </w:r>
    </w:p>
    <w:p w:rsidR="00F76D54" w:rsidRPr="000E684E" w:rsidRDefault="00F76D54" w:rsidP="00A92112">
      <w:pPr>
        <w:pStyle w:val="ListParagraph"/>
        <w:numPr>
          <w:ilvl w:val="0"/>
          <w:numId w:val="81"/>
        </w:numPr>
        <w:tabs>
          <w:tab w:val="left" w:pos="1440"/>
        </w:tabs>
        <w:ind w:left="1440" w:hanging="720"/>
        <w:rPr>
          <w:rFonts w:cs="Arial"/>
          <w:lang w:val="fr-FR"/>
        </w:rPr>
      </w:pPr>
      <w:r w:rsidRPr="000E684E">
        <w:rPr>
          <w:rFonts w:cs="Arial"/>
          <w:lang w:val="fr-FR"/>
        </w:rPr>
        <w:t xml:space="preserve">În toate cazurile, Antreprenorul va transmite </w:t>
      </w:r>
      <w:r w:rsidR="000E684E" w:rsidRPr="000E684E">
        <w:rPr>
          <w:rFonts w:cs="Arial"/>
          <w:lang w:val="fr-FR"/>
        </w:rPr>
        <w:t>Supervizor</w:t>
      </w:r>
      <w:r w:rsidRPr="000E684E">
        <w:rPr>
          <w:rFonts w:cs="Arial"/>
          <w:lang w:val="fr-FR"/>
        </w:rPr>
        <w:t>ului spre aprobare propunerile sale, inclusiv calculele, conform cerințelor.</w:t>
      </w:r>
    </w:p>
    <w:p w:rsidR="00F76D54" w:rsidRPr="000E684E" w:rsidRDefault="00F76D54" w:rsidP="006E2A36">
      <w:pPr>
        <w:pStyle w:val="ListParagraph"/>
        <w:rPr>
          <w:lang w:val="fr-FR"/>
        </w:rPr>
      </w:pPr>
    </w:p>
    <w:p w:rsidR="00F76D54" w:rsidRPr="00B1418C" w:rsidRDefault="00F76D54" w:rsidP="00A92112">
      <w:pPr>
        <w:pStyle w:val="ListParagraph"/>
        <w:numPr>
          <w:ilvl w:val="0"/>
          <w:numId w:val="79"/>
        </w:numPr>
        <w:ind w:left="1440" w:hanging="720"/>
        <w:outlineLvl w:val="2"/>
        <w:rPr>
          <w:b/>
          <w:lang w:val="ro-RO"/>
        </w:rPr>
      </w:pPr>
      <w:bookmarkStart w:id="442" w:name="_Toc374542717"/>
      <w:bookmarkStart w:id="443" w:name="_Toc535485556"/>
      <w:r w:rsidRPr="00B1418C">
        <w:rPr>
          <w:b/>
          <w:lang w:val="ro-RO"/>
        </w:rPr>
        <w:t>Operaţiuni</w:t>
      </w:r>
      <w:bookmarkEnd w:id="442"/>
      <w:bookmarkEnd w:id="443"/>
    </w:p>
    <w:p w:rsidR="00F76D54" w:rsidRPr="006E2A36" w:rsidRDefault="00F76D54" w:rsidP="00A92112">
      <w:pPr>
        <w:pStyle w:val="ListParagraph"/>
        <w:numPr>
          <w:ilvl w:val="0"/>
          <w:numId w:val="82"/>
        </w:numPr>
        <w:tabs>
          <w:tab w:val="left" w:pos="1440"/>
        </w:tabs>
        <w:ind w:left="1440" w:hanging="720"/>
        <w:rPr>
          <w:rFonts w:cs="Arial"/>
        </w:rPr>
      </w:pPr>
      <w:r w:rsidRPr="006E2A36">
        <w:rPr>
          <w:rFonts w:cs="Arial"/>
        </w:rPr>
        <w:t>Întregul personal cheie va avea experiență în metoda pipe jacking și va deține acreditări relevante.</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Înainte de începerea împingerii oricărui segment de tub, se vor asigura suficiente tuburi și, dacă este necesar, suficiente ansambluri de prese intermediare pentru a asigura o activitate continuă.</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 xml:space="preserve">Se va obține acordul </w:t>
      </w:r>
      <w:r w:rsidR="000E684E">
        <w:rPr>
          <w:rFonts w:cs="Arial"/>
          <w:lang w:val="fr-FR"/>
        </w:rPr>
        <w:t>Supervizor</w:t>
      </w:r>
      <w:r w:rsidRPr="00B90597">
        <w:rPr>
          <w:rFonts w:cs="Arial"/>
          <w:lang w:val="fr-FR"/>
        </w:rPr>
        <w:t>ului pentru a include tuburi reparate în Lucrările permanente.</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Forța de împingere aplicată de presele din puțul de lansare sau o presă intermediară nu va depăși încărcarea permisă distribuită sau concentrată stabilită prin proiect pentru oricare tub împins.</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Încărcările de împingere vor fi transferate către tuburi printr-un inel de împingere care va fi suficient de rigid pentru a asigura o distribuție uniformă a încărcării.</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Modificările de linie sau nivel vor fi treptate. Nu se va depăși depresiunea sau devierea unghiulară specificată și permisă de producător pentru nicio îmbinare individuală.</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Presele intermediare vor fi introduse într-un plan prestabilit. Operațiunile vor începe atunci când încărcarea ajunge la un nivel prestabilit, care va fi mai mic decât încărcările de împingere distribuite și deviate permise, după cum sunt stabilite de producător.</w:t>
      </w:r>
    </w:p>
    <w:p w:rsidR="00F76D54" w:rsidRPr="00B90597" w:rsidRDefault="00F76D54" w:rsidP="00A92112">
      <w:pPr>
        <w:pStyle w:val="ListParagraph"/>
        <w:numPr>
          <w:ilvl w:val="0"/>
          <w:numId w:val="82"/>
        </w:numPr>
        <w:tabs>
          <w:tab w:val="left" w:pos="1440"/>
        </w:tabs>
        <w:ind w:left="1440" w:hanging="720"/>
        <w:rPr>
          <w:rFonts w:cs="Arial"/>
          <w:lang w:val="fr-FR"/>
        </w:rPr>
      </w:pPr>
      <w:r w:rsidRPr="00056071">
        <w:rPr>
          <w:rFonts w:cs="Arial"/>
        </w:rPr>
        <w:t xml:space="preserve">Pentru a evita încărcarea excesivă, ar putea fi necesară efectuarea unei împingeri continue până la finalizarea lungimii. </w:t>
      </w:r>
      <w:r w:rsidRPr="00B90597">
        <w:rPr>
          <w:rFonts w:cs="Arial"/>
          <w:lang w:val="fr-FR"/>
        </w:rPr>
        <w:t>Atunci când este necesar, Antreprenorul va implementa măsuri adecvate pentru minimizarea zgomotului și perturbărilor.</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Atunci când este necesar, se vor lua măsuri pentru a se asigura că tubulatura rămâne imobila atunci când se menţine presiunea echilibrată a frontului și când sunt extrași cilindrii de împingere.</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 xml:space="preserve">Dacă se impune prin contract, sau se stabilește împreună cu </w:t>
      </w:r>
      <w:r w:rsidR="000E684E">
        <w:rPr>
          <w:rFonts w:cs="Arial"/>
          <w:lang w:val="fr-FR"/>
        </w:rPr>
        <w:t>Supervizor</w:t>
      </w:r>
      <w:r w:rsidRPr="00B90597">
        <w:rPr>
          <w:rFonts w:cs="Arial"/>
          <w:lang w:val="fr-FR"/>
        </w:rPr>
        <w:t>ul ca parte a prescripțiilor de lucru pentru operațiuni, se va injecta un lubrifiant și un lichid pentru susținerea pământului în spaţiul inelar dintre exteriorul tubului și pământ. Acest fluid va fi menținut sub presiune până la finalizarea lungimii de tunel. Punctele de injectare a lubrifiantului vor consta în minim trei orificii aflate la distanțe egale în jurul circumferinței tubului.</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 xml:space="preserve">Atunci când este necesar, lubrifiantul poate conține un aditiv autorizat pentru limitarea </w:t>
      </w:r>
      <w:r w:rsidRPr="00B90597">
        <w:rPr>
          <w:rFonts w:cs="Arial"/>
          <w:lang w:val="fr-FR"/>
        </w:rPr>
        <w:lastRenderedPageBreak/>
        <w:t>pierderii de apă.</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 xml:space="preserve">Atunci când cantităţile de lubrifiant injectat depășesc semnificativ volumele teoretice, acest lucru îi va fi raportat </w:t>
      </w:r>
      <w:r w:rsidR="000E684E">
        <w:rPr>
          <w:rFonts w:cs="Arial"/>
          <w:lang w:val="fr-FR"/>
        </w:rPr>
        <w:t>Supervizor</w:t>
      </w:r>
      <w:r w:rsidRPr="00B90597">
        <w:rPr>
          <w:rFonts w:cs="Arial"/>
          <w:lang w:val="fr-FR"/>
        </w:rPr>
        <w:t>ului.</w:t>
      </w:r>
    </w:p>
    <w:p w:rsidR="00F76D54" w:rsidRPr="00B90597" w:rsidRDefault="00F76D54" w:rsidP="00A92112">
      <w:pPr>
        <w:pStyle w:val="ListParagraph"/>
        <w:numPr>
          <w:ilvl w:val="0"/>
          <w:numId w:val="82"/>
        </w:numPr>
        <w:tabs>
          <w:tab w:val="left" w:pos="1440"/>
        </w:tabs>
        <w:ind w:left="1440" w:hanging="720"/>
        <w:rPr>
          <w:rFonts w:cs="Arial"/>
          <w:lang w:val="fr-FR"/>
        </w:rPr>
      </w:pPr>
      <w:r w:rsidRPr="00B90597">
        <w:rPr>
          <w:rFonts w:cs="Arial"/>
          <w:lang w:val="fr-FR"/>
        </w:rPr>
        <w:t>Dacă se impune prin Contract, la finalizare se va realiza injectarea fantei inelare a tubului.</w:t>
      </w:r>
    </w:p>
    <w:p w:rsidR="00066B57" w:rsidRPr="00B90597" w:rsidRDefault="00066B57" w:rsidP="006E2A36">
      <w:pPr>
        <w:pStyle w:val="ListParagraph"/>
        <w:tabs>
          <w:tab w:val="left" w:pos="1440"/>
        </w:tabs>
        <w:ind w:left="360" w:firstLine="0"/>
        <w:rPr>
          <w:rFonts w:cs="Arial"/>
          <w:lang w:val="fr-FR"/>
        </w:rPr>
      </w:pPr>
    </w:p>
    <w:p w:rsidR="00F76D54" w:rsidRPr="00B1418C" w:rsidRDefault="00F76D54" w:rsidP="00A92112">
      <w:pPr>
        <w:pStyle w:val="ListParagraph"/>
        <w:numPr>
          <w:ilvl w:val="0"/>
          <w:numId w:val="79"/>
        </w:numPr>
        <w:ind w:left="1440" w:hanging="720"/>
        <w:outlineLvl w:val="2"/>
        <w:rPr>
          <w:b/>
          <w:lang w:val="ro-RO"/>
        </w:rPr>
      </w:pPr>
      <w:bookmarkStart w:id="444" w:name="_Toc374542718"/>
      <w:bookmarkStart w:id="445" w:name="_Toc535485557"/>
      <w:r w:rsidRPr="00B1418C">
        <w:rPr>
          <w:b/>
          <w:lang w:val="ro-RO"/>
        </w:rPr>
        <w:t>Manșonări și etanșări</w:t>
      </w:r>
      <w:bookmarkEnd w:id="444"/>
      <w:bookmarkEnd w:id="445"/>
    </w:p>
    <w:p w:rsidR="00F76D54" w:rsidRPr="00B90597" w:rsidRDefault="00F76D54" w:rsidP="006E2A36">
      <w:pPr>
        <w:pStyle w:val="ListParagraph"/>
        <w:ind w:firstLine="0"/>
        <w:rPr>
          <w:lang w:val="fr-FR"/>
        </w:rPr>
      </w:pPr>
      <w:r w:rsidRPr="00B90597">
        <w:rPr>
          <w:lang w:val="fr-FR"/>
        </w:rPr>
        <w:t>Se vor include materiale de etanșare la fiecare îmbinare de tuburi și la presele intermediare, în conformitate cu recomandările producătorului tuburilor.</w:t>
      </w:r>
    </w:p>
    <w:p w:rsidR="006E2A36" w:rsidRPr="00B90597" w:rsidRDefault="006E2A36" w:rsidP="006E2A36">
      <w:pPr>
        <w:pStyle w:val="ListParagraph"/>
        <w:rPr>
          <w:lang w:val="fr-FR"/>
        </w:rPr>
      </w:pPr>
    </w:p>
    <w:p w:rsidR="00F76D54" w:rsidRPr="00B1418C" w:rsidRDefault="00066B57" w:rsidP="00A92112">
      <w:pPr>
        <w:pStyle w:val="ListParagraph"/>
        <w:numPr>
          <w:ilvl w:val="0"/>
          <w:numId w:val="79"/>
        </w:numPr>
        <w:ind w:left="1440" w:hanging="720"/>
        <w:outlineLvl w:val="2"/>
        <w:rPr>
          <w:b/>
          <w:lang w:val="ro-RO"/>
        </w:rPr>
      </w:pPr>
      <w:bookmarkStart w:id="446" w:name="_Toc374542719"/>
      <w:r>
        <w:rPr>
          <w:b/>
          <w:lang w:val="ro-RO"/>
        </w:rPr>
        <w:t xml:space="preserve"> </w:t>
      </w:r>
      <w:bookmarkStart w:id="447" w:name="_Toc535485558"/>
      <w:r w:rsidR="00F76D54" w:rsidRPr="00B1418C">
        <w:rPr>
          <w:b/>
          <w:lang w:val="ro-RO"/>
        </w:rPr>
        <w:t>Monitorizare și instrumente</w:t>
      </w:r>
      <w:bookmarkEnd w:id="446"/>
      <w:bookmarkEnd w:id="447"/>
    </w:p>
    <w:p w:rsidR="00F76D54" w:rsidRPr="00B90597" w:rsidRDefault="00F76D54" w:rsidP="00A92112">
      <w:pPr>
        <w:pStyle w:val="ListParagraph"/>
        <w:numPr>
          <w:ilvl w:val="0"/>
          <w:numId w:val="83"/>
        </w:numPr>
        <w:tabs>
          <w:tab w:val="left" w:pos="1440"/>
        </w:tabs>
        <w:ind w:left="1440" w:hanging="720"/>
        <w:rPr>
          <w:rFonts w:cs="Arial"/>
          <w:lang w:val="fr-FR"/>
        </w:rPr>
      </w:pPr>
      <w:r w:rsidRPr="00B90597">
        <w:rPr>
          <w:rFonts w:cs="Arial"/>
          <w:lang w:val="fr-FR"/>
        </w:rPr>
        <w:t xml:space="preserve">Antreprenorul va ţine evidenţa încărcărilor de împingere, a măsurătorilor liniei și nivelului, a distanței de avans și a relației dintre ele. Copiile înregistrărilor vor fi puse la dispoziția </w:t>
      </w:r>
      <w:r w:rsidR="000E684E">
        <w:rPr>
          <w:rFonts w:cs="Arial"/>
          <w:lang w:val="fr-FR"/>
        </w:rPr>
        <w:t>Supervizor</w:t>
      </w:r>
      <w:r w:rsidRPr="00B90597">
        <w:rPr>
          <w:rFonts w:cs="Arial"/>
          <w:lang w:val="fr-FR"/>
        </w:rPr>
        <w:t>ului la intervale ce se vor stabili ulterior.</w:t>
      </w:r>
    </w:p>
    <w:p w:rsidR="00F76D54" w:rsidRPr="00056071" w:rsidRDefault="00F76D54" w:rsidP="00A92112">
      <w:pPr>
        <w:pStyle w:val="ListParagraph"/>
        <w:numPr>
          <w:ilvl w:val="0"/>
          <w:numId w:val="83"/>
        </w:numPr>
        <w:tabs>
          <w:tab w:val="left" w:pos="1440"/>
        </w:tabs>
        <w:ind w:left="1440" w:hanging="720"/>
        <w:rPr>
          <w:rFonts w:cs="Arial"/>
        </w:rPr>
      </w:pPr>
      <w:r w:rsidRPr="00B90597">
        <w:rPr>
          <w:rFonts w:cs="Arial"/>
          <w:lang w:val="fr-FR"/>
        </w:rPr>
        <w:t xml:space="preserve">Instrumentele de măsurare a forței de împingere vor fi calibrate de către Antreprenor pentru fiecare cursă. </w:t>
      </w:r>
      <w:r w:rsidRPr="00056071">
        <w:rPr>
          <w:rFonts w:cs="Arial"/>
        </w:rPr>
        <w:t xml:space="preserve">Certificatul de calibrare va fi pus la dispoziția </w:t>
      </w:r>
      <w:r w:rsidR="000E684E">
        <w:rPr>
          <w:rFonts w:cs="Arial"/>
        </w:rPr>
        <w:t>Supervizor</w:t>
      </w:r>
      <w:r w:rsidRPr="00056071">
        <w:rPr>
          <w:rFonts w:cs="Arial"/>
        </w:rPr>
        <w:t>ului.</w:t>
      </w:r>
    </w:p>
    <w:p w:rsidR="00F76D54" w:rsidRDefault="00F76D54" w:rsidP="00A92112">
      <w:pPr>
        <w:pStyle w:val="ListParagraph"/>
        <w:numPr>
          <w:ilvl w:val="0"/>
          <w:numId w:val="83"/>
        </w:numPr>
        <w:tabs>
          <w:tab w:val="left" w:pos="1440"/>
        </w:tabs>
        <w:ind w:left="1440" w:hanging="720"/>
        <w:rPr>
          <w:rFonts w:cs="Arial"/>
        </w:rPr>
      </w:pPr>
      <w:r w:rsidRPr="00056071">
        <w:rPr>
          <w:rFonts w:cs="Arial"/>
        </w:rPr>
        <w:t>Controlul și ghidarea măsurătorilor topografice</w:t>
      </w:r>
      <w:r>
        <w:rPr>
          <w:rFonts w:cs="Arial"/>
        </w:rPr>
        <w:t xml:space="preserve"> vor fi în general conforme cu </w:t>
      </w:r>
      <w:r w:rsidRPr="00D34430">
        <w:rPr>
          <w:rFonts w:cs="Arial"/>
        </w:rPr>
        <w:t>capitolul 9.</w:t>
      </w:r>
      <w:r w:rsidR="0027165B" w:rsidRPr="00D34430">
        <w:rPr>
          <w:rFonts w:cs="Arial"/>
        </w:rPr>
        <w:t>3.</w:t>
      </w:r>
      <w:r w:rsidRPr="00056071">
        <w:rPr>
          <w:rFonts w:cs="Arial"/>
        </w:rPr>
        <w:t xml:space="preserve"> Linia și nivelul vor fi monitorizate împreună cu unghiul de deviere al tubului.</w:t>
      </w:r>
    </w:p>
    <w:p w:rsidR="006E2A36" w:rsidRPr="00056071" w:rsidRDefault="006E2A36" w:rsidP="006E2A36">
      <w:pPr>
        <w:pStyle w:val="ListParagraph"/>
        <w:tabs>
          <w:tab w:val="left" w:pos="1440"/>
        </w:tabs>
        <w:ind w:left="360" w:firstLine="0"/>
        <w:rPr>
          <w:rFonts w:cs="Arial"/>
        </w:rPr>
      </w:pPr>
    </w:p>
    <w:p w:rsidR="00F76D54" w:rsidRPr="00B1418C" w:rsidRDefault="00F76D54" w:rsidP="00A92112">
      <w:pPr>
        <w:pStyle w:val="ListParagraph"/>
        <w:numPr>
          <w:ilvl w:val="0"/>
          <w:numId w:val="79"/>
        </w:numPr>
        <w:ind w:left="1440" w:hanging="720"/>
        <w:outlineLvl w:val="2"/>
        <w:rPr>
          <w:b/>
          <w:lang w:val="ro-RO"/>
        </w:rPr>
      </w:pPr>
      <w:bookmarkStart w:id="448" w:name="_Toc374542720"/>
      <w:bookmarkStart w:id="449" w:name="_Toc535485559"/>
      <w:r w:rsidRPr="00B1418C">
        <w:rPr>
          <w:b/>
          <w:lang w:val="ro-RO"/>
        </w:rPr>
        <w:t>Toleranţe</w:t>
      </w:r>
      <w:bookmarkEnd w:id="448"/>
      <w:bookmarkEnd w:id="449"/>
    </w:p>
    <w:p w:rsidR="00F76D54" w:rsidRPr="00B90597" w:rsidRDefault="00F76D54" w:rsidP="006E2A36">
      <w:pPr>
        <w:widowControl w:val="0"/>
        <w:autoSpaceDE w:val="0"/>
        <w:autoSpaceDN w:val="0"/>
        <w:adjustRightInd w:val="0"/>
        <w:spacing w:line="300" w:lineRule="atLeast"/>
        <w:ind w:left="720"/>
        <w:rPr>
          <w:rFonts w:cs="Arial"/>
          <w:lang w:val="ro-RO"/>
        </w:rPr>
      </w:pPr>
      <w:r w:rsidRPr="00B90597">
        <w:rPr>
          <w:rFonts w:cs="Arial"/>
          <w:lang w:val="ro-RO"/>
        </w:rPr>
        <w:t xml:space="preserve">Fără a aduce atingere toleranțelor specificate, variaţia schimbării de direcție în orice plan sau combinație de planuri va fi stabilită împreună cu </w:t>
      </w:r>
      <w:r w:rsidR="000E684E">
        <w:rPr>
          <w:rFonts w:cs="Arial"/>
          <w:lang w:val="ro-RO"/>
        </w:rPr>
        <w:t>Supervizor</w:t>
      </w:r>
      <w:r w:rsidRPr="00B90597">
        <w:rPr>
          <w:rFonts w:cs="Arial"/>
          <w:lang w:val="ro-RO"/>
        </w:rPr>
        <w:t>ul, ținând cont de lungimea tubului, diametrul, excavaţia în exces, încărcările de împingere și recomandările producătorului.</w:t>
      </w:r>
    </w:p>
    <w:p w:rsidR="00B1418C" w:rsidRPr="00B90597" w:rsidRDefault="00B1418C" w:rsidP="00B1418C">
      <w:pPr>
        <w:pStyle w:val="ListParagraph"/>
        <w:rPr>
          <w:lang w:val="ro-RO"/>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50" w:name="_Toc374542721"/>
      <w:bookmarkStart w:id="451" w:name="_Toc535485560"/>
      <w:r w:rsidRPr="001E4752">
        <w:rPr>
          <w:rFonts w:cs="Arial"/>
          <w:b/>
          <w:lang w:val="ro-RO"/>
        </w:rPr>
        <w:t>Tunele rectangulare</w:t>
      </w:r>
      <w:bookmarkEnd w:id="450"/>
      <w:bookmarkEnd w:id="451"/>
    </w:p>
    <w:p w:rsidR="001E4752" w:rsidRPr="001E4752" w:rsidRDefault="001E4752" w:rsidP="001E4752">
      <w:pPr>
        <w:pStyle w:val="ListParagraph"/>
        <w:tabs>
          <w:tab w:val="left" w:pos="0"/>
          <w:tab w:val="left" w:pos="720"/>
          <w:tab w:val="left" w:pos="810"/>
        </w:tabs>
        <w:spacing w:before="0" w:after="0" w:line="240" w:lineRule="auto"/>
        <w:ind w:left="0" w:firstLine="0"/>
        <w:outlineLvl w:val="1"/>
        <w:rPr>
          <w:rFonts w:cs="Arial"/>
          <w:b/>
          <w:lang w:val="ro-RO"/>
        </w:rPr>
      </w:pPr>
    </w:p>
    <w:p w:rsidR="00F76D54" w:rsidRPr="001E4752" w:rsidRDefault="00F76D54" w:rsidP="00A92112">
      <w:pPr>
        <w:pStyle w:val="ListParagraph"/>
        <w:numPr>
          <w:ilvl w:val="0"/>
          <w:numId w:val="84"/>
        </w:numPr>
        <w:ind w:left="1440" w:hanging="720"/>
        <w:outlineLvl w:val="2"/>
        <w:rPr>
          <w:b/>
          <w:lang w:val="ro-RO"/>
        </w:rPr>
      </w:pPr>
      <w:bookmarkStart w:id="452" w:name="_Toc374542722"/>
      <w:bookmarkStart w:id="453" w:name="_Toc535485561"/>
      <w:r w:rsidRPr="001E4752">
        <w:rPr>
          <w:b/>
          <w:lang w:val="ro-RO"/>
        </w:rPr>
        <w:t>Aspecte generale</w:t>
      </w:r>
      <w:bookmarkEnd w:id="452"/>
      <w:bookmarkEnd w:id="453"/>
    </w:p>
    <w:p w:rsidR="00F76D54" w:rsidRPr="00B90597" w:rsidRDefault="00F76D54" w:rsidP="00A92112">
      <w:pPr>
        <w:pStyle w:val="ListParagraph"/>
        <w:numPr>
          <w:ilvl w:val="0"/>
          <w:numId w:val="85"/>
        </w:numPr>
        <w:ind w:left="1440" w:hanging="720"/>
        <w:rPr>
          <w:rFonts w:cs="Arial"/>
          <w:lang w:val="ro-RO"/>
        </w:rPr>
      </w:pPr>
      <w:r w:rsidRPr="00B90597">
        <w:rPr>
          <w:rFonts w:cs="Arial"/>
          <w:lang w:val="ro-RO"/>
        </w:rPr>
        <w:t>Tunelarea rectangulară este o tehnică de instalare a tunelurilor casetă rectangulare din beton armat la mică adâncime sub arterele de transport existente, cum ar fi șosele și căi ferate. Această tehnică evită costurile și deranjamentele cauzate de întreruperea traficului asociată cu tunelarea prin metoda săpăturii deschise.</w:t>
      </w:r>
    </w:p>
    <w:p w:rsidR="00F76D54" w:rsidRPr="00B90597" w:rsidRDefault="00F76D54" w:rsidP="00A92112">
      <w:pPr>
        <w:pStyle w:val="ListParagraph"/>
        <w:numPr>
          <w:ilvl w:val="0"/>
          <w:numId w:val="85"/>
        </w:numPr>
        <w:ind w:left="1440" w:hanging="720"/>
        <w:rPr>
          <w:rFonts w:cs="Arial"/>
          <w:lang w:val="ro-RO"/>
        </w:rPr>
      </w:pPr>
      <w:r w:rsidRPr="00B90597">
        <w:rPr>
          <w:rFonts w:cs="Arial"/>
          <w:lang w:val="ro-RO"/>
        </w:rPr>
        <w:t>Principalele componente ale unui tunel rectangular sunt caseta din beton armat, care poate cuprinde unul sau mai mulți bolțari, un scut celular cu front deschis fixat pe frontul bolțarului principal, prese hidraulice în staţiile intermediare de împingere a tuburilor și la capătul bolțarului final, sisteme de reducere a rezistenței la înaintare, sisteme de lubrifiere și injectare și o bază combinată de turnare și împingere construită în interiorul unui puţ de lansare a utilajului pentru împingerea tuburilor.</w:t>
      </w:r>
    </w:p>
    <w:p w:rsidR="00F76D54" w:rsidRPr="00B90597" w:rsidRDefault="00F76D54" w:rsidP="00A92112">
      <w:pPr>
        <w:pStyle w:val="ListParagraph"/>
        <w:numPr>
          <w:ilvl w:val="0"/>
          <w:numId w:val="85"/>
        </w:numPr>
        <w:ind w:left="1440" w:hanging="720"/>
        <w:rPr>
          <w:rFonts w:cs="Arial"/>
          <w:lang w:val="fr-FR"/>
        </w:rPr>
      </w:pPr>
      <w:r w:rsidRPr="00B90597">
        <w:rPr>
          <w:rFonts w:cs="Arial"/>
          <w:lang w:val="fr-FR"/>
        </w:rPr>
        <w:t>Sistemul de tunelare este proiectat să instaleze tunelul casetat sub artera de circulație în condiţii de siguranță, în limitele toleranțelor la aliniament și cu deplasări ale solului controlate, pentru a menține deplasările infrastructurii de deasupra în limite acceptabile. Tunelul avansează de obicei prin sol gradual cu câte 150 mm, alternând cu trepte egale de excavare a frontului. În elaborarea proiectului se va ține cont de factorii specifici locației, inclusiv condițiile solului, topografia, spațiul de lucru, accesul și mentenanța arterei de circulație.</w:t>
      </w:r>
    </w:p>
    <w:p w:rsidR="00F76D54" w:rsidRPr="00B90597" w:rsidRDefault="00F76D54" w:rsidP="000B1D46">
      <w:pPr>
        <w:pStyle w:val="ListParagraph"/>
        <w:rPr>
          <w:lang w:val="fr-FR"/>
        </w:rPr>
      </w:pPr>
    </w:p>
    <w:p w:rsidR="00F76D54" w:rsidRPr="00A74281" w:rsidRDefault="00F76D54" w:rsidP="00A92112">
      <w:pPr>
        <w:pStyle w:val="ListParagraph"/>
        <w:numPr>
          <w:ilvl w:val="0"/>
          <w:numId w:val="84"/>
        </w:numPr>
        <w:ind w:left="1440" w:hanging="720"/>
        <w:outlineLvl w:val="2"/>
        <w:rPr>
          <w:b/>
          <w:lang w:val="ro-RO"/>
        </w:rPr>
      </w:pPr>
      <w:bookmarkStart w:id="454" w:name="_Toc374542723"/>
      <w:bookmarkStart w:id="455" w:name="_Toc535485562"/>
      <w:r w:rsidRPr="00A74281">
        <w:rPr>
          <w:b/>
          <w:lang w:val="ro-RO"/>
        </w:rPr>
        <w:lastRenderedPageBreak/>
        <w:t xml:space="preserve">Principii </w:t>
      </w:r>
      <w:bookmarkEnd w:id="454"/>
      <w:r w:rsidR="00A74281" w:rsidRPr="00A74281">
        <w:rPr>
          <w:b/>
          <w:lang w:val="ro-RO"/>
        </w:rPr>
        <w:t>generale</w:t>
      </w:r>
      <w:bookmarkEnd w:id="455"/>
    </w:p>
    <w:p w:rsidR="00F76D54" w:rsidRPr="009C4C8D" w:rsidRDefault="00F76D54" w:rsidP="00A92112">
      <w:pPr>
        <w:pStyle w:val="ListParagraph"/>
        <w:numPr>
          <w:ilvl w:val="0"/>
          <w:numId w:val="86"/>
        </w:numPr>
        <w:ind w:left="1440" w:hanging="720"/>
        <w:rPr>
          <w:rFonts w:cs="Arial"/>
        </w:rPr>
      </w:pPr>
      <w:r w:rsidRPr="00B90597">
        <w:rPr>
          <w:rFonts w:cs="Arial"/>
          <w:lang w:val="fr-FR"/>
        </w:rPr>
        <w:t xml:space="preserve">Tunelarea prin casete împinse se bazează pe un sol care este capabil să reziste unui front deschis, susținut dacă este necesar prin pereții interiori și platformele unui scut de tunelare celular. Dacă nu se poate susţine în totalitate singur, solul trebuie să poată fi pătruns de marginile tăietoare ale scutului, pereții și platformele interioare fără a-și pierde stabilitatea. </w:t>
      </w:r>
      <w:r w:rsidRPr="009C4C8D">
        <w:rPr>
          <w:rFonts w:cs="Arial"/>
        </w:rPr>
        <w:t>Ar putea fi necesară modificarea solului înainte de tunelare prin epuisment, injectare sau înghețare.</w:t>
      </w:r>
    </w:p>
    <w:p w:rsidR="00F76D54" w:rsidRPr="00B90597" w:rsidRDefault="00F76D54" w:rsidP="00A92112">
      <w:pPr>
        <w:pStyle w:val="ListParagraph"/>
        <w:numPr>
          <w:ilvl w:val="0"/>
          <w:numId w:val="86"/>
        </w:numPr>
        <w:ind w:left="1440" w:hanging="720"/>
        <w:rPr>
          <w:rFonts w:cs="Arial"/>
          <w:lang w:val="fr-FR"/>
        </w:rPr>
      </w:pPr>
      <w:r w:rsidRPr="00B90597">
        <w:rPr>
          <w:rFonts w:cs="Arial"/>
          <w:lang w:val="fr-FR"/>
        </w:rPr>
        <w:t>Tunelul va fi suficient de lung pentru a evita ca lucrările de construcții să perturbe căile de circulație. Un tunel mai lung poate fi adecvat pentru a evita lucrări costisitoare de ridicare a unui perete de închidere.</w:t>
      </w:r>
    </w:p>
    <w:p w:rsidR="00F76D54" w:rsidRPr="00B90597" w:rsidRDefault="00F76D54" w:rsidP="00A92112">
      <w:pPr>
        <w:pStyle w:val="ListParagraph"/>
        <w:numPr>
          <w:ilvl w:val="0"/>
          <w:numId w:val="86"/>
        </w:numPr>
        <w:ind w:left="1440" w:hanging="720"/>
        <w:rPr>
          <w:rFonts w:cs="Arial"/>
          <w:lang w:val="fr-FR"/>
        </w:rPr>
      </w:pPr>
      <w:r w:rsidRPr="00B90597">
        <w:rPr>
          <w:rFonts w:cs="Arial"/>
          <w:lang w:val="fr-FR"/>
        </w:rPr>
        <w:t>Presele intermediare se vor utiliza atunci când forța de împingere este insuficientă la capătul presei pentru avansul tunelului monolit. Forța de împingere va fi transferată prin baza de împingere într-o masă stabilă de pământ adiacent.</w:t>
      </w:r>
    </w:p>
    <w:p w:rsidR="00F76D54" w:rsidRPr="00B90597" w:rsidRDefault="00F76D54" w:rsidP="00A92112">
      <w:pPr>
        <w:pStyle w:val="ListParagraph"/>
        <w:numPr>
          <w:ilvl w:val="0"/>
          <w:numId w:val="86"/>
        </w:numPr>
        <w:ind w:left="1440" w:hanging="720"/>
        <w:rPr>
          <w:rFonts w:cs="Arial"/>
          <w:lang w:val="fr-FR"/>
        </w:rPr>
      </w:pPr>
      <w:r w:rsidRPr="00B90597">
        <w:rPr>
          <w:rFonts w:cs="Arial"/>
          <w:lang w:val="fr-FR"/>
        </w:rPr>
        <w:t>Sistemele de reducere a rezistenței la înaintare vor fi de obicei utilizate atât în partea superioară, cât și cea inferioară a tunelului. Primul este esențial pentru a preveni mișcarea provocată de rezistența la înaintare în pământul de deasupra, în timp ce al doilea oferă un mijloc economic de menținere a bolțarilor casetei în aliniament vertical corect atunci când sunt deplasați de pe bază de împingere. Ambele sisteme de reducere a rezistenței la înaintare, în combinație cu lubrifierea adecvată, reduc forțele de rezistență la împingere și încărcările de împingere.</w:t>
      </w:r>
    </w:p>
    <w:p w:rsidR="00F76D54" w:rsidRPr="00B90597" w:rsidRDefault="00F76D54" w:rsidP="00A92112">
      <w:pPr>
        <w:pStyle w:val="ListParagraph"/>
        <w:numPr>
          <w:ilvl w:val="0"/>
          <w:numId w:val="86"/>
        </w:numPr>
        <w:ind w:left="1440" w:hanging="720"/>
        <w:rPr>
          <w:rFonts w:cs="Arial"/>
          <w:lang w:val="fr-FR"/>
        </w:rPr>
      </w:pPr>
      <w:r w:rsidRPr="00B90597">
        <w:rPr>
          <w:rFonts w:cs="Arial"/>
          <w:lang w:val="fr-FR"/>
        </w:rPr>
        <w:t xml:space="preserve">Controlul aliniamentului orizontal al casetei se va realiza prin ghidaje laterale construite pe bază de împingere și, dacă este necesar, prin aplicarea forței de împingere descentrate. Este important să se asigure excavarea uniformă a frontului tunelului pentru a minimiza sarcinile de încastrare descentrată a scutului și riscul </w:t>
      </w:r>
      <w:r w:rsidR="009C4C8D" w:rsidRPr="00B90597">
        <w:rPr>
          <w:rFonts w:cs="Arial"/>
          <w:lang w:val="fr-FR"/>
        </w:rPr>
        <w:t>nea</w:t>
      </w:r>
      <w:r w:rsidRPr="00B90597">
        <w:rPr>
          <w:rFonts w:cs="Arial"/>
          <w:lang w:val="fr-FR"/>
        </w:rPr>
        <w:t>linierii.</w:t>
      </w:r>
    </w:p>
    <w:p w:rsidR="009C4C8D" w:rsidRPr="00B90597" w:rsidRDefault="009C4C8D" w:rsidP="009C4C8D">
      <w:pPr>
        <w:pStyle w:val="ListParagraph"/>
        <w:ind w:left="360" w:firstLine="0"/>
        <w:rPr>
          <w:rFonts w:cs="Arial"/>
          <w:lang w:val="fr-FR"/>
        </w:rPr>
      </w:pPr>
    </w:p>
    <w:p w:rsidR="00F76D54" w:rsidRPr="00285E1C" w:rsidRDefault="00F76D54" w:rsidP="00A92112">
      <w:pPr>
        <w:pStyle w:val="ListParagraph"/>
        <w:numPr>
          <w:ilvl w:val="0"/>
          <w:numId w:val="84"/>
        </w:numPr>
        <w:ind w:left="1440" w:hanging="720"/>
        <w:outlineLvl w:val="2"/>
        <w:rPr>
          <w:b/>
          <w:lang w:val="ro-RO"/>
        </w:rPr>
      </w:pPr>
      <w:bookmarkStart w:id="456" w:name="_Toc374542724"/>
      <w:bookmarkStart w:id="457" w:name="_Toc535485563"/>
      <w:r w:rsidRPr="00285E1C">
        <w:rPr>
          <w:b/>
          <w:lang w:val="ro-RO"/>
        </w:rPr>
        <w:t>Investigaţii de teren</w:t>
      </w:r>
      <w:bookmarkEnd w:id="456"/>
      <w:bookmarkEnd w:id="457"/>
    </w:p>
    <w:p w:rsidR="00F76D54" w:rsidRPr="00B90597" w:rsidRDefault="00F76D54" w:rsidP="00F76D54">
      <w:pPr>
        <w:ind w:left="720"/>
        <w:rPr>
          <w:lang w:val="fr-FR"/>
        </w:rPr>
      </w:pPr>
      <w:r w:rsidRPr="00B90597">
        <w:rPr>
          <w:lang w:val="fr-FR"/>
        </w:rPr>
        <w:t>Se va efectua un studiu cuprinzător al terenului în zona propusă pentru tunel și lucrările temporare asociate. Acesta va identifica natura solului și prezența apei freatice. Se vor determina atât parametrii de rezistență pe termen scurt cât și pe termen lung. Capacitatea solului de a rezista în front fără susținere și efectul apei freatice asupra stabilității frontului vor fi investigate în puțuri de încercare deschise.</w:t>
      </w:r>
    </w:p>
    <w:p w:rsidR="005D41A1" w:rsidRPr="00B90597" w:rsidRDefault="005D41A1" w:rsidP="000B1D46">
      <w:pPr>
        <w:pStyle w:val="ListParagraph"/>
        <w:rPr>
          <w:lang w:val="fr-FR"/>
        </w:rPr>
      </w:pPr>
    </w:p>
    <w:p w:rsidR="00F76D54" w:rsidRPr="00285E1C" w:rsidRDefault="00F76D54" w:rsidP="00A92112">
      <w:pPr>
        <w:pStyle w:val="ListParagraph"/>
        <w:numPr>
          <w:ilvl w:val="0"/>
          <w:numId w:val="84"/>
        </w:numPr>
        <w:ind w:left="1440" w:hanging="720"/>
        <w:outlineLvl w:val="2"/>
        <w:rPr>
          <w:b/>
          <w:lang w:val="ro-RO"/>
        </w:rPr>
      </w:pPr>
      <w:bookmarkStart w:id="458" w:name="_Toc374542725"/>
      <w:bookmarkStart w:id="459" w:name="_Toc535485564"/>
      <w:r w:rsidRPr="00285E1C">
        <w:rPr>
          <w:b/>
          <w:lang w:val="ro-RO"/>
        </w:rPr>
        <w:t>Scut pentru tunelare</w:t>
      </w:r>
      <w:bookmarkEnd w:id="458"/>
      <w:bookmarkEnd w:id="459"/>
    </w:p>
    <w:p w:rsidR="00F76D54" w:rsidRPr="00B90597" w:rsidRDefault="00F76D54" w:rsidP="00A92112">
      <w:pPr>
        <w:pStyle w:val="ListParagraph"/>
        <w:numPr>
          <w:ilvl w:val="0"/>
          <w:numId w:val="87"/>
        </w:numPr>
        <w:tabs>
          <w:tab w:val="left" w:pos="1440"/>
        </w:tabs>
        <w:ind w:left="1440" w:hanging="720"/>
        <w:rPr>
          <w:rFonts w:cs="Arial"/>
          <w:lang w:val="fr-FR"/>
        </w:rPr>
      </w:pPr>
      <w:r w:rsidRPr="00B90597">
        <w:rPr>
          <w:rFonts w:cs="Arial"/>
          <w:lang w:val="fr-FR"/>
        </w:rPr>
        <w:t>Scutul pentru tunelare va fi proiectat să susțină pământul de deasupra și infrastructura și să ofere condiţii de lucru sigure pentru mineri și operatorii utilajului.</w:t>
      </w:r>
    </w:p>
    <w:p w:rsidR="00F76D54" w:rsidRPr="00B90597" w:rsidRDefault="00F76D54" w:rsidP="00A92112">
      <w:pPr>
        <w:pStyle w:val="ListParagraph"/>
        <w:numPr>
          <w:ilvl w:val="0"/>
          <w:numId w:val="87"/>
        </w:numPr>
        <w:ind w:left="1440" w:hanging="720"/>
        <w:rPr>
          <w:rFonts w:cs="Arial"/>
          <w:lang w:val="fr-FR"/>
        </w:rPr>
      </w:pPr>
      <w:r w:rsidRPr="00B90597">
        <w:rPr>
          <w:rFonts w:cs="Arial"/>
          <w:lang w:val="fr-FR"/>
        </w:rPr>
        <w:t>În condiții de sol moale, scutul de tunelare va fi dotat cu pereți și platforme interioare a căror parte frontală penetrează solul și susține frontul.</w:t>
      </w:r>
    </w:p>
    <w:p w:rsidR="00F76D54" w:rsidRPr="00B90597" w:rsidRDefault="00F76D54" w:rsidP="00A92112">
      <w:pPr>
        <w:pStyle w:val="ListParagraph"/>
        <w:numPr>
          <w:ilvl w:val="0"/>
          <w:numId w:val="87"/>
        </w:numPr>
        <w:ind w:left="1440" w:hanging="720"/>
        <w:rPr>
          <w:rFonts w:cs="Arial"/>
          <w:lang w:val="fr-FR"/>
        </w:rPr>
      </w:pPr>
      <w:r w:rsidRPr="00B90597">
        <w:rPr>
          <w:rFonts w:cs="Arial"/>
          <w:lang w:val="fr-FR"/>
        </w:rPr>
        <w:t>În condiții de sol dur care se susține singur, perimetrul scutului va fi dotat cu o margine de tăiere cu armătură pentru a facilita ajustarea corectă și a minimiza surparea.</w:t>
      </w:r>
    </w:p>
    <w:p w:rsidR="00F76D54" w:rsidRPr="00285E1C" w:rsidRDefault="00F76D54" w:rsidP="00285E1C">
      <w:pPr>
        <w:pStyle w:val="ListParagraph"/>
        <w:ind w:left="360" w:firstLine="0"/>
        <w:outlineLvl w:val="2"/>
        <w:rPr>
          <w:b/>
          <w:lang w:val="ro-RO"/>
        </w:rPr>
      </w:pPr>
    </w:p>
    <w:p w:rsidR="00F76D54" w:rsidRDefault="00F76D54" w:rsidP="00A92112">
      <w:pPr>
        <w:pStyle w:val="ListParagraph"/>
        <w:numPr>
          <w:ilvl w:val="0"/>
          <w:numId w:val="84"/>
        </w:numPr>
        <w:ind w:left="1440" w:hanging="720"/>
        <w:outlineLvl w:val="2"/>
        <w:rPr>
          <w:rFonts w:eastAsia="Times New Roman"/>
          <w:b/>
          <w:bCs/>
          <w:szCs w:val="28"/>
          <w:lang w:eastAsia="ja-JP"/>
        </w:rPr>
      </w:pPr>
      <w:bookmarkStart w:id="460" w:name="_Toc374542726"/>
      <w:bookmarkStart w:id="461" w:name="_Toc535485565"/>
      <w:r w:rsidRPr="00285E1C">
        <w:rPr>
          <w:b/>
          <w:lang w:val="ro-RO"/>
        </w:rPr>
        <w:t>Sistem de prese hidraulice</w:t>
      </w:r>
      <w:bookmarkEnd w:id="460"/>
      <w:bookmarkEnd w:id="461"/>
    </w:p>
    <w:p w:rsidR="00F76D54" w:rsidRPr="00B90597" w:rsidRDefault="00F76D54" w:rsidP="00A92112">
      <w:pPr>
        <w:pStyle w:val="ListParagraph"/>
        <w:numPr>
          <w:ilvl w:val="0"/>
          <w:numId w:val="90"/>
        </w:numPr>
        <w:ind w:left="1440" w:hanging="720"/>
        <w:rPr>
          <w:rFonts w:cs="Arial"/>
          <w:lang w:val="fr-FR"/>
        </w:rPr>
      </w:pPr>
      <w:r w:rsidRPr="00B90597">
        <w:rPr>
          <w:rFonts w:cs="Arial"/>
          <w:lang w:val="fr-FR"/>
        </w:rPr>
        <w:t>Se va asigura o capacitate de împingere suficientă pentru a depăși încărcarea de împingere cu un factor de siguranță suficient. Se va asigura o capacitate de împingere suplimentară acolo unde este necesară împingerea descentrată în scopuri de direcționare.</w:t>
      </w:r>
    </w:p>
    <w:p w:rsidR="00F76D54" w:rsidRPr="00B90597" w:rsidRDefault="00F76D54" w:rsidP="00A92112">
      <w:pPr>
        <w:pStyle w:val="ListParagraph"/>
        <w:numPr>
          <w:ilvl w:val="0"/>
          <w:numId w:val="90"/>
        </w:numPr>
        <w:ind w:left="1440" w:hanging="720"/>
        <w:rPr>
          <w:rFonts w:cs="Arial"/>
          <w:lang w:val="fr-FR"/>
        </w:rPr>
      </w:pPr>
      <w:r w:rsidRPr="00B90597">
        <w:rPr>
          <w:rFonts w:cs="Arial"/>
          <w:lang w:val="fr-FR"/>
        </w:rPr>
        <w:lastRenderedPageBreak/>
        <w:t>Bolțarii de casetă și toate componentele sistemului de împingere vor fi proiectate să reziste la forța de împingere maximă anticipată cu un factor de siguranță adecvat.</w:t>
      </w:r>
    </w:p>
    <w:p w:rsidR="00F76D54" w:rsidRPr="00B90597" w:rsidRDefault="00F76D54" w:rsidP="005D41A1">
      <w:pPr>
        <w:pStyle w:val="ListParagraph"/>
        <w:rPr>
          <w:lang w:val="fr-FR"/>
        </w:rPr>
      </w:pPr>
    </w:p>
    <w:p w:rsidR="00F76D54" w:rsidRPr="00285E1C" w:rsidRDefault="00F76D54" w:rsidP="00A92112">
      <w:pPr>
        <w:pStyle w:val="ListParagraph"/>
        <w:numPr>
          <w:ilvl w:val="0"/>
          <w:numId w:val="84"/>
        </w:numPr>
        <w:ind w:left="1440" w:hanging="720"/>
        <w:outlineLvl w:val="2"/>
        <w:rPr>
          <w:b/>
          <w:lang w:val="ro-RO"/>
        </w:rPr>
      </w:pPr>
      <w:bookmarkStart w:id="462" w:name="_Toc374542727"/>
      <w:bookmarkStart w:id="463" w:name="_Toc535485566"/>
      <w:r w:rsidRPr="00285E1C">
        <w:rPr>
          <w:b/>
          <w:lang w:val="ro-RO"/>
        </w:rPr>
        <w:t>Sisteme de reducere a rezistenţei la împingere</w:t>
      </w:r>
      <w:bookmarkEnd w:id="462"/>
      <w:bookmarkEnd w:id="463"/>
    </w:p>
    <w:p w:rsidR="00F76D54" w:rsidRPr="00B90597" w:rsidRDefault="00F76D54" w:rsidP="00A92112">
      <w:pPr>
        <w:pStyle w:val="ListParagraph"/>
        <w:numPr>
          <w:ilvl w:val="0"/>
          <w:numId w:val="88"/>
        </w:numPr>
        <w:ind w:left="1440" w:hanging="720"/>
        <w:rPr>
          <w:rFonts w:cs="Arial"/>
          <w:lang w:val="ro-RO"/>
        </w:rPr>
      </w:pPr>
      <w:r w:rsidRPr="00B90597">
        <w:rPr>
          <w:rFonts w:cs="Arial"/>
          <w:lang w:val="ro-RO"/>
        </w:rPr>
        <w:t>Sistemele de reducere a rezistenței la împingere vor fi proiectate să separe în mod eficient bolțarii casetei de pământul adiacent prin interpunerea unui strat de separare staționar.</w:t>
      </w:r>
    </w:p>
    <w:p w:rsidR="00F76D54" w:rsidRPr="00B90597" w:rsidRDefault="00F76D54" w:rsidP="00A92112">
      <w:pPr>
        <w:pStyle w:val="ListParagraph"/>
        <w:numPr>
          <w:ilvl w:val="0"/>
          <w:numId w:val="88"/>
        </w:numPr>
        <w:ind w:left="1440" w:hanging="720"/>
        <w:rPr>
          <w:rFonts w:cs="Arial"/>
          <w:lang w:val="fr-FR"/>
        </w:rPr>
      </w:pPr>
      <w:r w:rsidRPr="00B90597">
        <w:rPr>
          <w:rFonts w:cs="Arial"/>
          <w:lang w:val="fr-FR"/>
        </w:rPr>
        <w:t>Ele vor fi proiectate să preia încărcările de rezistență la împingere la care sunt supuse cu un factor de împingere adecvat. În mod normal, vor fi ancorate în puțul de împingere unde încărcarea este preluată fie de baza de împingere, fie de o masă stabilă de pământ adiacent.</w:t>
      </w:r>
    </w:p>
    <w:p w:rsidR="00F76D54" w:rsidRPr="00B90597" w:rsidRDefault="00F76D54" w:rsidP="00A92112">
      <w:pPr>
        <w:pStyle w:val="ListParagraph"/>
        <w:numPr>
          <w:ilvl w:val="0"/>
          <w:numId w:val="88"/>
        </w:numPr>
        <w:ind w:left="1440" w:hanging="720"/>
        <w:rPr>
          <w:rFonts w:cs="Arial"/>
          <w:lang w:val="fr-FR"/>
        </w:rPr>
      </w:pPr>
      <w:r w:rsidRPr="00B90597">
        <w:rPr>
          <w:rFonts w:cs="Arial"/>
          <w:lang w:val="fr-FR"/>
        </w:rPr>
        <w:t>Sistemul de reducere a rezistenței la împingere superior va fi proiectat să reducă mișcarea pământului de deasupra în direcția tunelării, astfel încât mișcările infrastructurii de deasupra să fie menținute în limite acceptabile.</w:t>
      </w:r>
    </w:p>
    <w:p w:rsidR="00F76D54" w:rsidRPr="00B90597" w:rsidRDefault="00F76D54" w:rsidP="00A92112">
      <w:pPr>
        <w:pStyle w:val="ListParagraph"/>
        <w:numPr>
          <w:ilvl w:val="0"/>
          <w:numId w:val="88"/>
        </w:numPr>
        <w:ind w:left="1440" w:hanging="720"/>
        <w:rPr>
          <w:rFonts w:cs="Arial"/>
          <w:lang w:val="fr-FR"/>
        </w:rPr>
      </w:pPr>
      <w:r w:rsidRPr="00B90597">
        <w:rPr>
          <w:rFonts w:cs="Arial"/>
          <w:lang w:val="fr-FR"/>
        </w:rPr>
        <w:t>Sistemul de reducere a rezistenței la împingere inferior va fi proiectat să prevină perturbarea pământului de dedesubt și să mențină presiunea solului în limite acceptabile.</w:t>
      </w:r>
    </w:p>
    <w:p w:rsidR="00F76D54" w:rsidRPr="00B90597" w:rsidRDefault="00F76D54" w:rsidP="005D41A1">
      <w:pPr>
        <w:pStyle w:val="ListParagraph"/>
        <w:rPr>
          <w:lang w:val="fr-FR"/>
        </w:rPr>
      </w:pPr>
    </w:p>
    <w:p w:rsidR="00F76D54" w:rsidRPr="00285E1C" w:rsidRDefault="00F76D54" w:rsidP="00A92112">
      <w:pPr>
        <w:pStyle w:val="ListParagraph"/>
        <w:numPr>
          <w:ilvl w:val="0"/>
          <w:numId w:val="84"/>
        </w:numPr>
        <w:ind w:left="1440" w:hanging="720"/>
        <w:outlineLvl w:val="2"/>
        <w:rPr>
          <w:b/>
          <w:lang w:val="ro-RO"/>
        </w:rPr>
      </w:pPr>
      <w:bookmarkStart w:id="464" w:name="_Toc374542728"/>
      <w:bookmarkStart w:id="465" w:name="_Toc535485567"/>
      <w:r w:rsidRPr="00285E1C">
        <w:rPr>
          <w:b/>
          <w:lang w:val="ro-RO"/>
        </w:rPr>
        <w:t xml:space="preserve">Calcul estimativ al deplasărilor </w:t>
      </w:r>
      <w:bookmarkEnd w:id="464"/>
      <w:r w:rsidRPr="00285E1C">
        <w:rPr>
          <w:b/>
          <w:lang w:val="ro-RO"/>
        </w:rPr>
        <w:t>terenului</w:t>
      </w:r>
      <w:bookmarkEnd w:id="465"/>
    </w:p>
    <w:p w:rsidR="00F76D54" w:rsidRPr="00B90597" w:rsidRDefault="00F76D54" w:rsidP="00A92112">
      <w:pPr>
        <w:pStyle w:val="ListParagraph"/>
        <w:numPr>
          <w:ilvl w:val="0"/>
          <w:numId w:val="89"/>
        </w:numPr>
        <w:ind w:left="1440" w:hanging="720"/>
        <w:rPr>
          <w:rFonts w:cs="Arial"/>
          <w:lang w:val="fr-FR"/>
        </w:rPr>
      </w:pPr>
      <w:r w:rsidRPr="00B90597">
        <w:rPr>
          <w:rFonts w:cs="Arial"/>
          <w:lang w:val="fr-FR"/>
        </w:rPr>
        <w:t>Se va realiza o calcul pentru estimare deplasărilor terenului cauzate de operațiunile de tunelare. Este acceptabilă o metodă empirică de estimare bazată pe observarea mișcărilor solului în proiecte anterioare similare de tunelare cu casetă.</w:t>
      </w:r>
    </w:p>
    <w:p w:rsidR="00F76D54" w:rsidRPr="00B90597" w:rsidRDefault="00F76D54" w:rsidP="00A92112">
      <w:pPr>
        <w:pStyle w:val="ListParagraph"/>
        <w:numPr>
          <w:ilvl w:val="0"/>
          <w:numId w:val="89"/>
        </w:numPr>
        <w:ind w:left="1440" w:hanging="720"/>
        <w:rPr>
          <w:rFonts w:cs="Arial"/>
          <w:lang w:val="fr-FR"/>
        </w:rPr>
      </w:pPr>
      <w:r w:rsidRPr="00B90597">
        <w:rPr>
          <w:rFonts w:cs="Arial"/>
          <w:lang w:val="fr-FR"/>
        </w:rPr>
        <w:t>Estimarea privind tasările va ține cont de condițiile solului, dimensiunile transversale ale casetei și toleranțele la turnare, grosimea stratului de acoperire, excavarea în exces și distanța de tunelare.</w:t>
      </w:r>
    </w:p>
    <w:p w:rsidR="00F76D54" w:rsidRPr="00B90597" w:rsidRDefault="00F76D54" w:rsidP="00A92112">
      <w:pPr>
        <w:pStyle w:val="ListParagraph"/>
        <w:numPr>
          <w:ilvl w:val="0"/>
          <w:numId w:val="89"/>
        </w:numPr>
        <w:ind w:left="1440" w:hanging="720"/>
        <w:rPr>
          <w:rFonts w:cs="Arial"/>
          <w:lang w:val="fr-FR"/>
        </w:rPr>
      </w:pPr>
      <w:r w:rsidRPr="00B90597">
        <w:rPr>
          <w:rFonts w:cs="Arial"/>
          <w:lang w:val="fr-FR"/>
        </w:rPr>
        <w:t>Estimarea privind deplasările solului în direcția de tunelare va ține cont de forțele de rezistență la împingere dintre sistemul de reducere a rezistenței la împingere și segmentele casetei, rigiditatea elastică a sistemului de reducere a rezistenței la împingere superior și orice constrângeri exterioare ale deplasării prismei de pământ de deasupra casetei.</w:t>
      </w:r>
    </w:p>
    <w:p w:rsidR="001136FE" w:rsidRPr="00B90597" w:rsidRDefault="001136FE" w:rsidP="001136FE">
      <w:pPr>
        <w:pStyle w:val="ListParagraph"/>
        <w:ind w:left="360" w:firstLine="0"/>
        <w:rPr>
          <w:rFonts w:cs="Arial"/>
          <w:lang w:val="fr-FR"/>
        </w:rPr>
      </w:pPr>
    </w:p>
    <w:p w:rsidR="00F76D54" w:rsidRPr="00285E1C" w:rsidRDefault="00F76D54" w:rsidP="00A92112">
      <w:pPr>
        <w:pStyle w:val="ListParagraph"/>
        <w:numPr>
          <w:ilvl w:val="0"/>
          <w:numId w:val="84"/>
        </w:numPr>
        <w:ind w:left="1440" w:hanging="720"/>
        <w:outlineLvl w:val="2"/>
        <w:rPr>
          <w:b/>
          <w:lang w:val="ro-RO"/>
        </w:rPr>
      </w:pPr>
      <w:bookmarkStart w:id="466" w:name="_Toc374542729"/>
      <w:bookmarkStart w:id="467" w:name="_Toc535485568"/>
      <w:r w:rsidRPr="00285E1C">
        <w:rPr>
          <w:b/>
          <w:lang w:val="ro-RO"/>
        </w:rPr>
        <w:t>Execuţie</w:t>
      </w:r>
      <w:bookmarkEnd w:id="466"/>
      <w:bookmarkEnd w:id="467"/>
    </w:p>
    <w:p w:rsidR="00F76D54" w:rsidRPr="00B90597" w:rsidRDefault="00F76D54" w:rsidP="00A92112">
      <w:pPr>
        <w:pStyle w:val="ListParagraph"/>
        <w:numPr>
          <w:ilvl w:val="0"/>
          <w:numId w:val="91"/>
        </w:numPr>
        <w:ind w:left="1440" w:hanging="720"/>
        <w:rPr>
          <w:rFonts w:cs="Arial"/>
          <w:lang w:val="ro-RO"/>
        </w:rPr>
      </w:pPr>
      <w:r w:rsidRPr="00B90597">
        <w:rPr>
          <w:rFonts w:cs="Arial"/>
          <w:lang w:val="ro-RO"/>
        </w:rPr>
        <w:t xml:space="preserve">Antreprenorul îi va transmite </w:t>
      </w:r>
      <w:r w:rsidR="000E684E">
        <w:rPr>
          <w:rFonts w:cs="Arial"/>
          <w:lang w:val="ro-RO"/>
        </w:rPr>
        <w:t>Supervizor</w:t>
      </w:r>
      <w:r w:rsidRPr="00B90597">
        <w:rPr>
          <w:rFonts w:cs="Arial"/>
          <w:lang w:val="ro-RO"/>
        </w:rPr>
        <w:t xml:space="preserve">ului propunerile sale pentru execuția Lucrărilor, inclusiv Planurile, Specificațiile, prescripțiile de lucru și calculele înainte de începerea execuției. În cazul unor sisteme patentate sau proprietare, Proiectantul, din motive de confidenţialitate, ar putea să nu dorească transmiterea calculelor, caz în care îl va convinge pe </w:t>
      </w:r>
      <w:r w:rsidR="000E684E">
        <w:rPr>
          <w:rFonts w:cs="Arial"/>
          <w:lang w:val="ro-RO"/>
        </w:rPr>
        <w:t>Supervizor</w:t>
      </w:r>
      <w:r w:rsidRPr="00B90597">
        <w:rPr>
          <w:rFonts w:cs="Arial"/>
          <w:lang w:val="ro-RO"/>
        </w:rPr>
        <w:t xml:space="preserve"> cu privire la capacitatea sa prin referințe la experiența dobândită în proiecte de natură și amploare similare.</w:t>
      </w:r>
    </w:p>
    <w:p w:rsidR="00F76D54" w:rsidRPr="00B90597" w:rsidRDefault="00F76D54" w:rsidP="00A92112">
      <w:pPr>
        <w:pStyle w:val="ListParagraph"/>
        <w:numPr>
          <w:ilvl w:val="0"/>
          <w:numId w:val="91"/>
        </w:numPr>
        <w:ind w:left="1440" w:hanging="720"/>
        <w:rPr>
          <w:rFonts w:cs="Arial"/>
          <w:lang w:val="ro-RO"/>
        </w:rPr>
      </w:pPr>
      <w:r w:rsidRPr="00B90597">
        <w:rPr>
          <w:rFonts w:cs="Arial"/>
          <w:lang w:val="ro-RO"/>
        </w:rPr>
        <w:t xml:space="preserve">Atunci când se execută baza de turnare/împingere, suprafața superioară și toate suprafețele pe care se vor afla echipamentele de împingere vor fi construite cu limite de toleranță reduse. Acest lucru este necesar pentru a evita strivirea locală a betonului când segmentele casetei se deplasează de-a lungul bazei de împingere și pentru a oferi o suprafață corectă de lansare pentru segmentele casetei. Când se realizează scutul, segmentele casetei și presele intermediare, suprafețele exterioare și suprafețele pe care se vor afla echipamentele de împingere vor fi construite la toleranțele specificate. Acest lucru minimizează excavarea în exces de către scut și tasările solului și asigură transferul sigur al forței de împingere. Componente fabricate din oțel vor fi necesare în scut asigurînd sistemul de reducere al rezistenței la împingere și sistemul de împingere. Având în vedere încărcările mari suportate </w:t>
      </w:r>
      <w:r w:rsidRPr="00B90597">
        <w:rPr>
          <w:rFonts w:cs="Arial"/>
          <w:lang w:val="ro-RO"/>
        </w:rPr>
        <w:lastRenderedPageBreak/>
        <w:t>de componente și necesitatea acurateței în dimensiuni, acestea vor fi fabricate cu atenție la toleranțele specificate.</w:t>
      </w:r>
    </w:p>
    <w:p w:rsidR="00F76D54" w:rsidRPr="00B90597" w:rsidRDefault="00F76D54" w:rsidP="000B1D46">
      <w:pPr>
        <w:pStyle w:val="ListParagraph"/>
        <w:rPr>
          <w:lang w:val="ro-RO"/>
        </w:rPr>
      </w:pPr>
    </w:p>
    <w:p w:rsidR="00F76D54" w:rsidRPr="00285E1C" w:rsidRDefault="00F76D54" w:rsidP="00A92112">
      <w:pPr>
        <w:pStyle w:val="ListParagraph"/>
        <w:numPr>
          <w:ilvl w:val="0"/>
          <w:numId w:val="84"/>
        </w:numPr>
        <w:ind w:left="1440" w:hanging="720"/>
        <w:outlineLvl w:val="2"/>
        <w:rPr>
          <w:b/>
          <w:lang w:val="ro-RO"/>
        </w:rPr>
      </w:pPr>
      <w:bookmarkStart w:id="468" w:name="_Toc374542730"/>
      <w:bookmarkStart w:id="469" w:name="_Toc535485569"/>
      <w:r w:rsidRPr="00285E1C">
        <w:rPr>
          <w:b/>
          <w:lang w:val="ro-RO"/>
        </w:rPr>
        <w:t>Operaţiuni de tunelare</w:t>
      </w:r>
      <w:bookmarkEnd w:id="468"/>
      <w:bookmarkEnd w:id="469"/>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 xml:space="preserve">Inainte de inceperea lucrarilor, Antreprenorul va transmite </w:t>
      </w:r>
      <w:r w:rsidR="000E684E">
        <w:rPr>
          <w:rFonts w:cs="Arial"/>
          <w:lang w:val="fr-FR"/>
        </w:rPr>
        <w:t>Supervizor</w:t>
      </w:r>
      <w:r w:rsidRPr="00B90597">
        <w:rPr>
          <w:rFonts w:cs="Arial"/>
          <w:lang w:val="fr-FR"/>
        </w:rPr>
        <w:t>ului spre aprobare prescripții de lucru detaliate pentru toate operațiunile de tunelare.</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În mod normal, operațiunile de tunelare se pot desfășura în mod continuu pentru a menține un front stabil și a maximiza productivitatea.</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Întregul personal cheie va avea competențe și experiență în tunelarea prin casete împinse. Membrii personalului vor deține o calificare profesională relevantă.</w:t>
      </w:r>
    </w:p>
    <w:p w:rsidR="00F76D54" w:rsidRPr="00056071" w:rsidRDefault="00F76D54" w:rsidP="00A92112">
      <w:pPr>
        <w:pStyle w:val="ListParagraph"/>
        <w:numPr>
          <w:ilvl w:val="0"/>
          <w:numId w:val="92"/>
        </w:numPr>
        <w:ind w:left="1440" w:hanging="720"/>
        <w:rPr>
          <w:rFonts w:cs="Arial"/>
        </w:rPr>
      </w:pPr>
      <w:r w:rsidRPr="00056071">
        <w:rPr>
          <w:rFonts w:cs="Arial"/>
        </w:rPr>
        <w:t>Personalul cheie și angajații vor beneficia de instruire adecvată pe șantier.</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Pe șantier se vor păstra piese de schimb și utilaje de rezervă în cantități adecvate. În anumite situații, accesul limitat în casetă poate duce la necesitatea de depozitare a echipamentului de rezervă pentru excavare în casetă.</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 xml:space="preserve">Forța de împingere aplicată de orice presă de împingere nu va depăși forța admisă prin proiect, pentru a se asigura că nicio parte a casetelor tunelului, scutului, echipamentului de împingere și bazei de împingere nu sunt suprasolicitate. Instrumentele de măsurare a forței de împingere vor fi calibrate de Antreprenor, iar certificatul de calibrare va fi pus la dispoziția </w:t>
      </w:r>
      <w:r w:rsidR="000E684E">
        <w:rPr>
          <w:rFonts w:cs="Arial"/>
          <w:lang w:val="fr-FR"/>
        </w:rPr>
        <w:t>Supervizor</w:t>
      </w:r>
      <w:r w:rsidRPr="00B90597">
        <w:rPr>
          <w:rFonts w:cs="Arial"/>
          <w:lang w:val="fr-FR"/>
        </w:rPr>
        <w:t>ului.</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Alinierea casetei va fi monitorizată înainte de orice avans și se va selecta combinația adecvată de prese la fiecare staţie de prese hidraulice fie pentru a menține, fie pentru a corecta aliniamentul, după caz. Trebuie reținut că mărimea dimensională a tunelelor mari executate prin metoda casetei împinse nu permite o schimbare rapidă a direcției în caz de dezaliniere.</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Monitorizarea în timp real a suprafeței pământului și deplasărilor infrastructurii din apropierea lucrărilor de tunelare va avea loc înainte, pe durata și după finalizarea tunelării. Adâncimea introducerii scutului și forţa de împingere vor fi ajustate ca răspuns la deplasările observate. Acolo unde este cazul, infrastructura de la suprafață va fi periodic realiniată sau readusă la suprafață pentru a o menține în limitele toleranțelor de poziție specificate.</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 xml:space="preserve">Antreprenorul va ţine evidenţa mișcărilor solului, condițiilor frontului, încărcărilor de împingere și aliniamentului casetei față de distanța pe care s-a avansat. Copii ale tuturor înregistrărilor vor fi puse la dispoziția </w:t>
      </w:r>
      <w:r w:rsidR="000E684E">
        <w:rPr>
          <w:rFonts w:cs="Arial"/>
          <w:lang w:val="fr-FR"/>
        </w:rPr>
        <w:t>Supervizor</w:t>
      </w:r>
      <w:r w:rsidRPr="00B90597">
        <w:rPr>
          <w:rFonts w:cs="Arial"/>
          <w:lang w:val="fr-FR"/>
        </w:rPr>
        <w:t>ului la intervale ce vor fi convenite.</w:t>
      </w:r>
    </w:p>
    <w:p w:rsidR="00F76D54" w:rsidRPr="00B90597" w:rsidRDefault="00F76D54" w:rsidP="00A92112">
      <w:pPr>
        <w:pStyle w:val="ListParagraph"/>
        <w:numPr>
          <w:ilvl w:val="0"/>
          <w:numId w:val="92"/>
        </w:numPr>
        <w:ind w:left="1440" w:hanging="720"/>
        <w:rPr>
          <w:rFonts w:cs="Arial"/>
          <w:lang w:val="fr-FR"/>
        </w:rPr>
      </w:pPr>
      <w:r w:rsidRPr="00B90597">
        <w:rPr>
          <w:rFonts w:cs="Arial"/>
          <w:lang w:val="fr-FR"/>
        </w:rPr>
        <w:t>La finalizarea tunelării, extradosul casetei – interfața cu pământul va fi injectată sistematic. Golurile reziduale de la presele intermediare vor fi apoi umplute cu beton armat pentru a obține structura monolitică finală.</w:t>
      </w:r>
    </w:p>
    <w:p w:rsidR="00F76D54" w:rsidRPr="00B90597" w:rsidRDefault="00F76D54" w:rsidP="006034D6">
      <w:pPr>
        <w:pStyle w:val="ListParagraph"/>
        <w:rPr>
          <w:lang w:val="fr-FR"/>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70" w:name="_Toc374542731"/>
      <w:bookmarkStart w:id="471" w:name="_Toc535485570"/>
      <w:r w:rsidRPr="006034D6">
        <w:rPr>
          <w:rFonts w:cs="Arial"/>
          <w:b/>
          <w:lang w:val="ro-RO"/>
        </w:rPr>
        <w:t>Tranzitarea puţurilor, staţiilor și tunelurilor</w:t>
      </w:r>
      <w:bookmarkEnd w:id="470"/>
      <w:bookmarkEnd w:id="471"/>
    </w:p>
    <w:p w:rsidR="006034D6" w:rsidRPr="006034D6" w:rsidRDefault="006034D6" w:rsidP="006034D6">
      <w:pPr>
        <w:pStyle w:val="ListParagraph"/>
        <w:tabs>
          <w:tab w:val="left" w:pos="0"/>
          <w:tab w:val="left" w:pos="720"/>
          <w:tab w:val="left" w:pos="810"/>
        </w:tabs>
        <w:spacing w:before="0" w:after="0" w:line="240" w:lineRule="auto"/>
        <w:ind w:left="0" w:firstLine="0"/>
        <w:outlineLvl w:val="1"/>
        <w:rPr>
          <w:rFonts w:cs="Arial"/>
          <w:b/>
          <w:lang w:val="ro-RO"/>
        </w:rPr>
      </w:pPr>
    </w:p>
    <w:p w:rsidR="00F76D54" w:rsidRPr="006034D6" w:rsidRDefault="00F76D54" w:rsidP="00A92112">
      <w:pPr>
        <w:pStyle w:val="ListParagraph"/>
        <w:numPr>
          <w:ilvl w:val="0"/>
          <w:numId w:val="93"/>
        </w:numPr>
        <w:tabs>
          <w:tab w:val="left" w:pos="1440"/>
        </w:tabs>
        <w:ind w:firstLine="360"/>
        <w:outlineLvl w:val="2"/>
        <w:rPr>
          <w:b/>
          <w:lang w:val="ro-RO"/>
        </w:rPr>
      </w:pPr>
      <w:bookmarkStart w:id="472" w:name="_Toc374542732"/>
      <w:bookmarkStart w:id="473" w:name="_Toc535485571"/>
      <w:r w:rsidRPr="006034D6">
        <w:rPr>
          <w:b/>
          <w:lang w:val="ro-RO"/>
        </w:rPr>
        <w:t>Aspecte generale</w:t>
      </w:r>
      <w:bookmarkEnd w:id="472"/>
      <w:bookmarkEnd w:id="473"/>
    </w:p>
    <w:p w:rsidR="00F76D54" w:rsidRPr="00B90597" w:rsidRDefault="00F76D54" w:rsidP="00A92112">
      <w:pPr>
        <w:pStyle w:val="ListParagraph"/>
        <w:numPr>
          <w:ilvl w:val="0"/>
          <w:numId w:val="94"/>
        </w:numPr>
        <w:ind w:left="1440" w:hanging="720"/>
        <w:rPr>
          <w:rFonts w:cs="Arial"/>
          <w:lang w:val="fr-FR"/>
        </w:rPr>
      </w:pPr>
      <w:r w:rsidRPr="00B90597">
        <w:rPr>
          <w:rFonts w:cs="Arial"/>
          <w:lang w:val="ro-RO"/>
        </w:rPr>
        <w:t xml:space="preserve">Pentru legătura tunelurilor cu puţurile, Antreprenorul îi va transmite </w:t>
      </w:r>
      <w:r w:rsidR="000E684E">
        <w:rPr>
          <w:rFonts w:cs="Arial"/>
          <w:lang w:val="ro-RO"/>
        </w:rPr>
        <w:t>Supervizor</w:t>
      </w:r>
      <w:r w:rsidRPr="00B90597">
        <w:rPr>
          <w:rFonts w:cs="Arial"/>
          <w:lang w:val="ro-RO"/>
        </w:rPr>
        <w:t xml:space="preserve">ului spre aprobare detaliile privind lucrările temporare și prescripțiile de lucru descriind detaliile lucrărilor, cu desene și calcule. </w:t>
      </w:r>
      <w:r w:rsidRPr="00B90597">
        <w:rPr>
          <w:rFonts w:cs="Arial"/>
          <w:lang w:val="fr-FR"/>
        </w:rPr>
        <w:t xml:space="preserve">Acestea vor ține cont de informațiile relevante furnizate de către </w:t>
      </w:r>
      <w:r w:rsidR="000E684E">
        <w:rPr>
          <w:rFonts w:cs="Arial"/>
          <w:lang w:val="fr-FR"/>
        </w:rPr>
        <w:t>Supervizor</w:t>
      </w:r>
      <w:r w:rsidRPr="00B90597">
        <w:rPr>
          <w:rFonts w:cs="Arial"/>
          <w:lang w:val="fr-FR"/>
        </w:rPr>
        <w:t xml:space="preserve"> și Proiectant.</w:t>
      </w:r>
    </w:p>
    <w:p w:rsidR="00F76D54" w:rsidRPr="00B90597" w:rsidRDefault="00F76D54" w:rsidP="00A92112">
      <w:pPr>
        <w:pStyle w:val="ListParagraph"/>
        <w:numPr>
          <w:ilvl w:val="0"/>
          <w:numId w:val="94"/>
        </w:numPr>
        <w:ind w:left="1440" w:hanging="720"/>
        <w:rPr>
          <w:rFonts w:cs="Arial"/>
          <w:lang w:val="fr-FR"/>
        </w:rPr>
      </w:pPr>
      <w:r w:rsidRPr="00B90597">
        <w:rPr>
          <w:rFonts w:cs="Arial"/>
          <w:lang w:val="fr-FR"/>
        </w:rPr>
        <w:t xml:space="preserve">Nu se va trece prin căptușelile tunelului și galeriei până când toate lucrările temporare, </w:t>
      </w:r>
      <w:r w:rsidRPr="00B90597">
        <w:rPr>
          <w:rFonts w:cs="Arial"/>
          <w:lang w:val="fr-FR"/>
        </w:rPr>
        <w:lastRenderedPageBreak/>
        <w:t>inclusiv tratarea solului, atunci când este cazul, au fost finalizate pentru a se asigura stabilitatea structurală și geotehnică a lucrărilor.</w:t>
      </w:r>
    </w:p>
    <w:p w:rsidR="00F76D54" w:rsidRPr="00B90597" w:rsidRDefault="00F76D54" w:rsidP="00A92112">
      <w:pPr>
        <w:pStyle w:val="ListParagraph"/>
        <w:numPr>
          <w:ilvl w:val="0"/>
          <w:numId w:val="94"/>
        </w:numPr>
        <w:ind w:left="1440" w:hanging="720"/>
        <w:rPr>
          <w:rFonts w:cs="Arial"/>
          <w:lang w:val="fr-FR"/>
        </w:rPr>
      </w:pPr>
      <w:r w:rsidRPr="00B90597">
        <w:rPr>
          <w:rFonts w:cs="Arial"/>
          <w:lang w:val="fr-FR"/>
        </w:rPr>
        <w:t>În tunelurile și puţurile cu căptușeală, bolțarii nu vor fi îndepărtați și nici căptușeala străpunsă până când suporții temporari și/sau tratamentul solului nu au fost realizate în mod adecvat. Se vor instala pene de fixare și îmbrăcăminte adecvate pentru a limita deformarea căptușelii de durata străpungerii.</w:t>
      </w:r>
    </w:p>
    <w:p w:rsidR="00F76D54" w:rsidRPr="00056071" w:rsidRDefault="00F76D54" w:rsidP="00A92112">
      <w:pPr>
        <w:pStyle w:val="ListParagraph"/>
        <w:numPr>
          <w:ilvl w:val="0"/>
          <w:numId w:val="94"/>
        </w:numPr>
        <w:ind w:left="1440" w:hanging="720"/>
        <w:rPr>
          <w:rFonts w:cs="Arial"/>
        </w:rPr>
      </w:pPr>
      <w:r w:rsidRPr="00B90597">
        <w:rPr>
          <w:rFonts w:cs="Arial"/>
          <w:lang w:val="fr-FR"/>
        </w:rPr>
        <w:t xml:space="preserve">Când se folosesc dornuri (biconice) între bolțari pentru a transfera încărcarea din jurul deschiderii, detaliile vor fi transmise </w:t>
      </w:r>
      <w:r w:rsidR="000E684E">
        <w:rPr>
          <w:rFonts w:cs="Arial"/>
          <w:lang w:val="fr-FR"/>
        </w:rPr>
        <w:t>Supervizor</w:t>
      </w:r>
      <w:r w:rsidRPr="00B90597">
        <w:rPr>
          <w:rFonts w:cs="Arial"/>
          <w:lang w:val="fr-FR"/>
        </w:rPr>
        <w:t xml:space="preserve">ului spre aprobare. </w:t>
      </w:r>
      <w:r w:rsidRPr="00056071">
        <w:rPr>
          <w:rFonts w:cs="Arial"/>
        </w:rPr>
        <w:t>Acestea vor prevede evitarea deteriorării garniturilor sau vor include propuneri detaliate privind menținerea hidroizolației.</w:t>
      </w:r>
    </w:p>
    <w:p w:rsidR="00F76D54" w:rsidRPr="00B90597" w:rsidRDefault="00F76D54" w:rsidP="00A92112">
      <w:pPr>
        <w:pStyle w:val="ListParagraph"/>
        <w:numPr>
          <w:ilvl w:val="0"/>
          <w:numId w:val="94"/>
        </w:numPr>
        <w:ind w:left="1440" w:hanging="720"/>
        <w:rPr>
          <w:rFonts w:cs="Arial"/>
          <w:lang w:val="fr-FR"/>
        </w:rPr>
      </w:pPr>
      <w:r>
        <w:rPr>
          <w:rFonts w:cs="Arial"/>
        </w:rPr>
        <w:t>Sprijinirile</w:t>
      </w:r>
      <w:r w:rsidRPr="00056071">
        <w:rPr>
          <w:rFonts w:cs="Arial"/>
        </w:rPr>
        <w:t xml:space="preserve"> temporar</w:t>
      </w:r>
      <w:r>
        <w:rPr>
          <w:rFonts w:cs="Arial"/>
        </w:rPr>
        <w:t>e nu vor fi îndepărtate</w:t>
      </w:r>
      <w:r w:rsidRPr="00056071">
        <w:rPr>
          <w:rFonts w:cs="Arial"/>
        </w:rPr>
        <w:t xml:space="preserve"> decât atunci când aprobă </w:t>
      </w:r>
      <w:r w:rsidR="000E684E">
        <w:rPr>
          <w:rFonts w:cs="Arial"/>
        </w:rPr>
        <w:t>Supervizor</w:t>
      </w:r>
      <w:r w:rsidRPr="00056071">
        <w:rPr>
          <w:rFonts w:cs="Arial"/>
        </w:rPr>
        <w:t xml:space="preserve">ul, iar lucrarea </w:t>
      </w:r>
      <w:r>
        <w:rPr>
          <w:rFonts w:cs="Arial"/>
        </w:rPr>
        <w:t>pentru care sunt necesare</w:t>
      </w:r>
      <w:r w:rsidRPr="00056071">
        <w:rPr>
          <w:rFonts w:cs="Arial"/>
        </w:rPr>
        <w:t xml:space="preserve"> este finalizată și structura este capabilă să suporte încărcările impuse. </w:t>
      </w:r>
      <w:r w:rsidRPr="00B90597">
        <w:rPr>
          <w:rFonts w:cs="Arial"/>
          <w:lang w:val="fr-FR"/>
        </w:rPr>
        <w:t>Odată ce începe lucrarea de joncționare, aceasta va fi terminată cât mai curând posibil.</w:t>
      </w:r>
    </w:p>
    <w:p w:rsidR="00F76D54" w:rsidRPr="00B90597" w:rsidRDefault="00F76D54" w:rsidP="00A92112">
      <w:pPr>
        <w:pStyle w:val="ListParagraph"/>
        <w:numPr>
          <w:ilvl w:val="0"/>
          <w:numId w:val="94"/>
        </w:numPr>
        <w:ind w:left="1440" w:hanging="720"/>
        <w:rPr>
          <w:rFonts w:cs="Arial"/>
          <w:lang w:val="fr-FR"/>
        </w:rPr>
      </w:pPr>
      <w:r w:rsidRPr="00B90597">
        <w:rPr>
          <w:rFonts w:cs="Arial"/>
          <w:lang w:val="fr-FR"/>
        </w:rPr>
        <w:t>Spatiul creat de scut va avea dimensiuni suficiente pentru a cuprinde structura permanentă ce se va construi. Se va asigura un spațiu de lucru adecvat pentru a permite desfășurarea lucrărilor în condiții de siguranță.</w:t>
      </w:r>
    </w:p>
    <w:p w:rsidR="00F76D54" w:rsidRPr="00B90597" w:rsidRDefault="00F76D54" w:rsidP="00A92112">
      <w:pPr>
        <w:pStyle w:val="ListParagraph"/>
        <w:numPr>
          <w:ilvl w:val="0"/>
          <w:numId w:val="94"/>
        </w:numPr>
        <w:ind w:left="1440" w:hanging="720"/>
        <w:rPr>
          <w:rFonts w:cs="Arial"/>
          <w:lang w:val="fr-FR"/>
        </w:rPr>
      </w:pPr>
      <w:r w:rsidRPr="00B90597">
        <w:rPr>
          <w:rFonts w:cs="Arial"/>
          <w:lang w:val="fr-FR"/>
        </w:rPr>
        <w:t>In cazul tranzitarii unui tunel, se va permite construirea unei lungimi inițiale stabile de căptușeală de tunel adecvată, care va fi executată în limita toleranțelor de construcție specificate.</w:t>
      </w:r>
    </w:p>
    <w:p w:rsidR="00F76D54" w:rsidRPr="00B90597" w:rsidRDefault="00F76D54" w:rsidP="00A92112">
      <w:pPr>
        <w:pStyle w:val="ListParagraph"/>
        <w:numPr>
          <w:ilvl w:val="0"/>
          <w:numId w:val="94"/>
        </w:numPr>
        <w:ind w:left="1440" w:hanging="720"/>
        <w:rPr>
          <w:rFonts w:cs="Arial"/>
          <w:lang w:val="fr-FR"/>
        </w:rPr>
      </w:pPr>
      <w:r w:rsidRPr="00B90597">
        <w:rPr>
          <w:rFonts w:cs="Arial"/>
          <w:lang w:val="fr-FR"/>
        </w:rPr>
        <w:t xml:space="preserve">Pentru a preveni pătrunderea apei şi a materialului solid fin, în staţie, în timpul traversării de către scut a peretelui mulat (atât la plecare cât şi la sosire) se montează pe peretele mulat un inel de etanşare, metalic. Inelul de etanşare va avea garnituri de etanşare dispuse pe 2 (două) rânduri. Acestea vor "păsui" pe virola scutului împiedicând infiltraţiile de apă cu aport de material solid. Presiunea la care trebuie să reziste acest inel de etanşare este de minim 3,5 bar. Cel puţin una din garnituri va fi presurizată, cu control pneumatic, pentru a se realiza un contact intim intre virolă şi garnitură. Caracteristicile inelului vor fi aprobate de Consultant înainte de a fi instalat pentru lansarea scutului. Inelele de etanşare se montează atât la ieşirea scutului din staţie cât şi la intrarea acestuia în staţie. Ele se demontează în momentul în care a fost impermeabilizată zona şi nu mai există pericolul pătrunderii apei sau a pământului din exterior, în spaţiul interior. Inelele de etanşare sunt refolosibile, înlocuirea lor cu unul nou trebuind să fie justificată doar printr-un grad de deteriorare care să împiedice îndeplinirea optimă a rolului pentru care au fost montate. Acest sistem poate fi modificat, cu aprobarea </w:t>
      </w:r>
      <w:r w:rsidR="000E684E">
        <w:rPr>
          <w:rFonts w:cs="Arial"/>
          <w:lang w:val="fr-FR"/>
        </w:rPr>
        <w:t>Supervizor</w:t>
      </w:r>
      <w:r w:rsidRPr="00B90597">
        <w:rPr>
          <w:rFonts w:cs="Arial"/>
          <w:lang w:val="fr-FR"/>
        </w:rPr>
        <w:t>ului, dacă Antreprenorul are o soluţie alternativă ce prezintă siguranţă mai mare.</w:t>
      </w:r>
    </w:p>
    <w:p w:rsidR="00F76D54" w:rsidRDefault="00F76D54" w:rsidP="00A92112">
      <w:pPr>
        <w:pStyle w:val="ListParagraph"/>
        <w:numPr>
          <w:ilvl w:val="0"/>
          <w:numId w:val="94"/>
        </w:numPr>
        <w:ind w:left="1440" w:hanging="720"/>
        <w:rPr>
          <w:rFonts w:cs="Arial"/>
          <w:lang w:val="fr-FR"/>
        </w:rPr>
      </w:pPr>
      <w:r w:rsidRPr="00B90597">
        <w:rPr>
          <w:rFonts w:cs="Arial"/>
          <w:lang w:val="fr-FR"/>
        </w:rPr>
        <w:t xml:space="preserve">Pentru a menţine în stare comprimată garniturile de etanşare ale rosturilor transversale, în momentul în care forţele axiale din tunel, la capetele acestuia, încetează a mai fi aplicate, se va monta un sistem de pretensionare a acestui ultim inel de bolţari. Sistemul va fi montat atât la pornirea scutului cât şi la ieşirea lui. Sistemul este realizat din dispozitive de presare care se fixează pe peretele mulat de fronton al staţiei, şi care vor rămâne pe poziţie, fiind înglobate în peretele caseta. Se vor amplasa câte 3 (trei) dispozitive de presare pe fiecare bolţar curent şi câte 2 (două) dispozitive de presare pe bolţarul de cheie. Fiecare din piesele de presare sunt fixate cu câte 6 dibluri metalice tip conexpand de diametru minim 16mm şi pe adâncime minimă de 200mm. Detaliile acestui sistem se aprobă de către Proiectantul </w:t>
      </w:r>
      <w:r w:rsidRPr="00B90597">
        <w:rPr>
          <w:rFonts w:cs="Arial"/>
          <w:lang w:val="fr-FR"/>
        </w:rPr>
        <w:lastRenderedPageBreak/>
        <w:t xml:space="preserve">General, odată cu celelalte detalii de execuţie. Acest sistem poate fi modificat, cu aprobarea </w:t>
      </w:r>
      <w:r w:rsidR="000E684E">
        <w:rPr>
          <w:rFonts w:cs="Arial"/>
          <w:lang w:val="fr-FR"/>
        </w:rPr>
        <w:t>Supervizor</w:t>
      </w:r>
      <w:r w:rsidRPr="00B90597">
        <w:rPr>
          <w:rFonts w:cs="Arial"/>
          <w:lang w:val="fr-FR"/>
        </w:rPr>
        <w:t>ului, dacă Antreprenorul are o soluţie alternativă ce prezintă siguranţă mai mare.</w:t>
      </w:r>
    </w:p>
    <w:p w:rsidR="008F4CF5" w:rsidRDefault="008F4CF5">
      <w:pPr>
        <w:pStyle w:val="ListParagraph"/>
        <w:ind w:left="1440" w:firstLine="0"/>
        <w:rPr>
          <w:rFonts w:cs="Arial"/>
          <w:lang w:val="fr-FR"/>
        </w:rPr>
      </w:pPr>
    </w:p>
    <w:p w:rsidR="00F76D54" w:rsidRPr="006034D6"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74" w:name="_Toc506901223"/>
      <w:bookmarkStart w:id="475" w:name="_Toc374542733"/>
      <w:bookmarkStart w:id="476" w:name="_Toc535485572"/>
      <w:bookmarkEnd w:id="474"/>
      <w:r w:rsidRPr="006034D6">
        <w:rPr>
          <w:rFonts w:cs="Arial"/>
          <w:b/>
          <w:lang w:val="ro-RO"/>
        </w:rPr>
        <w:t xml:space="preserve">Beton pentru </w:t>
      </w:r>
      <w:bookmarkEnd w:id="475"/>
      <w:r w:rsidRPr="006034D6">
        <w:rPr>
          <w:rFonts w:cs="Arial"/>
          <w:b/>
          <w:lang w:val="ro-RO"/>
        </w:rPr>
        <w:t>fundația de cale</w:t>
      </w:r>
      <w:bookmarkEnd w:id="476"/>
    </w:p>
    <w:p w:rsidR="00F76D54" w:rsidRPr="00B90597" w:rsidRDefault="00F76D54" w:rsidP="00F76D54">
      <w:pPr>
        <w:widowControl w:val="0"/>
        <w:autoSpaceDE w:val="0"/>
        <w:autoSpaceDN w:val="0"/>
        <w:adjustRightInd w:val="0"/>
        <w:ind w:left="720"/>
        <w:rPr>
          <w:rFonts w:cs="Arial"/>
          <w:lang w:val="ro-RO"/>
        </w:rPr>
      </w:pPr>
      <w:r w:rsidRPr="00B90597">
        <w:rPr>
          <w:rFonts w:cs="Arial"/>
          <w:lang w:val="ro-RO"/>
        </w:rPr>
        <w:t>Antreprenorul va pregăti suprafața superioară a betonului pentru prima fază, cu armături și etrieri (dacă este cazul), astfel încât să respecte cerințele din criteriile de proiectare a platformei caii de rulare.</w:t>
      </w:r>
    </w:p>
    <w:p w:rsidR="006034D6" w:rsidRPr="00B90597" w:rsidRDefault="006034D6" w:rsidP="006034D6">
      <w:pPr>
        <w:pStyle w:val="ListParagraph"/>
        <w:rPr>
          <w:lang w:val="ro-RO"/>
        </w:rPr>
      </w:pPr>
    </w:p>
    <w:p w:rsidR="00F76D54" w:rsidRPr="006034D6"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77" w:name="_Toc374542734"/>
      <w:bookmarkStart w:id="478" w:name="_Toc535485573"/>
      <w:r w:rsidRPr="006034D6">
        <w:rPr>
          <w:rFonts w:cs="Arial"/>
          <w:b/>
          <w:lang w:val="ro-RO"/>
        </w:rPr>
        <w:t>Echipamente de control și monitorizare</w:t>
      </w:r>
      <w:bookmarkEnd w:id="477"/>
      <w:bookmarkEnd w:id="478"/>
    </w:p>
    <w:p w:rsidR="00F76D54" w:rsidRPr="006034D6" w:rsidRDefault="00F76D54" w:rsidP="00A92112">
      <w:pPr>
        <w:pStyle w:val="ListParagraph"/>
        <w:numPr>
          <w:ilvl w:val="0"/>
          <w:numId w:val="95"/>
        </w:numPr>
        <w:ind w:left="1440" w:hanging="720"/>
        <w:outlineLvl w:val="2"/>
        <w:rPr>
          <w:b/>
          <w:lang w:val="ro-RO"/>
        </w:rPr>
      </w:pPr>
      <w:bookmarkStart w:id="479" w:name="_Toc374542735"/>
      <w:bookmarkStart w:id="480" w:name="_Toc535485574"/>
      <w:r w:rsidRPr="006034D6">
        <w:rPr>
          <w:b/>
          <w:lang w:val="ro-RO"/>
        </w:rPr>
        <w:t>Marcarea traseului. Nivel și profil</w:t>
      </w:r>
      <w:bookmarkEnd w:id="479"/>
      <w:bookmarkEnd w:id="480"/>
    </w:p>
    <w:p w:rsidR="00F76D54" w:rsidRPr="00B90597" w:rsidRDefault="00F76D54" w:rsidP="00F76D54">
      <w:pPr>
        <w:widowControl w:val="0"/>
        <w:autoSpaceDE w:val="0"/>
        <w:autoSpaceDN w:val="0"/>
        <w:adjustRightInd w:val="0"/>
        <w:ind w:left="720"/>
        <w:rPr>
          <w:rFonts w:cs="Arial"/>
          <w:lang w:val="fr-FR"/>
        </w:rPr>
      </w:pPr>
      <w:r w:rsidRPr="00B90597">
        <w:rPr>
          <w:rFonts w:cs="Arial"/>
          <w:lang w:val="fr-FR"/>
        </w:rPr>
        <w:t xml:space="preserve">Înainte de a începe lucrările subterane, Antreprenorul îi va transmite </w:t>
      </w:r>
      <w:r w:rsidR="000E684E">
        <w:rPr>
          <w:rFonts w:cs="Arial"/>
          <w:lang w:val="fr-FR"/>
        </w:rPr>
        <w:t>Supervizor</w:t>
      </w:r>
      <w:r w:rsidRPr="00B90597">
        <w:rPr>
          <w:rFonts w:cs="Arial"/>
          <w:lang w:val="fr-FR"/>
        </w:rPr>
        <w:t xml:space="preserve">ului propuneri privind </w:t>
      </w:r>
      <w:r w:rsidR="000E4C84">
        <w:rPr>
          <w:rFonts w:cs="Arial"/>
          <w:lang w:val="fr-FR"/>
        </w:rPr>
        <w:t>trasarea</w:t>
      </w:r>
      <w:r w:rsidR="000E4C84" w:rsidRPr="00B90597">
        <w:rPr>
          <w:rFonts w:cs="Arial"/>
          <w:lang w:val="fr-FR"/>
        </w:rPr>
        <w:t xml:space="preserve"> </w:t>
      </w:r>
      <w:r w:rsidRPr="00B90597">
        <w:rPr>
          <w:rFonts w:cs="Arial"/>
          <w:lang w:val="fr-FR"/>
        </w:rPr>
        <w:t xml:space="preserve">lucrărilor şi corectarea oricăror abateri. </w:t>
      </w:r>
    </w:p>
    <w:p w:rsidR="006034D6" w:rsidRPr="00B90597" w:rsidRDefault="006034D6" w:rsidP="006034D6">
      <w:pPr>
        <w:pStyle w:val="ListParagraph"/>
        <w:rPr>
          <w:lang w:val="fr-FR"/>
        </w:rPr>
      </w:pPr>
    </w:p>
    <w:p w:rsidR="00F76D54" w:rsidRPr="006034D6" w:rsidRDefault="00F76D54" w:rsidP="00A92112">
      <w:pPr>
        <w:pStyle w:val="ListParagraph"/>
        <w:numPr>
          <w:ilvl w:val="0"/>
          <w:numId w:val="95"/>
        </w:numPr>
        <w:ind w:left="1440" w:hanging="720"/>
        <w:outlineLvl w:val="2"/>
        <w:rPr>
          <w:b/>
          <w:lang w:val="ro-RO"/>
        </w:rPr>
      </w:pPr>
      <w:bookmarkStart w:id="481" w:name="_Toc374542736"/>
      <w:bookmarkStart w:id="482" w:name="_Toc535485575"/>
      <w:r w:rsidRPr="006034D6">
        <w:rPr>
          <w:b/>
          <w:lang w:val="ro-RO"/>
        </w:rPr>
        <w:t>Marcaje de distanţă și borne de reper.</w:t>
      </w:r>
      <w:bookmarkEnd w:id="481"/>
      <w:bookmarkEnd w:id="482"/>
    </w:p>
    <w:p w:rsidR="00F76D54" w:rsidRPr="00B90597" w:rsidRDefault="00F76D54" w:rsidP="00F76D54">
      <w:pPr>
        <w:widowControl w:val="0"/>
        <w:autoSpaceDE w:val="0"/>
        <w:autoSpaceDN w:val="0"/>
        <w:adjustRightInd w:val="0"/>
        <w:ind w:left="720"/>
        <w:rPr>
          <w:rFonts w:cs="Arial"/>
          <w:lang w:val="fr-FR"/>
        </w:rPr>
      </w:pPr>
      <w:r w:rsidRPr="00B90597">
        <w:rPr>
          <w:rFonts w:cs="Arial"/>
          <w:lang w:val="fr-FR"/>
        </w:rPr>
        <w:t xml:space="preserve">Marcajele de distanță vor fi amplasate în tuneluri la intervale de 10 m. Marcajele se vor vopsi cu o vopsea </w:t>
      </w:r>
      <w:r w:rsidR="000E4C84">
        <w:rPr>
          <w:rFonts w:cs="Arial"/>
          <w:lang w:val="fr-FR"/>
        </w:rPr>
        <w:t xml:space="preserve">alba, </w:t>
      </w:r>
      <w:r w:rsidRPr="00B90597">
        <w:rPr>
          <w:rFonts w:cs="Arial"/>
          <w:lang w:val="fr-FR"/>
        </w:rPr>
        <w:t xml:space="preserve">rezistentă. Bornele de reper vor fi amplasate în așa fel încât să asigure linii de vizibilitate neîntrerupte după punerea în operă a betonului pentru radier. Antreprenorul îi va transmite </w:t>
      </w:r>
      <w:r w:rsidR="000E684E">
        <w:rPr>
          <w:rFonts w:cs="Arial"/>
          <w:lang w:val="fr-FR"/>
        </w:rPr>
        <w:t>Supervizor</w:t>
      </w:r>
      <w:r w:rsidRPr="00B90597">
        <w:rPr>
          <w:rFonts w:cs="Arial"/>
          <w:lang w:val="fr-FR"/>
        </w:rPr>
        <w:t>ului localizarea şi descrierea tuturor stațiilor topografice şi toate datele studiului.</w:t>
      </w:r>
    </w:p>
    <w:p w:rsidR="00F76D54" w:rsidRPr="006034D6" w:rsidRDefault="00F76D54" w:rsidP="00A92112">
      <w:pPr>
        <w:pStyle w:val="ListParagraph"/>
        <w:numPr>
          <w:ilvl w:val="0"/>
          <w:numId w:val="95"/>
        </w:numPr>
        <w:ind w:left="1440" w:hanging="720"/>
        <w:outlineLvl w:val="2"/>
        <w:rPr>
          <w:b/>
          <w:lang w:val="ro-RO"/>
        </w:rPr>
      </w:pPr>
      <w:bookmarkStart w:id="483" w:name="_Toc374542737"/>
      <w:bookmarkStart w:id="484" w:name="_Toc535485576"/>
      <w:r w:rsidRPr="006034D6">
        <w:rPr>
          <w:b/>
          <w:lang w:val="ro-RO"/>
        </w:rPr>
        <w:t>Echipamente de monitorizare</w:t>
      </w:r>
      <w:bookmarkEnd w:id="483"/>
      <w:bookmarkEnd w:id="484"/>
      <w:r w:rsidRPr="006034D6">
        <w:rPr>
          <w:b/>
          <w:lang w:val="ro-RO"/>
        </w:rPr>
        <w:t xml:space="preserve"> </w:t>
      </w:r>
    </w:p>
    <w:p w:rsidR="00F76D54" w:rsidRPr="00B90597" w:rsidRDefault="00F76D54" w:rsidP="006034D6">
      <w:pPr>
        <w:pStyle w:val="ListParagraph"/>
        <w:ind w:firstLine="0"/>
        <w:rPr>
          <w:lang w:val="fr-FR"/>
        </w:rPr>
      </w:pPr>
      <w:r w:rsidRPr="00B90597">
        <w:rPr>
          <w:lang w:val="fr-FR"/>
        </w:rPr>
        <w:t>Antreprenorul va asigura și efectua monitorizarea în conformitate cu sectiun</w:t>
      </w:r>
      <w:r w:rsidR="00BF4C52">
        <w:rPr>
          <w:lang w:val="fr-FR"/>
        </w:rPr>
        <w:t xml:space="preserve">ea 10,2 </w:t>
      </w:r>
      <w:r w:rsidRPr="00B90597">
        <w:rPr>
          <w:lang w:val="fr-FR"/>
        </w:rPr>
        <w:t xml:space="preserve"> </w:t>
      </w:r>
      <w:r w:rsidR="00BF4C52">
        <w:rPr>
          <w:lang w:val="fr-FR"/>
        </w:rPr>
        <w:t>din Capitolul 2</w:t>
      </w:r>
      <w:r w:rsidRPr="00B90597">
        <w:rPr>
          <w:lang w:val="fr-FR"/>
        </w:rPr>
        <w:t xml:space="preserve"> Conditii specifice de proiectare.</w:t>
      </w:r>
    </w:p>
    <w:p w:rsidR="00F76D54" w:rsidRPr="00B90597" w:rsidRDefault="00F76D54" w:rsidP="006034D6">
      <w:pPr>
        <w:pStyle w:val="ListParagraph"/>
        <w:ind w:firstLine="0"/>
        <w:rPr>
          <w:lang w:val="fr-FR"/>
        </w:rPr>
      </w:pPr>
      <w:r w:rsidRPr="00B90597">
        <w:rPr>
          <w:lang w:val="fr-FR"/>
        </w:rPr>
        <w:t xml:space="preserve">Antreprenorul va furniza echipamente de bază pentru măsurarea deformărilor de-a lungul perimetrelor excavației şi a condițiilor suprafeței solului. Tipurile de echipamente de bază pentru subteran care vor fi furnizate cuprind instrumente de nivelare, extensometru cu fir pentru măsurarea convergenței şi extensometru pentru puțul forat. Echipamentele vor fi instalate în locurile indicate de către </w:t>
      </w:r>
      <w:r w:rsidR="000E684E">
        <w:rPr>
          <w:lang w:val="fr-FR"/>
        </w:rPr>
        <w:t>Supervizor</w:t>
      </w:r>
      <w:r w:rsidRPr="00B90597">
        <w:rPr>
          <w:lang w:val="fr-FR"/>
        </w:rPr>
        <w:t xml:space="preserve">. </w:t>
      </w:r>
    </w:p>
    <w:p w:rsidR="00F76D54" w:rsidRPr="00B90597" w:rsidRDefault="00F76D54" w:rsidP="006034D6">
      <w:pPr>
        <w:pStyle w:val="ListParagraph"/>
        <w:ind w:firstLine="0"/>
        <w:rPr>
          <w:lang w:val="fr-FR"/>
        </w:rPr>
      </w:pPr>
      <w:r w:rsidRPr="00B90597">
        <w:rPr>
          <w:lang w:val="fr-FR"/>
        </w:rPr>
        <w:t xml:space="preserve">În timpul execuției lucrărilor de excavație, Antreprenorul va procura şi alte tipuri de echipamente care pot fi necesare pentru metodele standard de tunelare. </w:t>
      </w:r>
    </w:p>
    <w:p w:rsidR="006034D6" w:rsidRPr="00B90597" w:rsidRDefault="00F76D54" w:rsidP="006034D6">
      <w:pPr>
        <w:pStyle w:val="ListParagraph"/>
        <w:ind w:firstLine="0"/>
        <w:rPr>
          <w:lang w:val="fr-FR"/>
        </w:rPr>
      </w:pPr>
      <w:r w:rsidRPr="00B90597">
        <w:rPr>
          <w:lang w:val="fr-FR"/>
        </w:rPr>
        <w:t xml:space="preserve">Măsurătorile cu toate tipurile de echipamente vor fi efectuate de Antreprenor la indicațiile </w:t>
      </w:r>
      <w:r w:rsidR="000E684E">
        <w:rPr>
          <w:lang w:val="fr-FR"/>
        </w:rPr>
        <w:t>Supervizor</w:t>
      </w:r>
      <w:r w:rsidRPr="00B90597">
        <w:rPr>
          <w:lang w:val="fr-FR"/>
        </w:rPr>
        <w:t xml:space="preserve">ului. Rezultatele fiecărei măsurători vor fi transmise </w:t>
      </w:r>
      <w:r w:rsidR="000E684E">
        <w:rPr>
          <w:lang w:val="fr-FR"/>
        </w:rPr>
        <w:t>Supervizor</w:t>
      </w:r>
      <w:r w:rsidRPr="00B90597">
        <w:rPr>
          <w:lang w:val="fr-FR"/>
        </w:rPr>
        <w:t>ului cât mai curând posibil.</w:t>
      </w:r>
    </w:p>
    <w:p w:rsidR="00F76D54" w:rsidRPr="00B90597" w:rsidRDefault="00F76D54" w:rsidP="00F76D54">
      <w:pPr>
        <w:widowControl w:val="0"/>
        <w:autoSpaceDE w:val="0"/>
        <w:autoSpaceDN w:val="0"/>
        <w:adjustRightInd w:val="0"/>
        <w:ind w:left="720"/>
        <w:rPr>
          <w:rFonts w:cs="Arial"/>
          <w:lang w:val="fr-FR"/>
        </w:rPr>
      </w:pPr>
      <w:r w:rsidRPr="00B90597">
        <w:rPr>
          <w:rFonts w:cs="Arial"/>
          <w:lang w:val="fr-FR"/>
        </w:rPr>
        <w:t xml:space="preserve"> </w:t>
      </w: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85" w:name="_Toc374542738"/>
      <w:bookmarkStart w:id="486" w:name="_Toc535485577"/>
      <w:r w:rsidRPr="006034D6">
        <w:rPr>
          <w:rFonts w:cs="Arial"/>
          <w:b/>
          <w:lang w:val="ro-RO"/>
        </w:rPr>
        <w:t>Reumplerea puţurilor și acceselor</w:t>
      </w:r>
      <w:bookmarkEnd w:id="485"/>
      <w:bookmarkEnd w:id="486"/>
    </w:p>
    <w:p w:rsidR="00F76D54" w:rsidRPr="00B90597" w:rsidRDefault="00F76D54" w:rsidP="00F76D54">
      <w:pPr>
        <w:widowControl w:val="0"/>
        <w:autoSpaceDE w:val="0"/>
        <w:autoSpaceDN w:val="0"/>
        <w:adjustRightInd w:val="0"/>
        <w:ind w:left="720"/>
        <w:rPr>
          <w:rFonts w:cs="Arial"/>
          <w:lang w:val="fr-FR"/>
        </w:rPr>
      </w:pPr>
      <w:r w:rsidRPr="00B90597">
        <w:rPr>
          <w:rFonts w:cs="Arial"/>
          <w:lang w:val="fr-FR"/>
        </w:rPr>
        <w:t xml:space="preserve">Puțurile şi accesele temporare vor fi complet reumplute la finalizarea lucrărilor. Materialul pentru reumplere va fi beton de clasa C8/10( minim), care va fi turnat cu o grosime de 2 m peste bolta tunelului, fie umed, fie uscat. Accesele vor fi înglobate în structurile permanente. </w:t>
      </w:r>
    </w:p>
    <w:p w:rsidR="00F76D54" w:rsidRDefault="00F76D54" w:rsidP="00F76D54">
      <w:pPr>
        <w:widowControl w:val="0"/>
        <w:autoSpaceDE w:val="0"/>
        <w:autoSpaceDN w:val="0"/>
        <w:adjustRightInd w:val="0"/>
        <w:ind w:left="720"/>
        <w:rPr>
          <w:rFonts w:cs="Arial"/>
        </w:rPr>
      </w:pPr>
      <w:r w:rsidRPr="00B90597">
        <w:rPr>
          <w:rFonts w:cs="Arial"/>
          <w:lang w:val="fr-FR"/>
        </w:rPr>
        <w:t xml:space="preserve">Se vor executa batardouri temporare la intervalele convenite, iar partea superioară a accesului va fi complet umplută prin operațiuni de injectare prin intermediul țevilor instalate în plafonul accesului. Batardoul va fi împins în spate treptat până când este reumplut întregul acces. Puțurile vor fi reumplute în straturi nu mai groase de 250 mm, iar fiecare strat va fi bine compactat cu un compactor electric adecvat. Materialul de reumplere va fi omogen, nu se vor utiliza bucăți mari de beton sau pietre de mari dimensiuni. Pe cât posibil, toate materialele străine, cum ar fi structurile din oţel şi cele temporare din lemn vor fi îndepărtate odată cu avansarea lucrărilor de reumplere. Căptușelile puțurilor vor fi demontate până la doi metri sub nivelul finisat al pământului, iar amplasamentul va fi readus la starea inițiala cu material granulos compactat după cum este prevăzut în secțiunea Terasamente. </w:t>
      </w:r>
      <w:r w:rsidRPr="001A301C">
        <w:rPr>
          <w:rFonts w:cs="Arial"/>
        </w:rPr>
        <w:t xml:space="preserve">Detaliile privind lucrările temporare care nu au fost îndepărtate vor fi incluse în </w:t>
      </w:r>
      <w:r w:rsidRPr="001A301C">
        <w:rPr>
          <w:rFonts w:cs="Arial"/>
        </w:rPr>
        <w:lastRenderedPageBreak/>
        <w:t>informațiile şi desenele as-built.</w:t>
      </w:r>
    </w:p>
    <w:p w:rsidR="00EC7B1A" w:rsidRDefault="00EC7B1A" w:rsidP="00F76D54">
      <w:pPr>
        <w:widowControl w:val="0"/>
        <w:autoSpaceDE w:val="0"/>
        <w:autoSpaceDN w:val="0"/>
        <w:adjustRightInd w:val="0"/>
        <w:ind w:left="720"/>
        <w:rPr>
          <w:rFonts w:cs="Arial"/>
        </w:rPr>
      </w:pPr>
    </w:p>
    <w:p w:rsidR="00F76D54" w:rsidRPr="006034D6"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87" w:name="_Toc506901230"/>
      <w:bookmarkStart w:id="488" w:name="_Toc374542739"/>
      <w:bookmarkStart w:id="489" w:name="_Toc535485578"/>
      <w:bookmarkEnd w:id="487"/>
      <w:r w:rsidRPr="006034D6">
        <w:rPr>
          <w:rFonts w:cs="Arial"/>
          <w:b/>
          <w:lang w:val="ro-RO"/>
        </w:rPr>
        <w:t>Înregistrări geologice</w:t>
      </w:r>
      <w:bookmarkEnd w:id="488"/>
      <w:bookmarkEnd w:id="489"/>
    </w:p>
    <w:p w:rsidR="00F76D54" w:rsidRPr="000E684E" w:rsidRDefault="00F76D54" w:rsidP="00F76D54">
      <w:pPr>
        <w:widowControl w:val="0"/>
        <w:autoSpaceDE w:val="0"/>
        <w:autoSpaceDN w:val="0"/>
        <w:adjustRightInd w:val="0"/>
        <w:ind w:left="720"/>
        <w:rPr>
          <w:rFonts w:cs="Arial"/>
          <w:lang w:val="fr-FR"/>
        </w:rPr>
      </w:pPr>
      <w:r w:rsidRPr="001A301C">
        <w:rPr>
          <w:rFonts w:cs="Arial"/>
        </w:rPr>
        <w:t xml:space="preserve">Pe durata excavațiilor pentru lucrări, inginerul geotehnician specializat </w:t>
      </w:r>
      <w:r>
        <w:rPr>
          <w:rFonts w:cs="Arial"/>
        </w:rPr>
        <w:t>al</w:t>
      </w:r>
      <w:r w:rsidRPr="001A301C">
        <w:rPr>
          <w:rFonts w:cs="Arial"/>
        </w:rPr>
        <w:t xml:space="preserve"> Antreprenorului va păstra înregistrări geologice detaliate şi continue, cu fotografii şi secțiuni transversale acolo unde este cazul. </w:t>
      </w:r>
      <w:r w:rsidRPr="00B90597">
        <w:rPr>
          <w:rFonts w:cs="Arial"/>
          <w:lang w:val="fr-FR"/>
        </w:rPr>
        <w:t xml:space="preserve">La finalizarea secțiunilor de tunel, Antreprenorul va corela toate datele într-un Raport geologic într-o formă acceptabilă pentru </w:t>
      </w:r>
      <w:r w:rsidR="000E684E">
        <w:rPr>
          <w:rFonts w:cs="Arial"/>
          <w:lang w:val="fr-FR"/>
        </w:rPr>
        <w:t>Supervizor</w:t>
      </w:r>
      <w:r w:rsidRPr="00B90597">
        <w:rPr>
          <w:rFonts w:cs="Arial"/>
          <w:lang w:val="fr-FR"/>
        </w:rPr>
        <w:t xml:space="preserve">. Raportul va include detalii privind sprijinirile temporare construite în cadrul lucrărilor, locația şi tipul tratamentelor solului şi va fi transmis </w:t>
      </w:r>
      <w:r w:rsidR="000E684E">
        <w:rPr>
          <w:rFonts w:cs="Arial"/>
          <w:lang w:val="fr-FR"/>
        </w:rPr>
        <w:t>Supervizor</w:t>
      </w:r>
      <w:r w:rsidRPr="00B90597">
        <w:rPr>
          <w:rFonts w:cs="Arial"/>
          <w:lang w:val="fr-FR"/>
        </w:rPr>
        <w:t xml:space="preserve">ului în trei exemplare. </w:t>
      </w:r>
      <w:r w:rsidRPr="000E684E">
        <w:rPr>
          <w:rFonts w:cs="Arial"/>
          <w:lang w:val="fr-FR"/>
        </w:rPr>
        <w:t>Momentul transmiterii raportului geologic va fi în conformitate cu momentul transmiterii altor informații as-built.</w:t>
      </w:r>
    </w:p>
    <w:p w:rsidR="006034D6" w:rsidRPr="000E684E" w:rsidRDefault="006034D6" w:rsidP="006034D6">
      <w:pPr>
        <w:pStyle w:val="ListParagraph"/>
        <w:rPr>
          <w:lang w:val="fr-FR"/>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90" w:name="_Toc374542740"/>
      <w:bookmarkStart w:id="491" w:name="_Toc535485579"/>
      <w:r w:rsidRPr="00FD445C">
        <w:rPr>
          <w:rFonts w:cs="Arial"/>
          <w:b/>
          <w:lang w:val="ro-RO"/>
        </w:rPr>
        <w:t>Înregistrări zilnice</w:t>
      </w:r>
      <w:bookmarkEnd w:id="490"/>
      <w:bookmarkEnd w:id="491"/>
    </w:p>
    <w:p w:rsidR="00F76D54" w:rsidRPr="00B90597" w:rsidRDefault="00F76D54" w:rsidP="00F76D54">
      <w:pPr>
        <w:widowControl w:val="0"/>
        <w:autoSpaceDE w:val="0"/>
        <w:autoSpaceDN w:val="0"/>
        <w:adjustRightInd w:val="0"/>
        <w:ind w:left="720"/>
        <w:rPr>
          <w:rFonts w:cs="Arial"/>
          <w:lang w:val="fr-FR"/>
        </w:rPr>
      </w:pPr>
      <w:r w:rsidRPr="00B90597">
        <w:rPr>
          <w:rFonts w:cs="Arial"/>
          <w:lang w:val="fr-FR"/>
        </w:rPr>
        <w:t xml:space="preserve">Înregistrările zilnice vor fi păstrate în sediul de pe șantier al Antreprenorului, unde vor fi disponibile pentru inspectare de către </w:t>
      </w:r>
      <w:r w:rsidR="000E684E">
        <w:rPr>
          <w:rFonts w:cs="Arial"/>
          <w:lang w:val="fr-FR"/>
        </w:rPr>
        <w:t>Supervizor</w:t>
      </w:r>
      <w:r w:rsidRPr="00B90597">
        <w:rPr>
          <w:rFonts w:cs="Arial"/>
          <w:lang w:val="fr-FR"/>
        </w:rPr>
        <w:t xml:space="preserve"> înainte de a fi transmise.</w:t>
      </w:r>
    </w:p>
    <w:p w:rsidR="00F76D54" w:rsidRPr="001A301C" w:rsidRDefault="00F76D54" w:rsidP="00F76D54">
      <w:pPr>
        <w:widowControl w:val="0"/>
        <w:autoSpaceDE w:val="0"/>
        <w:autoSpaceDN w:val="0"/>
        <w:adjustRightInd w:val="0"/>
        <w:ind w:left="720"/>
        <w:rPr>
          <w:rFonts w:cs="Arial"/>
        </w:rPr>
      </w:pPr>
      <w:r w:rsidRPr="001A301C">
        <w:rPr>
          <w:rFonts w:cs="Arial"/>
        </w:rPr>
        <w:t xml:space="preserve">Inginerul geotehnician specializat </w:t>
      </w:r>
      <w:r>
        <w:rPr>
          <w:rFonts w:cs="Arial"/>
        </w:rPr>
        <w:t xml:space="preserve">al Antreprenorului </w:t>
      </w:r>
      <w:r w:rsidRPr="001A301C">
        <w:rPr>
          <w:rFonts w:cs="Arial"/>
        </w:rPr>
        <w:t>va păstra înregistrări privind următoarele:</w:t>
      </w:r>
    </w:p>
    <w:p w:rsidR="00F76D54" w:rsidRPr="001A301C" w:rsidRDefault="00F76D54" w:rsidP="00A92112">
      <w:pPr>
        <w:pStyle w:val="ListParagraph"/>
        <w:numPr>
          <w:ilvl w:val="0"/>
          <w:numId w:val="96"/>
        </w:numPr>
        <w:ind w:left="1440" w:hanging="720"/>
        <w:rPr>
          <w:rFonts w:cs="Arial"/>
        </w:rPr>
      </w:pPr>
      <w:r w:rsidRPr="001A301C">
        <w:rPr>
          <w:rFonts w:cs="Arial"/>
        </w:rPr>
        <w:t>Durata ciclului fiecărei runde de excavație, incluzând locația, diametrele şi lungimile forajului, înregistrări ale forajelor, încărcăturii, planului găurilor de explozie şi vibrațiilor produse de explozii.</w:t>
      </w:r>
    </w:p>
    <w:p w:rsidR="00F76D54" w:rsidRPr="001A301C" w:rsidRDefault="00F76D54" w:rsidP="00A92112">
      <w:pPr>
        <w:pStyle w:val="ListParagraph"/>
        <w:numPr>
          <w:ilvl w:val="0"/>
          <w:numId w:val="96"/>
        </w:numPr>
        <w:ind w:left="1440" w:hanging="720"/>
        <w:rPr>
          <w:rFonts w:cs="Arial"/>
        </w:rPr>
      </w:pPr>
      <w:r w:rsidRPr="001A301C">
        <w:rPr>
          <w:rFonts w:cs="Arial"/>
        </w:rPr>
        <w:t>Planu</w:t>
      </w:r>
      <w:r w:rsidR="000E4C84">
        <w:rPr>
          <w:rFonts w:cs="Arial"/>
        </w:rPr>
        <w:t>rile</w:t>
      </w:r>
      <w:r w:rsidRPr="001A301C">
        <w:rPr>
          <w:rFonts w:cs="Arial"/>
        </w:rPr>
        <w:t xml:space="preserve"> pentru stabilizarea pământului, incluzând locația, poziția, tipul şi dimensiunea șpraiţurilor, betonului torcretat, betonului, armăturilor de oţel, etc.</w:t>
      </w:r>
    </w:p>
    <w:p w:rsidR="00F76D54" w:rsidRPr="00B90597" w:rsidRDefault="00F76D54" w:rsidP="00A92112">
      <w:pPr>
        <w:pStyle w:val="ListParagraph"/>
        <w:numPr>
          <w:ilvl w:val="0"/>
          <w:numId w:val="96"/>
        </w:numPr>
        <w:ind w:left="1440" w:hanging="720"/>
        <w:rPr>
          <w:rFonts w:cs="Arial"/>
          <w:lang w:val="fr-FR"/>
        </w:rPr>
      </w:pPr>
      <w:r w:rsidRPr="00B90597">
        <w:rPr>
          <w:rFonts w:cs="Arial"/>
          <w:lang w:val="fr-FR"/>
        </w:rPr>
        <w:t>Planul privind drenajul, incluzând locația, fluxul de intrare, găurile de injecție şi laptele de ciment injectat, etc.</w:t>
      </w:r>
    </w:p>
    <w:p w:rsidR="00F76D54" w:rsidRPr="00B90597" w:rsidRDefault="00F76D54" w:rsidP="00A92112">
      <w:pPr>
        <w:pStyle w:val="ListParagraph"/>
        <w:numPr>
          <w:ilvl w:val="0"/>
          <w:numId w:val="96"/>
        </w:numPr>
        <w:ind w:left="1440" w:hanging="720"/>
        <w:rPr>
          <w:rFonts w:cs="Arial"/>
          <w:lang w:val="fr-FR"/>
        </w:rPr>
      </w:pPr>
      <w:r w:rsidRPr="00B90597">
        <w:rPr>
          <w:rFonts w:cs="Arial"/>
          <w:lang w:val="fr-FR"/>
        </w:rPr>
        <w:t>Rezultatele testelor de rezistenţă la comprimare a carotelor extrase din betonul torcretat, încercarea la întindere a ancorelor de susținere, etc.</w:t>
      </w:r>
    </w:p>
    <w:p w:rsidR="00F76D54" w:rsidRPr="00B90597" w:rsidRDefault="00F76D54" w:rsidP="00A92112">
      <w:pPr>
        <w:pStyle w:val="ListParagraph"/>
        <w:numPr>
          <w:ilvl w:val="0"/>
          <w:numId w:val="96"/>
        </w:numPr>
        <w:ind w:left="1440" w:hanging="720"/>
        <w:rPr>
          <w:rFonts w:cs="Arial"/>
          <w:lang w:val="fr-FR"/>
        </w:rPr>
      </w:pPr>
      <w:r w:rsidRPr="00B90597">
        <w:rPr>
          <w:rFonts w:cs="Arial"/>
          <w:lang w:val="fr-FR"/>
        </w:rPr>
        <w:t>Date relevante privind betonul pentru structuri de rezistenţă şi alte lucrări auxiliare descrise în alte capitole ale prezentelor Specificații.</w:t>
      </w:r>
    </w:p>
    <w:p w:rsidR="00F76D54" w:rsidRPr="001A301C" w:rsidRDefault="00F76D54" w:rsidP="00A92112">
      <w:pPr>
        <w:pStyle w:val="ListParagraph"/>
        <w:numPr>
          <w:ilvl w:val="0"/>
          <w:numId w:val="96"/>
        </w:numPr>
        <w:ind w:left="1440" w:hanging="720"/>
        <w:rPr>
          <w:rFonts w:cs="Arial"/>
        </w:rPr>
      </w:pPr>
      <w:r w:rsidRPr="001A301C">
        <w:rPr>
          <w:rFonts w:cs="Arial"/>
        </w:rPr>
        <w:t>Detalii privind căptușelile montate.</w:t>
      </w:r>
    </w:p>
    <w:p w:rsidR="00F76D54" w:rsidRPr="001A301C" w:rsidRDefault="00F76D54" w:rsidP="00A92112">
      <w:pPr>
        <w:pStyle w:val="ListParagraph"/>
        <w:numPr>
          <w:ilvl w:val="0"/>
          <w:numId w:val="96"/>
        </w:numPr>
        <w:ind w:left="1440" w:hanging="720"/>
        <w:rPr>
          <w:rFonts w:cs="Arial"/>
        </w:rPr>
      </w:pPr>
      <w:r w:rsidRPr="001A301C">
        <w:rPr>
          <w:rFonts w:cs="Arial"/>
        </w:rPr>
        <w:t>Detalii privind torcretarea şi injectarea efectuat</w:t>
      </w:r>
      <w:r w:rsidR="000E4C84">
        <w:rPr>
          <w:rFonts w:cs="Arial"/>
        </w:rPr>
        <w:t>a</w:t>
      </w:r>
      <w:r w:rsidRPr="001A301C">
        <w:rPr>
          <w:rFonts w:cs="Arial"/>
        </w:rPr>
        <w:t>.</w:t>
      </w:r>
    </w:p>
    <w:p w:rsidR="00F76D54" w:rsidRPr="00B90597" w:rsidRDefault="00F76D54" w:rsidP="00A92112">
      <w:pPr>
        <w:pStyle w:val="ListParagraph"/>
        <w:numPr>
          <w:ilvl w:val="0"/>
          <w:numId w:val="96"/>
        </w:numPr>
        <w:ind w:left="1440" w:hanging="720"/>
        <w:rPr>
          <w:rFonts w:cs="Arial"/>
          <w:lang w:val="fr-FR"/>
        </w:rPr>
      </w:pPr>
      <w:r w:rsidRPr="00B90597">
        <w:rPr>
          <w:rFonts w:cs="Arial"/>
          <w:lang w:val="fr-FR"/>
        </w:rPr>
        <w:t xml:space="preserve">Toate înregistrările vor fi menținute actualizate la zi si vor fi puse la dispoziția </w:t>
      </w:r>
      <w:r w:rsidR="000E684E">
        <w:rPr>
          <w:rFonts w:cs="Arial"/>
          <w:lang w:val="fr-FR"/>
        </w:rPr>
        <w:t>Supervizor</w:t>
      </w:r>
      <w:r w:rsidRPr="00B90597">
        <w:rPr>
          <w:rFonts w:cs="Arial"/>
          <w:lang w:val="fr-FR"/>
        </w:rPr>
        <w:t xml:space="preserve">ului pentru inspecție imediat ce sunt solicitate. Înregistrările originale vor fi păstrate la sediul Antreprenorului. Antreprenorul va furniza zilnic </w:t>
      </w:r>
      <w:r w:rsidR="000E684E">
        <w:rPr>
          <w:rFonts w:cs="Arial"/>
          <w:lang w:val="fr-FR"/>
        </w:rPr>
        <w:t>Supervizor</w:t>
      </w:r>
      <w:r w:rsidRPr="00B90597">
        <w:rPr>
          <w:rFonts w:cs="Arial"/>
          <w:lang w:val="fr-FR"/>
        </w:rPr>
        <w:t>ului o copie a înregistrărilor, descriind progresul realizat in ziua precedenta la locul de desfășurare a lucrărilor.</w:t>
      </w:r>
    </w:p>
    <w:p w:rsidR="006034D6" w:rsidRPr="00B90597" w:rsidRDefault="006034D6" w:rsidP="006034D6">
      <w:pPr>
        <w:pStyle w:val="ListParagraph"/>
        <w:rPr>
          <w:lang w:val="fr-FR"/>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92" w:name="_Toc374542741"/>
      <w:bookmarkStart w:id="493" w:name="_Toc535485580"/>
      <w:r w:rsidRPr="00FD445C">
        <w:rPr>
          <w:rFonts w:cs="Arial"/>
          <w:b/>
          <w:lang w:val="ro-RO"/>
        </w:rPr>
        <w:t>Alte înregistrări</w:t>
      </w:r>
      <w:bookmarkEnd w:id="492"/>
      <w:bookmarkEnd w:id="493"/>
    </w:p>
    <w:p w:rsidR="006034D6" w:rsidRDefault="006034D6" w:rsidP="006034D6">
      <w:pPr>
        <w:pStyle w:val="ListParagraph"/>
      </w:pPr>
    </w:p>
    <w:p w:rsidR="00F76D54" w:rsidRPr="00FD445C" w:rsidRDefault="00F76D54" w:rsidP="00F76D54">
      <w:pPr>
        <w:ind w:left="720"/>
        <w:rPr>
          <w:rFonts w:cs="Arial"/>
          <w:lang w:val="ro-RO"/>
        </w:rPr>
      </w:pPr>
      <w:r w:rsidRPr="00FD445C">
        <w:rPr>
          <w:rFonts w:cs="Arial"/>
          <w:lang w:val="ro-RO"/>
        </w:rPr>
        <w:t xml:space="preserve">Antreprenorul ii va furniza </w:t>
      </w:r>
      <w:r w:rsidR="000E684E">
        <w:rPr>
          <w:rFonts w:cs="Arial"/>
          <w:lang w:val="ro-RO"/>
        </w:rPr>
        <w:t>Supervizor</w:t>
      </w:r>
      <w:r w:rsidRPr="00FD445C">
        <w:rPr>
          <w:rFonts w:cs="Arial"/>
          <w:lang w:val="ro-RO"/>
        </w:rPr>
        <w:t>ului zilnic documente sub forma de harți geologice si fotografii, indicând caracteristicile geologice relevante</w:t>
      </w:r>
      <w:r>
        <w:rPr>
          <w:rFonts w:cs="Arial"/>
          <w:lang w:val="ro-RO"/>
        </w:rPr>
        <w:t>,</w:t>
      </w:r>
      <w:r w:rsidRPr="00FD445C">
        <w:rPr>
          <w:rFonts w:cs="Arial"/>
          <w:lang w:val="ro-RO"/>
        </w:rPr>
        <w:t xml:space="preserve"> observate in excavații.</w:t>
      </w:r>
    </w:p>
    <w:p w:rsidR="00F76D54" w:rsidRDefault="00F76D54" w:rsidP="00F76D54">
      <w:pPr>
        <w:ind w:left="720"/>
        <w:rPr>
          <w:rFonts w:cs="Arial"/>
          <w:lang w:val="ro-RO"/>
        </w:rPr>
      </w:pPr>
      <w:r w:rsidRPr="00FD445C">
        <w:rPr>
          <w:rFonts w:cs="Arial"/>
          <w:lang w:val="ro-RO"/>
        </w:rPr>
        <w:t xml:space="preserve">In mod similar, Antreprenorul ii va furniza </w:t>
      </w:r>
      <w:r w:rsidR="000E684E">
        <w:rPr>
          <w:rFonts w:cs="Arial"/>
          <w:lang w:val="ro-RO"/>
        </w:rPr>
        <w:t>Supervizor</w:t>
      </w:r>
      <w:r w:rsidRPr="00FD445C">
        <w:rPr>
          <w:rFonts w:cs="Arial"/>
          <w:lang w:val="ro-RO"/>
        </w:rPr>
        <w:t xml:space="preserve">ului documente in care </w:t>
      </w:r>
      <w:r>
        <w:rPr>
          <w:rFonts w:cs="Arial"/>
          <w:lang w:val="ro-RO"/>
        </w:rPr>
        <w:t>este</w:t>
      </w:r>
      <w:r w:rsidRPr="00FD445C">
        <w:rPr>
          <w:rFonts w:cs="Arial"/>
          <w:lang w:val="ro-RO"/>
        </w:rPr>
        <w:t xml:space="preserve"> </w:t>
      </w:r>
      <w:r>
        <w:rPr>
          <w:rFonts w:cs="Arial"/>
          <w:lang w:val="ro-RO"/>
        </w:rPr>
        <w:t>înregistrata</w:t>
      </w:r>
      <w:r w:rsidRPr="00FD445C">
        <w:rPr>
          <w:rFonts w:cs="Arial"/>
          <w:lang w:val="ro-RO"/>
        </w:rPr>
        <w:t xml:space="preserve"> măsura in care excavația respecta linia, nivelul si profilul impus (excavații peste sau sub limita impusa)  si înregistrăril</w:t>
      </w:r>
      <w:r>
        <w:rPr>
          <w:rFonts w:cs="Arial"/>
          <w:lang w:val="ro-RO"/>
        </w:rPr>
        <w:t>e privind</w:t>
      </w:r>
      <w:r w:rsidRPr="00FD445C">
        <w:rPr>
          <w:rFonts w:cs="Arial"/>
          <w:lang w:val="ro-RO"/>
        </w:rPr>
        <w:t xml:space="preserve"> instrumentele pentru structurile de tunel existente.</w:t>
      </w:r>
    </w:p>
    <w:p w:rsidR="006034D6" w:rsidRPr="00FD445C" w:rsidRDefault="006034D6" w:rsidP="006034D6">
      <w:pPr>
        <w:pStyle w:val="ListParagraph"/>
        <w:rPr>
          <w:lang w:val="ro-RO"/>
        </w:rPr>
      </w:pPr>
    </w:p>
    <w:p w:rsidR="00F76D54" w:rsidRDefault="00F76D54" w:rsidP="00A92112">
      <w:pPr>
        <w:pStyle w:val="ListParagraph"/>
        <w:numPr>
          <w:ilvl w:val="1"/>
          <w:numId w:val="37"/>
        </w:numPr>
        <w:tabs>
          <w:tab w:val="left" w:pos="0"/>
          <w:tab w:val="left" w:pos="720"/>
          <w:tab w:val="left" w:pos="810"/>
        </w:tabs>
        <w:spacing w:before="0" w:after="0" w:line="240" w:lineRule="auto"/>
        <w:ind w:hanging="1080"/>
        <w:outlineLvl w:val="1"/>
        <w:rPr>
          <w:rFonts w:cs="Arial"/>
          <w:b/>
          <w:lang w:val="ro-RO"/>
        </w:rPr>
      </w:pPr>
      <w:bookmarkStart w:id="494" w:name="_Toc374542742"/>
      <w:bookmarkStart w:id="495" w:name="_Toc535485581"/>
      <w:r w:rsidRPr="00FD445C">
        <w:rPr>
          <w:rFonts w:cs="Arial"/>
          <w:b/>
          <w:lang w:val="ro-RO"/>
        </w:rPr>
        <w:t xml:space="preserve">Siguranța </w:t>
      </w:r>
      <w:r w:rsidR="006034D6">
        <w:rPr>
          <w:rFonts w:cs="Arial"/>
          <w:b/>
          <w:lang w:val="ro-RO"/>
        </w:rPr>
        <w:t>ș</w:t>
      </w:r>
      <w:r w:rsidRPr="00FD445C">
        <w:rPr>
          <w:rFonts w:cs="Arial"/>
          <w:b/>
          <w:lang w:val="ro-RO"/>
        </w:rPr>
        <w:t>i facilit</w:t>
      </w:r>
      <w:r w:rsidR="006034D6">
        <w:rPr>
          <w:rFonts w:cs="Arial"/>
          <w:b/>
          <w:lang w:val="ro-RO"/>
        </w:rPr>
        <w:t>ăț</w:t>
      </w:r>
      <w:r w:rsidRPr="00FD445C">
        <w:rPr>
          <w:rFonts w:cs="Arial"/>
          <w:b/>
          <w:lang w:val="ro-RO"/>
        </w:rPr>
        <w:t xml:space="preserve">ile </w:t>
      </w:r>
      <w:r w:rsidR="006034D6">
        <w:rPr>
          <w:rFonts w:cs="Arial"/>
          <w:b/>
          <w:lang w:val="ro-RO"/>
        </w:rPr>
        <w:t>î</w:t>
      </w:r>
      <w:r w:rsidRPr="00FD445C">
        <w:rPr>
          <w:rFonts w:cs="Arial"/>
          <w:b/>
          <w:lang w:val="ro-RO"/>
        </w:rPr>
        <w:t>n subteran</w:t>
      </w:r>
      <w:bookmarkEnd w:id="494"/>
      <w:bookmarkEnd w:id="495"/>
    </w:p>
    <w:p w:rsidR="006034D6" w:rsidRDefault="006034D6" w:rsidP="00F76D54">
      <w:pPr>
        <w:keepNext/>
        <w:keepLines/>
        <w:outlineLvl w:val="0"/>
        <w:rPr>
          <w:rFonts w:eastAsia="Times New Roman"/>
          <w:b/>
          <w:bCs/>
          <w:szCs w:val="28"/>
          <w:lang w:eastAsia="ja-JP"/>
        </w:rPr>
      </w:pPr>
    </w:p>
    <w:p w:rsidR="00F76D54" w:rsidRPr="006034D6" w:rsidRDefault="00F76D54" w:rsidP="00A92112">
      <w:pPr>
        <w:pStyle w:val="ListParagraph"/>
        <w:numPr>
          <w:ilvl w:val="0"/>
          <w:numId w:val="97"/>
        </w:numPr>
        <w:ind w:left="1440" w:hanging="720"/>
        <w:outlineLvl w:val="2"/>
        <w:rPr>
          <w:b/>
          <w:lang w:val="ro-RO"/>
        </w:rPr>
      </w:pPr>
      <w:bookmarkStart w:id="496" w:name="_Toc374542743"/>
      <w:bookmarkStart w:id="497" w:name="_Toc535485582"/>
      <w:r w:rsidRPr="006034D6">
        <w:rPr>
          <w:b/>
          <w:lang w:val="ro-RO"/>
        </w:rPr>
        <w:t>Aspecte generale privind siguranța</w:t>
      </w:r>
      <w:bookmarkEnd w:id="496"/>
      <w:bookmarkEnd w:id="497"/>
    </w:p>
    <w:p w:rsidR="00F76D54" w:rsidRPr="00B90597" w:rsidRDefault="00F76D54" w:rsidP="00A92112">
      <w:pPr>
        <w:pStyle w:val="ListParagraph"/>
        <w:numPr>
          <w:ilvl w:val="0"/>
          <w:numId w:val="98"/>
        </w:numPr>
        <w:ind w:left="1440" w:hanging="720"/>
        <w:rPr>
          <w:rFonts w:cs="Arial"/>
          <w:lang w:val="fr-FR"/>
        </w:rPr>
      </w:pPr>
      <w:r w:rsidRPr="00B90597">
        <w:rPr>
          <w:rFonts w:cs="Arial"/>
          <w:lang w:val="fr-FR"/>
        </w:rPr>
        <w:lastRenderedPageBreak/>
        <w:t>In stadiul incipient al lucrărilor, Antreprenorul isi va asuma organizarea, echiparea si instruirea echipelor de salvare. Aceste echipe trebuie instruite pentru acțiuni de salvare in subteran si acordarea primului ajutor.</w:t>
      </w:r>
    </w:p>
    <w:p w:rsidR="00F76D54" w:rsidRPr="00241318" w:rsidRDefault="00F76D54" w:rsidP="00146AFC">
      <w:pPr>
        <w:pStyle w:val="ListParagraph"/>
        <w:ind w:left="1440" w:firstLine="0"/>
        <w:rPr>
          <w:lang w:val="ro-RO"/>
        </w:rPr>
      </w:pPr>
      <w:r w:rsidRPr="00FD445C">
        <w:rPr>
          <w:lang w:val="ro-RO"/>
        </w:rPr>
        <w:t>Niciun muncitor nu va fi angajat in subteran înainte de a dovedi ca este bun cunoscător al masurilor de siguranța de baza. Antreprenorul va impune cu strictețe reglementările privind siguranța si le va furniza muncitorilor săi imbracaminte de protecție si echipamente de siguranța adecvate.</w:t>
      </w:r>
    </w:p>
    <w:p w:rsidR="00F76D54" w:rsidRPr="00B90597" w:rsidRDefault="00F76D54" w:rsidP="00A92112">
      <w:pPr>
        <w:pStyle w:val="ListParagraph"/>
        <w:numPr>
          <w:ilvl w:val="0"/>
          <w:numId w:val="98"/>
        </w:numPr>
        <w:ind w:left="1440" w:hanging="720"/>
        <w:rPr>
          <w:rFonts w:cs="Arial"/>
          <w:lang w:val="fr-FR"/>
        </w:rPr>
      </w:pPr>
      <w:r w:rsidRPr="00B90597">
        <w:rPr>
          <w:rFonts w:cs="Arial"/>
          <w:lang w:val="fr-FR"/>
        </w:rPr>
        <w:t>Antreprenorul va respecta toate masurile de siguranța pentru a evita accidentarea sau vătămarea muncitorilor sau daunele produse lucrărilor si va minimiza amploarea si gravitatea oricărui accident sau vatamare ce poate surveni. Aceste masuri de siguranța vor tine cont de abilitatile si pregătirea forței de munca angajate in subteran si se vor conforma reglementarilor locale privind mineritul sau altor reglementari aplicabile.</w:t>
      </w:r>
    </w:p>
    <w:p w:rsidR="00F76D54" w:rsidRPr="00B90597" w:rsidRDefault="00F76D54" w:rsidP="00A92112">
      <w:pPr>
        <w:pStyle w:val="ListParagraph"/>
        <w:numPr>
          <w:ilvl w:val="0"/>
          <w:numId w:val="98"/>
        </w:numPr>
        <w:ind w:left="1440" w:hanging="720"/>
        <w:rPr>
          <w:rFonts w:cs="Arial"/>
          <w:lang w:val="fr-FR"/>
        </w:rPr>
      </w:pPr>
      <w:r w:rsidRPr="00B90597">
        <w:rPr>
          <w:rFonts w:cs="Arial"/>
          <w:lang w:val="fr-FR"/>
        </w:rPr>
        <w:t>Antreprenorul va fi singurul responsabil pentru sistemele de avertizare pe timp de zi si de noapte (vizuale si auditive) pentru pentru exploatarea utilajelor, va instala pe șantier avertizările pentru “eliberarea caii” si va lua masuri de prevenire a accidentelor.</w:t>
      </w:r>
    </w:p>
    <w:p w:rsidR="00F76D54" w:rsidRPr="00B90597" w:rsidRDefault="00F76D54" w:rsidP="00A92112">
      <w:pPr>
        <w:pStyle w:val="ListParagraph"/>
        <w:numPr>
          <w:ilvl w:val="0"/>
          <w:numId w:val="98"/>
        </w:numPr>
        <w:ind w:left="1440" w:hanging="720"/>
        <w:rPr>
          <w:rFonts w:cs="Arial"/>
          <w:lang w:val="fr-FR"/>
        </w:rPr>
      </w:pPr>
      <w:r w:rsidRPr="00B90597">
        <w:rPr>
          <w:rFonts w:cs="Arial"/>
          <w:lang w:val="fr-FR"/>
        </w:rPr>
        <w:t>Vârsta minimă pentru un muncitor în subteran este de 18 ani.</w:t>
      </w:r>
    </w:p>
    <w:p w:rsidR="00F76D54" w:rsidRPr="00B90597" w:rsidRDefault="00F76D54" w:rsidP="00A92112">
      <w:pPr>
        <w:pStyle w:val="ListParagraph"/>
        <w:numPr>
          <w:ilvl w:val="0"/>
          <w:numId w:val="98"/>
        </w:numPr>
        <w:ind w:left="1440" w:hanging="720"/>
        <w:rPr>
          <w:rFonts w:cs="Arial"/>
          <w:lang w:val="fr-FR"/>
        </w:rPr>
      </w:pPr>
      <w:r w:rsidRPr="00B90597">
        <w:rPr>
          <w:rFonts w:cs="Arial"/>
          <w:lang w:val="fr-FR"/>
        </w:rPr>
        <w:t>Antreprenorul va desemna o persoană competentă responsabilă cu siguranța, care trebuie să fie familiarizată cu pericolele asociate metodei de execuție care se va utiliza și care va fi responsabilă să asigure conformarea la toate directivele conducerii, regulile și reglementările cu privire la sănătatea și siguranța în muncă.</w:t>
      </w:r>
    </w:p>
    <w:p w:rsidR="006034D6" w:rsidRPr="00B90597" w:rsidRDefault="006034D6" w:rsidP="00F76D54">
      <w:pPr>
        <w:spacing w:line="300" w:lineRule="atLeast"/>
        <w:ind w:left="1077" w:hanging="357"/>
        <w:jc w:val="left"/>
        <w:rPr>
          <w:rFonts w:cs="Arial"/>
          <w:lang w:val="fr-FR" w:eastAsia="ja-JP"/>
        </w:rPr>
      </w:pPr>
    </w:p>
    <w:p w:rsidR="00F76D54" w:rsidRPr="006034D6" w:rsidRDefault="00F76D54" w:rsidP="00A92112">
      <w:pPr>
        <w:pStyle w:val="ListParagraph"/>
        <w:numPr>
          <w:ilvl w:val="0"/>
          <w:numId w:val="97"/>
        </w:numPr>
        <w:ind w:left="1440" w:hanging="720"/>
        <w:outlineLvl w:val="2"/>
        <w:rPr>
          <w:b/>
          <w:lang w:val="ro-RO"/>
        </w:rPr>
      </w:pPr>
      <w:bookmarkStart w:id="498" w:name="_Toc374542744"/>
      <w:bookmarkStart w:id="499" w:name="_Toc535485583"/>
      <w:r w:rsidRPr="006034D6">
        <w:rPr>
          <w:b/>
          <w:lang w:val="ro-RO"/>
        </w:rPr>
        <w:t>Facilit</w:t>
      </w:r>
      <w:r w:rsidR="006034D6">
        <w:rPr>
          <w:b/>
          <w:lang w:val="ro-RO"/>
        </w:rPr>
        <w:t>ă</w:t>
      </w:r>
      <w:r w:rsidRPr="006034D6">
        <w:rPr>
          <w:b/>
          <w:lang w:val="ro-RO"/>
        </w:rPr>
        <w:t xml:space="preserve">ți </w:t>
      </w:r>
      <w:r w:rsidR="006034D6">
        <w:rPr>
          <w:b/>
          <w:lang w:val="ro-RO"/>
        </w:rPr>
        <w:t>î</w:t>
      </w:r>
      <w:r w:rsidRPr="006034D6">
        <w:rPr>
          <w:b/>
          <w:lang w:val="ro-RO"/>
        </w:rPr>
        <w:t>n subteran</w:t>
      </w:r>
      <w:bookmarkEnd w:id="498"/>
      <w:bookmarkEnd w:id="499"/>
    </w:p>
    <w:p w:rsidR="00F76D54" w:rsidRPr="00B90597" w:rsidRDefault="00F76D54" w:rsidP="00A92112">
      <w:pPr>
        <w:pStyle w:val="ListParagraph"/>
        <w:numPr>
          <w:ilvl w:val="0"/>
          <w:numId w:val="99"/>
        </w:numPr>
        <w:ind w:left="1440" w:hanging="720"/>
        <w:rPr>
          <w:rFonts w:cs="Arial"/>
          <w:lang w:val="fr-FR"/>
        </w:rPr>
      </w:pPr>
      <w:r w:rsidRPr="00B90597">
        <w:rPr>
          <w:rFonts w:cs="Arial"/>
          <w:lang w:val="fr-FR"/>
        </w:rPr>
        <w:t xml:space="preserve">Antreprenorul va trimite </w:t>
      </w:r>
      <w:r w:rsidR="000E684E">
        <w:rPr>
          <w:rFonts w:cs="Arial"/>
          <w:lang w:val="fr-FR"/>
        </w:rPr>
        <w:t>Supervizor</w:t>
      </w:r>
      <w:r w:rsidRPr="00B90597">
        <w:rPr>
          <w:rFonts w:cs="Arial"/>
          <w:lang w:val="fr-FR"/>
        </w:rPr>
        <w:t>ului spre aprobare descrierile instalațiilor pe care le propune pentru furnizarea apei, aerului ventilat, aerului comprimat, iluminatului, electricității si pentru eliminarea apei drenate si uzate, a aerului contaminat etc. înainte de începerea lucrărilor in subteran.</w:t>
      </w:r>
    </w:p>
    <w:p w:rsidR="00F76D54" w:rsidRPr="009F4A58" w:rsidRDefault="00F76D54" w:rsidP="00A92112">
      <w:pPr>
        <w:pStyle w:val="ListParagraph"/>
        <w:numPr>
          <w:ilvl w:val="0"/>
          <w:numId w:val="99"/>
        </w:numPr>
        <w:ind w:left="1440" w:hanging="720"/>
        <w:rPr>
          <w:rFonts w:cs="Arial"/>
        </w:rPr>
      </w:pPr>
      <w:r w:rsidRPr="00B90597">
        <w:rPr>
          <w:rFonts w:cs="Arial"/>
          <w:lang w:val="fr-FR"/>
        </w:rPr>
        <w:t xml:space="preserve">Comunicațiile prin telefon vor fi asigurate in mod normal intre fronturile de lucru, portale si alte zone in care se desfasoara lucrările. </w:t>
      </w:r>
      <w:r w:rsidRPr="009F4A58">
        <w:rPr>
          <w:rFonts w:cs="Arial"/>
        </w:rPr>
        <w:t>Locațiile telefoanelor vor fi afișate in mod vizibil.</w:t>
      </w:r>
    </w:p>
    <w:p w:rsidR="00F76D54" w:rsidRPr="00FD445C" w:rsidRDefault="00F76D54" w:rsidP="009F4A58">
      <w:pPr>
        <w:pStyle w:val="ListParagraph"/>
        <w:ind w:left="1440" w:firstLine="0"/>
        <w:rPr>
          <w:lang w:val="ro-RO"/>
        </w:rPr>
      </w:pPr>
      <w:r w:rsidRPr="00FD445C">
        <w:rPr>
          <w:lang w:val="ro-RO"/>
        </w:rPr>
        <w:t xml:space="preserve">Se va asigura </w:t>
      </w:r>
      <w:r w:rsidRPr="00241318">
        <w:rPr>
          <w:lang w:val="ro-RO"/>
        </w:rPr>
        <w:t xml:space="preserve">rețea de telefonie in biroul </w:t>
      </w:r>
      <w:r w:rsidR="000E684E">
        <w:rPr>
          <w:lang w:val="ro-RO"/>
        </w:rPr>
        <w:t>Supervizor</w:t>
      </w:r>
      <w:r w:rsidRPr="00241318">
        <w:rPr>
          <w:lang w:val="ro-RO"/>
        </w:rPr>
        <w:t>ului, inclusiv legături telefonice cu locurile de desfășurare a activității si puțurile tunelului.</w:t>
      </w:r>
    </w:p>
    <w:p w:rsidR="00F76D54" w:rsidRPr="009F4A58" w:rsidRDefault="00F76D54" w:rsidP="00A92112">
      <w:pPr>
        <w:pStyle w:val="ListParagraph"/>
        <w:numPr>
          <w:ilvl w:val="0"/>
          <w:numId w:val="99"/>
        </w:numPr>
        <w:ind w:left="1440" w:hanging="720"/>
        <w:rPr>
          <w:rFonts w:cs="Arial"/>
        </w:rPr>
      </w:pPr>
      <w:r w:rsidRPr="00B90597">
        <w:rPr>
          <w:rFonts w:cs="Arial"/>
          <w:lang w:val="ro-RO"/>
        </w:rPr>
        <w:t xml:space="preserve">Toate cablurile de iluminat si electricitate instalate in subteran vor fi izolate in mod adecvat, cu îmbinări realizate intr-o maniera avizata. </w:t>
      </w:r>
      <w:r w:rsidRPr="00B90597">
        <w:rPr>
          <w:rFonts w:cs="Arial"/>
          <w:lang w:val="fr-FR"/>
        </w:rPr>
        <w:t xml:space="preserve">Toate lucrările de instalare si întreținere vor fi efectuate numai de către personal calificat la un standard înalt. </w:t>
      </w:r>
      <w:r w:rsidRPr="009F4A58">
        <w:rPr>
          <w:rFonts w:cs="Arial"/>
        </w:rPr>
        <w:t>Cablurile vor fi fixate stabil deasupra nivelului podelei, cu excepția cablurilor necesare pentru lucrări ocazionale.</w:t>
      </w:r>
    </w:p>
    <w:p w:rsidR="00F76D54" w:rsidRPr="00FD445C" w:rsidRDefault="00F76D54" w:rsidP="009F4A58">
      <w:pPr>
        <w:pStyle w:val="ListParagraph"/>
        <w:ind w:left="1440" w:firstLine="0"/>
        <w:rPr>
          <w:lang w:val="ro-RO"/>
        </w:rPr>
      </w:pPr>
      <w:r w:rsidRPr="00FD445C">
        <w:rPr>
          <w:lang w:val="ro-RO"/>
        </w:rPr>
        <w:t>Se vor asigura sisteme întrerupătoare de protecție separate pentru alimentarea cu energie electrica a echipamentelor si pentru iluminat, respectiv, iar aceste sisteme se vor separa de cablu</w:t>
      </w:r>
      <w:r>
        <w:rPr>
          <w:lang w:val="ro-RO"/>
        </w:rPr>
        <w:t>rile de semnalizare si telefoni</w:t>
      </w:r>
      <w:r w:rsidRPr="00FD445C">
        <w:rPr>
          <w:lang w:val="ro-RO"/>
        </w:rPr>
        <w:t>e.</w:t>
      </w:r>
    </w:p>
    <w:p w:rsidR="00F76D54" w:rsidRPr="00FD445C" w:rsidRDefault="00F76D54" w:rsidP="009F4A58">
      <w:pPr>
        <w:pStyle w:val="ListParagraph"/>
        <w:ind w:left="1440" w:firstLine="0"/>
        <w:rPr>
          <w:lang w:val="ro-RO"/>
        </w:rPr>
      </w:pPr>
      <w:r w:rsidRPr="00FD445C">
        <w:rPr>
          <w:lang w:val="ro-RO"/>
        </w:rPr>
        <w:t>Circuitele utilizate pentru detonarea explozibililor se vor separa de toate celelalte circuite prin instalarea lor pe peretele opus.</w:t>
      </w:r>
    </w:p>
    <w:p w:rsidR="00F76D54" w:rsidRPr="00FD445C" w:rsidRDefault="00F76D54" w:rsidP="009F4A58">
      <w:pPr>
        <w:pStyle w:val="ListParagraph"/>
        <w:ind w:left="1440" w:firstLine="0"/>
        <w:rPr>
          <w:lang w:val="ro-RO"/>
        </w:rPr>
      </w:pPr>
      <w:r w:rsidRPr="00FD445C">
        <w:rPr>
          <w:lang w:val="ro-RO"/>
        </w:rPr>
        <w:t xml:space="preserve">Toate instalațiile electrice vor fi impamantate adecvat in conformitate cu practicile uzuale si cu cerințele locale si vor fi aprobate de către </w:t>
      </w:r>
      <w:r w:rsidR="000E684E">
        <w:rPr>
          <w:lang w:val="ro-RO"/>
        </w:rPr>
        <w:t>Supervizor</w:t>
      </w:r>
      <w:r w:rsidRPr="00FD445C">
        <w:rPr>
          <w:lang w:val="ro-RO"/>
        </w:rPr>
        <w:t xml:space="preserve">. In plus, instalațiile vor fi protejate cu întrerupător de protecţie împotriva defectelor de punere la pământ, toate acestea fiind conforme cu practicile moderne si standardele de siguranța si aprobate de către </w:t>
      </w:r>
      <w:r w:rsidR="000E684E">
        <w:rPr>
          <w:lang w:val="ro-RO"/>
        </w:rPr>
        <w:t>Supervizor</w:t>
      </w:r>
      <w:r w:rsidRPr="00FD445C">
        <w:rPr>
          <w:lang w:val="ro-RO"/>
        </w:rPr>
        <w:t xml:space="preserve">. </w:t>
      </w:r>
    </w:p>
    <w:p w:rsidR="00F76D54" w:rsidRPr="00B90597" w:rsidRDefault="00F76D54" w:rsidP="00A92112">
      <w:pPr>
        <w:pStyle w:val="ListParagraph"/>
        <w:numPr>
          <w:ilvl w:val="0"/>
          <w:numId w:val="99"/>
        </w:numPr>
        <w:ind w:left="1440" w:hanging="720"/>
        <w:rPr>
          <w:rFonts w:cs="Arial"/>
          <w:lang w:val="fr-FR"/>
        </w:rPr>
      </w:pPr>
      <w:r w:rsidRPr="00B90597">
        <w:rPr>
          <w:rFonts w:cs="Arial"/>
          <w:lang w:val="fr-FR"/>
        </w:rPr>
        <w:lastRenderedPageBreak/>
        <w:t>Sistemul de ventilație subteran va fi capabil sa deservească toate zonele in care se desfasoara lucrări. După instalare, conductele de ventilație vor fi verificate la intervale regulate, iar orice defecțiune care ar putea sa le reducă eficienta va fi imediat remediata. In acest scop, pe șantier vor fi disponibile conducte de rezerva si ventilatoare de rezerva.</w:t>
      </w:r>
    </w:p>
    <w:p w:rsidR="00F76D54" w:rsidRPr="00B90597" w:rsidRDefault="00F76D54" w:rsidP="00A92112">
      <w:pPr>
        <w:pStyle w:val="ListParagraph"/>
        <w:numPr>
          <w:ilvl w:val="0"/>
          <w:numId w:val="99"/>
        </w:numPr>
        <w:ind w:left="1440" w:hanging="720"/>
        <w:rPr>
          <w:rFonts w:cs="Arial"/>
          <w:lang w:val="fr-FR"/>
        </w:rPr>
      </w:pPr>
      <w:r w:rsidRPr="00B90597">
        <w:rPr>
          <w:rFonts w:cs="Arial"/>
          <w:lang w:val="fr-FR"/>
        </w:rPr>
        <w:t>Sistemul de ventilație va fi proiectat de așa maniera incat temperatura pe frontul de lucru sa nu depaseasca 32° C.</w:t>
      </w:r>
    </w:p>
    <w:p w:rsidR="00F76D54" w:rsidRPr="007A0AED" w:rsidRDefault="00F76D54" w:rsidP="009F4A58">
      <w:pPr>
        <w:pStyle w:val="ListParagraph"/>
        <w:ind w:left="1440" w:firstLine="0"/>
        <w:rPr>
          <w:lang w:val="ro-RO"/>
        </w:rPr>
      </w:pPr>
      <w:r w:rsidRPr="00FD445C">
        <w:rPr>
          <w:lang w:val="ro-RO"/>
        </w:rPr>
        <w:t xml:space="preserve">Motoarele Diesel care funcționează in subteran vor fi verificate si păstrate bine reglate, astfel incat toate substanțele nocive din gazele de eșapament si fumul sa fie menținute la minim. Nu se vor permite in subteran motoare pe benzina. </w:t>
      </w:r>
    </w:p>
    <w:p w:rsidR="00F76D54" w:rsidRPr="00FD445C" w:rsidRDefault="00F76D54" w:rsidP="009F4A58">
      <w:pPr>
        <w:pStyle w:val="ListParagraph"/>
        <w:ind w:left="1440" w:firstLine="0"/>
        <w:rPr>
          <w:lang w:val="ro-RO"/>
        </w:rPr>
      </w:pPr>
      <w:r w:rsidRPr="00FD445C">
        <w:rPr>
          <w:lang w:val="ro-RO"/>
        </w:rPr>
        <w:t>Antreprenorul va efectua masuratori continue ale poluării cu gaze in subteran pentru a detecta din faza incipienta prezenta monoxidului de carbon, a dioxidului de azot, a metanului si a altor gaze nocive sau explozive. Prin aceasta, Antreprenorul se va asigura ca procentajele poluării, inclusiv cu praf, se mențin in limite acceptabile conform st</w:t>
      </w:r>
      <w:r>
        <w:rPr>
          <w:lang w:val="ro-RO"/>
        </w:rPr>
        <w:t>andardelor recunoscute pe plan i</w:t>
      </w:r>
      <w:r w:rsidRPr="00FD445C">
        <w:rPr>
          <w:lang w:val="ro-RO"/>
        </w:rPr>
        <w:t xml:space="preserve">nternational. Rezultatele masuratorilor vor fi înregistrate si transmise </w:t>
      </w:r>
      <w:r w:rsidR="000E684E">
        <w:rPr>
          <w:lang w:val="ro-RO"/>
        </w:rPr>
        <w:t>Supervizor</w:t>
      </w:r>
      <w:r w:rsidRPr="00FD445C">
        <w:rPr>
          <w:lang w:val="ro-RO"/>
        </w:rPr>
        <w:t xml:space="preserve">ului. </w:t>
      </w:r>
    </w:p>
    <w:p w:rsidR="00F76D54" w:rsidRPr="00FD445C" w:rsidRDefault="00F76D54" w:rsidP="009F4A58">
      <w:pPr>
        <w:pStyle w:val="ListParagraph"/>
        <w:ind w:left="1440" w:firstLine="0"/>
        <w:rPr>
          <w:lang w:val="ro-RO"/>
        </w:rPr>
      </w:pPr>
      <w:r w:rsidRPr="00FD445C">
        <w:rPr>
          <w:lang w:val="ro-RO"/>
        </w:rPr>
        <w:t>Se va menține o ventilație satisfăcătoare atâta timp cat se desfasoara lucrări in subteran si nici</w:t>
      </w:r>
      <w:r>
        <w:rPr>
          <w:lang w:val="ro-RO"/>
        </w:rPr>
        <w:t>o</w:t>
      </w:r>
      <w:r w:rsidRPr="00FD445C">
        <w:rPr>
          <w:lang w:val="ro-RO"/>
        </w:rPr>
        <w:t xml:space="preserve"> parte a sistemului de ventilație nu va fi demontata si îndepărtata fara permisiunea </w:t>
      </w:r>
      <w:r w:rsidR="000E684E">
        <w:rPr>
          <w:lang w:val="ro-RO"/>
        </w:rPr>
        <w:t>Supervizor</w:t>
      </w:r>
      <w:r w:rsidRPr="00FD445C">
        <w:rPr>
          <w:lang w:val="ro-RO"/>
        </w:rPr>
        <w:t>ului.</w:t>
      </w:r>
    </w:p>
    <w:p w:rsidR="00F76D54" w:rsidRPr="00B90597" w:rsidRDefault="00F76D54" w:rsidP="00A92112">
      <w:pPr>
        <w:pStyle w:val="ListParagraph"/>
        <w:numPr>
          <w:ilvl w:val="0"/>
          <w:numId w:val="99"/>
        </w:numPr>
        <w:ind w:left="1440" w:hanging="720"/>
        <w:rPr>
          <w:rFonts w:cs="Arial"/>
          <w:lang w:val="fr-FR"/>
        </w:rPr>
      </w:pPr>
      <w:r w:rsidRPr="00B90597">
        <w:rPr>
          <w:rFonts w:cs="Arial"/>
          <w:lang w:val="fr-FR"/>
        </w:rPr>
        <w:t>Toate zonele din subteran unde se desfasoara lucrări vor fi iluminate cu corpuri de iluminat electrice de putere adecvata si in număr suficient pentru a permite lucrul, inspecția, cartografierea si masuratorilor topografice intr-o maniera corespunzătoare si sigura.</w:t>
      </w:r>
    </w:p>
    <w:p w:rsidR="00F76D54" w:rsidRPr="00B90597" w:rsidRDefault="00F76D54" w:rsidP="00503641">
      <w:pPr>
        <w:pStyle w:val="ListParagraph"/>
        <w:ind w:left="1440" w:firstLine="0"/>
        <w:rPr>
          <w:rFonts w:cs="Arial"/>
          <w:lang w:val="fr-FR"/>
        </w:rPr>
      </w:pPr>
      <w:r w:rsidRPr="00B90597">
        <w:rPr>
          <w:rFonts w:cs="Arial"/>
          <w:lang w:val="fr-FR"/>
        </w:rPr>
        <w:t>In general, iluminatul in plan orizontal la nivelul podelei nu trebuie sa fie mai mic de 10 lucși. Pe fronturile de lucru, iluminația nu va fi mai mica de 100 lucși. Lămpile de mana pentru inspecție si lanternele electrice cu baterii vor fi disponibile in permanenta la fronturile de lucru, împreuna cu iluminare de urgenta de rezerva pentru evacuare.</w:t>
      </w:r>
    </w:p>
    <w:p w:rsidR="00F76D54" w:rsidRPr="00B90597" w:rsidRDefault="00F76D54" w:rsidP="00503641">
      <w:pPr>
        <w:pStyle w:val="ListParagraph"/>
        <w:ind w:left="1440" w:firstLine="0"/>
        <w:rPr>
          <w:rFonts w:cs="Arial"/>
          <w:lang w:val="fr-FR"/>
        </w:rPr>
      </w:pPr>
      <w:r w:rsidRPr="00B90597">
        <w:rPr>
          <w:rFonts w:cs="Arial"/>
          <w:lang w:val="fr-FR"/>
        </w:rPr>
        <w:t xml:space="preserve">Antreprenorul va menține toate zonele din subteran cat mai uscate, prin asigurarea de canale de scurgere, santuri, țevi, pompe, jompuri si altele similare pentru drenarea apei. Antreprenorul va transmite </w:t>
      </w:r>
      <w:r w:rsidR="000E684E">
        <w:rPr>
          <w:rFonts w:cs="Arial"/>
          <w:lang w:val="fr-FR"/>
        </w:rPr>
        <w:t>Supervizor</w:t>
      </w:r>
      <w:r w:rsidRPr="00B90597">
        <w:rPr>
          <w:rFonts w:cs="Arial"/>
          <w:lang w:val="fr-FR"/>
        </w:rPr>
        <w:t>ului detalii privind propunerile sale cu privire la metodele de tratare a apei din orice sursa înainte de începerea lucrărilor in subteran.</w:t>
      </w:r>
    </w:p>
    <w:p w:rsidR="00F76D54" w:rsidRPr="00B90597" w:rsidRDefault="00F76D54" w:rsidP="00503641">
      <w:pPr>
        <w:pStyle w:val="ListParagraph"/>
        <w:ind w:left="1440" w:firstLine="0"/>
        <w:rPr>
          <w:rFonts w:cs="Arial"/>
          <w:lang w:val="fr-FR"/>
        </w:rPr>
      </w:pPr>
      <w:r w:rsidRPr="00B90597">
        <w:rPr>
          <w:rFonts w:cs="Arial"/>
          <w:lang w:val="fr-FR"/>
        </w:rPr>
        <w:t>In cazul in care scurgerea gravitaționala nu poate fi asigurata in mod satisfăcător, Antreprenorul va îndepărta apa prin pompare si va furniza, instala, pune in funcțiune si menține toate pompele, instalațiile de țevi si alte echipamente necesare. Antreprenorul va furniza, de asemenea, si un număr suficient de pompe de rezerva si un generator care vor fi utilizate pe durata defecțiunilor sau operațiunilor de întreținere.</w:t>
      </w:r>
    </w:p>
    <w:p w:rsidR="00F76D54" w:rsidRPr="00B90597" w:rsidRDefault="00F76D54" w:rsidP="00503641">
      <w:pPr>
        <w:pStyle w:val="ListParagraph"/>
        <w:ind w:left="1440" w:firstLine="0"/>
        <w:rPr>
          <w:rFonts w:cs="Arial"/>
          <w:lang w:val="fr-FR"/>
        </w:rPr>
      </w:pPr>
      <w:r w:rsidRPr="00B90597">
        <w:rPr>
          <w:rFonts w:cs="Arial"/>
          <w:lang w:val="fr-FR"/>
        </w:rPr>
        <w:t>In locurile unde filoanele de apa, fisurile, sau rupturile de sol duc la acumularea unor cantitati de apa nedorit de mari, Antreprenorul va cimenta acele filoane, fisuri sau rupturi ale solului pentru a stopa acumularea apei.</w:t>
      </w:r>
    </w:p>
    <w:p w:rsidR="00F76D54" w:rsidRPr="00B90597" w:rsidRDefault="00F76D54" w:rsidP="00503641">
      <w:pPr>
        <w:pStyle w:val="ListParagraph"/>
        <w:ind w:left="1440" w:firstLine="0"/>
        <w:rPr>
          <w:rFonts w:cs="Arial"/>
          <w:lang w:val="fr-FR"/>
        </w:rPr>
      </w:pPr>
      <w:r w:rsidRPr="00B90597">
        <w:rPr>
          <w:rFonts w:cs="Arial"/>
          <w:lang w:val="fr-FR"/>
        </w:rPr>
        <w:t xml:space="preserve">Antreprenorul va furniza instrumente pentru măsurarea cantităților de apa îndepărtate din excavațiile subterane, prin pompare sau gravitațional, după caz. Antreprenorul va furniza grafice de calibrare certificate pentru toate instrumentele de măsurare si va preda </w:t>
      </w:r>
      <w:r w:rsidR="000E684E">
        <w:rPr>
          <w:rFonts w:cs="Arial"/>
          <w:lang w:val="fr-FR"/>
        </w:rPr>
        <w:t>Supervizor</w:t>
      </w:r>
      <w:r w:rsidRPr="00B90597">
        <w:rPr>
          <w:rFonts w:cs="Arial"/>
          <w:lang w:val="fr-FR"/>
        </w:rPr>
        <w:t>ului înregistrări complete privind cantitatile de apa eliminate fie prin pompare, fie gravitațional, precum si momentele când a avut loc pomparea.</w:t>
      </w:r>
    </w:p>
    <w:p w:rsidR="00F76D54" w:rsidRPr="00B90597" w:rsidRDefault="00F76D54" w:rsidP="00503641">
      <w:pPr>
        <w:pStyle w:val="ListParagraph"/>
        <w:ind w:left="1440" w:firstLine="0"/>
        <w:rPr>
          <w:rFonts w:cs="Arial"/>
          <w:lang w:val="fr-FR"/>
        </w:rPr>
      </w:pPr>
      <w:r w:rsidRPr="00B90597">
        <w:rPr>
          <w:rFonts w:cs="Arial"/>
          <w:lang w:val="fr-FR"/>
        </w:rPr>
        <w:t>Antreprenorul va furniza facilitați de tratare pentru eliminarea apei uzate, care vor fi conforme cu cerințele standardelor de mediu menționate.</w:t>
      </w:r>
    </w:p>
    <w:p w:rsidR="00F76D54" w:rsidRPr="00B90597" w:rsidRDefault="00F76D54" w:rsidP="00A92112">
      <w:pPr>
        <w:pStyle w:val="ListParagraph"/>
        <w:numPr>
          <w:ilvl w:val="0"/>
          <w:numId w:val="99"/>
        </w:numPr>
        <w:ind w:left="1440" w:hanging="720"/>
        <w:rPr>
          <w:rFonts w:cs="Arial"/>
          <w:lang w:val="fr-FR"/>
        </w:rPr>
      </w:pPr>
      <w:r w:rsidRPr="00B90597">
        <w:rPr>
          <w:rFonts w:cs="Arial"/>
          <w:lang w:val="fr-FR"/>
        </w:rPr>
        <w:lastRenderedPageBreak/>
        <w:t xml:space="preserve">Antreprenorul va furniza generatoare de rezerva pentru situații de urgenta, iar detaliile privind propunerile sale pentru acest sistem vor fi transmise </w:t>
      </w:r>
      <w:r w:rsidR="000E684E">
        <w:rPr>
          <w:rFonts w:cs="Arial"/>
          <w:lang w:val="fr-FR"/>
        </w:rPr>
        <w:t>Supervizor</w:t>
      </w:r>
      <w:r w:rsidRPr="00B90597">
        <w:rPr>
          <w:rFonts w:cs="Arial"/>
          <w:lang w:val="fr-FR"/>
        </w:rPr>
        <w:t>ului.</w:t>
      </w:r>
    </w:p>
    <w:p w:rsidR="00F76D54" w:rsidRPr="00FD445C" w:rsidRDefault="00F76D54" w:rsidP="009F4A58">
      <w:pPr>
        <w:ind w:left="1440"/>
        <w:rPr>
          <w:rFonts w:cs="Arial"/>
          <w:lang w:val="ro-RO"/>
        </w:rPr>
      </w:pPr>
      <w:r w:rsidRPr="00FD445C">
        <w:rPr>
          <w:rFonts w:cs="Arial"/>
          <w:lang w:val="ro-RO"/>
        </w:rPr>
        <w:t>In ce privește colectoarele de curent vagabond, sistemul de impamantare si legare se va conforma standardelor relevante pentru Aplicații feroviare – instalații fixe.</w:t>
      </w:r>
    </w:p>
    <w:p w:rsidR="00F76D54" w:rsidRPr="00241318" w:rsidRDefault="00F76D54" w:rsidP="009F4A58">
      <w:pPr>
        <w:ind w:left="1440"/>
        <w:rPr>
          <w:rFonts w:cs="Arial"/>
          <w:lang w:val="ro-RO"/>
        </w:rPr>
      </w:pPr>
      <w:r w:rsidRPr="00FD445C">
        <w:rPr>
          <w:rFonts w:cs="Arial"/>
          <w:lang w:val="ro-RO"/>
        </w:rPr>
        <w:t>Prevederile pentru siguranța electrica si impamantare se vor conforma standardelor</w:t>
      </w:r>
      <w:r>
        <w:rPr>
          <w:rFonts w:cs="Arial"/>
          <w:lang w:val="ro-RO"/>
        </w:rPr>
        <w:t xml:space="preserve"> relevante pentru i</w:t>
      </w:r>
      <w:r w:rsidRPr="00FD445C">
        <w:rPr>
          <w:rFonts w:cs="Arial"/>
          <w:lang w:val="ro-RO"/>
        </w:rPr>
        <w:t>mpamantare.</w:t>
      </w:r>
    </w:p>
    <w:p w:rsidR="00F76D54" w:rsidRPr="00B90597" w:rsidRDefault="00F76D54" w:rsidP="00A92112">
      <w:pPr>
        <w:pStyle w:val="ListParagraph"/>
        <w:numPr>
          <w:ilvl w:val="0"/>
          <w:numId w:val="99"/>
        </w:numPr>
        <w:ind w:left="1440" w:hanging="720"/>
        <w:rPr>
          <w:rFonts w:cs="Arial"/>
          <w:lang w:val="ro-RO"/>
        </w:rPr>
      </w:pPr>
      <w:r w:rsidRPr="00B90597">
        <w:rPr>
          <w:rFonts w:cs="Arial"/>
          <w:lang w:val="ro-RO"/>
        </w:rPr>
        <w:t>Se vor avea în vedere proceduri pentru a se asigura că toate utilajele și echipamentele din subteran sunt dotate cu echipamente de stingere fixe îmbarcate, în număr suficient pentru a acoperi rezervoarele de lichide, compartimentele motorului și anvelopele, utilizându-se împreună cu un lichid hidraulic cu grad redus de inflamabilitate (HFDU).</w:t>
      </w:r>
    </w:p>
    <w:p w:rsidR="00F76D54" w:rsidRPr="00B90597" w:rsidRDefault="00F76D54" w:rsidP="00A92112">
      <w:pPr>
        <w:pStyle w:val="ListParagraph"/>
        <w:numPr>
          <w:ilvl w:val="0"/>
          <w:numId w:val="99"/>
        </w:numPr>
        <w:ind w:left="1440" w:hanging="720"/>
        <w:rPr>
          <w:rFonts w:cs="Arial"/>
          <w:lang w:val="fr-FR"/>
        </w:rPr>
      </w:pPr>
      <w:r w:rsidRPr="00B90597">
        <w:rPr>
          <w:rFonts w:cs="Arial"/>
          <w:lang w:val="fr-FR"/>
        </w:rPr>
        <w:t>Se vor asigura seturi suficiente de autosalvare cu substanţe chimice sau oxigen comprimat pentru toate persoanele care lucrează în subteran, în conformitate cu procedurile de sănătate și securitate ale Antreprenorului.</w:t>
      </w:r>
    </w:p>
    <w:p w:rsidR="00EC7B1A" w:rsidRDefault="00EC7B1A">
      <w:pPr>
        <w:spacing w:before="0" w:after="0" w:line="240" w:lineRule="auto"/>
        <w:jc w:val="left"/>
        <w:rPr>
          <w:rFonts w:eastAsia="Times New Roman"/>
          <w:b/>
          <w:bCs/>
          <w:szCs w:val="28"/>
          <w:lang w:val="fr-FR"/>
        </w:rPr>
      </w:pPr>
    </w:p>
    <w:p w:rsidR="00A03E90" w:rsidRDefault="00A03E90" w:rsidP="00A86D72">
      <w:pPr>
        <w:pStyle w:val="Heading1"/>
      </w:pPr>
      <w:bookmarkStart w:id="500" w:name="_Toc535485584"/>
      <w:r w:rsidRPr="00424FE9">
        <w:t xml:space="preserve">SECŢIUNEA </w:t>
      </w:r>
      <w:r>
        <w:t>10</w:t>
      </w:r>
      <w:r w:rsidRPr="00424FE9">
        <w:t xml:space="preserve">: </w:t>
      </w:r>
      <w:r>
        <w:t xml:space="preserve">        </w:t>
      </w:r>
      <w:r w:rsidRPr="00424FE9">
        <w:t xml:space="preserve"> </w:t>
      </w:r>
      <w:r>
        <w:t xml:space="preserve">   </w:t>
      </w:r>
      <w:r w:rsidR="00503641">
        <w:t>HIDROIZOLAȚII</w:t>
      </w:r>
      <w:bookmarkEnd w:id="500"/>
    </w:p>
    <w:p w:rsidR="00A03E90" w:rsidRPr="00062474" w:rsidRDefault="00A03E90" w:rsidP="00062474">
      <w:pPr>
        <w:pStyle w:val="ListParagraph"/>
      </w:pPr>
    </w:p>
    <w:p w:rsidR="00062474" w:rsidRPr="003C1268" w:rsidRDefault="00062474" w:rsidP="00A92112">
      <w:pPr>
        <w:pStyle w:val="ListParagraph"/>
        <w:numPr>
          <w:ilvl w:val="1"/>
          <w:numId w:val="100"/>
        </w:numPr>
        <w:tabs>
          <w:tab w:val="left" w:pos="0"/>
          <w:tab w:val="left" w:pos="720"/>
          <w:tab w:val="left" w:pos="810"/>
        </w:tabs>
        <w:spacing w:before="0" w:after="0" w:line="240" w:lineRule="auto"/>
        <w:ind w:left="1440"/>
        <w:outlineLvl w:val="1"/>
        <w:rPr>
          <w:rFonts w:cs="Arial"/>
          <w:b/>
          <w:lang w:val="ro-RO"/>
        </w:rPr>
      </w:pPr>
      <w:bookmarkStart w:id="501" w:name="_Toc535485585"/>
      <w:r w:rsidRPr="003C1268">
        <w:rPr>
          <w:rFonts w:cs="Arial"/>
          <w:b/>
          <w:lang w:val="ro-RO"/>
        </w:rPr>
        <w:t>Aspecte generale</w:t>
      </w:r>
      <w:bookmarkEnd w:id="501"/>
    </w:p>
    <w:p w:rsidR="00062474" w:rsidRPr="00B90597" w:rsidRDefault="00062474" w:rsidP="003C1268">
      <w:pPr>
        <w:ind w:left="1440"/>
        <w:rPr>
          <w:lang w:val="fr-FR"/>
        </w:rPr>
      </w:pPr>
      <w:r w:rsidRPr="00B90597">
        <w:rPr>
          <w:lang w:val="fr-FR"/>
        </w:rPr>
        <w:t>Execuţia lucrărilor de hidroizolare se va conforma cerinţelor relevante din Conditiile specifice de proiectare și din prezentul document</w:t>
      </w:r>
      <w:r w:rsidR="003C1268" w:rsidRPr="00B90597">
        <w:rPr>
          <w:lang w:val="fr-FR"/>
        </w:rPr>
        <w:t>.</w:t>
      </w:r>
    </w:p>
    <w:p w:rsidR="00062474" w:rsidRPr="00B90597" w:rsidRDefault="00062474" w:rsidP="00062474">
      <w:pPr>
        <w:rPr>
          <w:lang w:val="fr-FR"/>
        </w:rPr>
      </w:pPr>
    </w:p>
    <w:p w:rsidR="00062474" w:rsidRPr="003C1268" w:rsidRDefault="00062474" w:rsidP="00A92112">
      <w:pPr>
        <w:pStyle w:val="ListParagraph"/>
        <w:numPr>
          <w:ilvl w:val="1"/>
          <w:numId w:val="100"/>
        </w:numPr>
        <w:tabs>
          <w:tab w:val="left" w:pos="0"/>
          <w:tab w:val="left" w:pos="720"/>
          <w:tab w:val="left" w:pos="810"/>
        </w:tabs>
        <w:spacing w:before="0" w:after="0" w:line="240" w:lineRule="auto"/>
        <w:ind w:left="1440"/>
        <w:outlineLvl w:val="1"/>
        <w:rPr>
          <w:rFonts w:cs="Arial"/>
          <w:b/>
          <w:lang w:val="ro-RO"/>
        </w:rPr>
      </w:pPr>
      <w:bookmarkStart w:id="502" w:name="_Toc374542746"/>
      <w:bookmarkStart w:id="503" w:name="_Toc535485586"/>
      <w:r w:rsidRPr="003C1268">
        <w:rPr>
          <w:rFonts w:cs="Arial"/>
          <w:b/>
          <w:lang w:val="ro-RO"/>
        </w:rPr>
        <w:t>Standarde si coduri</w:t>
      </w:r>
      <w:bookmarkEnd w:id="502"/>
      <w:bookmarkEnd w:id="503"/>
    </w:p>
    <w:p w:rsidR="00062474" w:rsidRPr="00B90597" w:rsidRDefault="00062474" w:rsidP="00434249">
      <w:pPr>
        <w:pStyle w:val="ListParagraph"/>
        <w:ind w:left="3600" w:hanging="2160"/>
        <w:rPr>
          <w:lang w:val="fr-FR"/>
        </w:rPr>
      </w:pPr>
      <w:r w:rsidRPr="00B90597">
        <w:rPr>
          <w:lang w:val="fr-FR"/>
        </w:rPr>
        <w:t>STAS 2355/1-85</w:t>
      </w:r>
      <w:r w:rsidRPr="00B90597">
        <w:rPr>
          <w:lang w:val="fr-FR"/>
        </w:rPr>
        <w:tab/>
        <w:t>Construcţii civile, industriale şi agrozootehnice. Hidroizolaţii din materiale bituminoase la elemente de constructii. Clasificare si terminologie.</w:t>
      </w:r>
    </w:p>
    <w:p w:rsidR="00062474" w:rsidRPr="00B90597" w:rsidRDefault="00062474" w:rsidP="00434249">
      <w:pPr>
        <w:pStyle w:val="ListParagraph"/>
        <w:ind w:left="3600" w:hanging="2160"/>
        <w:rPr>
          <w:lang w:val="fr-FR"/>
        </w:rPr>
      </w:pPr>
      <w:r w:rsidRPr="00B90597">
        <w:rPr>
          <w:lang w:val="fr-FR"/>
        </w:rPr>
        <w:t>STAS 2355/2-87</w:t>
      </w:r>
      <w:r w:rsidRPr="00B90597">
        <w:rPr>
          <w:lang w:val="fr-FR"/>
        </w:rPr>
        <w:tab/>
        <w:t>Construcţii civile, industriale şi agrozootehnice. Hidroizolaţii din materiale bituminoase la elemente de constructii. Prescripţii generale de proiectare şi execuţie.</w:t>
      </w:r>
    </w:p>
    <w:p w:rsidR="00062474" w:rsidRPr="00B90597" w:rsidRDefault="00062474" w:rsidP="00434249">
      <w:pPr>
        <w:pStyle w:val="ListParagraph"/>
        <w:ind w:left="3600" w:hanging="2160"/>
        <w:rPr>
          <w:lang w:val="fr-FR"/>
        </w:rPr>
      </w:pPr>
      <w:r w:rsidRPr="00B90597">
        <w:rPr>
          <w:lang w:val="fr-FR"/>
        </w:rPr>
        <w:t>STAS 2355/3-87</w:t>
      </w:r>
      <w:r w:rsidRPr="00B90597">
        <w:rPr>
          <w:lang w:val="fr-FR"/>
        </w:rPr>
        <w:tab/>
        <w:t>Construcţii civile, industriale şi agrozootehnice. Hidroizolaţii din materiale bituminoase la elemente de construcţii. Hidroizolaţii la terase şi acoperişuri.</w:t>
      </w:r>
    </w:p>
    <w:p w:rsidR="00062474" w:rsidRPr="00B90597" w:rsidRDefault="00062474" w:rsidP="00434249">
      <w:pPr>
        <w:pStyle w:val="ListParagraph"/>
        <w:ind w:left="3600" w:hanging="2160"/>
        <w:rPr>
          <w:lang w:val="fr-FR"/>
        </w:rPr>
      </w:pPr>
      <w:r w:rsidRPr="00B90597">
        <w:rPr>
          <w:lang w:val="fr-FR"/>
        </w:rPr>
        <w:t>SR 8877-1:2007 si SR 8877-2:2007 Emulsii bituminoase cationice cu rupere rapida pentru lucrarile de drumuri.</w:t>
      </w:r>
    </w:p>
    <w:p w:rsidR="00062474" w:rsidRPr="00B90597" w:rsidRDefault="00062474" w:rsidP="00434249">
      <w:pPr>
        <w:pStyle w:val="ListParagraph"/>
        <w:ind w:left="3600" w:hanging="2160"/>
        <w:rPr>
          <w:lang w:val="fr-FR"/>
        </w:rPr>
      </w:pPr>
      <w:r w:rsidRPr="00B90597">
        <w:rPr>
          <w:lang w:val="fr-FR"/>
        </w:rPr>
        <w:t>SR 137: 1995</w:t>
      </w:r>
      <w:r w:rsidRPr="00B90597">
        <w:rPr>
          <w:lang w:val="fr-FR"/>
        </w:rPr>
        <w:tab/>
        <w:t>Materiale hidroizolante bitumate. Reguli şi metode de verificare.</w:t>
      </w:r>
    </w:p>
    <w:p w:rsidR="00062474" w:rsidRPr="00B90597" w:rsidRDefault="00062474" w:rsidP="00434249">
      <w:pPr>
        <w:pStyle w:val="ListParagraph"/>
        <w:ind w:left="3600" w:hanging="2160"/>
        <w:rPr>
          <w:lang w:val="fr-FR"/>
        </w:rPr>
      </w:pPr>
      <w:r w:rsidRPr="00B90597">
        <w:rPr>
          <w:lang w:val="fr-FR"/>
        </w:rPr>
        <w:t>SR 138: 1994</w:t>
      </w:r>
      <w:r w:rsidRPr="00B90597">
        <w:rPr>
          <w:lang w:val="fr-FR"/>
        </w:rPr>
        <w:tab/>
        <w:t>Cartoane bitumate.</w:t>
      </w:r>
    </w:p>
    <w:p w:rsidR="00062474" w:rsidRPr="00B90597" w:rsidRDefault="00062474" w:rsidP="00434249">
      <w:pPr>
        <w:pStyle w:val="ListParagraph"/>
        <w:ind w:left="3600" w:hanging="2160"/>
        <w:rPr>
          <w:lang w:val="fr-FR"/>
        </w:rPr>
      </w:pPr>
      <w:r w:rsidRPr="00B90597">
        <w:rPr>
          <w:lang w:val="fr-FR"/>
        </w:rPr>
        <w:t>SR 1046: 1997</w:t>
      </w:r>
      <w:r w:rsidRPr="00B90597">
        <w:rPr>
          <w:lang w:val="fr-FR"/>
        </w:rPr>
        <w:tab/>
        <w:t>Pânză bitumată.</w:t>
      </w:r>
    </w:p>
    <w:p w:rsidR="00062474" w:rsidRPr="00B90597" w:rsidRDefault="00062474" w:rsidP="00434249">
      <w:pPr>
        <w:pStyle w:val="ListParagraph"/>
        <w:ind w:left="3600" w:hanging="2160"/>
        <w:rPr>
          <w:lang w:val="fr-FR"/>
        </w:rPr>
      </w:pPr>
      <w:r w:rsidRPr="00B90597">
        <w:rPr>
          <w:lang w:val="fr-FR"/>
        </w:rPr>
        <w:t>SR 7916: 1996</w:t>
      </w:r>
      <w:r w:rsidRPr="00B90597">
        <w:rPr>
          <w:lang w:val="fr-FR"/>
        </w:rPr>
        <w:tab/>
        <w:t>Împâslitură din fibră de sticlă bitumată.</w:t>
      </w:r>
    </w:p>
    <w:p w:rsidR="00062474" w:rsidRPr="00B90597" w:rsidRDefault="00062474" w:rsidP="00434249">
      <w:pPr>
        <w:pStyle w:val="ListParagraph"/>
        <w:ind w:left="3600" w:hanging="2160"/>
        <w:rPr>
          <w:lang w:val="fr-FR"/>
        </w:rPr>
      </w:pPr>
      <w:r w:rsidRPr="00B90597">
        <w:rPr>
          <w:lang w:val="fr-FR"/>
        </w:rPr>
        <w:t>STAS 7064-78</w:t>
      </w:r>
      <w:r w:rsidRPr="00B90597">
        <w:rPr>
          <w:lang w:val="fr-FR"/>
        </w:rPr>
        <w:tab/>
        <w:t>Bitumuri pentru materiale şi lucrări de hidroizolaţii în construcţii.</w:t>
      </w:r>
    </w:p>
    <w:p w:rsidR="00062474" w:rsidRPr="00B90597" w:rsidRDefault="00062474" w:rsidP="00434249">
      <w:pPr>
        <w:pStyle w:val="ListParagraph"/>
        <w:ind w:left="3600" w:hanging="2160"/>
        <w:rPr>
          <w:lang w:val="fr-FR"/>
        </w:rPr>
      </w:pPr>
      <w:r w:rsidRPr="00B90597">
        <w:rPr>
          <w:lang w:val="fr-FR"/>
        </w:rPr>
        <w:t>STAS 10546-76</w:t>
      </w:r>
      <w:r w:rsidRPr="00B90597">
        <w:rPr>
          <w:lang w:val="fr-FR"/>
        </w:rPr>
        <w:tab/>
        <w:t>Bitum cu adaos de cauciuc.</w:t>
      </w:r>
    </w:p>
    <w:p w:rsidR="00062474" w:rsidRPr="00B90597" w:rsidRDefault="00062474" w:rsidP="003C1268">
      <w:pPr>
        <w:pStyle w:val="ListParagraph"/>
        <w:ind w:left="1440" w:firstLine="0"/>
        <w:rPr>
          <w:lang w:val="fr-FR"/>
        </w:rPr>
      </w:pPr>
      <w:r w:rsidRPr="00B90597">
        <w:rPr>
          <w:lang w:val="fr-FR"/>
        </w:rPr>
        <w:t>SR EN 12591:2009</w:t>
      </w:r>
      <w:r w:rsidRPr="00B90597">
        <w:rPr>
          <w:lang w:val="fr-FR"/>
        </w:rPr>
        <w:tab/>
        <w:t>Bitum şi lianţi bituminoşi. Specificaţii pentru bitumuri rutiere</w:t>
      </w:r>
    </w:p>
    <w:p w:rsidR="00062474" w:rsidRPr="00B90597" w:rsidRDefault="00062474" w:rsidP="00434249">
      <w:pPr>
        <w:pStyle w:val="ListParagraph"/>
        <w:ind w:left="3600" w:hanging="2160"/>
        <w:rPr>
          <w:lang w:val="fr-FR"/>
        </w:rPr>
      </w:pPr>
      <w:r w:rsidRPr="00B90597">
        <w:rPr>
          <w:lang w:val="fr-FR"/>
        </w:rPr>
        <w:t>STAS 11342-79</w:t>
      </w:r>
      <w:r w:rsidRPr="00B90597">
        <w:rPr>
          <w:lang w:val="fr-FR"/>
        </w:rPr>
        <w:tab/>
        <w:t>Emulsii bituminoase anionice cu rupere lentă pentru hidroizolaţii.</w:t>
      </w:r>
    </w:p>
    <w:p w:rsidR="00062474" w:rsidRPr="00B90597" w:rsidRDefault="00062474" w:rsidP="00434249">
      <w:pPr>
        <w:pStyle w:val="ListParagraph"/>
        <w:ind w:left="3600" w:hanging="2160"/>
        <w:rPr>
          <w:lang w:val="fr-FR"/>
        </w:rPr>
      </w:pPr>
      <w:r w:rsidRPr="00B90597">
        <w:rPr>
          <w:lang w:val="fr-FR"/>
        </w:rPr>
        <w:t>STAS 491-70</w:t>
      </w:r>
      <w:r w:rsidRPr="00B90597">
        <w:rPr>
          <w:lang w:val="fr-FR"/>
        </w:rPr>
        <w:tab/>
        <w:t>Benzi din plumb</w:t>
      </w:r>
    </w:p>
    <w:p w:rsidR="00062474" w:rsidRPr="00B90597" w:rsidRDefault="00062474" w:rsidP="00434249">
      <w:pPr>
        <w:pStyle w:val="ListParagraph"/>
        <w:ind w:left="3600" w:hanging="2160"/>
        <w:rPr>
          <w:lang w:val="fr-FR"/>
        </w:rPr>
      </w:pPr>
      <w:r w:rsidRPr="00B90597">
        <w:rPr>
          <w:lang w:val="fr-FR"/>
        </w:rPr>
        <w:t>STAS 539-79</w:t>
      </w:r>
      <w:r w:rsidRPr="00B90597">
        <w:rPr>
          <w:lang w:val="fr-FR"/>
        </w:rPr>
        <w:tab/>
        <w:t>Filer de calcar, filer de cretă şi filer de var stins în pulbere.</w:t>
      </w:r>
    </w:p>
    <w:p w:rsidR="00062474" w:rsidRPr="00B90597" w:rsidRDefault="00062474" w:rsidP="00434249">
      <w:pPr>
        <w:pStyle w:val="ListParagraph"/>
        <w:ind w:left="3600" w:hanging="2160"/>
        <w:rPr>
          <w:lang w:val="fr-FR"/>
        </w:rPr>
      </w:pPr>
      <w:r w:rsidRPr="00B90597">
        <w:rPr>
          <w:lang w:val="fr-FR"/>
        </w:rPr>
        <w:t>STAS 1901-85</w:t>
      </w:r>
      <w:r w:rsidRPr="00B90597">
        <w:rPr>
          <w:lang w:val="fr-FR"/>
        </w:rPr>
        <w:tab/>
        <w:t>Filer de talc</w:t>
      </w:r>
    </w:p>
    <w:p w:rsidR="00062474" w:rsidRPr="00B90597" w:rsidRDefault="00062474" w:rsidP="00434249">
      <w:pPr>
        <w:pStyle w:val="ListParagraph"/>
        <w:tabs>
          <w:tab w:val="left" w:pos="3600"/>
        </w:tabs>
        <w:ind w:left="3600" w:hanging="2160"/>
        <w:rPr>
          <w:lang w:val="fr-FR"/>
        </w:rPr>
      </w:pPr>
      <w:r w:rsidRPr="00B90597">
        <w:rPr>
          <w:lang w:val="fr-FR"/>
        </w:rPr>
        <w:lastRenderedPageBreak/>
        <w:t>STAS 8622-88</w:t>
      </w:r>
      <w:r w:rsidRPr="00B90597">
        <w:rPr>
          <w:lang w:val="fr-FR"/>
        </w:rPr>
        <w:tab/>
        <w:t>Chituri de etanşare a rosturilor în construcţii. Condiţii tehnice generale de calitate.</w:t>
      </w:r>
    </w:p>
    <w:p w:rsidR="00062474" w:rsidRPr="00B90597" w:rsidRDefault="00062474" w:rsidP="00434249">
      <w:pPr>
        <w:pStyle w:val="ListParagraph"/>
        <w:ind w:left="3600" w:hanging="2160"/>
        <w:rPr>
          <w:lang w:val="fr-FR"/>
        </w:rPr>
      </w:pPr>
      <w:r w:rsidRPr="00B90597">
        <w:rPr>
          <w:lang w:val="fr-FR"/>
        </w:rPr>
        <w:t>C 216/1983</w:t>
      </w:r>
      <w:r w:rsidRPr="00B90597">
        <w:rPr>
          <w:lang w:val="fr-FR"/>
        </w:rPr>
        <w:tab/>
        <w:t>Norme tehnice pentru utilizarea foliilor PVC la hidroizolarea constructiilor subterane si bazinelor.</w:t>
      </w:r>
    </w:p>
    <w:p w:rsidR="00062474" w:rsidRPr="00B90597" w:rsidRDefault="00062474" w:rsidP="00434249">
      <w:pPr>
        <w:pStyle w:val="ListParagraph"/>
        <w:ind w:left="3600" w:hanging="2160"/>
        <w:rPr>
          <w:lang w:val="fr-FR"/>
        </w:rPr>
      </w:pPr>
      <w:r w:rsidRPr="00B90597">
        <w:rPr>
          <w:lang w:val="fr-FR"/>
        </w:rPr>
        <w:t xml:space="preserve">NP 040/2002  </w:t>
      </w:r>
      <w:r w:rsidRPr="00B90597">
        <w:rPr>
          <w:lang w:val="fr-FR"/>
        </w:rPr>
        <w:tab/>
        <w:t>Normativ privind proiectarea, executia si exploatarea hidroizolatiilor la cladiri.</w:t>
      </w:r>
    </w:p>
    <w:p w:rsidR="00062474" w:rsidRDefault="00062474" w:rsidP="00434249">
      <w:pPr>
        <w:pStyle w:val="ListParagraph"/>
        <w:ind w:left="3600" w:hanging="2160"/>
      </w:pPr>
      <w:r w:rsidRPr="00295DC1">
        <w:t>NP 064/2002</w:t>
      </w:r>
      <w:r w:rsidRPr="00295DC1">
        <w:tab/>
        <w:t>Ghid privind proiectarea, executia si exploatarea elementelor de constructii hidroizolate cu materiale bituminoase si polimerice.</w:t>
      </w:r>
    </w:p>
    <w:p w:rsidR="00DE69F3" w:rsidRDefault="00E0515B" w:rsidP="00434249">
      <w:pPr>
        <w:pStyle w:val="ListParagraph"/>
        <w:ind w:left="3600" w:hanging="2160"/>
      </w:pPr>
      <w:r w:rsidRPr="00F2290F">
        <w:t>NE 031-2004</w:t>
      </w:r>
      <w:r w:rsidR="00DE69F3">
        <w:rPr>
          <w:rFonts w:ascii="Trebuchet MS" w:hAnsi="Trebuchet MS" w:cs="Calibri"/>
          <w:b/>
          <w:color w:val="000000"/>
          <w:sz w:val="24"/>
          <w:szCs w:val="24"/>
        </w:rPr>
        <w:tab/>
      </w:r>
      <w:r w:rsidRPr="00F2290F">
        <w:t>Normativ pentru hidroizolarea tunelurilor pentru căi de comunicaţie cu folii din mase plastice</w:t>
      </w:r>
    </w:p>
    <w:p w:rsidR="00062474" w:rsidRPr="00295DC1" w:rsidRDefault="00062474" w:rsidP="003C1268">
      <w:pPr>
        <w:pStyle w:val="ListParagraph"/>
      </w:pPr>
    </w:p>
    <w:p w:rsidR="00062474" w:rsidRDefault="005E1691" w:rsidP="00A92112">
      <w:pPr>
        <w:pStyle w:val="ListParagraph"/>
        <w:numPr>
          <w:ilvl w:val="1"/>
          <w:numId w:val="100"/>
        </w:numPr>
        <w:tabs>
          <w:tab w:val="left" w:pos="0"/>
          <w:tab w:val="left" w:pos="720"/>
          <w:tab w:val="left" w:pos="810"/>
        </w:tabs>
        <w:spacing w:before="0" w:after="0" w:line="240" w:lineRule="auto"/>
        <w:ind w:left="1440"/>
        <w:outlineLvl w:val="1"/>
        <w:rPr>
          <w:rFonts w:cs="Arial"/>
          <w:b/>
          <w:lang w:val="ro-RO"/>
        </w:rPr>
      </w:pPr>
      <w:r>
        <w:rPr>
          <w:rFonts w:cs="Arial"/>
          <w:b/>
          <w:lang w:val="ro-RO"/>
        </w:rPr>
        <w:br w:type="page"/>
      </w:r>
      <w:bookmarkStart w:id="504" w:name="_Toc535485587"/>
      <w:r w:rsidR="00062474">
        <w:rPr>
          <w:rFonts w:cs="Arial"/>
          <w:b/>
          <w:lang w:val="ro-RO"/>
        </w:rPr>
        <w:lastRenderedPageBreak/>
        <w:t>Hidroizolarea</w:t>
      </w:r>
      <w:bookmarkEnd w:id="504"/>
    </w:p>
    <w:p w:rsidR="00ED2BB5" w:rsidRDefault="00ED2BB5" w:rsidP="00ED2BB5">
      <w:pPr>
        <w:pStyle w:val="ListParagraph"/>
        <w:tabs>
          <w:tab w:val="left" w:pos="0"/>
          <w:tab w:val="left" w:pos="720"/>
          <w:tab w:val="left" w:pos="810"/>
        </w:tabs>
        <w:spacing w:before="0" w:after="0" w:line="240" w:lineRule="auto"/>
        <w:ind w:firstLine="0"/>
        <w:outlineLvl w:val="1"/>
        <w:rPr>
          <w:rFonts w:cs="Arial"/>
          <w:b/>
          <w:lang w:val="ro-RO"/>
        </w:rPr>
      </w:pPr>
    </w:p>
    <w:p w:rsidR="00062474" w:rsidRPr="00ED2BB5" w:rsidRDefault="00062474" w:rsidP="00A92112">
      <w:pPr>
        <w:pStyle w:val="ListParagraph"/>
        <w:numPr>
          <w:ilvl w:val="0"/>
          <w:numId w:val="101"/>
        </w:numPr>
        <w:ind w:left="1440" w:hanging="720"/>
        <w:outlineLvl w:val="2"/>
        <w:rPr>
          <w:b/>
          <w:lang w:val="ro-RO"/>
        </w:rPr>
      </w:pPr>
      <w:bookmarkStart w:id="505" w:name="_Toc374542748"/>
      <w:bookmarkStart w:id="506" w:name="_Toc535485588"/>
      <w:r w:rsidRPr="00ED2BB5">
        <w:rPr>
          <w:b/>
          <w:lang w:val="ro-RO"/>
        </w:rPr>
        <w:t>Aspecte generale</w:t>
      </w:r>
      <w:bookmarkEnd w:id="505"/>
      <w:bookmarkEnd w:id="506"/>
    </w:p>
    <w:p w:rsidR="00062474" w:rsidRPr="00B90597" w:rsidRDefault="00062474" w:rsidP="00A92112">
      <w:pPr>
        <w:pStyle w:val="ListParagraph"/>
        <w:numPr>
          <w:ilvl w:val="0"/>
          <w:numId w:val="102"/>
        </w:numPr>
        <w:ind w:left="1440" w:hanging="720"/>
        <w:rPr>
          <w:rFonts w:cs="Arial"/>
          <w:lang w:val="fr-FR"/>
        </w:rPr>
      </w:pPr>
      <w:r w:rsidRPr="00B90597">
        <w:rPr>
          <w:rFonts w:cs="Arial"/>
          <w:lang w:val="fr-FR"/>
        </w:rPr>
        <w:t>Documente, cerințe, prescripții de lucru si desene de lucru</w:t>
      </w:r>
    </w:p>
    <w:p w:rsidR="00062474" w:rsidRPr="00FD445C" w:rsidRDefault="00062474" w:rsidP="00ED2BB5">
      <w:pPr>
        <w:pStyle w:val="ListParagraph"/>
        <w:ind w:left="1440" w:firstLine="0"/>
        <w:rPr>
          <w:lang w:val="ro-RO"/>
        </w:rPr>
      </w:pPr>
      <w:r w:rsidRPr="00FD445C">
        <w:rPr>
          <w:lang w:val="ro-RO"/>
        </w:rPr>
        <w:t xml:space="preserve">Antreprenorul va include detaliile privind metodele propuse de </w:t>
      </w:r>
      <w:r>
        <w:rPr>
          <w:lang w:val="ro-RO"/>
        </w:rPr>
        <w:t>etansare</w:t>
      </w:r>
      <w:r w:rsidRPr="00FD445C">
        <w:rPr>
          <w:lang w:val="ro-RO"/>
        </w:rPr>
        <w:t xml:space="preserve"> in proiectele transmise </w:t>
      </w:r>
      <w:r w:rsidR="000E684E">
        <w:rPr>
          <w:lang w:val="ro-RO"/>
        </w:rPr>
        <w:t>Supervizor</w:t>
      </w:r>
      <w:r w:rsidRPr="00FD445C">
        <w:rPr>
          <w:lang w:val="ro-RO"/>
        </w:rPr>
        <w:t>ului spre aprobare.</w:t>
      </w:r>
    </w:p>
    <w:p w:rsidR="00062474" w:rsidRPr="00FD445C" w:rsidRDefault="00062474" w:rsidP="00ED2BB5">
      <w:pPr>
        <w:pStyle w:val="ListParagraph"/>
        <w:ind w:left="1440" w:firstLine="0"/>
        <w:rPr>
          <w:lang w:val="ro-RO"/>
        </w:rPr>
      </w:pPr>
      <w:r w:rsidRPr="00FD445C">
        <w:rPr>
          <w:lang w:val="ro-RO"/>
        </w:rPr>
        <w:t>Se va pune la dispoziție documentația de la producător</w:t>
      </w:r>
      <w:r>
        <w:rPr>
          <w:lang w:val="ro-RO"/>
        </w:rPr>
        <w:t>,</w:t>
      </w:r>
      <w:r w:rsidRPr="00FD445C">
        <w:rPr>
          <w:lang w:val="ro-RO"/>
        </w:rPr>
        <w:t xml:space="preserve"> atunci când este necesar</w:t>
      </w:r>
      <w:r>
        <w:rPr>
          <w:lang w:val="ro-RO"/>
        </w:rPr>
        <w:t>,</w:t>
      </w:r>
      <w:r w:rsidRPr="00FD445C">
        <w:rPr>
          <w:lang w:val="ro-RO"/>
        </w:rPr>
        <w:t xml:space="preserve"> pentru a confirma caracterul adecvat al elementelor propuse.</w:t>
      </w:r>
    </w:p>
    <w:p w:rsidR="00062474" w:rsidRPr="00FD445C" w:rsidRDefault="00062474" w:rsidP="00ED2BB5">
      <w:pPr>
        <w:pStyle w:val="ListParagraph"/>
        <w:ind w:left="1440" w:firstLine="0"/>
        <w:rPr>
          <w:lang w:val="ro-RO"/>
        </w:rPr>
      </w:pPr>
      <w:r w:rsidRPr="00FD445C">
        <w:rPr>
          <w:lang w:val="ro-RO"/>
        </w:rPr>
        <w:t xml:space="preserve">Antreprenorul va crea si transmite </w:t>
      </w:r>
      <w:r>
        <w:rPr>
          <w:lang w:val="ro-RO"/>
        </w:rPr>
        <w:t xml:space="preserve">desene </w:t>
      </w:r>
      <w:r w:rsidRPr="00FD445C">
        <w:rPr>
          <w:lang w:val="ro-RO"/>
        </w:rPr>
        <w:t xml:space="preserve">de lucru cuprinzătoare, indicând toate elementele si procedurile pentru </w:t>
      </w:r>
      <w:r>
        <w:rPr>
          <w:lang w:val="ro-RO"/>
        </w:rPr>
        <w:t>etansarea l</w:t>
      </w:r>
      <w:r w:rsidRPr="00FD445C">
        <w:rPr>
          <w:lang w:val="ro-RO"/>
        </w:rPr>
        <w:t>ucrărilor.</w:t>
      </w:r>
    </w:p>
    <w:p w:rsidR="00062474" w:rsidRPr="00B90597" w:rsidRDefault="00062474" w:rsidP="00A92112">
      <w:pPr>
        <w:pStyle w:val="ListParagraph"/>
        <w:numPr>
          <w:ilvl w:val="0"/>
          <w:numId w:val="102"/>
        </w:numPr>
        <w:ind w:left="1440" w:hanging="720"/>
        <w:rPr>
          <w:rFonts w:cs="Arial"/>
          <w:lang w:val="fr-FR"/>
        </w:rPr>
      </w:pPr>
      <w:r w:rsidRPr="00B90597">
        <w:rPr>
          <w:rFonts w:cs="Arial"/>
          <w:lang w:val="fr-FR"/>
        </w:rPr>
        <w:t>Materialul de etansare va fi instalat numai de către producătorul produselor sau de către montatorul sau autorizat. Antreprenorul va prezenta prescripții de lucru, elaborate împreuna cu montatorul si aprobate de către producătorul materialului, descriind in detaliu lucrările de etansare, inclusiv masurile de protecție din toate etapele.</w:t>
      </w:r>
    </w:p>
    <w:p w:rsidR="00062474" w:rsidRPr="00B90597" w:rsidRDefault="00062474" w:rsidP="00A92112">
      <w:pPr>
        <w:pStyle w:val="ListParagraph"/>
        <w:numPr>
          <w:ilvl w:val="0"/>
          <w:numId w:val="102"/>
        </w:numPr>
        <w:ind w:left="1440" w:hanging="720"/>
        <w:rPr>
          <w:rFonts w:cs="Arial"/>
          <w:lang w:val="fr-FR"/>
        </w:rPr>
      </w:pPr>
      <w:r w:rsidRPr="00B90597">
        <w:rPr>
          <w:rFonts w:cs="Arial"/>
          <w:lang w:val="fr-FR"/>
        </w:rPr>
        <w:t>Se va acorda mare atenţie ca la aplicarea hidroizolatiei pe zona din jurul golurilor tehnologice, hidroizolaţia orizontala deja executată, din zona curenta a planseului superior al s</w:t>
      </w:r>
      <w:r w:rsidR="00C05563" w:rsidRPr="00B90597">
        <w:rPr>
          <w:rFonts w:cs="Arial"/>
          <w:lang w:val="fr-FR"/>
        </w:rPr>
        <w:t>tatiei, să nu fie deteriorată.</w:t>
      </w:r>
    </w:p>
    <w:p w:rsidR="00062474" w:rsidRPr="00B90597" w:rsidRDefault="00062474" w:rsidP="00A92112">
      <w:pPr>
        <w:pStyle w:val="ListParagraph"/>
        <w:numPr>
          <w:ilvl w:val="0"/>
          <w:numId w:val="102"/>
        </w:numPr>
        <w:ind w:left="1440" w:hanging="720"/>
        <w:rPr>
          <w:rFonts w:cs="Arial"/>
          <w:lang w:val="fr-FR"/>
        </w:rPr>
      </w:pPr>
      <w:r w:rsidRPr="00B90597">
        <w:rPr>
          <w:rFonts w:cs="Arial"/>
          <w:lang w:val="fr-FR"/>
        </w:rPr>
        <w:t>Descărcarea, manipularea, depozitarea şi punerea în operă a materialelor bituminoase în zona de lucru se va face cu mare atenţie, fără a se deteriora ambalajul acestora precum şi materialele propriu zise. Depozitarea acestora se va face la o distanţă de cel puţin 30 m de orice sursă de foc. Materialele vor fi protejate împotriva umidităţii sau căldurii excesive, prin acoperire cu prelate, folii etc.</w:t>
      </w:r>
    </w:p>
    <w:p w:rsidR="00062474" w:rsidRPr="00142751" w:rsidRDefault="00062474" w:rsidP="00C05563">
      <w:pPr>
        <w:pStyle w:val="ListParagraph"/>
        <w:ind w:left="1440" w:firstLine="0"/>
      </w:pPr>
      <w:r w:rsidRPr="00B90597">
        <w:rPr>
          <w:lang w:val="fr-FR"/>
        </w:rPr>
        <w:t xml:space="preserve">Execuţia lucrărilor se va face numai de echipe specializate, cu respectarea normelor de protecţia muncii şi PSI în vigoare. </w:t>
      </w:r>
      <w:r>
        <w:t>În zona de lucru se</w:t>
      </w:r>
      <w:r w:rsidRPr="007720B6">
        <w:t xml:space="preserve"> interzice a</w:t>
      </w:r>
      <w:r>
        <w:t>ccesul personalului neautorizat.</w:t>
      </w:r>
    </w:p>
    <w:p w:rsidR="00062474" w:rsidRDefault="00062474" w:rsidP="00C05563">
      <w:pPr>
        <w:pStyle w:val="ListParagraph"/>
        <w:rPr>
          <w:noProof/>
        </w:rPr>
      </w:pPr>
    </w:p>
    <w:p w:rsidR="00062474" w:rsidRPr="00C05563" w:rsidRDefault="00062474" w:rsidP="00A92112">
      <w:pPr>
        <w:pStyle w:val="ListParagraph"/>
        <w:numPr>
          <w:ilvl w:val="0"/>
          <w:numId w:val="101"/>
        </w:numPr>
        <w:ind w:left="1440" w:hanging="720"/>
        <w:outlineLvl w:val="2"/>
        <w:rPr>
          <w:b/>
          <w:lang w:val="ro-RO"/>
        </w:rPr>
      </w:pPr>
      <w:bookmarkStart w:id="507" w:name="_Toc535485589"/>
      <w:r w:rsidRPr="00C05563">
        <w:rPr>
          <w:b/>
          <w:lang w:val="ro-RO"/>
        </w:rPr>
        <w:t>Tratarea rosturilor</w:t>
      </w:r>
      <w:bookmarkEnd w:id="507"/>
    </w:p>
    <w:p w:rsidR="00062474" w:rsidRPr="00B90597" w:rsidRDefault="00062474" w:rsidP="00A92112">
      <w:pPr>
        <w:pStyle w:val="ListParagraph"/>
        <w:numPr>
          <w:ilvl w:val="0"/>
          <w:numId w:val="103"/>
        </w:numPr>
        <w:ind w:left="1440" w:hanging="720"/>
        <w:rPr>
          <w:rFonts w:cs="Arial"/>
          <w:lang w:val="fr-FR"/>
        </w:rPr>
      </w:pPr>
      <w:r w:rsidRPr="00B90597">
        <w:rPr>
          <w:rFonts w:cs="Arial"/>
          <w:lang w:val="fr-FR"/>
        </w:rPr>
        <w:t xml:space="preserve">Antreprenorul va realiza lucrările din beton de așa maniera încât sa minimizeze probabilitatea pătrunderii apei. Rata de pătrundere a apei freatice nu va depăși limita specificată în Volumul 4 Conditii specifice de proiectare, capitolul 2.4.13. În cazul în care rata de pătrundere a apei freatice depășește limita specificată, se vor lua măsuri corrective cât mai curând posibil și inainte de instalarea sistemului de drenare controlată a infiltraţiilor. Măsurile corective vor fi aprobate de </w:t>
      </w:r>
      <w:r w:rsidR="000E684E">
        <w:rPr>
          <w:rFonts w:cs="Arial"/>
          <w:lang w:val="fr-FR"/>
        </w:rPr>
        <w:t>Supervizor</w:t>
      </w:r>
      <w:r w:rsidRPr="00B90597">
        <w:rPr>
          <w:rFonts w:cs="Arial"/>
          <w:lang w:val="fr-FR"/>
        </w:rPr>
        <w:t xml:space="preserve"> înainte de implementare. </w:t>
      </w:r>
    </w:p>
    <w:p w:rsidR="00062474" w:rsidRPr="00B90597" w:rsidRDefault="00062474" w:rsidP="00F10B48">
      <w:pPr>
        <w:ind w:left="1440" w:hanging="720"/>
        <w:rPr>
          <w:rFonts w:cs="Arial"/>
          <w:lang w:val="fr-FR"/>
        </w:rPr>
      </w:pPr>
      <w:r w:rsidRPr="00B90597">
        <w:rPr>
          <w:rFonts w:cs="Arial"/>
          <w:lang w:val="fr-FR"/>
        </w:rPr>
        <w:tab/>
        <w:t>Este necesar ca limita ratei de infiltrare a apei freatice să fie respectată înainte de accesul antreprenorilor desemnaţi.</w:t>
      </w:r>
    </w:p>
    <w:p w:rsidR="00062474" w:rsidRPr="00B90597" w:rsidRDefault="00062474" w:rsidP="00F10B48">
      <w:pPr>
        <w:ind w:left="1440"/>
        <w:rPr>
          <w:rFonts w:cs="Arial"/>
          <w:lang w:val="fr-FR"/>
        </w:rPr>
      </w:pPr>
      <w:r w:rsidRPr="00B90597">
        <w:rPr>
          <w:rFonts w:cs="Arial"/>
          <w:lang w:val="fr-FR"/>
        </w:rPr>
        <w:t>În cadrul sistemului de drenare controlată a infiltraţiilor de apă freatică, pentru evitarea acumulării apei, s-a prevazut executarea unor barbacane și canale de scurgere.</w:t>
      </w:r>
    </w:p>
    <w:p w:rsidR="00062474" w:rsidRPr="00B90597" w:rsidRDefault="00062474" w:rsidP="00A92112">
      <w:pPr>
        <w:pStyle w:val="ListParagraph"/>
        <w:numPr>
          <w:ilvl w:val="0"/>
          <w:numId w:val="103"/>
        </w:numPr>
        <w:ind w:left="1440" w:hanging="720"/>
        <w:rPr>
          <w:rFonts w:cs="Arial"/>
          <w:lang w:val="fr-FR"/>
        </w:rPr>
      </w:pPr>
      <w:r w:rsidRPr="00B90597">
        <w:rPr>
          <w:rFonts w:cs="Arial"/>
          <w:lang w:val="fr-FR"/>
        </w:rPr>
        <w:t xml:space="preserve">Înainte de a aplica beton nou peste betonul deja întărit, fata betonului vechi va fi tratata conform </w:t>
      </w:r>
      <w:r w:rsidR="00BE6C38" w:rsidRPr="00B90597">
        <w:rPr>
          <w:rFonts w:cs="Arial"/>
          <w:lang w:val="fr-FR"/>
        </w:rPr>
        <w:t>Secțiunii</w:t>
      </w:r>
      <w:r w:rsidRPr="00B90597">
        <w:rPr>
          <w:rFonts w:cs="Arial"/>
          <w:lang w:val="fr-FR"/>
        </w:rPr>
        <w:t xml:space="preserve"> 5 din prezentele specificații.</w:t>
      </w:r>
    </w:p>
    <w:p w:rsidR="00062474" w:rsidRPr="00FD445C" w:rsidRDefault="00062474" w:rsidP="00F10B48">
      <w:pPr>
        <w:pStyle w:val="ListParagraph"/>
        <w:ind w:left="1440" w:firstLine="0"/>
        <w:rPr>
          <w:lang w:val="ro-RO"/>
        </w:rPr>
      </w:pPr>
      <w:r w:rsidRPr="00241318">
        <w:rPr>
          <w:lang w:val="ro-RO"/>
        </w:rPr>
        <w:t xml:space="preserve">Betonul va fi turnat etanș intre rosturile de construcție. Daca se constata ca acest beton </w:t>
      </w:r>
      <w:r>
        <w:rPr>
          <w:lang w:val="ro-RO"/>
        </w:rPr>
        <w:t xml:space="preserve">prezinta infiltratii </w:t>
      </w:r>
      <w:r w:rsidRPr="00241318">
        <w:rPr>
          <w:lang w:val="ro-RO"/>
        </w:rPr>
        <w:t>sau are zone umede, betonul afectat va fi remediat prin injecția de material rasinos, spargere si re-turnare, sau prin orice alte metode de sigilare in interiorul betonului. Tencuirea interioara nu va fi acceptata ca metoda de etanșare.</w:t>
      </w:r>
    </w:p>
    <w:p w:rsidR="00062474" w:rsidRPr="00B90597" w:rsidRDefault="00062474" w:rsidP="00A92112">
      <w:pPr>
        <w:pStyle w:val="ListParagraph"/>
        <w:numPr>
          <w:ilvl w:val="0"/>
          <w:numId w:val="103"/>
        </w:numPr>
        <w:ind w:left="1440" w:hanging="720"/>
        <w:rPr>
          <w:rFonts w:cs="Arial"/>
          <w:lang w:val="fr-FR"/>
        </w:rPr>
      </w:pPr>
      <w:r w:rsidRPr="00B90597">
        <w:rPr>
          <w:rFonts w:cs="Arial"/>
          <w:lang w:val="fr-FR"/>
        </w:rPr>
        <w:t xml:space="preserve">Toate benzile de etanșare utilizate in cadrul lucrărilor vor fi din material PVC si de un tip </w:t>
      </w:r>
      <w:r w:rsidRPr="00B90597">
        <w:rPr>
          <w:rFonts w:cs="Arial"/>
          <w:lang w:val="fr-FR"/>
        </w:rPr>
        <w:lastRenderedPageBreak/>
        <w:t xml:space="preserve">adecvat amplasamentului respectiv. </w:t>
      </w:r>
      <w:r w:rsidRPr="00F10B48">
        <w:rPr>
          <w:rFonts w:cs="Arial"/>
        </w:rPr>
        <w:t xml:space="preserve">Toate rosturile vor fi realizate din elemente de rost turnate sau prefabricate, care se îmbina in mod adecvat, in conformitate cu instrucțiunile producătorului. Benzile de etanșare vor fi instalate in așa fel incat sa stea fixate in pozițiile corecte in timp ce se toarnă betonul. </w:t>
      </w:r>
      <w:r w:rsidRPr="00B90597">
        <w:rPr>
          <w:rFonts w:cs="Arial"/>
          <w:lang w:val="fr-FR"/>
        </w:rPr>
        <w:t>Nu se vor face găuri in nici o banda de etansare, cu excepția celor prevăzute de către producător.</w:t>
      </w:r>
    </w:p>
    <w:p w:rsidR="00062474" w:rsidRPr="00B90597" w:rsidRDefault="00062474" w:rsidP="00A92112">
      <w:pPr>
        <w:pStyle w:val="ListParagraph"/>
        <w:numPr>
          <w:ilvl w:val="0"/>
          <w:numId w:val="103"/>
        </w:numPr>
        <w:ind w:left="1440" w:hanging="720"/>
        <w:rPr>
          <w:rFonts w:cs="Arial"/>
          <w:lang w:val="fr-FR"/>
        </w:rPr>
      </w:pPr>
      <w:r w:rsidRPr="00B90597">
        <w:rPr>
          <w:rFonts w:cs="Arial"/>
          <w:lang w:val="fr-FR"/>
        </w:rPr>
        <w:t>Daca hidroizolația este întrerupta pentru a permite conexiuni de rezistenta cu piloții si capitelurile acestora, impermeabilitatea se va asigura prin utilizarea unui aditiv de beton sau a unui material bituminos, in conformitate cu recomandările producătorului.</w:t>
      </w:r>
    </w:p>
    <w:p w:rsidR="00062474" w:rsidRPr="00B90597" w:rsidRDefault="00062474" w:rsidP="00A92112">
      <w:pPr>
        <w:pStyle w:val="ListParagraph"/>
        <w:numPr>
          <w:ilvl w:val="0"/>
          <w:numId w:val="103"/>
        </w:numPr>
        <w:ind w:left="1440" w:hanging="720"/>
        <w:rPr>
          <w:rFonts w:cs="Arial"/>
          <w:lang w:val="fr-FR"/>
        </w:rPr>
      </w:pPr>
      <w:r w:rsidRPr="00B90597">
        <w:rPr>
          <w:rFonts w:cs="Arial"/>
          <w:lang w:val="fr-FR"/>
        </w:rPr>
        <w:t>Toate materialele utilizate pentru umplerea rosturilor de dilatare vor fi de așa natura incat sa permită mișcările calculate ale rosturilor, fara extruziune si fara a se retrage prin contractare de pe oricare dintre suprafețele rosturilor. Garniturile si sigilantii aprobați vor fi utilizați in conformitate cu recomandările producătorului.</w:t>
      </w:r>
    </w:p>
    <w:p w:rsidR="00062474" w:rsidRPr="00B90597" w:rsidRDefault="00062474" w:rsidP="00A92112">
      <w:pPr>
        <w:pStyle w:val="ListParagraph"/>
        <w:numPr>
          <w:ilvl w:val="0"/>
          <w:numId w:val="103"/>
        </w:numPr>
        <w:ind w:left="1440" w:hanging="720"/>
        <w:rPr>
          <w:rFonts w:cs="Arial"/>
          <w:lang w:val="fr-FR"/>
        </w:rPr>
      </w:pPr>
      <w:r w:rsidRPr="00B90597">
        <w:rPr>
          <w:rFonts w:cs="Arial"/>
          <w:lang w:val="fr-FR"/>
        </w:rPr>
        <w:t>Atunci când este necesar ca rosturile sa fie umplute cu izolanți din polisulfura sau poliuretan, aceste materiale vor fi conforme cu NP 040/2002 si STAS 2355/2-87.</w:t>
      </w:r>
    </w:p>
    <w:p w:rsidR="00062474" w:rsidRPr="00FD445C" w:rsidRDefault="00062474" w:rsidP="00F10B48">
      <w:pPr>
        <w:pStyle w:val="ListParagraph"/>
        <w:ind w:left="1440" w:firstLine="0"/>
        <w:rPr>
          <w:lang w:val="ro-RO"/>
        </w:rPr>
      </w:pPr>
      <w:r w:rsidRPr="00FD445C">
        <w:rPr>
          <w:lang w:val="ro-RO"/>
        </w:rPr>
        <w:t>Pentru rosturile orizontale si verticale se vor utiliza sigilanti de clasa adecvata, iar rosturile vor fi bine curatate si amorsate cu o amorsa adecvata înaintea aplicării sigilantului. Culoarea sigilantului se va potrivi pe cat posibil cu culoarea suprafețelor alăturate, daca urmează sa fie permanent expus.</w:t>
      </w:r>
    </w:p>
    <w:p w:rsidR="00062474" w:rsidRDefault="00062474" w:rsidP="00F10B48">
      <w:pPr>
        <w:pStyle w:val="ListParagraph"/>
        <w:ind w:left="1440" w:firstLine="0"/>
        <w:rPr>
          <w:lang w:val="ro-RO"/>
        </w:rPr>
      </w:pPr>
      <w:r w:rsidRPr="00FD445C">
        <w:rPr>
          <w:lang w:val="ro-RO"/>
        </w:rPr>
        <w:t>Materialul de etanșare se va utiliza si se va aplica in stricta conformitate cu instrucțiunile producătorului. Se atrage atenția Antreprenorului asupra faptului ca nu este de dorit ca sigilantul sa murdărească suprafețele adiacente, iar Antreprenorul va lua masuri de precauție adecvate, inclusiv utilizarea benzii de mascare.</w:t>
      </w:r>
    </w:p>
    <w:p w:rsidR="00062474" w:rsidRPr="00B90597" w:rsidRDefault="00062474" w:rsidP="00A92112">
      <w:pPr>
        <w:pStyle w:val="ListParagraph"/>
        <w:numPr>
          <w:ilvl w:val="0"/>
          <w:numId w:val="103"/>
        </w:numPr>
        <w:ind w:left="1440" w:hanging="720"/>
        <w:rPr>
          <w:rFonts w:cs="Arial"/>
          <w:lang w:val="ro-RO"/>
        </w:rPr>
      </w:pPr>
      <w:r w:rsidRPr="00B90597">
        <w:rPr>
          <w:rFonts w:cs="Arial"/>
          <w:lang w:val="ro-RO"/>
        </w:rPr>
        <w:t>Lucrările de hidroizolare la cald se vor executa la temperaturi peste (+5ºC), fiind interzisă execuţia acestora pe timp de ploaie, burniţă, vânt şi zăpadă;</w:t>
      </w:r>
    </w:p>
    <w:p w:rsidR="00062474" w:rsidRPr="00B90597" w:rsidRDefault="00062474" w:rsidP="00F10B48">
      <w:pPr>
        <w:pStyle w:val="ListParagraph"/>
        <w:ind w:left="1440" w:firstLine="0"/>
        <w:rPr>
          <w:lang w:val="ro-RO"/>
        </w:rPr>
      </w:pPr>
      <w:r w:rsidRPr="00B90597">
        <w:rPr>
          <w:lang w:val="ro-RO"/>
        </w:rPr>
        <w:t>Pentru lucrări executate pe timp friguros, se vor respecta prevederile C 16-84 – “Normativ pentru realizarea pe timp friguros a lucrărilor de construcţii şi  lucrărilor aferente;</w:t>
      </w:r>
    </w:p>
    <w:p w:rsidR="00062474" w:rsidRPr="00B90597" w:rsidRDefault="00062474" w:rsidP="00F10B48">
      <w:pPr>
        <w:pStyle w:val="ListParagraph"/>
        <w:ind w:left="1440" w:firstLine="0"/>
        <w:rPr>
          <w:lang w:val="ro-RO"/>
        </w:rPr>
      </w:pPr>
      <w:r w:rsidRPr="00B90597">
        <w:rPr>
          <w:lang w:val="ro-RO"/>
        </w:rPr>
        <w:t>Stratul de amorsare cu soluţie de bitum se execută pe suportul de beton bine curăţat şi uscat numai în perioade de timp cu temperaturi exterioare până la 8ºC, după uscare aceste straturi trebuind să fie de culoare maro închis, fără luciu;</w:t>
      </w:r>
    </w:p>
    <w:p w:rsidR="00062474" w:rsidRPr="00FD445C" w:rsidRDefault="00062474" w:rsidP="00C05563">
      <w:pPr>
        <w:pStyle w:val="ListParagraph"/>
        <w:rPr>
          <w:lang w:val="ro-RO"/>
        </w:rPr>
      </w:pPr>
    </w:p>
    <w:p w:rsidR="00062474" w:rsidRPr="00C05563" w:rsidRDefault="00062474" w:rsidP="00A92112">
      <w:pPr>
        <w:pStyle w:val="ListParagraph"/>
        <w:numPr>
          <w:ilvl w:val="0"/>
          <w:numId w:val="101"/>
        </w:numPr>
        <w:ind w:left="1440" w:hanging="720"/>
        <w:outlineLvl w:val="2"/>
        <w:rPr>
          <w:b/>
          <w:lang w:val="ro-RO"/>
        </w:rPr>
      </w:pPr>
      <w:bookmarkStart w:id="508" w:name="_Toc374542750"/>
      <w:bookmarkStart w:id="509" w:name="_Toc535485590"/>
      <w:r w:rsidRPr="00C05563">
        <w:rPr>
          <w:b/>
          <w:lang w:val="ro-RO"/>
        </w:rPr>
        <w:t>Cur</w:t>
      </w:r>
      <w:r w:rsidR="00C05563">
        <w:rPr>
          <w:b/>
          <w:lang w:val="ro-RO"/>
        </w:rPr>
        <w:t>ăț</w:t>
      </w:r>
      <w:r w:rsidRPr="00C05563">
        <w:rPr>
          <w:b/>
          <w:lang w:val="ro-RO"/>
        </w:rPr>
        <w:t xml:space="preserve">area </w:t>
      </w:r>
      <w:r w:rsidR="00C05563">
        <w:rPr>
          <w:b/>
          <w:lang w:val="ro-RO"/>
        </w:rPr>
        <w:t>ș</w:t>
      </w:r>
      <w:r w:rsidRPr="00C05563">
        <w:rPr>
          <w:b/>
          <w:lang w:val="ro-RO"/>
        </w:rPr>
        <w:t>i pregătirea suprafețelor</w:t>
      </w:r>
      <w:bookmarkEnd w:id="508"/>
      <w:bookmarkEnd w:id="509"/>
      <w:r w:rsidRPr="00C05563">
        <w:rPr>
          <w:b/>
          <w:lang w:val="ro-RO"/>
        </w:rPr>
        <w:t xml:space="preserve"> </w:t>
      </w:r>
    </w:p>
    <w:p w:rsidR="00062474" w:rsidRDefault="00062474" w:rsidP="00FA07D6">
      <w:pPr>
        <w:pStyle w:val="ListParagraph"/>
        <w:ind w:left="1440" w:firstLine="0"/>
        <w:rPr>
          <w:lang w:val="ro-RO"/>
        </w:rPr>
      </w:pPr>
      <w:r w:rsidRPr="00FD445C">
        <w:rPr>
          <w:lang w:val="ro-RO"/>
        </w:rPr>
        <w:t xml:space="preserve">Nu </w:t>
      </w:r>
      <w:r>
        <w:rPr>
          <w:lang w:val="ro-RO"/>
        </w:rPr>
        <w:t xml:space="preserve">se </w:t>
      </w:r>
      <w:r w:rsidRPr="00FD445C">
        <w:rPr>
          <w:lang w:val="ro-RO"/>
        </w:rPr>
        <w:t>va începe nici</w:t>
      </w:r>
      <w:r w:rsidR="00C05563">
        <w:rPr>
          <w:lang w:val="ro-RO"/>
        </w:rPr>
        <w:t xml:space="preserve"> </w:t>
      </w:r>
      <w:r w:rsidRPr="00FD445C">
        <w:rPr>
          <w:lang w:val="ro-RO"/>
        </w:rPr>
        <w:t xml:space="preserve">o lucrare de instalare înainte de îndepărtarea tuturor marginilor dure si a excrescentelor de pe suprafețele care vor fi acoperite de membrana. Adânciturile din suprafețe vor fi umplute in conformitate cu procedurile aprobate si iar umplutura este lăsata sa facă priza. Suprafețele care urmează sa fie </w:t>
      </w:r>
      <w:r>
        <w:rPr>
          <w:lang w:val="ro-RO"/>
        </w:rPr>
        <w:t>etansate</w:t>
      </w:r>
      <w:r w:rsidRPr="00FD445C">
        <w:rPr>
          <w:lang w:val="ro-RO"/>
        </w:rPr>
        <w:t xml:space="preserve"> vor fi bine curatate, uscate si periate si vor fi menținute curate si uscate in toate etapel</w:t>
      </w:r>
      <w:r>
        <w:rPr>
          <w:lang w:val="ro-RO"/>
        </w:rPr>
        <w:t xml:space="preserve">e, pana la finalizarea lucrării, conform STAS 2355/3-87 (rigiditate, aderenta, netezime, umiditate). </w:t>
      </w:r>
    </w:p>
    <w:p w:rsidR="00C05563" w:rsidRPr="00FD445C" w:rsidRDefault="00C05563" w:rsidP="00C05563">
      <w:pPr>
        <w:pStyle w:val="ListParagraph"/>
        <w:rPr>
          <w:lang w:val="ro-RO"/>
        </w:rPr>
      </w:pPr>
    </w:p>
    <w:p w:rsidR="00062474" w:rsidRPr="00C05563" w:rsidRDefault="00062474" w:rsidP="00A92112">
      <w:pPr>
        <w:pStyle w:val="ListParagraph"/>
        <w:numPr>
          <w:ilvl w:val="0"/>
          <w:numId w:val="101"/>
        </w:numPr>
        <w:ind w:left="1440" w:hanging="720"/>
        <w:outlineLvl w:val="2"/>
        <w:rPr>
          <w:b/>
          <w:lang w:val="ro-RO"/>
        </w:rPr>
      </w:pPr>
      <w:bookmarkStart w:id="510" w:name="_Toc374542751"/>
      <w:bookmarkStart w:id="511" w:name="_Toc535485591"/>
      <w:r w:rsidRPr="00C05563">
        <w:rPr>
          <w:b/>
          <w:lang w:val="ro-RO"/>
        </w:rPr>
        <w:t>Hidroizolarea structurilor subterane</w:t>
      </w:r>
      <w:bookmarkEnd w:id="510"/>
      <w:r w:rsidR="00B43D72">
        <w:rPr>
          <w:b/>
          <w:lang w:val="ro-RO"/>
        </w:rPr>
        <w:t xml:space="preserve"> </w:t>
      </w:r>
      <w:r w:rsidR="00B43D72" w:rsidRPr="00A74281">
        <w:rPr>
          <w:rFonts w:cs="Arial"/>
          <w:b/>
          <w:lang w:val="ro-RO"/>
        </w:rPr>
        <w:t xml:space="preserve">cu membrane </w:t>
      </w:r>
      <w:r w:rsidR="00B43D72">
        <w:rPr>
          <w:rFonts w:cs="Arial"/>
          <w:b/>
          <w:lang w:val="ro-RO"/>
        </w:rPr>
        <w:t>sintetice de PVC</w:t>
      </w:r>
      <w:bookmarkEnd w:id="511"/>
      <w:r w:rsidR="00EC7B1A">
        <w:rPr>
          <w:rFonts w:cs="Arial"/>
          <w:b/>
          <w:lang w:val="ro-RO"/>
        </w:rPr>
        <w:t xml:space="preserve"> sau similar</w:t>
      </w:r>
    </w:p>
    <w:p w:rsidR="00062474" w:rsidRPr="00FD445C" w:rsidRDefault="00062474" w:rsidP="00FA07D6">
      <w:pPr>
        <w:pStyle w:val="ListParagraph"/>
        <w:ind w:left="1440" w:firstLine="0"/>
        <w:rPr>
          <w:lang w:val="ro-RO"/>
        </w:rPr>
      </w:pPr>
      <w:r w:rsidRPr="00FD445C">
        <w:rPr>
          <w:lang w:val="ro-RO"/>
        </w:rPr>
        <w:t xml:space="preserve">Următoarele cerințe sunt aplicabile tuturor structurilor subterane construite prin metoda </w:t>
      </w:r>
      <w:r>
        <w:rPr>
          <w:lang w:val="ro-RO"/>
        </w:rPr>
        <w:t>cut&amp;cover</w:t>
      </w:r>
      <w:r w:rsidRPr="00FD445C">
        <w:rPr>
          <w:lang w:val="ro-RO"/>
        </w:rPr>
        <w:t>, in cadrul cărora sunt specificate membrane sintetice.</w:t>
      </w:r>
    </w:p>
    <w:p w:rsidR="00062474" w:rsidRDefault="00062474" w:rsidP="00FA07D6">
      <w:pPr>
        <w:pStyle w:val="ListParagraph"/>
        <w:ind w:left="1440" w:firstLine="0"/>
        <w:rPr>
          <w:lang w:val="ro-RO"/>
        </w:rPr>
      </w:pPr>
      <w:r w:rsidRPr="00FD445C">
        <w:rPr>
          <w:lang w:val="ro-RO"/>
        </w:rPr>
        <w:t xml:space="preserve">Înainte de aplicarea sistemului, </w:t>
      </w:r>
      <w:r w:rsidR="000E684E">
        <w:rPr>
          <w:lang w:val="ro-RO"/>
        </w:rPr>
        <w:t>Supervizor</w:t>
      </w:r>
      <w:r w:rsidRPr="00FD445C">
        <w:rPr>
          <w:lang w:val="ro-RO"/>
        </w:rPr>
        <w:t xml:space="preserve">ul va primi prescripțiile de lucru complete pentru lucrari împreuna cu </w:t>
      </w:r>
      <w:r>
        <w:rPr>
          <w:lang w:val="ro-RO"/>
        </w:rPr>
        <w:t>desenele</w:t>
      </w:r>
      <w:r w:rsidRPr="00FD445C">
        <w:rPr>
          <w:lang w:val="ro-RO"/>
        </w:rPr>
        <w:t xml:space="preserve"> de execuție si detaliile relevante. Prescripțiile de lucru vor conține toate procedurile de asigurare/control al calitatii pentru a garanta integritatea </w:t>
      </w:r>
      <w:r w:rsidRPr="00FD445C">
        <w:rPr>
          <w:lang w:val="ro-RO"/>
        </w:rPr>
        <w:lastRenderedPageBreak/>
        <w:t>sistemului.</w:t>
      </w:r>
    </w:p>
    <w:p w:rsidR="00062474" w:rsidRPr="009829D5" w:rsidRDefault="00062474" w:rsidP="00A92112">
      <w:pPr>
        <w:pStyle w:val="ListParagraph"/>
        <w:numPr>
          <w:ilvl w:val="0"/>
          <w:numId w:val="104"/>
        </w:numPr>
        <w:ind w:left="1440" w:hanging="720"/>
        <w:rPr>
          <w:rFonts w:cs="Arial"/>
        </w:rPr>
      </w:pPr>
      <w:r w:rsidRPr="009829D5">
        <w:rPr>
          <w:rFonts w:cs="Arial"/>
        </w:rPr>
        <w:t>Radier</w:t>
      </w:r>
    </w:p>
    <w:p w:rsidR="00062474" w:rsidRPr="009829D5" w:rsidRDefault="00062474" w:rsidP="009829D5">
      <w:pPr>
        <w:pStyle w:val="ListParagraph"/>
        <w:ind w:left="1440" w:firstLine="0"/>
        <w:rPr>
          <w:lang w:val="ro-RO"/>
        </w:rPr>
      </w:pPr>
      <w:r w:rsidRPr="009829D5">
        <w:rPr>
          <w:lang w:val="ro-RO"/>
        </w:rPr>
        <w:t>Hidroizolarea se va realiza prin intermediul unei membrane sintetice de PVC bicolora, produsa prin coextrudare intr-o fabrica certificata UNI EN ISO 9001, având o grosime de 2mm, latimea ruloului de 2,10 metri si proprietățile fizico-chimice specificate mai jos:</w:t>
      </w:r>
    </w:p>
    <w:p w:rsidR="00062474" w:rsidRDefault="00062474" w:rsidP="009829D5">
      <w:pPr>
        <w:ind w:left="1440" w:firstLine="720"/>
        <w:rPr>
          <w:rFonts w:cs="Arial"/>
          <w:lang w:val="ro-RO"/>
        </w:rPr>
      </w:pPr>
      <w:r w:rsidRPr="00C16BD0">
        <w:rPr>
          <w:rFonts w:cs="Arial"/>
          <w:lang w:val="ro-RO"/>
        </w:rPr>
        <w:t>Proprietăţi</w:t>
      </w:r>
      <w:r w:rsidRPr="00C16BD0">
        <w:rPr>
          <w:rFonts w:cs="Arial"/>
          <w:lang w:val="ro-RO"/>
        </w:rPr>
        <w:tab/>
      </w:r>
      <w:r w:rsidRPr="00C16BD0">
        <w:rPr>
          <w:rFonts w:cs="Arial"/>
          <w:lang w:val="ro-RO"/>
        </w:rPr>
        <w:tab/>
      </w:r>
      <w:r w:rsidRPr="00C16BD0">
        <w:rPr>
          <w:rFonts w:cs="Arial"/>
          <w:lang w:val="ro-RO"/>
        </w:rPr>
        <w:tab/>
      </w:r>
      <w:r w:rsidRPr="00C16BD0">
        <w:rPr>
          <w:rFonts w:cs="Arial"/>
          <w:lang w:val="ro-RO"/>
        </w:rPr>
        <w:tab/>
      </w:r>
      <w:r w:rsidRPr="00C16BD0">
        <w:rPr>
          <w:rFonts w:cs="Arial"/>
          <w:lang w:val="ro-RO"/>
        </w:rPr>
        <w:tab/>
        <w:t>Metoda de testare</w:t>
      </w:r>
    </w:p>
    <w:p w:rsidR="00062474" w:rsidRPr="009829D5" w:rsidRDefault="00062474" w:rsidP="00A92112">
      <w:pPr>
        <w:widowControl w:val="0"/>
        <w:numPr>
          <w:ilvl w:val="1"/>
          <w:numId w:val="4"/>
        </w:numPr>
        <w:spacing w:line="300" w:lineRule="atLeast"/>
        <w:ind w:firstLine="0"/>
        <w:contextualSpacing/>
        <w:rPr>
          <w:rFonts w:cs="Arial"/>
          <w:lang w:val="ro-RO"/>
        </w:rPr>
      </w:pPr>
      <w:r w:rsidRPr="009829D5">
        <w:rPr>
          <w:rFonts w:cs="Arial"/>
          <w:lang w:val="ro-RO"/>
        </w:rPr>
        <w:t>Rezistenţa la întindere (N/mm)</w:t>
      </w:r>
      <w:r w:rsidRPr="009829D5">
        <w:rPr>
          <w:rFonts w:cs="Arial"/>
          <w:lang w:val="ro-RO"/>
        </w:rPr>
        <w:tab/>
        <w:t>&gt;</w:t>
      </w:r>
      <w:r w:rsidR="009829D5">
        <w:rPr>
          <w:rFonts w:cs="Arial"/>
          <w:lang w:val="ro-RO"/>
        </w:rPr>
        <w:t xml:space="preserve"> 16</w:t>
      </w:r>
      <w:r w:rsidR="009829D5">
        <w:rPr>
          <w:rFonts w:cs="Arial"/>
          <w:lang w:val="ro-RO"/>
        </w:rPr>
        <w:tab/>
      </w:r>
      <w:r w:rsidR="006D38F0">
        <w:rPr>
          <w:rFonts w:cs="Arial"/>
          <w:lang w:val="ro-RO"/>
        </w:rPr>
        <w:t>SR EN ISO 527-1:2012</w:t>
      </w:r>
      <w:r w:rsidR="009829D5">
        <w:rPr>
          <w:rFonts w:cs="Arial"/>
          <w:lang w:val="ro-RO"/>
        </w:rPr>
        <w:t>;</w:t>
      </w:r>
    </w:p>
    <w:p w:rsidR="00062474" w:rsidRPr="009829D5" w:rsidRDefault="00062474" w:rsidP="00A92112">
      <w:pPr>
        <w:widowControl w:val="0"/>
        <w:numPr>
          <w:ilvl w:val="1"/>
          <w:numId w:val="4"/>
        </w:numPr>
        <w:spacing w:line="300" w:lineRule="atLeast"/>
        <w:ind w:firstLine="0"/>
        <w:contextualSpacing/>
        <w:rPr>
          <w:rFonts w:cs="Arial"/>
          <w:lang w:val="ro-RO"/>
        </w:rPr>
      </w:pPr>
      <w:r w:rsidRPr="009829D5">
        <w:rPr>
          <w:rFonts w:cs="Arial"/>
          <w:lang w:val="ro-RO"/>
        </w:rPr>
        <w:t>Alungire la rupere</w:t>
      </w:r>
      <w:r w:rsidRPr="009829D5">
        <w:rPr>
          <w:rFonts w:cs="Arial"/>
          <w:lang w:val="ro-RO"/>
        </w:rPr>
        <w:tab/>
        <w:t xml:space="preserve"> (%)</w:t>
      </w:r>
      <w:r w:rsidRPr="009829D5">
        <w:rPr>
          <w:rFonts w:cs="Arial"/>
          <w:lang w:val="ro-RO"/>
        </w:rPr>
        <w:tab/>
      </w:r>
      <w:r w:rsidRPr="009829D5">
        <w:rPr>
          <w:rFonts w:cs="Arial"/>
          <w:lang w:val="ro-RO"/>
        </w:rPr>
        <w:tab/>
        <w:t>&gt; 300</w:t>
      </w:r>
      <w:r w:rsidRPr="009829D5">
        <w:rPr>
          <w:rFonts w:cs="Arial"/>
          <w:lang w:val="ro-RO"/>
        </w:rPr>
        <w:tab/>
      </w:r>
      <w:r w:rsidRPr="009829D5">
        <w:rPr>
          <w:rFonts w:cs="Arial"/>
          <w:lang w:val="ro-RO"/>
        </w:rPr>
        <w:tab/>
        <w:t>SR EN ISO 527-1:</w:t>
      </w:r>
      <w:r w:rsidR="006D38F0">
        <w:rPr>
          <w:rFonts w:cs="Arial"/>
          <w:lang w:val="ro-RO"/>
        </w:rPr>
        <w:t>2012</w:t>
      </w:r>
      <w:r w:rsidR="009829D5">
        <w:rPr>
          <w:rFonts w:cs="Arial"/>
          <w:lang w:val="ro-RO"/>
        </w:rPr>
        <w:t>;</w:t>
      </w:r>
    </w:p>
    <w:p w:rsidR="00062474" w:rsidRPr="009829D5" w:rsidRDefault="00062474" w:rsidP="00A92112">
      <w:pPr>
        <w:widowControl w:val="0"/>
        <w:numPr>
          <w:ilvl w:val="1"/>
          <w:numId w:val="4"/>
        </w:numPr>
        <w:spacing w:line="300" w:lineRule="atLeast"/>
        <w:ind w:firstLine="0"/>
        <w:contextualSpacing/>
        <w:rPr>
          <w:rFonts w:cs="Arial"/>
          <w:lang w:val="ro-RO"/>
        </w:rPr>
      </w:pPr>
      <w:r w:rsidRPr="009829D5">
        <w:rPr>
          <w:rFonts w:cs="Arial"/>
          <w:lang w:val="ro-RO"/>
        </w:rPr>
        <w:t>Rezistenţa la perforare (mm)</w:t>
      </w:r>
      <w:r w:rsidRPr="009829D5">
        <w:rPr>
          <w:rFonts w:cs="Arial"/>
          <w:lang w:val="ro-RO"/>
        </w:rPr>
        <w:tab/>
      </w:r>
      <w:r w:rsidRPr="009829D5">
        <w:rPr>
          <w:rFonts w:cs="Arial"/>
          <w:lang w:val="ro-RO"/>
        </w:rPr>
        <w:tab/>
        <w:t>&gt; 1100</w:t>
      </w:r>
      <w:r w:rsidRPr="009829D5">
        <w:rPr>
          <w:rFonts w:cs="Arial"/>
          <w:lang w:val="ro-RO"/>
        </w:rPr>
        <w:tab/>
      </w:r>
      <w:r w:rsidRPr="009829D5">
        <w:rPr>
          <w:rFonts w:cs="Arial"/>
          <w:lang w:val="ro-RO"/>
        </w:rPr>
        <w:tab/>
      </w:r>
      <w:r w:rsidR="006D38F0" w:rsidRPr="009829D5">
        <w:rPr>
          <w:rFonts w:cs="Arial"/>
          <w:lang w:val="ro-RO"/>
        </w:rPr>
        <w:t>DIN 16726</w:t>
      </w:r>
      <w:r w:rsidR="006D38F0">
        <w:rPr>
          <w:rFonts w:cs="Arial"/>
          <w:lang w:val="ro-RO"/>
        </w:rPr>
        <w:t>:2011</w:t>
      </w:r>
      <w:r w:rsidR="009829D5">
        <w:rPr>
          <w:rFonts w:cs="Arial"/>
          <w:lang w:val="ro-RO"/>
        </w:rPr>
        <w:t>;</w:t>
      </w:r>
    </w:p>
    <w:p w:rsidR="00062474" w:rsidRPr="009829D5" w:rsidRDefault="00062474" w:rsidP="00A92112">
      <w:pPr>
        <w:widowControl w:val="0"/>
        <w:numPr>
          <w:ilvl w:val="1"/>
          <w:numId w:val="4"/>
        </w:numPr>
        <w:spacing w:line="300" w:lineRule="atLeast"/>
        <w:ind w:firstLine="0"/>
        <w:contextualSpacing/>
        <w:rPr>
          <w:rFonts w:cs="Arial"/>
          <w:lang w:val="ro-RO"/>
        </w:rPr>
      </w:pPr>
      <w:r w:rsidRPr="00FD445C">
        <w:rPr>
          <w:rFonts w:cs="Arial"/>
          <w:lang w:val="ro-RO"/>
        </w:rPr>
        <w:t>Rezistenta la presiune hidrostatica</w:t>
      </w:r>
      <w:r w:rsidR="009829D5">
        <w:rPr>
          <w:rFonts w:cs="Arial"/>
          <w:lang w:val="ro-RO"/>
        </w:rPr>
        <w:tab/>
      </w:r>
      <w:r w:rsidRPr="009829D5">
        <w:rPr>
          <w:rFonts w:cs="Arial"/>
          <w:lang w:val="ro-RO"/>
        </w:rPr>
        <w:t xml:space="preserve">DIN </w:t>
      </w:r>
      <w:r w:rsidR="006D38F0">
        <w:rPr>
          <w:rFonts w:cs="Arial"/>
          <w:lang w:val="ro-RO"/>
        </w:rPr>
        <w:t>16726-5:20</w:t>
      </w:r>
      <w:r w:rsidR="006D38F0" w:rsidRPr="009829D5">
        <w:rPr>
          <w:rFonts w:cs="Arial"/>
          <w:lang w:val="ro-RO"/>
        </w:rPr>
        <w:t>11</w:t>
      </w:r>
      <w:r w:rsidRPr="009829D5">
        <w:rPr>
          <w:rFonts w:cs="Arial"/>
          <w:lang w:val="ro-RO"/>
        </w:rPr>
        <w:t xml:space="preserve"> (</w:t>
      </w:r>
      <w:r>
        <w:rPr>
          <w:rFonts w:cs="Arial"/>
          <w:lang w:val="ro-RO"/>
        </w:rPr>
        <w:t xml:space="preserve">72h </w:t>
      </w:r>
      <w:r w:rsidRPr="00FD445C">
        <w:rPr>
          <w:rFonts w:cs="Arial"/>
          <w:lang w:val="ro-RO"/>
        </w:rPr>
        <w:t>la 4 bari</w:t>
      </w:r>
      <w:r w:rsidRPr="009829D5">
        <w:rPr>
          <w:rFonts w:cs="Arial"/>
          <w:lang w:val="ro-RO"/>
        </w:rPr>
        <w:t>)</w:t>
      </w:r>
      <w:r w:rsidR="009829D5">
        <w:rPr>
          <w:rFonts w:cs="Arial"/>
          <w:lang w:val="ro-RO"/>
        </w:rPr>
        <w:t>;</w:t>
      </w:r>
    </w:p>
    <w:p w:rsidR="00062474" w:rsidRPr="009829D5" w:rsidRDefault="00062474" w:rsidP="00A92112">
      <w:pPr>
        <w:widowControl w:val="0"/>
        <w:numPr>
          <w:ilvl w:val="1"/>
          <w:numId w:val="4"/>
        </w:numPr>
        <w:spacing w:line="300" w:lineRule="atLeast"/>
        <w:ind w:firstLine="0"/>
        <w:contextualSpacing/>
        <w:rPr>
          <w:rFonts w:cs="Arial"/>
          <w:lang w:val="ro-RO"/>
        </w:rPr>
      </w:pPr>
      <w:r w:rsidRPr="009829D5">
        <w:rPr>
          <w:rFonts w:cs="Arial"/>
          <w:lang w:val="ro-RO"/>
        </w:rPr>
        <w:t>Rezistenţa bazei</w:t>
      </w:r>
      <w:r w:rsidRPr="009829D5">
        <w:rPr>
          <w:rFonts w:cs="Arial"/>
          <w:lang w:val="ro-RO"/>
        </w:rPr>
        <w:tab/>
      </w:r>
      <w:r w:rsidRPr="009829D5">
        <w:rPr>
          <w:rFonts w:cs="Arial"/>
          <w:lang w:val="ro-RO"/>
        </w:rPr>
        <w:tab/>
      </w:r>
      <w:r w:rsidRPr="009829D5">
        <w:rPr>
          <w:rFonts w:cs="Arial"/>
          <w:lang w:val="ro-RO"/>
        </w:rPr>
        <w:tab/>
        <w:t>Fără penetrare</w:t>
      </w:r>
      <w:r w:rsidRPr="009829D5">
        <w:rPr>
          <w:rFonts w:cs="Arial"/>
          <w:lang w:val="ro-RO"/>
        </w:rPr>
        <w:tab/>
      </w:r>
      <w:r w:rsidR="006D38F0" w:rsidRPr="009829D5">
        <w:rPr>
          <w:rFonts w:cs="Arial"/>
          <w:lang w:val="ro-RO"/>
        </w:rPr>
        <w:t>DIN 4062</w:t>
      </w:r>
      <w:r w:rsidR="006D38F0">
        <w:rPr>
          <w:rFonts w:cs="Arial"/>
          <w:lang w:val="ro-RO"/>
        </w:rPr>
        <w:t>:2016</w:t>
      </w:r>
      <w:r w:rsidR="009829D5">
        <w:rPr>
          <w:rFonts w:cs="Arial"/>
          <w:lang w:val="ro-RO"/>
        </w:rPr>
        <w:t>;</w:t>
      </w:r>
    </w:p>
    <w:p w:rsidR="00062474" w:rsidRPr="009829D5" w:rsidRDefault="00062474" w:rsidP="00A92112">
      <w:pPr>
        <w:widowControl w:val="0"/>
        <w:numPr>
          <w:ilvl w:val="1"/>
          <w:numId w:val="4"/>
        </w:numPr>
        <w:spacing w:line="300" w:lineRule="atLeast"/>
        <w:ind w:firstLine="0"/>
        <w:contextualSpacing/>
        <w:rPr>
          <w:rFonts w:cs="Arial"/>
          <w:lang w:val="ro-RO"/>
        </w:rPr>
      </w:pPr>
      <w:r w:rsidRPr="00FD445C">
        <w:rPr>
          <w:rFonts w:cs="Arial"/>
          <w:lang w:val="ro-RO"/>
        </w:rPr>
        <w:t xml:space="preserve">Rezistenta la sfâșiere </w:t>
      </w:r>
      <w:r w:rsidRPr="009829D5">
        <w:rPr>
          <w:rFonts w:cs="Arial"/>
          <w:lang w:val="ro-RO"/>
        </w:rPr>
        <w:t>(N/mm)</w:t>
      </w:r>
      <w:r w:rsidRPr="009829D5">
        <w:rPr>
          <w:rFonts w:cs="Arial"/>
          <w:lang w:val="ro-RO"/>
        </w:rPr>
        <w:tab/>
        <w:t>&gt; 80</w:t>
      </w:r>
      <w:r w:rsidRPr="009829D5">
        <w:rPr>
          <w:rFonts w:cs="Arial"/>
          <w:lang w:val="ro-RO"/>
        </w:rPr>
        <w:tab/>
      </w:r>
      <w:r w:rsidR="006D38F0" w:rsidRPr="009829D5">
        <w:rPr>
          <w:rFonts w:cs="Arial"/>
          <w:lang w:val="ro-RO"/>
        </w:rPr>
        <w:t>DIN 53363</w:t>
      </w:r>
      <w:r w:rsidR="006D38F0">
        <w:rPr>
          <w:rFonts w:cs="Arial"/>
          <w:lang w:val="ro-RO"/>
        </w:rPr>
        <w:t>:2010</w:t>
      </w:r>
      <w:r w:rsidR="009829D5">
        <w:rPr>
          <w:rFonts w:cs="Arial"/>
          <w:lang w:val="ro-RO"/>
        </w:rPr>
        <w:t>;</w:t>
      </w:r>
    </w:p>
    <w:p w:rsidR="00062474" w:rsidRPr="00B90597" w:rsidRDefault="00062474" w:rsidP="00A92112">
      <w:pPr>
        <w:widowControl w:val="0"/>
        <w:numPr>
          <w:ilvl w:val="1"/>
          <w:numId w:val="4"/>
        </w:numPr>
        <w:spacing w:line="300" w:lineRule="atLeast"/>
        <w:ind w:firstLine="0"/>
        <w:contextualSpacing/>
        <w:rPr>
          <w:rFonts w:cs="Arial"/>
          <w:lang w:val="fr-FR"/>
        </w:rPr>
      </w:pPr>
      <w:r w:rsidRPr="00FD445C">
        <w:rPr>
          <w:rFonts w:cs="Arial"/>
          <w:lang w:val="ro-RO"/>
        </w:rPr>
        <w:t>Clasificare siguranța la incendiu</w:t>
      </w:r>
      <w:r w:rsidRPr="00B90597">
        <w:rPr>
          <w:rFonts w:cs="Arial"/>
          <w:lang w:val="fr-FR"/>
        </w:rPr>
        <w:tab/>
      </w:r>
      <w:r w:rsidR="009829D5" w:rsidRPr="00B90597">
        <w:rPr>
          <w:rFonts w:cs="Arial"/>
          <w:lang w:val="fr-FR"/>
        </w:rPr>
        <w:t>5.2</w:t>
      </w:r>
      <w:r w:rsidR="009829D5" w:rsidRPr="00B90597">
        <w:rPr>
          <w:rFonts w:cs="Arial"/>
          <w:lang w:val="fr-FR"/>
        </w:rPr>
        <w:tab/>
      </w:r>
      <w:r w:rsidR="006D38F0" w:rsidRPr="00B90597">
        <w:rPr>
          <w:rFonts w:cs="Arial"/>
          <w:lang w:val="fr-FR"/>
        </w:rPr>
        <w:t>SIA V280 SOP 00’976</w:t>
      </w:r>
      <w:r w:rsidR="009829D5" w:rsidRPr="00B90597">
        <w:rPr>
          <w:rFonts w:cs="Arial"/>
          <w:lang w:val="fr-FR"/>
        </w:rPr>
        <w:t>;</w:t>
      </w:r>
    </w:p>
    <w:p w:rsidR="00062474" w:rsidRPr="007720B6" w:rsidRDefault="00062474" w:rsidP="009829D5">
      <w:pPr>
        <w:pStyle w:val="ListParagraph"/>
        <w:ind w:left="1440" w:firstLine="0"/>
        <w:rPr>
          <w:lang w:val="ro-RO"/>
        </w:rPr>
      </w:pPr>
      <w:r w:rsidRPr="007720B6">
        <w:rPr>
          <w:lang w:val="ro-RO"/>
        </w:rPr>
        <w:t>Membrana va fi bicolora, fabricata prin coextrudare pentru a oferi indicii vizuale in cazul deteriorării.</w:t>
      </w:r>
    </w:p>
    <w:p w:rsidR="00062474" w:rsidRPr="00FD445C" w:rsidRDefault="00062474" w:rsidP="009829D5">
      <w:pPr>
        <w:pStyle w:val="ListParagraph"/>
        <w:ind w:left="1440" w:firstLine="0"/>
        <w:rPr>
          <w:lang w:val="ro-RO"/>
        </w:rPr>
      </w:pPr>
      <w:r w:rsidRPr="00FD445C">
        <w:rPr>
          <w:lang w:val="ro-RO"/>
        </w:rPr>
        <w:t>Membrana se va suda cu doua cusături care vor fi supuse unui test pneumatic la presiunea de 2 bari. Pierderea de presiune nu va depăși 10% pe o perioada de 120 secunde, sau 20% pe o perioada de 300 secunde.</w:t>
      </w:r>
    </w:p>
    <w:p w:rsidR="00062474" w:rsidRPr="00FD445C" w:rsidRDefault="00062474" w:rsidP="009829D5">
      <w:pPr>
        <w:pStyle w:val="ListParagraph"/>
        <w:ind w:left="1440" w:firstLine="0"/>
        <w:rPr>
          <w:lang w:val="ro-RO"/>
        </w:rPr>
      </w:pPr>
      <w:r w:rsidRPr="00FD445C">
        <w:rPr>
          <w:lang w:val="ro-RO"/>
        </w:rPr>
        <w:t>Materialul va fi capabil sa fie sudat la o pana de etanșare compatibila cu membrana, pentru a compartimenta structura la rosturile construcției.</w:t>
      </w:r>
    </w:p>
    <w:p w:rsidR="00062474" w:rsidRPr="00FD445C" w:rsidRDefault="00062474" w:rsidP="009829D5">
      <w:pPr>
        <w:pStyle w:val="ListParagraph"/>
        <w:ind w:left="1440" w:firstLine="0"/>
        <w:rPr>
          <w:lang w:val="ro-RO"/>
        </w:rPr>
      </w:pPr>
      <w:r w:rsidRPr="00FD445C">
        <w:rPr>
          <w:lang w:val="ro-RO"/>
        </w:rPr>
        <w:t xml:space="preserve">Membrana va fi întinsa pe un strat de beton de egalizare cu o grosime minima de 75 mm, cu finisaj neted. Acolo unde condițiile solului sunt de asa natura incat ar exista un risc de tasare localizata a acestui strat de beton de egalizare pe durata sau după finalizarea operațiunilor ulterioare de construcție, se va mari grosimea betonului si se va </w:t>
      </w:r>
      <w:r>
        <w:rPr>
          <w:lang w:val="ro-RO"/>
        </w:rPr>
        <w:t>arma</w:t>
      </w:r>
      <w:r w:rsidRPr="00FD445C">
        <w:rPr>
          <w:lang w:val="ro-RO"/>
        </w:rPr>
        <w:t xml:space="preserve"> după necesitați</w:t>
      </w:r>
      <w:r>
        <w:rPr>
          <w:lang w:val="ro-RO"/>
        </w:rPr>
        <w:t>,</w:t>
      </w:r>
      <w:r w:rsidRPr="00FD445C">
        <w:rPr>
          <w:lang w:val="ro-RO"/>
        </w:rPr>
        <w:t xml:space="preserve"> pentru a evita o astfel de tasare localizata. Un strat de drenaj va fi prevăzut sub stratul de beton de egalizare, după necesitați, pentru a se asigura ca acesta nu este deteriorat de presiunile hidrostatice inainte de turnarea planșeului de rezistenta. </w:t>
      </w:r>
    </w:p>
    <w:p w:rsidR="00062474" w:rsidRPr="007720B6" w:rsidRDefault="00062474" w:rsidP="009829D5">
      <w:pPr>
        <w:pStyle w:val="ListParagraph"/>
        <w:ind w:left="1440" w:firstLine="0"/>
        <w:rPr>
          <w:lang w:val="ro-RO"/>
        </w:rPr>
      </w:pPr>
      <w:r w:rsidRPr="00FD445C">
        <w:rPr>
          <w:lang w:val="ro-RO"/>
        </w:rPr>
        <w:t xml:space="preserve">Se va prevedea o membrana cramponata sub membrana si se va așeza pe betonul de egalizare; aceasta va fi o membrana geotextila fabricata din polipropilena virgina, având greutatea specifica de </w:t>
      </w:r>
      <w:r w:rsidRPr="007720B6">
        <w:rPr>
          <w:lang w:val="ro-RO"/>
        </w:rPr>
        <w:t>350 g/m</w:t>
      </w:r>
      <w:r w:rsidRPr="007720B6">
        <w:rPr>
          <w:vertAlign w:val="superscript"/>
          <w:lang w:val="ro-RO"/>
        </w:rPr>
        <w:t>2</w:t>
      </w:r>
      <w:r w:rsidRPr="007720B6">
        <w:rPr>
          <w:lang w:val="ro-RO"/>
        </w:rPr>
        <w:t xml:space="preserve"> si următoarele proprietati:</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Densitate de masa pe suprafața</w:t>
      </w:r>
      <w:r w:rsidR="009829D5">
        <w:rPr>
          <w:rFonts w:cs="Arial"/>
          <w:lang w:val="ro-RO"/>
        </w:rPr>
        <w:tab/>
        <w:t xml:space="preserve"> </w:t>
      </w:r>
      <w:r w:rsidRPr="009829D5">
        <w:rPr>
          <w:rFonts w:cs="Arial"/>
          <w:lang w:val="ro-RO"/>
        </w:rPr>
        <w:t>EN 965</w:t>
      </w:r>
      <w:r w:rsidRPr="009829D5">
        <w:rPr>
          <w:rFonts w:cs="Arial"/>
          <w:lang w:val="ro-RO"/>
        </w:rPr>
        <w:tab/>
      </w:r>
      <w:r w:rsidR="009829D5">
        <w:rPr>
          <w:rFonts w:cs="Arial"/>
          <w:lang w:val="ro-RO"/>
        </w:rPr>
        <w:t xml:space="preserve">                                </w:t>
      </w:r>
      <w:r w:rsidRPr="009829D5">
        <w:rPr>
          <w:rFonts w:cs="Arial"/>
          <w:lang w:val="ro-RO"/>
        </w:rPr>
        <w:t>500 g/m2</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Grosime sub 2 kPa</w:t>
      </w:r>
      <w:r w:rsidR="009829D5">
        <w:rPr>
          <w:rFonts w:cs="Arial"/>
          <w:lang w:val="ro-RO"/>
        </w:rPr>
        <w:tab/>
      </w:r>
      <w:r w:rsidR="009829D5">
        <w:rPr>
          <w:rFonts w:cs="Arial"/>
          <w:lang w:val="ro-RO"/>
        </w:rPr>
        <w:tab/>
      </w:r>
      <w:r w:rsidR="009829D5">
        <w:rPr>
          <w:rFonts w:cs="Arial"/>
          <w:lang w:val="ro-RO"/>
        </w:rPr>
        <w:tab/>
      </w:r>
      <w:r w:rsidRPr="009829D5">
        <w:rPr>
          <w:rFonts w:cs="Arial"/>
          <w:lang w:val="ro-RO"/>
        </w:rPr>
        <w:t>SR EN ISO 9073-2:2000</w:t>
      </w:r>
      <w:r w:rsidRPr="009829D5">
        <w:rPr>
          <w:rFonts w:cs="Arial"/>
          <w:lang w:val="ro-RO"/>
        </w:rPr>
        <w:tab/>
        <w:t>3 mm</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Rezistenta la întindere CMD</w:t>
      </w:r>
      <w:r w:rsidR="009829D5">
        <w:rPr>
          <w:rFonts w:cs="Arial"/>
          <w:lang w:val="ro-RO"/>
        </w:rPr>
        <w:tab/>
      </w:r>
      <w:r w:rsidR="009829D5">
        <w:rPr>
          <w:rFonts w:cs="Arial"/>
          <w:lang w:val="ro-RO"/>
        </w:rPr>
        <w:tab/>
      </w:r>
      <w:r w:rsidRPr="009829D5">
        <w:rPr>
          <w:rFonts w:cs="Arial"/>
          <w:lang w:val="ro-RO"/>
        </w:rPr>
        <w:t>SR EN  ISO10319:20</w:t>
      </w:r>
      <w:r w:rsidR="006D38F0">
        <w:rPr>
          <w:rFonts w:cs="Arial"/>
          <w:lang w:val="ro-RO"/>
        </w:rPr>
        <w:t>15</w:t>
      </w:r>
      <w:r w:rsidRPr="009829D5">
        <w:rPr>
          <w:rFonts w:cs="Arial"/>
          <w:lang w:val="ro-RO"/>
        </w:rPr>
        <w:tab/>
        <w:t>26 kN/m</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Rezistenta la întindere MD</w:t>
      </w:r>
      <w:r w:rsidR="009829D5">
        <w:rPr>
          <w:rFonts w:cs="Arial"/>
          <w:lang w:val="ro-RO"/>
        </w:rPr>
        <w:tab/>
      </w:r>
      <w:r w:rsidR="009829D5">
        <w:rPr>
          <w:rFonts w:cs="Arial"/>
          <w:lang w:val="ro-RO"/>
        </w:rPr>
        <w:tab/>
      </w:r>
      <w:r w:rsidR="006D38F0" w:rsidRPr="009829D5">
        <w:rPr>
          <w:rFonts w:cs="Arial"/>
          <w:lang w:val="ro-RO"/>
        </w:rPr>
        <w:t>EN ISO 10319</w:t>
      </w:r>
      <w:r w:rsidR="006D38F0">
        <w:rPr>
          <w:rFonts w:cs="Arial"/>
          <w:lang w:val="ro-RO"/>
        </w:rPr>
        <w:t>:2015</w:t>
      </w:r>
      <w:r w:rsidR="006D38F0">
        <w:rPr>
          <w:rFonts w:cs="Arial"/>
          <w:lang w:val="ro-RO"/>
        </w:rPr>
        <w:tab/>
      </w:r>
      <w:r w:rsidRPr="009829D5">
        <w:rPr>
          <w:rFonts w:cs="Arial"/>
          <w:lang w:val="ro-RO"/>
        </w:rPr>
        <w:tab/>
        <w:t>24 kN/m</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Alungire la rupere CMD</w:t>
      </w:r>
      <w:r w:rsidRPr="009829D5">
        <w:rPr>
          <w:rFonts w:cs="Arial"/>
          <w:lang w:val="ro-RO"/>
        </w:rPr>
        <w:tab/>
      </w:r>
      <w:r w:rsidRPr="009829D5">
        <w:rPr>
          <w:rFonts w:cs="Arial"/>
          <w:lang w:val="ro-RO"/>
        </w:rPr>
        <w:tab/>
      </w:r>
      <w:r w:rsidRPr="009829D5">
        <w:rPr>
          <w:rFonts w:cs="Arial"/>
          <w:lang w:val="ro-RO"/>
        </w:rPr>
        <w:tab/>
      </w:r>
      <w:r w:rsidR="006D38F0" w:rsidRPr="009829D5">
        <w:rPr>
          <w:rFonts w:cs="Arial"/>
          <w:lang w:val="ro-RO"/>
        </w:rPr>
        <w:t>EN ISO 10319</w:t>
      </w:r>
      <w:r w:rsidR="006D38F0">
        <w:rPr>
          <w:rFonts w:cs="Arial"/>
          <w:lang w:val="ro-RO"/>
        </w:rPr>
        <w:t>:2015</w:t>
      </w:r>
      <w:r w:rsidR="006D38F0">
        <w:rPr>
          <w:rFonts w:cs="Arial"/>
          <w:lang w:val="ro-RO"/>
        </w:rPr>
        <w:tab/>
      </w:r>
      <w:r w:rsidRPr="009829D5">
        <w:rPr>
          <w:rFonts w:cs="Arial"/>
          <w:lang w:val="ro-RO"/>
        </w:rPr>
        <w:tab/>
        <w:t>80 %</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Alungire la rupere MD</w:t>
      </w:r>
      <w:r w:rsidRPr="009829D5">
        <w:rPr>
          <w:rFonts w:cs="Arial"/>
          <w:lang w:val="ro-RO"/>
        </w:rPr>
        <w:tab/>
      </w:r>
      <w:r w:rsidRPr="009829D5">
        <w:rPr>
          <w:rFonts w:cs="Arial"/>
          <w:lang w:val="ro-RO"/>
        </w:rPr>
        <w:tab/>
      </w:r>
      <w:r w:rsidRPr="009829D5">
        <w:rPr>
          <w:rFonts w:cs="Arial"/>
          <w:lang w:val="ro-RO"/>
        </w:rPr>
        <w:tab/>
      </w:r>
      <w:r w:rsidR="006D38F0" w:rsidRPr="009829D5">
        <w:rPr>
          <w:rFonts w:cs="Arial"/>
          <w:lang w:val="ro-RO"/>
        </w:rPr>
        <w:t>EN ISO 10319</w:t>
      </w:r>
      <w:r w:rsidR="006D38F0">
        <w:rPr>
          <w:rFonts w:cs="Arial"/>
          <w:lang w:val="ro-RO"/>
        </w:rPr>
        <w:t>:2015</w:t>
      </w:r>
      <w:r w:rsidR="006D38F0">
        <w:rPr>
          <w:rFonts w:cs="Arial"/>
          <w:lang w:val="ro-RO"/>
        </w:rPr>
        <w:tab/>
      </w:r>
      <w:r w:rsidRPr="009829D5">
        <w:rPr>
          <w:rFonts w:cs="Arial"/>
          <w:lang w:val="ro-RO"/>
        </w:rPr>
        <w:tab/>
        <w:t>80 %</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Perforare statica (test CBR)</w:t>
      </w:r>
      <w:r w:rsidRPr="009829D5">
        <w:rPr>
          <w:rFonts w:cs="Arial"/>
          <w:lang w:val="ro-RO"/>
        </w:rPr>
        <w:tab/>
      </w:r>
      <w:r w:rsidRPr="009829D5">
        <w:rPr>
          <w:rFonts w:cs="Arial"/>
          <w:lang w:val="ro-RO"/>
        </w:rPr>
        <w:tab/>
      </w:r>
      <w:r w:rsidRPr="009829D5">
        <w:rPr>
          <w:rFonts w:cs="Arial"/>
          <w:lang w:val="ro-RO"/>
        </w:rPr>
        <w:tab/>
        <w:t>SR EN ISO 12236:2007</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Perforare dinamica (test prin căderea conului)</w:t>
      </w:r>
      <w:r w:rsidRPr="007720B6">
        <w:rPr>
          <w:rFonts w:cs="Arial"/>
          <w:lang w:val="ro-RO"/>
        </w:rPr>
        <w:tab/>
      </w:r>
      <w:r w:rsidRPr="009829D5">
        <w:rPr>
          <w:rFonts w:cs="Arial"/>
          <w:lang w:val="ro-RO"/>
        </w:rPr>
        <w:t xml:space="preserve"> </w:t>
      </w:r>
      <w:r w:rsidR="006D38F0">
        <w:rPr>
          <w:rFonts w:cs="Arial"/>
          <w:lang w:val="ro-RO"/>
        </w:rPr>
        <w:t>SR EN 13433:2007</w:t>
      </w:r>
      <w:r w:rsidR="009829D5">
        <w:rPr>
          <w:rFonts w:cs="Arial"/>
          <w:lang w:val="ro-RO"/>
        </w:rPr>
        <w:t xml:space="preserve"> </w:t>
      </w:r>
      <w:r w:rsidRPr="009829D5">
        <w:rPr>
          <w:rFonts w:cs="Arial"/>
          <w:lang w:val="ro-RO"/>
        </w:rPr>
        <w:t>8 mm</w:t>
      </w:r>
      <w:r w:rsidR="009829D5">
        <w:rPr>
          <w:rFonts w:cs="Arial"/>
          <w:lang w:val="ro-RO"/>
        </w:rPr>
        <w:t>;</w:t>
      </w:r>
      <w:r w:rsidRPr="009829D5">
        <w:rPr>
          <w:rFonts w:cs="Arial"/>
          <w:lang w:val="ro-RO"/>
        </w:rPr>
        <w:tab/>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Permeabilitate normala fata de plan (h=50mm)</w:t>
      </w:r>
      <w:r w:rsidRPr="009829D5">
        <w:rPr>
          <w:rFonts w:cs="Arial"/>
          <w:lang w:val="ro-RO"/>
        </w:rPr>
        <w:t xml:space="preserve"> SREN ISO 11058:2002</w:t>
      </w:r>
      <w:r w:rsidR="009829D5">
        <w:rPr>
          <w:rFonts w:cs="Arial"/>
          <w:lang w:val="ro-RO"/>
        </w:rPr>
        <w:t xml:space="preserve"> </w:t>
      </w:r>
      <w:r w:rsidRPr="009829D5">
        <w:rPr>
          <w:rFonts w:cs="Arial"/>
          <w:lang w:val="ro-RO"/>
        </w:rPr>
        <w:t>62 l/m2.s</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Debit de apa in plan (20 kPa, I=1)</w:t>
      </w:r>
      <w:r w:rsidR="009829D5">
        <w:rPr>
          <w:rFonts w:cs="Arial"/>
          <w:lang w:val="ro-RO"/>
        </w:rPr>
        <w:t xml:space="preserve"> </w:t>
      </w:r>
      <w:r w:rsidRPr="009829D5">
        <w:rPr>
          <w:rFonts w:cs="Arial"/>
          <w:lang w:val="ro-RO"/>
        </w:rPr>
        <w:t xml:space="preserve">SR EN ISO 12958:2010 </w:t>
      </w:r>
      <w:r w:rsidRPr="009829D5">
        <w:rPr>
          <w:rFonts w:cs="Arial"/>
          <w:lang w:val="ro-RO"/>
        </w:rPr>
        <w:tab/>
        <w:t>8 x 10-6 m2/s</w:t>
      </w:r>
      <w:r w:rsidR="009829D5">
        <w:rPr>
          <w:rFonts w:cs="Arial"/>
          <w:lang w:val="ro-RO"/>
        </w:rPr>
        <w:t>;</w:t>
      </w:r>
    </w:p>
    <w:p w:rsidR="00062474" w:rsidRPr="009829D5" w:rsidRDefault="00062474" w:rsidP="00A92112">
      <w:pPr>
        <w:widowControl w:val="0"/>
        <w:numPr>
          <w:ilvl w:val="0"/>
          <w:numId w:val="105"/>
        </w:numPr>
        <w:spacing w:line="300" w:lineRule="atLeast"/>
        <w:ind w:firstLine="0"/>
        <w:contextualSpacing/>
        <w:jc w:val="left"/>
        <w:rPr>
          <w:rFonts w:cs="Arial"/>
          <w:lang w:val="ro-RO"/>
        </w:rPr>
      </w:pPr>
      <w:r w:rsidRPr="007720B6">
        <w:rPr>
          <w:rFonts w:cs="Arial"/>
          <w:lang w:val="ro-RO"/>
        </w:rPr>
        <w:t>Dimensiune caracteristica a orificiului O90</w:t>
      </w:r>
      <w:r w:rsidR="009829D5">
        <w:rPr>
          <w:rFonts w:cs="Arial"/>
          <w:lang w:val="ro-RO"/>
        </w:rPr>
        <w:t xml:space="preserve"> EN ISO 12956 </w:t>
      </w:r>
      <w:r w:rsidRPr="009829D5">
        <w:rPr>
          <w:rFonts w:cs="Arial"/>
          <w:lang w:val="ro-RO"/>
        </w:rPr>
        <w:t>80 _m</w:t>
      </w:r>
      <w:r w:rsidR="009829D5">
        <w:rPr>
          <w:rFonts w:cs="Arial"/>
          <w:lang w:val="ro-RO"/>
        </w:rPr>
        <w:t>;</w:t>
      </w:r>
    </w:p>
    <w:p w:rsidR="00062474" w:rsidRPr="007720B6" w:rsidRDefault="00062474" w:rsidP="00062474">
      <w:pPr>
        <w:rPr>
          <w:rFonts w:cs="Arial"/>
        </w:rPr>
      </w:pPr>
    </w:p>
    <w:p w:rsidR="00062474" w:rsidRPr="00FD445C" w:rsidRDefault="00062474" w:rsidP="005B5BDD">
      <w:pPr>
        <w:pStyle w:val="ListParagraph"/>
        <w:ind w:left="1440" w:firstLine="0"/>
        <w:rPr>
          <w:lang w:val="ro-RO"/>
        </w:rPr>
      </w:pPr>
      <w:r w:rsidRPr="00FD445C">
        <w:rPr>
          <w:lang w:val="ro-RO"/>
        </w:rPr>
        <w:t>O sapa de protecție de 50 mm se va turna deasupra membranei, conform d</w:t>
      </w:r>
      <w:r>
        <w:rPr>
          <w:lang w:val="ro-RO"/>
        </w:rPr>
        <w:t xml:space="preserve">etaliilor </w:t>
      </w:r>
      <w:r>
        <w:rPr>
          <w:lang w:val="ro-RO"/>
        </w:rPr>
        <w:lastRenderedPageBreak/>
        <w:t>secțiunilor din planuri</w:t>
      </w:r>
      <w:r w:rsidRPr="00FD445C">
        <w:rPr>
          <w:lang w:val="ro-RO"/>
        </w:rPr>
        <w:t xml:space="preserve">. Înainte de turnarea sapei de protecție, membrana va fi inspectata vizual de către </w:t>
      </w:r>
      <w:r w:rsidR="000E684E">
        <w:rPr>
          <w:lang w:val="ro-RO"/>
        </w:rPr>
        <w:t>Supervizor</w:t>
      </w:r>
      <w:r w:rsidRPr="00FD445C">
        <w:rPr>
          <w:lang w:val="ro-RO"/>
        </w:rPr>
        <w:t xml:space="preserve"> pentru identificarea deteriorărilor, înainte de a permite turnarea betonului de egalizare.</w:t>
      </w:r>
    </w:p>
    <w:p w:rsidR="00062474" w:rsidRPr="00FD445C" w:rsidRDefault="00062474" w:rsidP="005B5BDD">
      <w:pPr>
        <w:pStyle w:val="ListParagraph"/>
        <w:ind w:left="1440" w:firstLine="0"/>
        <w:rPr>
          <w:lang w:val="ro-RO"/>
        </w:rPr>
      </w:pPr>
      <w:r>
        <w:rPr>
          <w:lang w:val="ro-RO"/>
        </w:rPr>
        <w:t>Hidroizolația</w:t>
      </w:r>
      <w:r w:rsidRPr="00FD445C">
        <w:rPr>
          <w:lang w:val="ro-RO"/>
        </w:rPr>
        <w:t xml:space="preserve"> va fi întinsa de către montatorii producătorului in stricta conformitate cu recomandările producătorului si cu bunele practici recunoscute in domeniu. Se vor utiliza accesorii adecvate, cum ar fi benzile de ancorare, rondelele, colierele pentru țevi, cornierele interioare si exterioare, etc. pentru aplicarea corecta si sigura a sistemului de impermeabilizare.</w:t>
      </w:r>
    </w:p>
    <w:p w:rsidR="00062474" w:rsidRPr="00FD445C" w:rsidRDefault="00062474" w:rsidP="005B5BDD">
      <w:pPr>
        <w:pStyle w:val="ListParagraph"/>
        <w:ind w:left="1440" w:firstLine="0"/>
        <w:rPr>
          <w:lang w:val="ro-RO"/>
        </w:rPr>
      </w:pPr>
      <w:r w:rsidRPr="00FD445C">
        <w:rPr>
          <w:lang w:val="ro-RO"/>
        </w:rPr>
        <w:t>Pe durata întinderii membranei, nu se vor desfășura alte lucrări in apropriere prin care personalul sau echipamentele ar putea deteriora accidental sau intenționat membrana înainte de a fi protejata.</w:t>
      </w:r>
    </w:p>
    <w:p w:rsidR="00062474" w:rsidRPr="007720B6" w:rsidRDefault="00062474" w:rsidP="005B5BDD">
      <w:pPr>
        <w:pStyle w:val="ListParagraph"/>
        <w:ind w:left="1440" w:firstLine="0"/>
        <w:rPr>
          <w:lang w:val="ro-RO"/>
        </w:rPr>
      </w:pPr>
      <w:r w:rsidRPr="00FD445C">
        <w:rPr>
          <w:lang w:val="ro-RO"/>
        </w:rPr>
        <w:t xml:space="preserve">Daca trebuie lăsate orificii pentru continuitatea structurala a piloților, capacul de pilot va fi tratat așa cum este prezentat in detaliile secțiunilor cu o pasta de ciment epoxidic compatibil cu membrana si având </w:t>
      </w:r>
      <w:r w:rsidRPr="007720B6">
        <w:rPr>
          <w:lang w:val="ro-RO"/>
        </w:rPr>
        <w:t>următoarele proprietati:</w:t>
      </w:r>
    </w:p>
    <w:p w:rsidR="00062474" w:rsidRPr="007720B6" w:rsidRDefault="00062474" w:rsidP="005B5BDD">
      <w:pPr>
        <w:pStyle w:val="ListParagraph"/>
        <w:ind w:left="1440" w:firstLine="0"/>
        <w:rPr>
          <w:lang w:val="ro-RO"/>
        </w:rPr>
      </w:pPr>
      <w:r w:rsidRPr="007720B6">
        <w:rPr>
          <w:lang w:val="ro-RO"/>
        </w:rPr>
        <w:t>Rezistenta la compresi</w:t>
      </w:r>
      <w:r>
        <w:rPr>
          <w:lang w:val="ro-RO"/>
        </w:rPr>
        <w:t>une</w:t>
      </w:r>
      <w:r w:rsidRPr="007720B6">
        <w:rPr>
          <w:lang w:val="ro-RO"/>
        </w:rPr>
        <w:tab/>
      </w:r>
      <w:r w:rsidRPr="007720B6">
        <w:rPr>
          <w:lang w:val="ro-RO"/>
        </w:rPr>
        <w:tab/>
      </w:r>
      <w:r w:rsidRPr="007720B6">
        <w:rPr>
          <w:lang w:val="ro-RO"/>
        </w:rPr>
        <w:tab/>
      </w:r>
      <w:r w:rsidRPr="007720B6">
        <w:rPr>
          <w:lang w:val="ro-RO"/>
        </w:rPr>
        <w:tab/>
      </w:r>
      <w:r w:rsidRPr="007720B6">
        <w:rPr>
          <w:lang w:val="ro-RO"/>
        </w:rPr>
        <w:tab/>
        <w:t>23°C</w:t>
      </w:r>
      <w:r w:rsidRPr="007720B6">
        <w:rPr>
          <w:lang w:val="ro-RO"/>
        </w:rPr>
        <w:tab/>
      </w:r>
      <w:r w:rsidRPr="007720B6">
        <w:rPr>
          <w:lang w:val="ro-RO"/>
        </w:rPr>
        <w:tab/>
      </w:r>
      <w:r w:rsidR="00EC7B1A" w:rsidRPr="007720B6">
        <w:rPr>
          <w:lang w:val="ro-RO"/>
        </w:rPr>
        <w:t>105M</w:t>
      </w:r>
      <w:r w:rsidR="00EC7B1A">
        <w:rPr>
          <w:lang w:val="ro-RO"/>
        </w:rPr>
        <w:t>P</w:t>
      </w:r>
      <w:r w:rsidR="00EC7B1A" w:rsidRPr="007720B6">
        <w:rPr>
          <w:lang w:val="ro-RO"/>
        </w:rPr>
        <w:t>a</w:t>
      </w:r>
    </w:p>
    <w:p w:rsidR="00062474" w:rsidRPr="007720B6" w:rsidRDefault="00062474" w:rsidP="005B5BDD">
      <w:pPr>
        <w:pStyle w:val="ListParagraph"/>
        <w:ind w:left="1440" w:firstLine="0"/>
        <w:rPr>
          <w:lang w:val="ro-RO"/>
        </w:rPr>
      </w:pPr>
      <w:r w:rsidRPr="007720B6">
        <w:rPr>
          <w:lang w:val="ro-RO"/>
        </w:rPr>
        <w:t xml:space="preserve">ASTM C 579-82, Metoda B, cuburi modificate 50mm </w:t>
      </w:r>
      <w:r w:rsidRPr="007720B6">
        <w:rPr>
          <w:lang w:val="ro-RO"/>
        </w:rPr>
        <w:tab/>
      </w:r>
      <w:r w:rsidRPr="007720B6">
        <w:rPr>
          <w:lang w:val="ro-RO"/>
        </w:rPr>
        <w:tab/>
        <w:t>30°C</w:t>
      </w:r>
      <w:r w:rsidRPr="007720B6">
        <w:rPr>
          <w:lang w:val="ro-RO"/>
        </w:rPr>
        <w:tab/>
      </w:r>
      <w:r w:rsidRPr="007720B6">
        <w:rPr>
          <w:lang w:val="ro-RO"/>
        </w:rPr>
        <w:tab/>
        <w:t>110MPa</w:t>
      </w:r>
    </w:p>
    <w:p w:rsidR="00062474" w:rsidRPr="007720B6" w:rsidRDefault="00062474" w:rsidP="005B5BDD">
      <w:pPr>
        <w:pStyle w:val="ListParagraph"/>
        <w:ind w:left="1440" w:firstLine="0"/>
        <w:rPr>
          <w:lang w:val="ro-RO"/>
        </w:rPr>
      </w:pPr>
      <w:r w:rsidRPr="007720B6">
        <w:rPr>
          <w:lang w:val="ro-RO"/>
        </w:rPr>
        <w:t>(tratament de 14 zile la temp. de testare specificata)</w:t>
      </w:r>
      <w:r w:rsidRPr="007720B6">
        <w:rPr>
          <w:lang w:val="ro-RO"/>
        </w:rPr>
        <w:tab/>
      </w:r>
      <w:r w:rsidRPr="007720B6">
        <w:rPr>
          <w:lang w:val="ro-RO"/>
        </w:rPr>
        <w:tab/>
        <w:t>40°C</w:t>
      </w:r>
      <w:r w:rsidRPr="007720B6">
        <w:rPr>
          <w:lang w:val="ro-RO"/>
        </w:rPr>
        <w:tab/>
      </w:r>
      <w:r w:rsidRPr="007720B6">
        <w:rPr>
          <w:lang w:val="ro-RO"/>
        </w:rPr>
        <w:tab/>
      </w:r>
      <w:r w:rsidR="00EC7B1A" w:rsidRPr="007720B6">
        <w:rPr>
          <w:lang w:val="ro-RO"/>
        </w:rPr>
        <w:t>115M</w:t>
      </w:r>
      <w:r w:rsidR="00EC7B1A">
        <w:rPr>
          <w:lang w:val="ro-RO"/>
        </w:rPr>
        <w:t>P</w:t>
      </w:r>
      <w:r w:rsidR="00EC7B1A" w:rsidRPr="007720B6">
        <w:rPr>
          <w:lang w:val="ro-RO"/>
        </w:rPr>
        <w:t>a</w:t>
      </w:r>
    </w:p>
    <w:p w:rsidR="00062474" w:rsidRPr="007720B6" w:rsidRDefault="00062474" w:rsidP="005B5BDD">
      <w:pPr>
        <w:pStyle w:val="ListParagraph"/>
        <w:ind w:left="1440" w:firstLine="0"/>
        <w:rPr>
          <w:lang w:val="ro-RO"/>
        </w:rPr>
      </w:pPr>
      <w:r w:rsidRPr="007720B6">
        <w:rPr>
          <w:lang w:val="ro-RO"/>
        </w:rPr>
        <w:t>Rezistenta la întindere - ASTM C 307-83</w:t>
      </w:r>
      <w:r w:rsidRPr="007720B6">
        <w:rPr>
          <w:lang w:val="ro-RO"/>
        </w:rPr>
        <w:tab/>
      </w:r>
      <w:r w:rsidRPr="007720B6">
        <w:rPr>
          <w:lang w:val="ro-RO"/>
        </w:rPr>
        <w:tab/>
      </w:r>
      <w:r w:rsidRPr="007720B6">
        <w:rPr>
          <w:lang w:val="ro-RO"/>
        </w:rPr>
        <w:tab/>
      </w:r>
      <w:r w:rsidRPr="007720B6">
        <w:rPr>
          <w:lang w:val="ro-RO"/>
        </w:rPr>
        <w:tab/>
      </w:r>
      <w:r w:rsidRPr="007720B6">
        <w:rPr>
          <w:lang w:val="ro-RO"/>
        </w:rPr>
        <w:tab/>
        <w:t>14MPa</w:t>
      </w:r>
    </w:p>
    <w:p w:rsidR="00062474" w:rsidRPr="007720B6" w:rsidRDefault="00062474" w:rsidP="005B5BDD">
      <w:pPr>
        <w:pStyle w:val="ListParagraph"/>
        <w:ind w:left="1440" w:firstLine="0"/>
        <w:rPr>
          <w:lang w:val="ro-RO"/>
        </w:rPr>
      </w:pPr>
      <w:r w:rsidRPr="007720B6">
        <w:rPr>
          <w:lang w:val="ro-RO"/>
        </w:rPr>
        <w:t>Densitate ASTM C 905-79</w:t>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2115 kg/m³</w:t>
      </w:r>
    </w:p>
    <w:p w:rsidR="00062474" w:rsidRPr="007720B6" w:rsidRDefault="00062474" w:rsidP="005B5BDD">
      <w:pPr>
        <w:pStyle w:val="ListParagraph"/>
        <w:ind w:left="1440" w:firstLine="0"/>
        <w:rPr>
          <w:lang w:val="ro-RO"/>
        </w:rPr>
      </w:pPr>
      <w:r w:rsidRPr="007720B6">
        <w:rPr>
          <w:lang w:val="ro-RO"/>
        </w:rPr>
        <w:t>Modul de elasticitate ASTM C 580-74</w:t>
      </w:r>
      <w:r w:rsidRPr="007720B6">
        <w:rPr>
          <w:lang w:val="ro-RO"/>
        </w:rPr>
        <w:tab/>
      </w:r>
      <w:r w:rsidRPr="007720B6">
        <w:rPr>
          <w:lang w:val="ro-RO"/>
        </w:rPr>
        <w:tab/>
      </w:r>
      <w:r w:rsidRPr="007720B6">
        <w:rPr>
          <w:lang w:val="ro-RO"/>
        </w:rPr>
        <w:tab/>
      </w:r>
      <w:r w:rsidRPr="007720B6">
        <w:rPr>
          <w:lang w:val="ro-RO"/>
        </w:rPr>
        <w:tab/>
        <w:t>24°C</w:t>
      </w:r>
      <w:r w:rsidRPr="007720B6">
        <w:rPr>
          <w:lang w:val="ro-RO"/>
        </w:rPr>
        <w:tab/>
      </w:r>
      <w:r w:rsidRPr="007720B6">
        <w:rPr>
          <w:lang w:val="ro-RO"/>
        </w:rPr>
        <w:tab/>
      </w:r>
      <w:r w:rsidR="00EC7B1A" w:rsidRPr="007720B6">
        <w:rPr>
          <w:lang w:val="ro-RO"/>
        </w:rPr>
        <w:t>18G</w:t>
      </w:r>
      <w:r w:rsidR="00EC7B1A">
        <w:rPr>
          <w:lang w:val="ro-RO"/>
        </w:rPr>
        <w:t>P</w:t>
      </w:r>
      <w:r w:rsidR="00EC7B1A" w:rsidRPr="007720B6">
        <w:rPr>
          <w:lang w:val="ro-RO"/>
        </w:rPr>
        <w:t>a</w:t>
      </w:r>
    </w:p>
    <w:p w:rsidR="00062474" w:rsidRPr="007720B6" w:rsidRDefault="00062474" w:rsidP="005B5BDD">
      <w:pPr>
        <w:pStyle w:val="ListParagraph"/>
        <w:ind w:left="1440" w:firstLine="0"/>
        <w:rPr>
          <w:lang w:val="ro-RO"/>
        </w:rPr>
      </w:pP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43°C</w:t>
      </w:r>
      <w:r w:rsidRPr="007720B6">
        <w:rPr>
          <w:lang w:val="ro-RO"/>
        </w:rPr>
        <w:tab/>
      </w:r>
      <w:r w:rsidRPr="007720B6">
        <w:rPr>
          <w:lang w:val="ro-RO"/>
        </w:rPr>
        <w:tab/>
        <w:t>16GPa</w:t>
      </w:r>
    </w:p>
    <w:p w:rsidR="00062474" w:rsidRPr="007720B6" w:rsidRDefault="00062474" w:rsidP="005B5BDD">
      <w:pPr>
        <w:pStyle w:val="ListParagraph"/>
        <w:ind w:left="1440" w:firstLine="0"/>
        <w:rPr>
          <w:lang w:val="ro-RO"/>
        </w:rPr>
      </w:pP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52°C</w:t>
      </w:r>
      <w:r w:rsidRPr="007720B6">
        <w:rPr>
          <w:lang w:val="ro-RO"/>
        </w:rPr>
        <w:tab/>
      </w:r>
      <w:r w:rsidRPr="007720B6">
        <w:rPr>
          <w:lang w:val="ro-RO"/>
        </w:rPr>
        <w:tab/>
        <w:t>15GPa</w:t>
      </w:r>
    </w:p>
    <w:p w:rsidR="00062474" w:rsidRPr="007720B6" w:rsidRDefault="00062474" w:rsidP="005B5BDD">
      <w:pPr>
        <w:pStyle w:val="ListParagraph"/>
        <w:ind w:left="1440" w:firstLine="0"/>
        <w:rPr>
          <w:lang w:val="ro-RO"/>
        </w:rPr>
      </w:pP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60°C</w:t>
      </w:r>
      <w:r w:rsidRPr="007720B6">
        <w:rPr>
          <w:lang w:val="ro-RO"/>
        </w:rPr>
        <w:tab/>
      </w:r>
      <w:r w:rsidRPr="007720B6">
        <w:rPr>
          <w:lang w:val="ro-RO"/>
        </w:rPr>
        <w:tab/>
      </w:r>
      <w:r w:rsidR="00EC7B1A" w:rsidRPr="007720B6">
        <w:rPr>
          <w:lang w:val="ro-RO"/>
        </w:rPr>
        <w:t>12G</w:t>
      </w:r>
      <w:r w:rsidR="00EC7B1A">
        <w:rPr>
          <w:lang w:val="ro-RO"/>
        </w:rPr>
        <w:t>P</w:t>
      </w:r>
      <w:r w:rsidR="00EC7B1A" w:rsidRPr="007720B6">
        <w:rPr>
          <w:lang w:val="ro-RO"/>
        </w:rPr>
        <w:t>a</w:t>
      </w:r>
    </w:p>
    <w:p w:rsidR="00062474" w:rsidRPr="007720B6" w:rsidRDefault="00062474" w:rsidP="005B5BDD">
      <w:pPr>
        <w:pStyle w:val="ListParagraph"/>
        <w:ind w:left="1440" w:firstLine="0"/>
        <w:rPr>
          <w:lang w:val="ro-RO"/>
        </w:rPr>
      </w:pPr>
      <w:r w:rsidRPr="007720B6">
        <w:rPr>
          <w:lang w:val="ro-RO"/>
        </w:rPr>
        <w:t>Rezistenta la îndoire - ASTM C 580-74</w:t>
      </w:r>
      <w:r w:rsidRPr="007720B6">
        <w:rPr>
          <w:lang w:val="ro-RO"/>
        </w:rPr>
        <w:tab/>
      </w:r>
      <w:r w:rsidRPr="007720B6">
        <w:rPr>
          <w:lang w:val="ro-RO"/>
        </w:rPr>
        <w:tab/>
      </w:r>
      <w:r w:rsidRPr="007720B6">
        <w:rPr>
          <w:lang w:val="ro-RO"/>
        </w:rPr>
        <w:tab/>
      </w:r>
      <w:r w:rsidR="005B5BDD">
        <w:rPr>
          <w:lang w:val="ro-RO"/>
        </w:rPr>
        <w:t xml:space="preserve">            </w:t>
      </w:r>
      <w:r w:rsidRPr="007720B6">
        <w:rPr>
          <w:lang w:val="ro-RO"/>
        </w:rPr>
        <w:t>24°C</w:t>
      </w:r>
      <w:r w:rsidRPr="007720B6">
        <w:rPr>
          <w:lang w:val="ro-RO"/>
        </w:rPr>
        <w:tab/>
      </w:r>
      <w:r w:rsidRPr="007720B6">
        <w:rPr>
          <w:lang w:val="ro-RO"/>
        </w:rPr>
        <w:tab/>
        <w:t>32MPa</w:t>
      </w:r>
    </w:p>
    <w:p w:rsidR="005B5BDD" w:rsidRDefault="00062474" w:rsidP="005B5BDD">
      <w:pPr>
        <w:pStyle w:val="ListParagraph"/>
        <w:ind w:left="1440" w:firstLine="0"/>
        <w:rPr>
          <w:lang w:val="ro-RO"/>
        </w:rPr>
      </w:pPr>
      <w:r w:rsidRPr="007720B6">
        <w:rPr>
          <w:lang w:val="ro-RO"/>
        </w:rPr>
        <w:t>Coeficient de dilatare termica</w:t>
      </w:r>
      <w:r w:rsidRPr="007720B6">
        <w:rPr>
          <w:lang w:val="ro-RO"/>
        </w:rPr>
        <w:tab/>
      </w:r>
      <w:r w:rsidRPr="007720B6">
        <w:rPr>
          <w:lang w:val="ro-RO"/>
        </w:rPr>
        <w:tab/>
      </w:r>
      <w:r w:rsidRPr="007720B6">
        <w:rPr>
          <w:lang w:val="ro-RO"/>
        </w:rPr>
        <w:tab/>
      </w:r>
      <w:r w:rsidRPr="007720B6">
        <w:rPr>
          <w:lang w:val="ro-RO"/>
        </w:rPr>
        <w:tab/>
      </w:r>
      <w:r w:rsidRPr="007720B6">
        <w:rPr>
          <w:lang w:val="ro-RO"/>
        </w:rPr>
        <w:tab/>
        <w:t>23°C</w:t>
      </w:r>
      <w:r w:rsidRPr="007720B6">
        <w:rPr>
          <w:lang w:val="ro-RO"/>
        </w:rPr>
        <w:tab/>
      </w:r>
      <w:r>
        <w:rPr>
          <w:lang w:val="ro-RO"/>
        </w:rPr>
        <w:tab/>
      </w:r>
      <w:r w:rsidR="005B5BDD">
        <w:rPr>
          <w:lang w:val="ro-RO"/>
        </w:rPr>
        <w:t>21,2x</w:t>
      </w:r>
    </w:p>
    <w:p w:rsidR="00062474" w:rsidRPr="007720B6" w:rsidRDefault="00062474" w:rsidP="005B5BDD">
      <w:pPr>
        <w:pStyle w:val="ListParagraph"/>
        <w:ind w:left="8640" w:firstLine="0"/>
        <w:rPr>
          <w:lang w:val="ro-RO"/>
        </w:rPr>
      </w:pPr>
      <w:r w:rsidRPr="007720B6">
        <w:rPr>
          <w:lang w:val="ro-RO"/>
        </w:rPr>
        <w:t>10-6 °C</w:t>
      </w:r>
    </w:p>
    <w:p w:rsidR="00062474" w:rsidRPr="007720B6" w:rsidRDefault="00062474" w:rsidP="005B5BDD">
      <w:pPr>
        <w:pStyle w:val="ListParagraph"/>
        <w:ind w:left="1440" w:firstLine="0"/>
        <w:rPr>
          <w:lang w:val="ro-RO"/>
        </w:rPr>
      </w:pPr>
      <w:r w:rsidRPr="007720B6">
        <w:rPr>
          <w:lang w:val="ro-RO"/>
        </w:rPr>
        <w:t>ASTM C 531-81</w:t>
      </w:r>
    </w:p>
    <w:p w:rsidR="00062474" w:rsidRPr="007720B6" w:rsidRDefault="00062474" w:rsidP="005B5BDD">
      <w:pPr>
        <w:pStyle w:val="ListParagraph"/>
        <w:ind w:left="1440" w:firstLine="0"/>
        <w:rPr>
          <w:lang w:val="ro-RO"/>
        </w:rPr>
      </w:pPr>
      <w:r w:rsidRPr="007720B6">
        <w:rPr>
          <w:lang w:val="ro-RO"/>
        </w:rPr>
        <w:t>Forța de legătura la otel - întindere</w:t>
      </w:r>
      <w:r w:rsidRPr="007720B6">
        <w:rPr>
          <w:lang w:val="ro-RO"/>
        </w:rPr>
        <w:tab/>
      </w:r>
      <w:r w:rsidRPr="007720B6">
        <w:rPr>
          <w:lang w:val="ro-RO"/>
        </w:rPr>
        <w:tab/>
      </w:r>
      <w:r w:rsidRPr="007720B6">
        <w:rPr>
          <w:lang w:val="ro-RO"/>
        </w:rPr>
        <w:tab/>
      </w:r>
      <w:r w:rsidRPr="007720B6">
        <w:rPr>
          <w:lang w:val="ro-RO"/>
        </w:rPr>
        <w:tab/>
        <w:t>23°C</w:t>
      </w:r>
      <w:r w:rsidRPr="007720B6">
        <w:rPr>
          <w:lang w:val="ro-RO"/>
        </w:rPr>
        <w:tab/>
      </w:r>
      <w:r w:rsidRPr="007720B6">
        <w:rPr>
          <w:lang w:val="ro-RO"/>
        </w:rPr>
        <w:tab/>
        <w:t>22MPa</w:t>
      </w:r>
    </w:p>
    <w:p w:rsidR="00062474" w:rsidRPr="007720B6" w:rsidRDefault="00062474" w:rsidP="005B5BDD">
      <w:pPr>
        <w:pStyle w:val="ListParagraph"/>
        <w:ind w:left="1440" w:firstLine="0"/>
        <w:rPr>
          <w:lang w:val="ro-RO"/>
        </w:rPr>
      </w:pP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60°C</w:t>
      </w:r>
      <w:r w:rsidRPr="007720B6">
        <w:rPr>
          <w:lang w:val="ro-RO"/>
        </w:rPr>
        <w:tab/>
      </w:r>
      <w:r w:rsidRPr="007720B6">
        <w:rPr>
          <w:lang w:val="ro-RO"/>
        </w:rPr>
        <w:tab/>
        <w:t>14MPa</w:t>
      </w:r>
    </w:p>
    <w:p w:rsidR="00062474" w:rsidRPr="007720B6" w:rsidRDefault="00062474" w:rsidP="005B5BDD">
      <w:pPr>
        <w:pStyle w:val="ListParagraph"/>
        <w:ind w:left="1440" w:firstLine="0"/>
        <w:rPr>
          <w:lang w:val="ro-RO"/>
        </w:rPr>
      </w:pPr>
      <w:r w:rsidRPr="007720B6">
        <w:rPr>
          <w:lang w:val="ro-RO"/>
        </w:rPr>
        <w:t>Forța de legătura la otel - forfecare</w:t>
      </w:r>
      <w:r w:rsidRPr="007720B6">
        <w:rPr>
          <w:lang w:val="ro-RO"/>
        </w:rPr>
        <w:tab/>
      </w:r>
      <w:r w:rsidRPr="007720B6">
        <w:rPr>
          <w:lang w:val="ro-RO"/>
        </w:rPr>
        <w:tab/>
      </w:r>
      <w:r w:rsidRPr="007720B6">
        <w:rPr>
          <w:lang w:val="ro-RO"/>
        </w:rPr>
        <w:tab/>
      </w:r>
      <w:r w:rsidRPr="007720B6">
        <w:rPr>
          <w:lang w:val="ro-RO"/>
        </w:rPr>
        <w:tab/>
        <w:t>23°C</w:t>
      </w:r>
      <w:r w:rsidRPr="007720B6">
        <w:rPr>
          <w:lang w:val="ro-RO"/>
        </w:rPr>
        <w:tab/>
      </w:r>
      <w:r w:rsidRPr="007720B6">
        <w:rPr>
          <w:lang w:val="ro-RO"/>
        </w:rPr>
        <w:tab/>
        <w:t>5MPa</w:t>
      </w:r>
    </w:p>
    <w:p w:rsidR="00062474" w:rsidRPr="007720B6" w:rsidRDefault="005B5BDD" w:rsidP="005B5BDD">
      <w:pPr>
        <w:pStyle w:val="ListParagraph"/>
        <w:ind w:left="1440" w:firstLine="0"/>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60°C</w:t>
      </w:r>
      <w:r>
        <w:rPr>
          <w:lang w:val="ro-RO"/>
        </w:rPr>
        <w:tab/>
        <w:t xml:space="preserve">            </w:t>
      </w:r>
      <w:r w:rsidR="00062474" w:rsidRPr="007720B6">
        <w:rPr>
          <w:lang w:val="ro-RO"/>
        </w:rPr>
        <w:t>14MPa</w:t>
      </w:r>
    </w:p>
    <w:p w:rsidR="00062474" w:rsidRPr="007720B6" w:rsidRDefault="00062474" w:rsidP="005B5BDD">
      <w:pPr>
        <w:pStyle w:val="ListParagraph"/>
        <w:ind w:left="1440" w:firstLine="0"/>
        <w:rPr>
          <w:lang w:val="ro-RO"/>
        </w:rPr>
      </w:pPr>
      <w:r w:rsidRPr="007720B6">
        <w:rPr>
          <w:lang w:val="ro-RO"/>
        </w:rPr>
        <w:t xml:space="preserve">Puncte de inflamabilitate (cupa închisa Pensky-Martens) </w:t>
      </w:r>
      <w:r w:rsidRPr="007720B6">
        <w:rPr>
          <w:lang w:val="ro-RO"/>
        </w:rPr>
        <w:tab/>
      </w:r>
    </w:p>
    <w:p w:rsidR="00062474" w:rsidRPr="007720B6" w:rsidRDefault="00062474" w:rsidP="005B5BDD">
      <w:pPr>
        <w:pStyle w:val="ListParagraph"/>
        <w:ind w:left="1440" w:firstLine="0"/>
        <w:rPr>
          <w:lang w:val="ro-RO"/>
        </w:rPr>
      </w:pPr>
      <w:r w:rsidRPr="007720B6">
        <w:rPr>
          <w:lang w:val="ro-RO"/>
        </w:rPr>
        <w:t xml:space="preserve">fundație </w:t>
      </w:r>
      <w:r w:rsidRPr="007720B6">
        <w:rPr>
          <w:lang w:val="ro-RO"/>
        </w:rPr>
        <w:tab/>
        <w:t>&gt;</w:t>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100°C</w:t>
      </w:r>
    </w:p>
    <w:p w:rsidR="00062474" w:rsidRPr="007720B6" w:rsidRDefault="00062474" w:rsidP="005B5BDD">
      <w:pPr>
        <w:pStyle w:val="ListParagraph"/>
        <w:ind w:left="1440" w:firstLine="0"/>
        <w:rPr>
          <w:lang w:val="ro-RO"/>
        </w:rPr>
      </w:pPr>
      <w:r w:rsidRPr="007720B6">
        <w:rPr>
          <w:lang w:val="ro-RO"/>
        </w:rPr>
        <w:t>întăritor</w:t>
      </w:r>
      <w:r w:rsidRPr="007720B6">
        <w:rPr>
          <w:lang w:val="ro-RO"/>
        </w:rPr>
        <w:tab/>
      </w:r>
      <w:r w:rsidRPr="007720B6">
        <w:rPr>
          <w:lang w:val="ro-RO"/>
        </w:rPr>
        <w:tab/>
        <w:t>&gt;</w:t>
      </w:r>
      <w:r w:rsidRPr="007720B6">
        <w:rPr>
          <w:lang w:val="ro-RO"/>
        </w:rPr>
        <w:tab/>
      </w:r>
      <w:r w:rsidRPr="007720B6">
        <w:rPr>
          <w:lang w:val="ro-RO"/>
        </w:rPr>
        <w:tab/>
      </w:r>
      <w:r w:rsidRPr="007720B6">
        <w:rPr>
          <w:lang w:val="ro-RO"/>
        </w:rPr>
        <w:tab/>
      </w:r>
      <w:r w:rsidRPr="007720B6">
        <w:rPr>
          <w:lang w:val="ro-RO"/>
        </w:rPr>
        <w:tab/>
      </w:r>
      <w:r w:rsidRPr="007720B6">
        <w:rPr>
          <w:lang w:val="ro-RO"/>
        </w:rPr>
        <w:tab/>
      </w:r>
      <w:r w:rsidRPr="007720B6">
        <w:rPr>
          <w:lang w:val="ro-RO"/>
        </w:rPr>
        <w:tab/>
        <w:t>100°C</w:t>
      </w:r>
    </w:p>
    <w:p w:rsidR="00062474" w:rsidRPr="00FD445C" w:rsidRDefault="00062474" w:rsidP="005B5BDD">
      <w:pPr>
        <w:pStyle w:val="ListParagraph"/>
        <w:ind w:left="1440" w:firstLine="0"/>
        <w:rPr>
          <w:lang w:val="ro-RO"/>
        </w:rPr>
      </w:pPr>
      <w:r w:rsidRPr="007720B6">
        <w:rPr>
          <w:lang w:val="ro-RO"/>
        </w:rPr>
        <w:t xml:space="preserve">Rezistenta la soc </w:t>
      </w:r>
      <w:r w:rsidRPr="007720B6">
        <w:rPr>
          <w:lang w:val="ro-RO"/>
        </w:rPr>
        <w:tab/>
      </w:r>
      <w:r w:rsidRPr="007720B6">
        <w:rPr>
          <w:lang w:val="ro-RO"/>
        </w:rPr>
        <w:tab/>
        <w:t>superioara fata</w:t>
      </w:r>
      <w:r w:rsidRPr="00FD445C">
        <w:rPr>
          <w:lang w:val="ro-RO"/>
        </w:rPr>
        <w:t xml:space="preserve"> de beton</w:t>
      </w:r>
    </w:p>
    <w:p w:rsidR="00062474" w:rsidRDefault="00062474" w:rsidP="005B5BDD">
      <w:pPr>
        <w:pStyle w:val="ListParagraph"/>
        <w:ind w:left="1440" w:firstLine="0"/>
        <w:rPr>
          <w:lang w:val="ro-RO"/>
        </w:rPr>
      </w:pPr>
      <w:r w:rsidRPr="00FD445C">
        <w:rPr>
          <w:lang w:val="ro-RO"/>
        </w:rPr>
        <w:t xml:space="preserve">Rezistenta la abraziune </w:t>
      </w:r>
      <w:r w:rsidR="005B5BDD">
        <w:rPr>
          <w:lang w:val="ro-RO"/>
        </w:rPr>
        <w:t xml:space="preserve"> </w:t>
      </w:r>
      <w:r w:rsidRPr="00FD445C">
        <w:rPr>
          <w:lang w:val="ro-RO"/>
        </w:rPr>
        <w:tab/>
        <w:t>superioara fata de beton</w:t>
      </w:r>
    </w:p>
    <w:p w:rsidR="00062474" w:rsidRPr="00FD445C" w:rsidRDefault="00062474" w:rsidP="000B1D46">
      <w:pPr>
        <w:pStyle w:val="ListParagraph"/>
        <w:rPr>
          <w:lang w:val="ro-RO"/>
        </w:rPr>
      </w:pPr>
    </w:p>
    <w:p w:rsidR="00062474" w:rsidRDefault="00062474" w:rsidP="00D367DC">
      <w:pPr>
        <w:ind w:left="1440"/>
        <w:rPr>
          <w:rFonts w:cs="Arial"/>
          <w:lang w:val="ro-RO"/>
        </w:rPr>
      </w:pPr>
      <w:r w:rsidRPr="00FD445C">
        <w:rPr>
          <w:rFonts w:cs="Arial"/>
          <w:lang w:val="ro-RO"/>
        </w:rPr>
        <w:t xml:space="preserve">Daca deasupra </w:t>
      </w:r>
      <w:r>
        <w:rPr>
          <w:rFonts w:cs="Arial"/>
          <w:lang w:val="ro-RO"/>
        </w:rPr>
        <w:t>radierului</w:t>
      </w:r>
      <w:r w:rsidRPr="00FD445C">
        <w:rPr>
          <w:rFonts w:cs="Arial"/>
          <w:lang w:val="ro-RO"/>
        </w:rPr>
        <w:t xml:space="preserve"> trebuie construiți pereți exteriori in săpătura deschisa sau turnați direct </w:t>
      </w:r>
      <w:r>
        <w:rPr>
          <w:rFonts w:cs="Arial"/>
          <w:lang w:val="ro-RO"/>
        </w:rPr>
        <w:t>langa</w:t>
      </w:r>
      <w:r w:rsidRPr="00FD445C">
        <w:rPr>
          <w:rFonts w:cs="Arial"/>
          <w:lang w:val="ro-RO"/>
        </w:rPr>
        <w:t xml:space="preserve"> pereții mulați, pereții din palplanșe si alții similari, membrana întinsa </w:t>
      </w:r>
      <w:r>
        <w:rPr>
          <w:rFonts w:cs="Arial"/>
          <w:lang w:val="ro-RO"/>
        </w:rPr>
        <w:t>sub radier</w:t>
      </w:r>
      <w:r w:rsidRPr="00FD445C">
        <w:rPr>
          <w:rFonts w:cs="Arial"/>
          <w:lang w:val="ro-RO"/>
        </w:rPr>
        <w:t xml:space="preserve"> va fi extinsa si pliata in sus pe perete si sudata pe </w:t>
      </w:r>
      <w:r>
        <w:rPr>
          <w:rFonts w:cs="Arial"/>
          <w:lang w:val="ro-RO"/>
        </w:rPr>
        <w:t xml:space="preserve">hidroizolația instalata pe peretii de incinta </w:t>
      </w:r>
      <w:r w:rsidRPr="00FD445C">
        <w:rPr>
          <w:rFonts w:cs="Arial"/>
          <w:lang w:val="ro-RO"/>
        </w:rPr>
        <w:t xml:space="preserve">, pentru </w:t>
      </w:r>
      <w:r>
        <w:rPr>
          <w:rFonts w:cs="Arial"/>
          <w:lang w:val="ro-RO"/>
        </w:rPr>
        <w:t>a realiza o incintă</w:t>
      </w:r>
      <w:r w:rsidRPr="00FD445C">
        <w:rPr>
          <w:rFonts w:cs="Arial"/>
          <w:lang w:val="ro-RO"/>
        </w:rPr>
        <w:t xml:space="preserve"> etanș</w:t>
      </w:r>
      <w:r>
        <w:rPr>
          <w:rFonts w:cs="Arial"/>
          <w:lang w:val="ro-RO"/>
        </w:rPr>
        <w:t>ă</w:t>
      </w:r>
      <w:r w:rsidRPr="00FD445C">
        <w:rPr>
          <w:rFonts w:cs="Arial"/>
          <w:lang w:val="ro-RO"/>
        </w:rPr>
        <w:t xml:space="preserve"> in conformitate cu </w:t>
      </w:r>
      <w:r>
        <w:rPr>
          <w:rFonts w:cs="Arial"/>
          <w:lang w:val="ro-RO"/>
        </w:rPr>
        <w:t>detaliile secțiunilor din planuri</w:t>
      </w:r>
      <w:r w:rsidRPr="00FD445C">
        <w:rPr>
          <w:rFonts w:cs="Arial"/>
          <w:lang w:val="ro-RO"/>
        </w:rPr>
        <w:t>.</w:t>
      </w:r>
    </w:p>
    <w:p w:rsidR="00062474" w:rsidRPr="00B90597" w:rsidRDefault="00062474" w:rsidP="00A92112">
      <w:pPr>
        <w:pStyle w:val="ListParagraph"/>
        <w:numPr>
          <w:ilvl w:val="0"/>
          <w:numId w:val="104"/>
        </w:numPr>
        <w:ind w:left="1440" w:hanging="720"/>
        <w:rPr>
          <w:rFonts w:cs="Arial"/>
          <w:lang w:val="fr-FR"/>
        </w:rPr>
      </w:pPr>
      <w:bookmarkStart w:id="512" w:name="_Toc374542753"/>
      <w:r w:rsidRPr="00B90597">
        <w:rPr>
          <w:rFonts w:cs="Arial"/>
          <w:lang w:val="fr-FR"/>
        </w:rPr>
        <w:t>Pereții de incinta ai structurilor construite prin săpătura deschisa</w:t>
      </w:r>
      <w:bookmarkEnd w:id="512"/>
    </w:p>
    <w:p w:rsidR="00062474" w:rsidRPr="00E51144" w:rsidRDefault="00062474" w:rsidP="00F17A90">
      <w:pPr>
        <w:pStyle w:val="ListParagraph"/>
        <w:ind w:left="1440" w:firstLine="0"/>
        <w:rPr>
          <w:color w:val="000000"/>
          <w:lang w:val="ro-RO"/>
        </w:rPr>
      </w:pPr>
      <w:r>
        <w:rPr>
          <w:lang w:val="ro-RO"/>
        </w:rPr>
        <w:t>Hidroizolarea pereților</w:t>
      </w:r>
      <w:r w:rsidRPr="00FD445C">
        <w:rPr>
          <w:lang w:val="ro-RO"/>
        </w:rPr>
        <w:t xml:space="preserve"> va fi asigurata prin membrana sintetica de PVC bicolora care va fi </w:t>
      </w:r>
      <w:r w:rsidRPr="00FD445C">
        <w:rPr>
          <w:lang w:val="ro-RO"/>
        </w:rPr>
        <w:lastRenderedPageBreak/>
        <w:t>conforma cu toate secți</w:t>
      </w:r>
      <w:r>
        <w:rPr>
          <w:lang w:val="ro-RO"/>
        </w:rPr>
        <w:t>unile relevante ale punctului 10.3.</w:t>
      </w:r>
      <w:r w:rsidRPr="00FD445C">
        <w:rPr>
          <w:lang w:val="ro-RO"/>
        </w:rPr>
        <w:t xml:space="preserve">4 (1) de mai sus si cu toate detaliile secțiunilor din partile desenate. Suprafețele de beton care urmează sa fie </w:t>
      </w:r>
      <w:r>
        <w:rPr>
          <w:lang w:val="ro-RO"/>
        </w:rPr>
        <w:t>hidroizolate</w:t>
      </w:r>
      <w:r w:rsidRPr="00FD445C">
        <w:rPr>
          <w:lang w:val="ro-RO"/>
        </w:rPr>
        <w:t xml:space="preserve"> vor fi pregătite acolo unde este necesar prin șlefuire si umplere localizata cu mortar, urmând un finisaj executat cu mistria de otel pentru a conferi o suprafața neteda, lipsita de goluri, agregat desprins si proeminente ascuțite. Se va realiza un strat de protecție de caramida pentru sistemul de membrana pentru a se asigura ca </w:t>
      </w:r>
      <w:r w:rsidRPr="00143467">
        <w:rPr>
          <w:color w:val="000000"/>
          <w:lang w:val="ro-RO"/>
        </w:rPr>
        <w:t>membrana nu va suferi deteriorări pe durata operațiunilor de reumplere.</w:t>
      </w:r>
    </w:p>
    <w:p w:rsidR="00062474" w:rsidRPr="007720B6" w:rsidRDefault="00062474" w:rsidP="00F17A90">
      <w:pPr>
        <w:pStyle w:val="ListParagraph"/>
        <w:ind w:left="1440" w:firstLine="0"/>
        <w:rPr>
          <w:b/>
          <w:lang w:val="ro-RO"/>
        </w:rPr>
      </w:pPr>
      <w:r w:rsidRPr="00FD445C">
        <w:rPr>
          <w:lang w:val="ro-RO"/>
        </w:rPr>
        <w:t xml:space="preserve">Daca este necesara introducerea țevilor prin perete, acestea vor fi grupate in secțiuni de țevi de otel galvanizat de diametrele impuse, cu placi cu flanșe sudate de 36 mm având diametrul exterior cu 300 mm mai mare decât diametrul țevii. </w:t>
      </w:r>
      <w:r>
        <w:rPr>
          <w:lang w:val="ro-RO"/>
        </w:rPr>
        <w:t>Hidroizolatia</w:t>
      </w:r>
      <w:r w:rsidRPr="00FD445C">
        <w:rPr>
          <w:lang w:val="ro-RO"/>
        </w:rPr>
        <w:t xml:space="preserve"> se va fixa in zona de penetrare a țevii pentru a menține integritatea sistemului de impermeabilizare</w:t>
      </w:r>
      <w:r>
        <w:rPr>
          <w:lang w:val="ro-RO"/>
        </w:rPr>
        <w:t>,</w:t>
      </w:r>
      <w:r w:rsidRPr="00FD445C">
        <w:rPr>
          <w:lang w:val="ro-RO"/>
        </w:rPr>
        <w:t xml:space="preserve"> in conformitate cu detaliul recomandat propus de către producătorul sistemului de </w:t>
      </w:r>
      <w:r w:rsidRPr="007720B6">
        <w:rPr>
          <w:lang w:val="ro-RO"/>
        </w:rPr>
        <w:t xml:space="preserve">impermeabilizare si care va fi aprobat de către </w:t>
      </w:r>
      <w:r w:rsidR="000E684E">
        <w:rPr>
          <w:lang w:val="ro-RO"/>
        </w:rPr>
        <w:t>Supervizor</w:t>
      </w:r>
      <w:r w:rsidRPr="007720B6">
        <w:rPr>
          <w:lang w:val="ro-RO"/>
        </w:rPr>
        <w:t>.</w:t>
      </w:r>
    </w:p>
    <w:p w:rsidR="00062474" w:rsidRPr="00D367DC" w:rsidRDefault="00062474" w:rsidP="00A92112">
      <w:pPr>
        <w:pStyle w:val="ListParagraph"/>
        <w:numPr>
          <w:ilvl w:val="0"/>
          <w:numId w:val="104"/>
        </w:numPr>
        <w:ind w:left="1440" w:hanging="720"/>
        <w:rPr>
          <w:rFonts w:cs="Arial"/>
        </w:rPr>
      </w:pPr>
      <w:bookmarkStart w:id="513" w:name="_Toc374542754"/>
      <w:r w:rsidRPr="00D367DC">
        <w:rPr>
          <w:rFonts w:cs="Arial"/>
        </w:rPr>
        <w:t>Fata interioara a pereților de incinta constituiti din pereti mulați</w:t>
      </w:r>
      <w:bookmarkEnd w:id="513"/>
    </w:p>
    <w:p w:rsidR="00062474" w:rsidRDefault="00062474" w:rsidP="00F17A90">
      <w:pPr>
        <w:pStyle w:val="ListParagraph"/>
        <w:ind w:left="1440" w:firstLine="0"/>
        <w:rPr>
          <w:lang w:val="ro-RO"/>
        </w:rPr>
      </w:pPr>
      <w:r>
        <w:rPr>
          <w:lang w:val="ro-RO"/>
        </w:rPr>
        <w:t>Hidroizolatia</w:t>
      </w:r>
      <w:r w:rsidRPr="007720B6">
        <w:rPr>
          <w:lang w:val="ro-RO"/>
        </w:rPr>
        <w:t xml:space="preserve"> va fi asigurata printr-o membrana sintetica de PVC bicolora care va fi conforma cu toate</w:t>
      </w:r>
      <w:r>
        <w:rPr>
          <w:lang w:val="ro-RO"/>
        </w:rPr>
        <w:t xml:space="preserve"> punctele descrie in subcapitolul </w:t>
      </w:r>
      <w:r w:rsidRPr="002A575C">
        <w:rPr>
          <w:lang w:val="ro-RO"/>
        </w:rPr>
        <w:t>10.3.4 (1)</w:t>
      </w:r>
      <w:r w:rsidRPr="007720B6">
        <w:rPr>
          <w:lang w:val="ro-RO"/>
        </w:rPr>
        <w:t xml:space="preserve">. </w:t>
      </w:r>
      <w:r>
        <w:rPr>
          <w:lang w:val="ro-RO"/>
        </w:rPr>
        <w:t xml:space="preserve">Stratul de separatie si membrana vor fi fixate pe peretele mulat prin intermediul unui sistem de fixare, conform recomandarilor producatorului. </w:t>
      </w:r>
      <w:r w:rsidRPr="007720B6">
        <w:rPr>
          <w:lang w:val="ro-RO"/>
        </w:rPr>
        <w:t xml:space="preserve">Membrana va fi </w:t>
      </w:r>
      <w:r>
        <w:rPr>
          <w:lang w:val="ro-RO"/>
        </w:rPr>
        <w:t>montată</w:t>
      </w:r>
      <w:r w:rsidRPr="007720B6">
        <w:rPr>
          <w:lang w:val="ro-RO"/>
        </w:rPr>
        <w:t xml:space="preserve"> utilizând </w:t>
      </w:r>
      <w:r>
        <w:rPr>
          <w:lang w:val="ro-RO"/>
        </w:rPr>
        <w:t>benzi de rost</w:t>
      </w:r>
      <w:r w:rsidRPr="007720B6">
        <w:rPr>
          <w:lang w:val="ro-RO"/>
        </w:rPr>
        <w:t xml:space="preserve"> </w:t>
      </w:r>
      <w:r>
        <w:rPr>
          <w:lang w:val="ro-RO"/>
        </w:rPr>
        <w:t>(</w:t>
      </w:r>
      <w:r w:rsidRPr="007720B6">
        <w:rPr>
          <w:lang w:val="ro-RO"/>
        </w:rPr>
        <w:t>compatibil</w:t>
      </w:r>
      <w:r>
        <w:rPr>
          <w:lang w:val="ro-RO"/>
        </w:rPr>
        <w:t>e</w:t>
      </w:r>
      <w:r w:rsidRPr="007720B6">
        <w:rPr>
          <w:lang w:val="ro-RO"/>
        </w:rPr>
        <w:t xml:space="preserve"> cu membrana</w:t>
      </w:r>
      <w:r>
        <w:rPr>
          <w:lang w:val="ro-RO"/>
        </w:rPr>
        <w:t>) poziționate</w:t>
      </w:r>
      <w:r w:rsidRPr="007720B6">
        <w:rPr>
          <w:lang w:val="ro-RO"/>
        </w:rPr>
        <w:t xml:space="preserve">  la rosturile </w:t>
      </w:r>
      <w:r>
        <w:rPr>
          <w:lang w:val="ro-RO"/>
        </w:rPr>
        <w:t xml:space="preserve">totale </w:t>
      </w:r>
      <w:r w:rsidRPr="007720B6">
        <w:rPr>
          <w:lang w:val="ro-RO"/>
        </w:rPr>
        <w:t xml:space="preserve">ale peretelui </w:t>
      </w:r>
      <w:r>
        <w:rPr>
          <w:lang w:val="ro-RO"/>
        </w:rPr>
        <w:t>de incinta din</w:t>
      </w:r>
      <w:r w:rsidRPr="007720B6">
        <w:rPr>
          <w:lang w:val="ro-RO"/>
        </w:rPr>
        <w:t xml:space="preserve"> beton armat.</w:t>
      </w:r>
      <w:r>
        <w:rPr>
          <w:lang w:val="ro-RO"/>
        </w:rPr>
        <w:t xml:space="preserve"> Protecția</w:t>
      </w:r>
      <w:r w:rsidRPr="00FD445C">
        <w:rPr>
          <w:lang w:val="ro-RO"/>
        </w:rPr>
        <w:t xml:space="preserve"> din beton armat va fi turnat</w:t>
      </w:r>
      <w:r>
        <w:rPr>
          <w:lang w:val="ro-RO"/>
        </w:rPr>
        <w:t>ă</w:t>
      </w:r>
      <w:r w:rsidRPr="00FD445C">
        <w:rPr>
          <w:lang w:val="ro-RO"/>
        </w:rPr>
        <w:t xml:space="preserve"> pe</w:t>
      </w:r>
      <w:r>
        <w:rPr>
          <w:lang w:val="ro-RO"/>
        </w:rPr>
        <w:t>ste</w:t>
      </w:r>
      <w:r w:rsidRPr="00FD445C">
        <w:rPr>
          <w:lang w:val="ro-RO"/>
        </w:rPr>
        <w:t xml:space="preserve"> membrana si peretele mulat. Se va instala un strat geotextil de protecție pe membrana, conform </w:t>
      </w:r>
      <w:r w:rsidRPr="002A575C">
        <w:rPr>
          <w:lang w:val="ro-RO"/>
        </w:rPr>
        <w:t>10.3.4 (1),</w:t>
      </w:r>
      <w:r w:rsidRPr="00FD445C">
        <w:rPr>
          <w:lang w:val="ro-RO"/>
        </w:rPr>
        <w:t xml:space="preserve"> pentru a proteja membrana pe durata turnării </w:t>
      </w:r>
      <w:r>
        <w:rPr>
          <w:lang w:val="ro-RO"/>
        </w:rPr>
        <w:t xml:space="preserve">protecției </w:t>
      </w:r>
      <w:r w:rsidRPr="00FD445C">
        <w:rPr>
          <w:lang w:val="ro-RO"/>
        </w:rPr>
        <w:t>din beton armat.</w:t>
      </w:r>
    </w:p>
    <w:p w:rsidR="00062474" w:rsidRPr="00B90597" w:rsidRDefault="00062474" w:rsidP="00A92112">
      <w:pPr>
        <w:pStyle w:val="ListParagraph"/>
        <w:numPr>
          <w:ilvl w:val="0"/>
          <w:numId w:val="104"/>
        </w:numPr>
        <w:ind w:left="1440" w:hanging="720"/>
        <w:rPr>
          <w:rFonts w:cs="Arial"/>
          <w:lang w:val="fr-FR"/>
        </w:rPr>
      </w:pPr>
      <w:bookmarkStart w:id="514" w:name="_Toc374542755"/>
      <w:r w:rsidRPr="00B90597">
        <w:rPr>
          <w:rFonts w:cs="Arial"/>
          <w:lang w:val="fr-FR"/>
        </w:rPr>
        <w:t>Pereți de incinta construiți din palplanșe</w:t>
      </w:r>
      <w:bookmarkEnd w:id="514"/>
    </w:p>
    <w:p w:rsidR="00062474" w:rsidRDefault="00062474" w:rsidP="00F17A90">
      <w:pPr>
        <w:pStyle w:val="ListParagraph"/>
        <w:ind w:left="1440" w:firstLine="0"/>
        <w:rPr>
          <w:lang w:val="ro-RO"/>
        </w:rPr>
      </w:pPr>
      <w:r w:rsidRPr="00FD445C">
        <w:rPr>
          <w:lang w:val="ro-RO"/>
        </w:rPr>
        <w:t xml:space="preserve">Atunci când pereții de beton in-situ sunt turnați pe pereți temporari din palplanșe, fronturi de roca, pamant sau orice alte materiale, se va asigura un </w:t>
      </w:r>
      <w:r w:rsidRPr="00FE0784">
        <w:rPr>
          <w:lang w:val="ro-RO"/>
        </w:rPr>
        <w:t>sistem pe baza de membrana PVC pentru hidroizola</w:t>
      </w:r>
      <w:r>
        <w:rPr>
          <w:lang w:val="ro-RO"/>
        </w:rPr>
        <w:t>rea</w:t>
      </w:r>
      <w:r w:rsidRPr="00FE0784">
        <w:rPr>
          <w:lang w:val="ro-RO"/>
        </w:rPr>
        <w:t xml:space="preserve"> prin injecție.</w:t>
      </w:r>
      <w:r w:rsidRPr="00FD445C">
        <w:rPr>
          <w:lang w:val="ro-RO"/>
        </w:rPr>
        <w:t xml:space="preserve"> Frontul pe care se va turna peretele in-situ va fi </w:t>
      </w:r>
      <w:r>
        <w:rPr>
          <w:lang w:val="ro-RO"/>
        </w:rPr>
        <w:t>realizat</w:t>
      </w:r>
      <w:r w:rsidRPr="00FD445C">
        <w:rPr>
          <w:lang w:val="ro-RO"/>
        </w:rPr>
        <w:t xml:space="preserve"> din beton torcretat sau mortar cu finisajul executat cu mistria de otel pentru a conferi o suprafața </w:t>
      </w:r>
      <w:r w:rsidRPr="007720B6">
        <w:rPr>
          <w:lang w:val="ro-RO"/>
        </w:rPr>
        <w:t xml:space="preserve">neteda, lipsita de goluri, agregat desprins sau proeminente ascuțite. Materialele si cerințele de aplicare pentru membrana de </w:t>
      </w:r>
      <w:r>
        <w:rPr>
          <w:lang w:val="ro-RO"/>
        </w:rPr>
        <w:t>hidroizolare</w:t>
      </w:r>
      <w:r w:rsidRPr="007720B6">
        <w:rPr>
          <w:lang w:val="ro-RO"/>
        </w:rPr>
        <w:t xml:space="preserve"> </w:t>
      </w:r>
      <w:r>
        <w:rPr>
          <w:lang w:val="ro-RO"/>
        </w:rPr>
        <w:t>vor fi in conformitate cu sectiunea</w:t>
      </w:r>
      <w:r w:rsidRPr="007720B6">
        <w:rPr>
          <w:lang w:val="ro-RO"/>
        </w:rPr>
        <w:t xml:space="preserve"> </w:t>
      </w:r>
      <w:r w:rsidRPr="002A575C">
        <w:rPr>
          <w:lang w:val="ro-RO"/>
        </w:rPr>
        <w:t>10.3.4 (1)</w:t>
      </w:r>
      <w:r w:rsidRPr="007720B6">
        <w:rPr>
          <w:lang w:val="ro-RO"/>
        </w:rPr>
        <w:t xml:space="preserve"> de mai sus.</w:t>
      </w:r>
    </w:p>
    <w:p w:rsidR="00062474" w:rsidRPr="00B90597" w:rsidRDefault="00062474" w:rsidP="00A92112">
      <w:pPr>
        <w:pStyle w:val="ListParagraph"/>
        <w:numPr>
          <w:ilvl w:val="0"/>
          <w:numId w:val="104"/>
        </w:numPr>
        <w:ind w:left="1440" w:hanging="720"/>
        <w:rPr>
          <w:rFonts w:cs="Arial"/>
          <w:lang w:val="fr-FR"/>
        </w:rPr>
      </w:pPr>
      <w:r w:rsidRPr="00B90597">
        <w:rPr>
          <w:rFonts w:cs="Arial"/>
          <w:lang w:val="fr-FR"/>
        </w:rPr>
        <w:t>Pereți de incinta construiți din piloti secanti, tangenti sau distantati (“soldier pile”)</w:t>
      </w:r>
    </w:p>
    <w:p w:rsidR="00062474" w:rsidRDefault="00062474" w:rsidP="00F17A90">
      <w:pPr>
        <w:pStyle w:val="ListParagraph"/>
        <w:ind w:left="1440" w:firstLine="0"/>
        <w:rPr>
          <w:lang w:val="ro-RO"/>
        </w:rPr>
      </w:pPr>
      <w:r w:rsidRPr="00FD445C">
        <w:rPr>
          <w:lang w:val="ro-RO"/>
        </w:rPr>
        <w:t xml:space="preserve">Atunci când pereții de beton in-situ sunt turnați pe pereți </w:t>
      </w:r>
      <w:r>
        <w:rPr>
          <w:lang w:val="ro-RO"/>
        </w:rPr>
        <w:t>de incinta</w:t>
      </w:r>
      <w:r w:rsidRPr="00FD445C">
        <w:rPr>
          <w:lang w:val="ro-RO"/>
        </w:rPr>
        <w:t xml:space="preserve"> din </w:t>
      </w:r>
      <w:r w:rsidRPr="00B90597">
        <w:rPr>
          <w:lang w:val="fr-FR"/>
        </w:rPr>
        <w:t>piloti secanti, tangenti sau distantati</w:t>
      </w:r>
      <w:r w:rsidRPr="00FD445C">
        <w:rPr>
          <w:lang w:val="ro-RO"/>
        </w:rPr>
        <w:t xml:space="preserve">, se va asigura un </w:t>
      </w:r>
      <w:r w:rsidRPr="00FE0784">
        <w:rPr>
          <w:lang w:val="ro-RO"/>
        </w:rPr>
        <w:t>sistem</w:t>
      </w:r>
      <w:r>
        <w:rPr>
          <w:lang w:val="ro-RO"/>
        </w:rPr>
        <w:t xml:space="preserve"> de hidroizolare</w:t>
      </w:r>
      <w:r w:rsidRPr="00FE0784">
        <w:rPr>
          <w:lang w:val="ro-RO"/>
        </w:rPr>
        <w:t xml:space="preserve"> pe baza de membrana PVC</w:t>
      </w:r>
      <w:r>
        <w:rPr>
          <w:lang w:val="ro-RO"/>
        </w:rPr>
        <w:t>.</w:t>
      </w:r>
      <w:r w:rsidRPr="00FE0784">
        <w:rPr>
          <w:lang w:val="ro-RO"/>
        </w:rPr>
        <w:t>.</w:t>
      </w:r>
      <w:r w:rsidRPr="00FD445C">
        <w:rPr>
          <w:lang w:val="ro-RO"/>
        </w:rPr>
        <w:t xml:space="preserve"> </w:t>
      </w:r>
    </w:p>
    <w:p w:rsidR="00062474" w:rsidRDefault="00062474" w:rsidP="00F17A90">
      <w:pPr>
        <w:pStyle w:val="ListParagraph"/>
        <w:ind w:left="1440" w:firstLine="0"/>
        <w:rPr>
          <w:lang w:val="ro-RO"/>
        </w:rPr>
      </w:pPr>
      <w:r>
        <w:rPr>
          <w:lang w:val="ro-RO"/>
        </w:rPr>
        <w:t>In cazul realizarii incintei din piloti secanti, f</w:t>
      </w:r>
      <w:r w:rsidRPr="00FD445C">
        <w:rPr>
          <w:lang w:val="ro-RO"/>
        </w:rPr>
        <w:t xml:space="preserve">rontul pe care se va </w:t>
      </w:r>
      <w:r>
        <w:rPr>
          <w:lang w:val="ro-RO"/>
        </w:rPr>
        <w:t xml:space="preserve">monta hidroizolatia </w:t>
      </w:r>
      <w:r w:rsidRPr="00FD445C">
        <w:rPr>
          <w:lang w:val="ro-RO"/>
        </w:rPr>
        <w:t xml:space="preserve">va fi </w:t>
      </w:r>
      <w:r>
        <w:rPr>
          <w:lang w:val="ro-RO"/>
        </w:rPr>
        <w:t>realizat</w:t>
      </w:r>
      <w:r w:rsidRPr="00FD445C">
        <w:rPr>
          <w:lang w:val="ro-RO"/>
        </w:rPr>
        <w:t xml:space="preserve"> din beton torcretat sau mortar cu finisajul executat cu mistria de otel pentru a conferi o suprafața </w:t>
      </w:r>
      <w:r w:rsidRPr="007720B6">
        <w:rPr>
          <w:lang w:val="ro-RO"/>
        </w:rPr>
        <w:t xml:space="preserve">neteda, lipsita de goluri, agregat desprins sau proeminente ascuțite. Materialele si cerințele de aplicare pentru membrana de </w:t>
      </w:r>
      <w:r>
        <w:rPr>
          <w:lang w:val="ro-RO"/>
        </w:rPr>
        <w:t>hidroizolare</w:t>
      </w:r>
      <w:r w:rsidRPr="007720B6">
        <w:rPr>
          <w:lang w:val="ro-RO"/>
        </w:rPr>
        <w:t xml:space="preserve"> </w:t>
      </w:r>
      <w:r>
        <w:rPr>
          <w:lang w:val="ro-RO"/>
        </w:rPr>
        <w:t>vor fi in conformitate cu sectiunea</w:t>
      </w:r>
      <w:r w:rsidRPr="007720B6">
        <w:rPr>
          <w:lang w:val="ro-RO"/>
        </w:rPr>
        <w:t xml:space="preserve"> </w:t>
      </w:r>
      <w:r w:rsidRPr="002A575C">
        <w:rPr>
          <w:lang w:val="ro-RO"/>
        </w:rPr>
        <w:t>10.3.4 (1)</w:t>
      </w:r>
      <w:r w:rsidRPr="007720B6">
        <w:rPr>
          <w:lang w:val="ro-RO"/>
        </w:rPr>
        <w:t xml:space="preserve"> de mai sus.</w:t>
      </w:r>
    </w:p>
    <w:p w:rsidR="00062474" w:rsidRDefault="00062474" w:rsidP="00F17A90">
      <w:pPr>
        <w:pStyle w:val="ListParagraph"/>
        <w:ind w:left="1440" w:firstLine="0"/>
        <w:rPr>
          <w:lang w:val="ro-RO"/>
        </w:rPr>
      </w:pPr>
      <w:r>
        <w:rPr>
          <w:lang w:val="ro-RO"/>
        </w:rPr>
        <w:t>In cazul realizarii incintei din piloti tangenti, f</w:t>
      </w:r>
      <w:r w:rsidRPr="00FD445C">
        <w:rPr>
          <w:lang w:val="ro-RO"/>
        </w:rPr>
        <w:t xml:space="preserve">rontul pe care se va </w:t>
      </w:r>
      <w:r>
        <w:rPr>
          <w:lang w:val="ro-RO"/>
        </w:rPr>
        <w:t xml:space="preserve">monta hidroizolatia </w:t>
      </w:r>
      <w:r w:rsidRPr="00FD445C">
        <w:rPr>
          <w:lang w:val="ro-RO"/>
        </w:rPr>
        <w:t xml:space="preserve">va fi </w:t>
      </w:r>
      <w:r>
        <w:rPr>
          <w:lang w:val="ro-RO"/>
        </w:rPr>
        <w:t>realizat prin completarea spatiilor dintre piloti, urmata de realizarea suportului hidroizolatiei realizat</w:t>
      </w:r>
      <w:r w:rsidRPr="00FD445C">
        <w:rPr>
          <w:lang w:val="ro-RO"/>
        </w:rPr>
        <w:t xml:space="preserve"> din beton torcretat sau mortar cu finisajul executat cu mistria de otel pentru a conferi o suprafața </w:t>
      </w:r>
      <w:r w:rsidRPr="007720B6">
        <w:rPr>
          <w:lang w:val="ro-RO"/>
        </w:rPr>
        <w:t xml:space="preserve">neteda, lipsita de goluri, agregat desprins sau proeminente ascuțite. Materialele si cerințele de aplicare pentru membrana de </w:t>
      </w:r>
      <w:r>
        <w:rPr>
          <w:lang w:val="ro-RO"/>
        </w:rPr>
        <w:t>hidroizolare</w:t>
      </w:r>
      <w:r w:rsidRPr="007720B6">
        <w:rPr>
          <w:lang w:val="ro-RO"/>
        </w:rPr>
        <w:t xml:space="preserve"> </w:t>
      </w:r>
      <w:r>
        <w:rPr>
          <w:lang w:val="ro-RO"/>
        </w:rPr>
        <w:t>vor fi in conformitate cu sectiunea</w:t>
      </w:r>
      <w:r w:rsidRPr="007720B6">
        <w:rPr>
          <w:lang w:val="ro-RO"/>
        </w:rPr>
        <w:t xml:space="preserve"> </w:t>
      </w:r>
      <w:r w:rsidRPr="002A575C">
        <w:rPr>
          <w:lang w:val="ro-RO"/>
        </w:rPr>
        <w:t>10.3.4 (1)</w:t>
      </w:r>
      <w:r w:rsidRPr="007720B6">
        <w:rPr>
          <w:lang w:val="ro-RO"/>
        </w:rPr>
        <w:t xml:space="preserve"> de mai sus.</w:t>
      </w:r>
    </w:p>
    <w:p w:rsidR="00062474" w:rsidRDefault="00062474" w:rsidP="00F17A90">
      <w:pPr>
        <w:pStyle w:val="ListParagraph"/>
        <w:ind w:left="1440" w:firstLine="0"/>
        <w:rPr>
          <w:lang w:val="ro-RO"/>
        </w:rPr>
      </w:pPr>
      <w:r>
        <w:rPr>
          <w:lang w:val="ro-RO"/>
        </w:rPr>
        <w:lastRenderedPageBreak/>
        <w:t>In cazul realizarii incintei din piloti distantati („soldier pile”), f</w:t>
      </w:r>
      <w:r w:rsidRPr="00FD445C">
        <w:rPr>
          <w:lang w:val="ro-RO"/>
        </w:rPr>
        <w:t xml:space="preserve">rontul pe care se va </w:t>
      </w:r>
      <w:r>
        <w:rPr>
          <w:lang w:val="ro-RO"/>
        </w:rPr>
        <w:t xml:space="preserve">monta hidroizolatia </w:t>
      </w:r>
      <w:r w:rsidRPr="00FD445C">
        <w:rPr>
          <w:lang w:val="ro-RO"/>
        </w:rPr>
        <w:t xml:space="preserve">va fi </w:t>
      </w:r>
      <w:r>
        <w:rPr>
          <w:lang w:val="ro-RO"/>
        </w:rPr>
        <w:t>realizat prin completarea spatiilor dintre piloti prin diverse metode (torcret, plase sudate si placi de polistiren, dulapi de lemn etc.). Operatiunea va fi urmata de realizarea suportului hidroizolatiei realizat</w:t>
      </w:r>
      <w:r w:rsidRPr="00FD445C">
        <w:rPr>
          <w:lang w:val="ro-RO"/>
        </w:rPr>
        <w:t xml:space="preserve"> din beton torcretat sau mortar cu finisajul executat cu mistria de o</w:t>
      </w:r>
      <w:r w:rsidR="006D38F0">
        <w:rPr>
          <w:lang w:val="ro-RO"/>
        </w:rPr>
        <w:t>ț</w:t>
      </w:r>
      <w:r w:rsidRPr="00FD445C">
        <w:rPr>
          <w:lang w:val="ro-RO"/>
        </w:rPr>
        <w:t>el pentru a conferi o suprafaț</w:t>
      </w:r>
      <w:r w:rsidR="006D38F0">
        <w:rPr>
          <w:lang w:val="ro-RO"/>
        </w:rPr>
        <w:t>ă</w:t>
      </w:r>
      <w:r w:rsidRPr="00FD445C">
        <w:rPr>
          <w:lang w:val="ro-RO"/>
        </w:rPr>
        <w:t xml:space="preserve"> </w:t>
      </w:r>
      <w:r w:rsidRPr="007720B6">
        <w:rPr>
          <w:lang w:val="ro-RO"/>
        </w:rPr>
        <w:t>neted</w:t>
      </w:r>
      <w:r w:rsidR="006D38F0">
        <w:rPr>
          <w:lang w:val="ro-RO"/>
        </w:rPr>
        <w:t>ă</w:t>
      </w:r>
      <w:r w:rsidRPr="007720B6">
        <w:rPr>
          <w:lang w:val="ro-RO"/>
        </w:rPr>
        <w:t>, lipsit</w:t>
      </w:r>
      <w:r w:rsidR="006D38F0">
        <w:rPr>
          <w:lang w:val="ro-RO"/>
        </w:rPr>
        <w:t>ă</w:t>
      </w:r>
      <w:r w:rsidRPr="007720B6">
        <w:rPr>
          <w:lang w:val="ro-RO"/>
        </w:rPr>
        <w:t xml:space="preserve"> de goluri, agregat desprins sau proeminente ascuțite. Materialele </w:t>
      </w:r>
      <w:r w:rsidR="006D38F0">
        <w:rPr>
          <w:lang w:val="ro-RO"/>
        </w:rPr>
        <w:t>ș</w:t>
      </w:r>
      <w:r w:rsidRPr="007720B6">
        <w:rPr>
          <w:lang w:val="ro-RO"/>
        </w:rPr>
        <w:t xml:space="preserve">i cerințele de aplicare pentru membrana de </w:t>
      </w:r>
      <w:r>
        <w:rPr>
          <w:lang w:val="ro-RO"/>
        </w:rPr>
        <w:t>hidroizolare</w:t>
      </w:r>
      <w:r w:rsidRPr="007720B6">
        <w:rPr>
          <w:lang w:val="ro-RO"/>
        </w:rPr>
        <w:t xml:space="preserve"> </w:t>
      </w:r>
      <w:r>
        <w:rPr>
          <w:lang w:val="ro-RO"/>
        </w:rPr>
        <w:t xml:space="preserve">vor fi </w:t>
      </w:r>
      <w:r w:rsidR="006D38F0">
        <w:rPr>
          <w:lang w:val="ro-RO"/>
        </w:rPr>
        <w:t>î</w:t>
      </w:r>
      <w:r>
        <w:rPr>
          <w:lang w:val="ro-RO"/>
        </w:rPr>
        <w:t>n conformitate cu sec</w:t>
      </w:r>
      <w:r w:rsidR="006D38F0">
        <w:rPr>
          <w:lang w:val="ro-RO"/>
        </w:rPr>
        <w:t>ț</w:t>
      </w:r>
      <w:r>
        <w:rPr>
          <w:lang w:val="ro-RO"/>
        </w:rPr>
        <w:t>iunea</w:t>
      </w:r>
      <w:r w:rsidRPr="007720B6">
        <w:rPr>
          <w:lang w:val="ro-RO"/>
        </w:rPr>
        <w:t xml:space="preserve"> </w:t>
      </w:r>
      <w:r w:rsidRPr="002A575C">
        <w:rPr>
          <w:lang w:val="ro-RO"/>
        </w:rPr>
        <w:t>10.3.4 (1)</w:t>
      </w:r>
      <w:r w:rsidRPr="007720B6">
        <w:rPr>
          <w:lang w:val="ro-RO"/>
        </w:rPr>
        <w:t xml:space="preserve"> de mai sus.</w:t>
      </w:r>
      <w:r>
        <w:rPr>
          <w:lang w:val="ro-RO"/>
        </w:rPr>
        <w:t xml:space="preserve"> Alegerea metodei de completare a spa</w:t>
      </w:r>
      <w:r w:rsidR="006D38F0">
        <w:rPr>
          <w:lang w:val="ro-RO"/>
        </w:rPr>
        <w:t>ț</w:t>
      </w:r>
      <w:r>
        <w:rPr>
          <w:lang w:val="ro-RO"/>
        </w:rPr>
        <w:t>iului dintre pilo</w:t>
      </w:r>
      <w:r w:rsidR="006D38F0">
        <w:rPr>
          <w:lang w:val="ro-RO"/>
        </w:rPr>
        <w:t>ț</w:t>
      </w:r>
      <w:r>
        <w:rPr>
          <w:lang w:val="ro-RO"/>
        </w:rPr>
        <w:t xml:space="preserve">i este </w:t>
      </w:r>
      <w:r w:rsidR="006D38F0">
        <w:rPr>
          <w:lang w:val="ro-RO"/>
        </w:rPr>
        <w:t>î</w:t>
      </w:r>
      <w:r>
        <w:rPr>
          <w:lang w:val="ro-RO"/>
        </w:rPr>
        <w:t>n sarcina Antreprenorului, care o va supune aprob</w:t>
      </w:r>
      <w:r w:rsidR="006D38F0">
        <w:rPr>
          <w:lang w:val="ro-RO"/>
        </w:rPr>
        <w:t>ă</w:t>
      </w:r>
      <w:r>
        <w:rPr>
          <w:lang w:val="ro-RO"/>
        </w:rPr>
        <w:t xml:space="preserve">rii </w:t>
      </w:r>
      <w:r w:rsidR="000E684E">
        <w:rPr>
          <w:lang w:val="ro-RO"/>
        </w:rPr>
        <w:t>Supervizor</w:t>
      </w:r>
      <w:r>
        <w:rPr>
          <w:lang w:val="ro-RO"/>
        </w:rPr>
        <w:t>ului.</w:t>
      </w:r>
    </w:p>
    <w:p w:rsidR="00062474" w:rsidRPr="00FD445C" w:rsidRDefault="00062474" w:rsidP="000B1D46">
      <w:pPr>
        <w:pStyle w:val="ListParagraph"/>
        <w:rPr>
          <w:lang w:val="ro-RO"/>
        </w:rPr>
      </w:pPr>
      <w:r w:rsidRPr="00B90597">
        <w:rPr>
          <w:lang w:val="fr-FR"/>
        </w:rPr>
        <w:t xml:space="preserve"> </w:t>
      </w:r>
    </w:p>
    <w:p w:rsidR="00F17A90" w:rsidRPr="00A74281" w:rsidRDefault="00062474" w:rsidP="00A92112">
      <w:pPr>
        <w:pStyle w:val="ListParagraph"/>
        <w:numPr>
          <w:ilvl w:val="0"/>
          <w:numId w:val="101"/>
        </w:numPr>
        <w:ind w:left="1440" w:hanging="720"/>
        <w:outlineLvl w:val="2"/>
        <w:rPr>
          <w:b/>
          <w:lang w:val="ro-RO"/>
        </w:rPr>
      </w:pPr>
      <w:bookmarkStart w:id="515" w:name="_Toc535485592"/>
      <w:r w:rsidRPr="00A74281">
        <w:rPr>
          <w:rFonts w:cs="Arial"/>
          <w:b/>
          <w:lang w:val="ro-RO"/>
        </w:rPr>
        <w:t>Hidroizolarea cu membrane bituminoase</w:t>
      </w:r>
      <w:bookmarkEnd w:id="515"/>
    </w:p>
    <w:p w:rsidR="00062474" w:rsidRPr="00A74281" w:rsidRDefault="00062474" w:rsidP="00E15531">
      <w:pPr>
        <w:pStyle w:val="ListParagraph"/>
        <w:ind w:left="1440" w:firstLine="0"/>
        <w:rPr>
          <w:b/>
          <w:lang w:val="ro-RO"/>
        </w:rPr>
      </w:pPr>
      <w:r w:rsidRPr="00B90597">
        <w:rPr>
          <w:rFonts w:cs="Arial"/>
          <w:lang w:val="ro-RO"/>
        </w:rPr>
        <w:t>Hidroizola</w:t>
      </w:r>
      <w:r w:rsidR="00277242" w:rsidRPr="00B90597">
        <w:rPr>
          <w:rFonts w:cs="Arial"/>
          <w:lang w:val="ro-RO"/>
        </w:rPr>
        <w:t>ț</w:t>
      </w:r>
      <w:r w:rsidRPr="00B90597">
        <w:rPr>
          <w:rFonts w:cs="Arial"/>
          <w:lang w:val="ro-RO"/>
        </w:rPr>
        <w:t>iile pentru plan</w:t>
      </w:r>
      <w:r w:rsidR="00277242" w:rsidRPr="00B90597">
        <w:rPr>
          <w:rFonts w:cs="Arial"/>
          <w:lang w:val="ro-RO"/>
        </w:rPr>
        <w:t>ș</w:t>
      </w:r>
      <w:r w:rsidRPr="00B90597">
        <w:rPr>
          <w:rFonts w:cs="Arial"/>
          <w:lang w:val="ro-RO"/>
        </w:rPr>
        <w:t>eul superior/radier cu membrane bituminoase termosudabile având aderen</w:t>
      </w:r>
      <w:r w:rsidR="00277242" w:rsidRPr="00B90597">
        <w:rPr>
          <w:rFonts w:cs="Arial"/>
          <w:lang w:val="ro-RO"/>
        </w:rPr>
        <w:t>ță</w:t>
      </w:r>
      <w:r w:rsidRPr="00B90597">
        <w:rPr>
          <w:rFonts w:cs="Arial"/>
          <w:lang w:val="ro-RO"/>
        </w:rPr>
        <w:t xml:space="preserve"> pe ambele fe</w:t>
      </w:r>
      <w:r w:rsidR="00277242" w:rsidRPr="00B90597">
        <w:rPr>
          <w:rFonts w:cs="Arial"/>
          <w:lang w:val="ro-RO"/>
        </w:rPr>
        <w:t>ț</w:t>
      </w:r>
      <w:r w:rsidRPr="00B90597">
        <w:rPr>
          <w:rFonts w:cs="Arial"/>
          <w:lang w:val="ro-RO"/>
        </w:rPr>
        <w:t>e.</w:t>
      </w:r>
    </w:p>
    <w:p w:rsidR="00062474" w:rsidRPr="00B90597" w:rsidRDefault="006D38F0" w:rsidP="00F17A90">
      <w:pPr>
        <w:ind w:left="1440"/>
        <w:rPr>
          <w:rFonts w:cs="Arial"/>
          <w:lang w:val="fr-FR"/>
        </w:rPr>
      </w:pPr>
      <w:r w:rsidRPr="00B90597">
        <w:rPr>
          <w:rFonts w:cs="Arial"/>
          <w:lang w:val="ro-RO"/>
        </w:rPr>
        <w:t>Hidroizola</w:t>
      </w:r>
      <w:r w:rsidR="00277242" w:rsidRPr="00B90597">
        <w:rPr>
          <w:rFonts w:cs="Arial"/>
          <w:lang w:val="ro-RO"/>
        </w:rPr>
        <w:t>ț</w:t>
      </w:r>
      <w:r w:rsidRPr="00B90597">
        <w:rPr>
          <w:rFonts w:cs="Arial"/>
          <w:lang w:val="ro-RO"/>
        </w:rPr>
        <w:t>ia va fi</w:t>
      </w:r>
      <w:r w:rsidR="00062474" w:rsidRPr="00B90597">
        <w:rPr>
          <w:rFonts w:cs="Arial"/>
          <w:lang w:val="ro-RO"/>
        </w:rPr>
        <w:t xml:space="preserve"> compus</w:t>
      </w:r>
      <w:r w:rsidR="00277242" w:rsidRPr="00B90597">
        <w:rPr>
          <w:rFonts w:cs="Arial"/>
          <w:lang w:val="ro-RO"/>
        </w:rPr>
        <w:t>ă</w:t>
      </w:r>
      <w:r w:rsidR="00062474" w:rsidRPr="00B90597">
        <w:rPr>
          <w:rFonts w:cs="Arial"/>
          <w:lang w:val="ro-RO"/>
        </w:rPr>
        <w:t xml:space="preserve"> din minim dou</w:t>
      </w:r>
      <w:r w:rsidR="00277242" w:rsidRPr="00B90597">
        <w:rPr>
          <w:rFonts w:cs="Arial"/>
          <w:lang w:val="ro-RO"/>
        </w:rPr>
        <w:t>ă</w:t>
      </w:r>
      <w:r w:rsidR="00062474" w:rsidRPr="00B90597">
        <w:rPr>
          <w:rFonts w:cs="Arial"/>
          <w:lang w:val="ro-RO"/>
        </w:rPr>
        <w:t xml:space="preserve"> straturi de membran</w:t>
      </w:r>
      <w:r w:rsidR="00277242" w:rsidRPr="00B90597">
        <w:rPr>
          <w:rFonts w:cs="Arial"/>
          <w:lang w:val="ro-RO"/>
        </w:rPr>
        <w:t>ă</w:t>
      </w:r>
      <w:r w:rsidR="00062474" w:rsidRPr="00B90597">
        <w:rPr>
          <w:rFonts w:cs="Arial"/>
          <w:lang w:val="ro-RO"/>
        </w:rPr>
        <w:t xml:space="preserve"> bituminoas</w:t>
      </w:r>
      <w:r w:rsidR="00277242" w:rsidRPr="00B90597">
        <w:rPr>
          <w:rFonts w:cs="Arial"/>
          <w:lang w:val="ro-RO"/>
        </w:rPr>
        <w:t>ă</w:t>
      </w:r>
      <w:r w:rsidR="00062474" w:rsidRPr="00B90597">
        <w:rPr>
          <w:rFonts w:cs="Arial"/>
          <w:lang w:val="ro-RO"/>
        </w:rPr>
        <w:t xml:space="preserve"> termosudabil</w:t>
      </w:r>
      <w:r w:rsidR="00277242" w:rsidRPr="00B90597">
        <w:rPr>
          <w:rFonts w:cs="Arial"/>
          <w:lang w:val="ro-RO"/>
        </w:rPr>
        <w:t>ă</w:t>
      </w:r>
      <w:r w:rsidR="00062474" w:rsidRPr="00B90597">
        <w:rPr>
          <w:rFonts w:cs="Arial"/>
          <w:lang w:val="ro-RO"/>
        </w:rPr>
        <w:t xml:space="preserve"> de cate 3 mm grosime. </w:t>
      </w:r>
      <w:r w:rsidR="00062474" w:rsidRPr="00B90597">
        <w:rPr>
          <w:rFonts w:cs="Arial"/>
          <w:lang w:val="fr-FR"/>
        </w:rPr>
        <w:t>Ea se va aplica pe o amorsa de bitum taiat, aplicat</w:t>
      </w:r>
      <w:r w:rsidR="00277242" w:rsidRPr="00B90597">
        <w:rPr>
          <w:rFonts w:cs="Arial"/>
          <w:lang w:val="fr-FR"/>
        </w:rPr>
        <w:t>ă</w:t>
      </w:r>
      <w:r w:rsidR="00062474" w:rsidRPr="00B90597">
        <w:rPr>
          <w:rFonts w:cs="Arial"/>
          <w:lang w:val="fr-FR"/>
        </w:rPr>
        <w:t xml:space="preserve"> </w:t>
      </w:r>
      <w:r w:rsidR="00277242" w:rsidRPr="00B90597">
        <w:rPr>
          <w:rFonts w:cs="Arial"/>
          <w:lang w:val="fr-FR"/>
        </w:rPr>
        <w:t>î</w:t>
      </w:r>
      <w:r w:rsidR="00062474" w:rsidRPr="00B90597">
        <w:rPr>
          <w:rFonts w:cs="Arial"/>
          <w:lang w:val="fr-FR"/>
        </w:rPr>
        <w:t xml:space="preserve">n </w:t>
      </w:r>
      <w:r w:rsidR="00A74281" w:rsidRPr="00B90597">
        <w:rPr>
          <w:rFonts w:cs="Arial"/>
          <w:lang w:val="fr-FR"/>
        </w:rPr>
        <w:t>două</w:t>
      </w:r>
      <w:r w:rsidR="00062474" w:rsidRPr="00B90597">
        <w:rPr>
          <w:rFonts w:cs="Arial"/>
          <w:lang w:val="fr-FR"/>
        </w:rPr>
        <w:t xml:space="preserve"> reprize. </w:t>
      </w:r>
    </w:p>
    <w:p w:rsidR="00062474" w:rsidRPr="00B90597" w:rsidRDefault="00062474" w:rsidP="00F17A90">
      <w:pPr>
        <w:ind w:left="1440"/>
        <w:rPr>
          <w:rFonts w:cs="Arial"/>
          <w:lang w:val="fr-FR"/>
        </w:rPr>
      </w:pPr>
      <w:r w:rsidRPr="00B90597">
        <w:rPr>
          <w:rFonts w:cs="Arial"/>
          <w:lang w:val="fr-FR"/>
        </w:rPr>
        <w:t>Fiecare intersec</w:t>
      </w:r>
      <w:r w:rsidR="00277242" w:rsidRPr="00B90597">
        <w:rPr>
          <w:rFonts w:cs="Arial"/>
          <w:lang w:val="fr-FR"/>
        </w:rPr>
        <w:t>ț</w:t>
      </w:r>
      <w:r w:rsidRPr="00B90597">
        <w:rPr>
          <w:rFonts w:cs="Arial"/>
          <w:lang w:val="fr-FR"/>
        </w:rPr>
        <w:t>ie de suprafe</w:t>
      </w:r>
      <w:r w:rsidR="00277242" w:rsidRPr="00B90597">
        <w:rPr>
          <w:rFonts w:cs="Arial"/>
          <w:lang w:val="fr-FR"/>
        </w:rPr>
        <w:t>ț</w:t>
      </w:r>
      <w:r w:rsidRPr="00B90597">
        <w:rPr>
          <w:rFonts w:cs="Arial"/>
          <w:lang w:val="fr-FR"/>
        </w:rPr>
        <w:t>e (orizontal</w:t>
      </w:r>
      <w:r w:rsidR="00277242" w:rsidRPr="00B90597">
        <w:rPr>
          <w:rFonts w:cs="Arial"/>
          <w:lang w:val="fr-FR"/>
        </w:rPr>
        <w:t>ă</w:t>
      </w:r>
      <w:r w:rsidRPr="00B90597">
        <w:rPr>
          <w:rFonts w:cs="Arial"/>
          <w:lang w:val="fr-FR"/>
        </w:rPr>
        <w:t xml:space="preserve"> </w:t>
      </w:r>
      <w:r w:rsidR="00277242" w:rsidRPr="00B90597">
        <w:rPr>
          <w:rFonts w:cs="Arial"/>
          <w:lang w:val="fr-FR"/>
        </w:rPr>
        <w:t>ș</w:t>
      </w:r>
      <w:r w:rsidRPr="00B90597">
        <w:rPr>
          <w:rFonts w:cs="Arial"/>
          <w:lang w:val="fr-FR"/>
        </w:rPr>
        <w:t>i vertical</w:t>
      </w:r>
      <w:r w:rsidR="00277242" w:rsidRPr="00B90597">
        <w:rPr>
          <w:rFonts w:cs="Arial"/>
          <w:lang w:val="fr-FR"/>
        </w:rPr>
        <w:t>ă</w:t>
      </w:r>
      <w:r w:rsidRPr="00B90597">
        <w:rPr>
          <w:rFonts w:cs="Arial"/>
          <w:lang w:val="fr-FR"/>
        </w:rPr>
        <w:t>) se va hidroizola suplimentar cu un strat de membran</w:t>
      </w:r>
      <w:r w:rsidR="00277242" w:rsidRPr="00B90597">
        <w:rPr>
          <w:rFonts w:cs="Arial"/>
          <w:lang w:val="fr-FR"/>
        </w:rPr>
        <w:t>ă</w:t>
      </w:r>
      <w:r w:rsidRPr="00B90597">
        <w:rPr>
          <w:rFonts w:cs="Arial"/>
          <w:lang w:val="fr-FR"/>
        </w:rPr>
        <w:t xml:space="preserve"> termosudabil</w:t>
      </w:r>
      <w:r w:rsidR="00277242" w:rsidRPr="00B90597">
        <w:rPr>
          <w:rFonts w:cs="Arial"/>
          <w:lang w:val="fr-FR"/>
        </w:rPr>
        <w:t>ă</w:t>
      </w:r>
      <w:r w:rsidRPr="00B90597">
        <w:rPr>
          <w:rFonts w:cs="Arial"/>
          <w:lang w:val="fr-FR"/>
        </w:rPr>
        <w:t xml:space="preserve"> de aceea</w:t>
      </w:r>
      <w:r w:rsidR="00277242" w:rsidRPr="00B90597">
        <w:rPr>
          <w:rFonts w:cs="Arial"/>
          <w:lang w:val="fr-FR"/>
        </w:rPr>
        <w:t>ș</w:t>
      </w:r>
      <w:r w:rsidRPr="00B90597">
        <w:rPr>
          <w:rFonts w:cs="Arial"/>
          <w:lang w:val="fr-FR"/>
        </w:rPr>
        <w:t>i grosime. La intersec</w:t>
      </w:r>
      <w:r w:rsidR="00277242" w:rsidRPr="00B90597">
        <w:rPr>
          <w:rFonts w:cs="Arial"/>
          <w:lang w:val="fr-FR"/>
        </w:rPr>
        <w:t>ț</w:t>
      </w:r>
      <w:r w:rsidRPr="00B90597">
        <w:rPr>
          <w:rFonts w:cs="Arial"/>
          <w:lang w:val="fr-FR"/>
        </w:rPr>
        <w:t>ie se va executa o scaf</w:t>
      </w:r>
      <w:r w:rsidR="00277242" w:rsidRPr="00B90597">
        <w:rPr>
          <w:rFonts w:cs="Arial"/>
          <w:lang w:val="fr-FR"/>
        </w:rPr>
        <w:t>ă</w:t>
      </w:r>
      <w:r w:rsidRPr="00B90597">
        <w:rPr>
          <w:rFonts w:cs="Arial"/>
          <w:lang w:val="fr-FR"/>
        </w:rPr>
        <w:t xml:space="preserve"> cu o raz</w:t>
      </w:r>
      <w:r w:rsidR="00277242" w:rsidRPr="00B90597">
        <w:rPr>
          <w:rFonts w:cs="Arial"/>
          <w:lang w:val="fr-FR"/>
        </w:rPr>
        <w:t>ă</w:t>
      </w:r>
      <w:r w:rsidRPr="00B90597">
        <w:rPr>
          <w:rFonts w:cs="Arial"/>
          <w:lang w:val="fr-FR"/>
        </w:rPr>
        <w:t xml:space="preserve"> de minim 5 cm pentru a se putea </w:t>
      </w:r>
      <w:r w:rsidR="00277242" w:rsidRPr="00B90597">
        <w:rPr>
          <w:rFonts w:cs="Arial"/>
          <w:lang w:val="fr-FR"/>
        </w:rPr>
        <w:t>î</w:t>
      </w:r>
      <w:r w:rsidRPr="00B90597">
        <w:rPr>
          <w:rFonts w:cs="Arial"/>
          <w:lang w:val="fr-FR"/>
        </w:rPr>
        <w:t>ndoi membrana termosudabil</w:t>
      </w:r>
      <w:r w:rsidR="00277242" w:rsidRPr="00B90597">
        <w:rPr>
          <w:rFonts w:cs="Arial"/>
          <w:lang w:val="fr-FR"/>
        </w:rPr>
        <w:t>ă</w:t>
      </w:r>
      <w:r w:rsidRPr="00B90597">
        <w:rPr>
          <w:rFonts w:cs="Arial"/>
          <w:lang w:val="fr-FR"/>
        </w:rPr>
        <w:t>.</w:t>
      </w:r>
    </w:p>
    <w:p w:rsidR="00062474" w:rsidRPr="00FD445C" w:rsidRDefault="00062474" w:rsidP="00F17A90">
      <w:pPr>
        <w:ind w:left="1440"/>
        <w:rPr>
          <w:rFonts w:cs="Arial"/>
          <w:lang w:val="ro-RO"/>
        </w:rPr>
      </w:pPr>
      <w:r w:rsidRPr="00FD445C">
        <w:rPr>
          <w:rFonts w:cs="Arial"/>
          <w:lang w:val="ro-RO"/>
        </w:rPr>
        <w:t xml:space="preserve">Daca pereții exteriori vor fi </w:t>
      </w:r>
      <w:r>
        <w:rPr>
          <w:rFonts w:cs="Arial"/>
          <w:lang w:val="ro-RO"/>
        </w:rPr>
        <w:t>realizați</w:t>
      </w:r>
      <w:r w:rsidRPr="00FD445C">
        <w:rPr>
          <w:rFonts w:cs="Arial"/>
          <w:lang w:val="ro-RO"/>
        </w:rPr>
        <w:t xml:space="preserve"> </w:t>
      </w:r>
      <w:r w:rsidR="00277242">
        <w:rPr>
          <w:rFonts w:cs="Arial"/>
          <w:lang w:val="ro-RO"/>
        </w:rPr>
        <w:t>î</w:t>
      </w:r>
      <w:r w:rsidRPr="00FD445C">
        <w:rPr>
          <w:rFonts w:cs="Arial"/>
          <w:lang w:val="ro-RO"/>
        </w:rPr>
        <w:t>n săpătur</w:t>
      </w:r>
      <w:r w:rsidR="00277242">
        <w:rPr>
          <w:rFonts w:cs="Arial"/>
          <w:lang w:val="ro-RO"/>
        </w:rPr>
        <w:t>ă</w:t>
      </w:r>
      <w:r w:rsidRPr="00FD445C">
        <w:rPr>
          <w:rFonts w:cs="Arial"/>
          <w:lang w:val="ro-RO"/>
        </w:rPr>
        <w:t xml:space="preserve"> deschis</w:t>
      </w:r>
      <w:r w:rsidR="00277242">
        <w:rPr>
          <w:rFonts w:cs="Arial"/>
          <w:lang w:val="ro-RO"/>
        </w:rPr>
        <w:t>ă</w:t>
      </w:r>
      <w:r w:rsidRPr="00FD445C">
        <w:rPr>
          <w:rFonts w:cs="Arial"/>
          <w:lang w:val="ro-RO"/>
        </w:rPr>
        <w:t xml:space="preserve"> </w:t>
      </w:r>
      <w:r>
        <w:rPr>
          <w:rFonts w:cs="Arial"/>
          <w:lang w:val="ro-RO"/>
        </w:rPr>
        <w:t>prin metoda bottom-up</w:t>
      </w:r>
      <w:r w:rsidRPr="00FD445C">
        <w:rPr>
          <w:rFonts w:cs="Arial"/>
          <w:lang w:val="ro-RO"/>
        </w:rPr>
        <w:t>,, membrana planșeului superior va fi extins</w:t>
      </w:r>
      <w:r w:rsidR="00277242">
        <w:rPr>
          <w:rFonts w:cs="Arial"/>
          <w:lang w:val="ro-RO"/>
        </w:rPr>
        <w:t>ă</w:t>
      </w:r>
      <w:r w:rsidRPr="00FD445C">
        <w:rPr>
          <w:rFonts w:cs="Arial"/>
          <w:lang w:val="ro-RO"/>
        </w:rPr>
        <w:t xml:space="preserve"> </w:t>
      </w:r>
      <w:r w:rsidR="00277242">
        <w:rPr>
          <w:rFonts w:cs="Arial"/>
          <w:lang w:val="ro-RO"/>
        </w:rPr>
        <w:t>ș</w:t>
      </w:r>
      <w:r w:rsidRPr="00FD445C">
        <w:rPr>
          <w:rFonts w:cs="Arial"/>
          <w:lang w:val="ro-RO"/>
        </w:rPr>
        <w:t>i îndoit</w:t>
      </w:r>
      <w:r w:rsidR="00277242">
        <w:rPr>
          <w:rFonts w:cs="Arial"/>
          <w:lang w:val="ro-RO"/>
        </w:rPr>
        <w:t>ă</w:t>
      </w:r>
      <w:r w:rsidRPr="00FD445C">
        <w:rPr>
          <w:rFonts w:cs="Arial"/>
          <w:lang w:val="ro-RO"/>
        </w:rPr>
        <w:t xml:space="preserve"> </w:t>
      </w:r>
      <w:r w:rsidR="00277242">
        <w:rPr>
          <w:rFonts w:cs="Arial"/>
          <w:lang w:val="ro-RO"/>
        </w:rPr>
        <w:t>î</w:t>
      </w:r>
      <w:r w:rsidRPr="00FD445C">
        <w:rPr>
          <w:rFonts w:cs="Arial"/>
          <w:lang w:val="ro-RO"/>
        </w:rPr>
        <w:t xml:space="preserve">n josul peretelui </w:t>
      </w:r>
      <w:r w:rsidR="00277242">
        <w:rPr>
          <w:rFonts w:cs="Arial"/>
          <w:lang w:val="ro-RO"/>
        </w:rPr>
        <w:t>ș</w:t>
      </w:r>
      <w:r w:rsidRPr="00FD445C">
        <w:rPr>
          <w:rFonts w:cs="Arial"/>
          <w:lang w:val="ro-RO"/>
        </w:rPr>
        <w:t>i sudat</w:t>
      </w:r>
      <w:r w:rsidR="00277242">
        <w:rPr>
          <w:rFonts w:cs="Arial"/>
          <w:lang w:val="ro-RO"/>
        </w:rPr>
        <w:t>ă</w:t>
      </w:r>
      <w:r w:rsidRPr="00FD445C">
        <w:rPr>
          <w:rFonts w:cs="Arial"/>
          <w:lang w:val="ro-RO"/>
        </w:rPr>
        <w:t xml:space="preserve"> de </w:t>
      </w:r>
      <w:r>
        <w:rPr>
          <w:rFonts w:cs="Arial"/>
          <w:lang w:val="ro-RO"/>
        </w:rPr>
        <w:t>hidroizolația verticală a peretelui</w:t>
      </w:r>
      <w:r w:rsidRPr="00FD445C">
        <w:rPr>
          <w:rFonts w:cs="Arial"/>
          <w:lang w:val="ro-RO"/>
        </w:rPr>
        <w:t xml:space="preserve"> pentru a forma un compartiment etanș</w:t>
      </w:r>
      <w:r w:rsidR="00A74281">
        <w:rPr>
          <w:rFonts w:cs="Arial"/>
          <w:lang w:val="ro-RO"/>
        </w:rPr>
        <w:t>.</w:t>
      </w:r>
    </w:p>
    <w:p w:rsidR="00062474" w:rsidRDefault="00062474" w:rsidP="00F17A90">
      <w:pPr>
        <w:ind w:left="1440"/>
        <w:rPr>
          <w:rFonts w:cs="Arial"/>
          <w:lang w:val="ro-RO"/>
        </w:rPr>
      </w:pPr>
      <w:r w:rsidRPr="00FD445C">
        <w:rPr>
          <w:rFonts w:cs="Arial"/>
          <w:lang w:val="ro-RO"/>
        </w:rPr>
        <w:t>Se va aplica un strat de beton de protecție de 50 mm grosime peste sistemul de membran</w:t>
      </w:r>
      <w:r w:rsidR="00277242">
        <w:rPr>
          <w:rFonts w:cs="Arial"/>
          <w:lang w:val="ro-RO"/>
        </w:rPr>
        <w:t>ă</w:t>
      </w:r>
      <w:r w:rsidRPr="00FD445C">
        <w:rPr>
          <w:rFonts w:cs="Arial"/>
          <w:lang w:val="ro-RO"/>
        </w:rPr>
        <w:t xml:space="preserve"> pentru a asigura protecția pe durata operațiunilor de </w:t>
      </w:r>
      <w:r w:rsidR="00A74281">
        <w:rPr>
          <w:rFonts w:cs="Arial"/>
          <w:lang w:val="ro-RO"/>
        </w:rPr>
        <w:t>realizare a umpluturilor</w:t>
      </w:r>
      <w:r w:rsidRPr="00FD445C">
        <w:rPr>
          <w:rFonts w:cs="Arial"/>
          <w:lang w:val="ro-RO"/>
        </w:rPr>
        <w:t>.</w:t>
      </w:r>
    </w:p>
    <w:p w:rsidR="00F17A90" w:rsidRDefault="00F17A90" w:rsidP="00F17A90">
      <w:pPr>
        <w:ind w:left="1440"/>
        <w:rPr>
          <w:rFonts w:cs="Arial"/>
          <w:lang w:val="ro-RO"/>
        </w:rPr>
      </w:pPr>
    </w:p>
    <w:p w:rsidR="00062474" w:rsidRPr="00A74281" w:rsidRDefault="00062474" w:rsidP="00A92112">
      <w:pPr>
        <w:pStyle w:val="ListParagraph"/>
        <w:numPr>
          <w:ilvl w:val="0"/>
          <w:numId w:val="101"/>
        </w:numPr>
        <w:ind w:left="1440" w:hanging="720"/>
        <w:outlineLvl w:val="2"/>
        <w:rPr>
          <w:rFonts w:cs="Arial"/>
          <w:b/>
          <w:lang w:val="ro-RO"/>
        </w:rPr>
      </w:pPr>
      <w:bookmarkStart w:id="516" w:name="_Toc535485593"/>
      <w:r w:rsidRPr="00A74281">
        <w:rPr>
          <w:rFonts w:cs="Arial"/>
          <w:b/>
          <w:lang w:val="ro-RO"/>
        </w:rPr>
        <w:t xml:space="preserve">Hidroizolare cu </w:t>
      </w:r>
      <w:r w:rsidR="00EC7B1A">
        <w:rPr>
          <w:rFonts w:cs="Arial"/>
          <w:b/>
          <w:lang w:val="ro-RO"/>
        </w:rPr>
        <w:t>covoare</w:t>
      </w:r>
      <w:r w:rsidR="00EC7B1A" w:rsidRPr="00A74281">
        <w:rPr>
          <w:rFonts w:cs="Arial"/>
          <w:b/>
          <w:lang w:val="ro-RO"/>
        </w:rPr>
        <w:t xml:space="preserve"> </w:t>
      </w:r>
      <w:r w:rsidRPr="00A74281">
        <w:rPr>
          <w:rFonts w:cs="Arial"/>
          <w:b/>
          <w:lang w:val="ro-RO"/>
        </w:rPr>
        <w:t>bentonitice</w:t>
      </w:r>
      <w:bookmarkEnd w:id="516"/>
    </w:p>
    <w:p w:rsidR="00CB2CD1" w:rsidRPr="00CB2CD1" w:rsidRDefault="00CB2CD1" w:rsidP="00CB2CD1">
      <w:pPr>
        <w:ind w:left="1440"/>
        <w:rPr>
          <w:rFonts w:cs="Arial"/>
          <w:lang w:val="ro-RO"/>
        </w:rPr>
      </w:pPr>
      <w:r w:rsidRPr="00CB2CD1">
        <w:rPr>
          <w:rFonts w:cs="Arial"/>
          <w:lang w:val="ro-RO"/>
        </w:rPr>
        <w:t>Hidroizola</w:t>
      </w:r>
      <w:r w:rsidR="00277242">
        <w:rPr>
          <w:rFonts w:cs="Arial"/>
          <w:lang w:val="ro-RO"/>
        </w:rPr>
        <w:t>ț</w:t>
      </w:r>
      <w:r w:rsidRPr="00CB2CD1">
        <w:rPr>
          <w:rFonts w:cs="Arial"/>
          <w:lang w:val="ro-RO"/>
        </w:rPr>
        <w:t>iile pentru plan</w:t>
      </w:r>
      <w:r w:rsidR="00277242">
        <w:rPr>
          <w:rFonts w:cs="Arial"/>
          <w:lang w:val="ro-RO"/>
        </w:rPr>
        <w:t>șeul superior/radier cu</w:t>
      </w:r>
      <w:r w:rsidRPr="00CB2CD1">
        <w:rPr>
          <w:rFonts w:cs="Arial"/>
          <w:lang w:val="ro-RO"/>
        </w:rPr>
        <w:t xml:space="preserve"> </w:t>
      </w:r>
      <w:r w:rsidR="00EC7B1A">
        <w:rPr>
          <w:rFonts w:cs="Arial"/>
          <w:b/>
          <w:lang w:val="ro-RO"/>
        </w:rPr>
        <w:t>covoare</w:t>
      </w:r>
      <w:r w:rsidRPr="00CB2CD1">
        <w:rPr>
          <w:rFonts w:cs="Arial"/>
          <w:lang w:val="ro-RO"/>
        </w:rPr>
        <w:t xml:space="preserve"> bentonitice:</w:t>
      </w:r>
    </w:p>
    <w:p w:rsidR="00CB2CD1" w:rsidRPr="00CB2CD1" w:rsidRDefault="00CB2CD1" w:rsidP="00CB2CD1">
      <w:pPr>
        <w:ind w:left="1440"/>
        <w:rPr>
          <w:rFonts w:cs="Arial"/>
          <w:lang w:val="ro-RO"/>
        </w:rPr>
      </w:pPr>
      <w:r w:rsidRPr="00CB2CD1">
        <w:rPr>
          <w:rFonts w:cs="Arial"/>
          <w:lang w:val="ro-RO"/>
        </w:rPr>
        <w:t xml:space="preserve">Pozarea efectivă a </w:t>
      </w:r>
      <w:r w:rsidR="00EC7B1A">
        <w:rPr>
          <w:rFonts w:cs="Arial"/>
          <w:lang w:val="ro-RO"/>
        </w:rPr>
        <w:t>covorului</w:t>
      </w:r>
      <w:r w:rsidR="00EC7B1A" w:rsidRPr="00CB2CD1">
        <w:rPr>
          <w:rFonts w:cs="Arial"/>
          <w:lang w:val="ro-RO"/>
        </w:rPr>
        <w:t xml:space="preserve">i </w:t>
      </w:r>
      <w:r w:rsidRPr="00CB2CD1">
        <w:rPr>
          <w:rFonts w:cs="Arial"/>
          <w:lang w:val="ro-RO"/>
        </w:rPr>
        <w:t>bentonitic se va efectua obligatoriu pe un strat de adeziv impermeabil pe bază de bitum-cauciuc cu grosimea minim</w:t>
      </w:r>
      <w:r w:rsidR="00277242">
        <w:rPr>
          <w:rFonts w:cs="Arial"/>
          <w:lang w:val="ro-RO"/>
        </w:rPr>
        <w:t>ă</w:t>
      </w:r>
      <w:r w:rsidRPr="00CB2CD1">
        <w:rPr>
          <w:rFonts w:cs="Arial"/>
          <w:lang w:val="ro-RO"/>
        </w:rPr>
        <w:t xml:space="preserve"> de 1 mm. Adezivul se aplică conform specificatiilor producatorului.</w:t>
      </w:r>
    </w:p>
    <w:p w:rsidR="00CB2CD1" w:rsidRPr="00CB2CD1" w:rsidRDefault="00EC7B1A" w:rsidP="00CB2CD1">
      <w:pPr>
        <w:ind w:left="1440"/>
        <w:rPr>
          <w:rFonts w:cs="Arial"/>
          <w:lang w:val="ro-RO"/>
        </w:rPr>
      </w:pPr>
      <w:r>
        <w:rPr>
          <w:rFonts w:cs="Arial"/>
          <w:b/>
          <w:lang w:val="ro-RO"/>
        </w:rPr>
        <w:t>Covoarele</w:t>
      </w:r>
      <w:r w:rsidR="00CB2CD1" w:rsidRPr="00CB2CD1">
        <w:rPr>
          <w:rFonts w:cs="Arial"/>
          <w:lang w:val="ro-RO"/>
        </w:rPr>
        <w:t xml:space="preserve"> geocompozite bentonitice se suprapun minimum 50 mm la toate marginile. Capetele </w:t>
      </w:r>
      <w:r>
        <w:rPr>
          <w:rFonts w:cs="Arial"/>
          <w:b/>
          <w:lang w:val="ro-RO"/>
        </w:rPr>
        <w:t>covoare</w:t>
      </w:r>
      <w:r w:rsidR="00CB2CD1" w:rsidRPr="00CB2CD1">
        <w:rPr>
          <w:rFonts w:cs="Arial"/>
          <w:lang w:val="ro-RO"/>
        </w:rPr>
        <w:t>lor se decaleaz</w:t>
      </w:r>
      <w:r w:rsidR="00277242">
        <w:rPr>
          <w:rFonts w:cs="Arial"/>
          <w:lang w:val="ro-RO"/>
        </w:rPr>
        <w:t>ă</w:t>
      </w:r>
      <w:r w:rsidR="00CB2CD1" w:rsidRPr="00CB2CD1">
        <w:rPr>
          <w:rFonts w:cs="Arial"/>
          <w:lang w:val="ro-RO"/>
        </w:rPr>
        <w:t xml:space="preserve"> minimum 30 cm și se suprapun astfel înc</w:t>
      </w:r>
      <w:r w:rsidR="00277242">
        <w:rPr>
          <w:rFonts w:cs="Arial"/>
          <w:lang w:val="ro-RO"/>
        </w:rPr>
        <w:t>â</w:t>
      </w:r>
      <w:r w:rsidR="00CB2CD1" w:rsidRPr="00CB2CD1">
        <w:rPr>
          <w:rFonts w:cs="Arial"/>
          <w:lang w:val="ro-RO"/>
        </w:rPr>
        <w:t>t să se evite formarea a 3 straturi.</w:t>
      </w:r>
    </w:p>
    <w:p w:rsidR="00CB2CD1" w:rsidRPr="00CB2CD1" w:rsidRDefault="00CB2CD1" w:rsidP="00CB2CD1">
      <w:pPr>
        <w:ind w:left="1440"/>
        <w:rPr>
          <w:rFonts w:cs="Arial"/>
          <w:lang w:val="ro-RO"/>
        </w:rPr>
      </w:pPr>
      <w:r w:rsidRPr="00CB2CD1">
        <w:rPr>
          <w:rFonts w:cs="Arial"/>
          <w:lang w:val="ro-RO"/>
        </w:rPr>
        <w:t xml:space="preserve">Toate îmbinarile dintre </w:t>
      </w:r>
      <w:r w:rsidR="00EC7B1A">
        <w:rPr>
          <w:rFonts w:cs="Arial"/>
          <w:b/>
          <w:lang w:val="ro-RO"/>
        </w:rPr>
        <w:t>covoare</w:t>
      </w:r>
      <w:r w:rsidRPr="00CB2CD1">
        <w:rPr>
          <w:rFonts w:cs="Arial"/>
          <w:lang w:val="ro-RO"/>
        </w:rPr>
        <w:t xml:space="preserve"> se vor fixa mecanic cu cuie de beton și </w:t>
      </w:r>
      <w:r w:rsidR="00277242">
        <w:rPr>
          <w:rFonts w:cs="Arial"/>
          <w:lang w:val="ro-RO"/>
        </w:rPr>
        <w:t>ș</w:t>
      </w:r>
      <w:r w:rsidRPr="00CB2CD1">
        <w:rPr>
          <w:rFonts w:cs="Arial"/>
          <w:lang w:val="ro-RO"/>
        </w:rPr>
        <w:t>aibe din material plastic.</w:t>
      </w:r>
    </w:p>
    <w:p w:rsidR="00CB2CD1" w:rsidRPr="00CB2CD1" w:rsidRDefault="00CB2CD1" w:rsidP="00CB2CD1">
      <w:pPr>
        <w:ind w:left="1440"/>
        <w:rPr>
          <w:rFonts w:cs="Arial"/>
          <w:lang w:val="ro-RO"/>
        </w:rPr>
      </w:pPr>
      <w:r w:rsidRPr="00CB2CD1">
        <w:rPr>
          <w:rFonts w:cs="Arial"/>
          <w:lang w:val="ro-RO"/>
        </w:rPr>
        <w:t xml:space="preserve">Se va aplica un strat de beton de protecție de 50 mm grosime peste sistemul de </w:t>
      </w:r>
      <w:r w:rsidR="00EC7B1A">
        <w:rPr>
          <w:rFonts w:cs="Arial"/>
          <w:b/>
          <w:lang w:val="ro-RO"/>
        </w:rPr>
        <w:t>covor</w:t>
      </w:r>
      <w:r w:rsidRPr="00CB2CD1">
        <w:rPr>
          <w:rFonts w:cs="Arial"/>
          <w:lang w:val="ro-RO"/>
        </w:rPr>
        <w:t xml:space="preserve"> pentru a asigura protecția pe durata operațiunilor de reumplere.</w:t>
      </w:r>
    </w:p>
    <w:p w:rsidR="00CB2CD1" w:rsidRPr="00CB2CD1" w:rsidRDefault="00CB2CD1" w:rsidP="00CB2CD1">
      <w:pPr>
        <w:ind w:left="1440"/>
        <w:rPr>
          <w:rFonts w:cs="Arial"/>
          <w:lang w:val="ro-RO"/>
        </w:rPr>
      </w:pPr>
      <w:r w:rsidRPr="00CB2CD1">
        <w:rPr>
          <w:rFonts w:cs="Arial"/>
          <w:lang w:val="ro-RO"/>
        </w:rPr>
        <w:t xml:space="preserve">Instalarea sistemului de impermeabilizare se va face în strictă concordanța cu recomandările producatorului/furnizorului hidroizolației, cerințele din fișele tehnice, cerințele specifice din caietele de sarcini, etc. Pentru informații suplimentare consultați producatorul/furniorul </w:t>
      </w:r>
      <w:r w:rsidR="00EC7B1A">
        <w:rPr>
          <w:rFonts w:cs="Arial"/>
          <w:lang w:val="ro-RO"/>
        </w:rPr>
        <w:t>covorulu</w:t>
      </w:r>
      <w:r w:rsidR="00EC7B1A" w:rsidRPr="00CB2CD1">
        <w:rPr>
          <w:rFonts w:cs="Arial"/>
          <w:lang w:val="ro-RO"/>
        </w:rPr>
        <w:t xml:space="preserve">i </w:t>
      </w:r>
      <w:r w:rsidRPr="00CB2CD1">
        <w:rPr>
          <w:rFonts w:cs="Arial"/>
          <w:lang w:val="ro-RO"/>
        </w:rPr>
        <w:t>bentonitic.</w:t>
      </w:r>
    </w:p>
    <w:p w:rsidR="00062474" w:rsidRPr="00FD445C" w:rsidRDefault="00062474" w:rsidP="00CB2CD1">
      <w:pPr>
        <w:pStyle w:val="ListParagraph"/>
        <w:rPr>
          <w:lang w:val="ro-RO"/>
        </w:rPr>
      </w:pPr>
    </w:p>
    <w:p w:rsidR="00062474" w:rsidRPr="00D51E20" w:rsidRDefault="005E1691" w:rsidP="00A92112">
      <w:pPr>
        <w:pStyle w:val="ListParagraph"/>
        <w:numPr>
          <w:ilvl w:val="0"/>
          <w:numId w:val="101"/>
        </w:numPr>
        <w:ind w:left="1440" w:hanging="720"/>
        <w:outlineLvl w:val="2"/>
        <w:rPr>
          <w:rFonts w:cs="Arial"/>
          <w:b/>
          <w:lang w:val="ro-RO"/>
        </w:rPr>
      </w:pPr>
      <w:bookmarkStart w:id="517" w:name="_Toc374542757"/>
      <w:r>
        <w:rPr>
          <w:rFonts w:cs="Arial"/>
          <w:b/>
          <w:lang w:val="ro-RO"/>
        </w:rPr>
        <w:br w:type="page"/>
      </w:r>
      <w:bookmarkStart w:id="518" w:name="_Toc535485594"/>
      <w:r w:rsidR="00062474" w:rsidRPr="00D51E20">
        <w:rPr>
          <w:rFonts w:cs="Arial"/>
          <w:b/>
          <w:lang w:val="ro-RO"/>
        </w:rPr>
        <w:lastRenderedPageBreak/>
        <w:t xml:space="preserve">Impermeabilizarea rosturilor de </w:t>
      </w:r>
      <w:r w:rsidR="00B43D72">
        <w:rPr>
          <w:rFonts w:cs="Arial"/>
          <w:b/>
          <w:lang w:val="ro-RO"/>
        </w:rPr>
        <w:t>turnare</w:t>
      </w:r>
      <w:r w:rsidR="00B43D72" w:rsidRPr="00D51E20">
        <w:rPr>
          <w:rFonts w:cs="Arial"/>
          <w:b/>
          <w:lang w:val="ro-RO"/>
        </w:rPr>
        <w:t xml:space="preserve"> </w:t>
      </w:r>
      <w:r w:rsidR="00062474" w:rsidRPr="00D51E20">
        <w:rPr>
          <w:rFonts w:cs="Arial"/>
          <w:b/>
          <w:lang w:val="ro-RO"/>
        </w:rPr>
        <w:t xml:space="preserve">aflate sub nivelul </w:t>
      </w:r>
      <w:bookmarkEnd w:id="517"/>
      <w:r w:rsidR="00062474" w:rsidRPr="00D51E20">
        <w:rPr>
          <w:rFonts w:cs="Arial"/>
          <w:b/>
          <w:lang w:val="ro-RO"/>
        </w:rPr>
        <w:t>terenului</w:t>
      </w:r>
      <w:bookmarkEnd w:id="518"/>
    </w:p>
    <w:p w:rsidR="00062474" w:rsidRPr="00FD445C" w:rsidRDefault="00062474" w:rsidP="00D51E20">
      <w:pPr>
        <w:pStyle w:val="ListParagraph"/>
        <w:ind w:left="1440" w:firstLine="0"/>
        <w:rPr>
          <w:lang w:val="ro-RO"/>
        </w:rPr>
      </w:pPr>
      <w:r w:rsidRPr="00FD445C">
        <w:rPr>
          <w:lang w:val="ro-RO"/>
        </w:rPr>
        <w:t xml:space="preserve">Toate rosturile de </w:t>
      </w:r>
      <w:r w:rsidR="00B43D72">
        <w:rPr>
          <w:lang w:val="ro-RO"/>
        </w:rPr>
        <w:t>turnare</w:t>
      </w:r>
      <w:r w:rsidR="00B43D72" w:rsidRPr="00FD445C">
        <w:rPr>
          <w:lang w:val="ro-RO"/>
        </w:rPr>
        <w:t xml:space="preserve"> </w:t>
      </w:r>
      <w:r w:rsidRPr="00FD445C">
        <w:rPr>
          <w:lang w:val="ro-RO"/>
        </w:rPr>
        <w:t>aflate sub nivelul solului vor avea incorporat un furtun pentru reinjectare, care va fi capabil sa funcționeze in următorul fel:</w:t>
      </w:r>
    </w:p>
    <w:p w:rsidR="00062474" w:rsidRPr="00FD445C" w:rsidRDefault="00062474" w:rsidP="00D51E20">
      <w:pPr>
        <w:pStyle w:val="ListParagraph"/>
        <w:ind w:left="1440" w:firstLine="0"/>
        <w:rPr>
          <w:lang w:val="ro-RO"/>
        </w:rPr>
      </w:pPr>
      <w:r w:rsidRPr="00FD445C">
        <w:rPr>
          <w:lang w:val="ro-RO"/>
        </w:rPr>
        <w:t>Furtunul va fi de tip reinjectabil si va fi capabil de reinjectare de mai multe ori pe durata de viata a structurii.</w:t>
      </w:r>
    </w:p>
    <w:p w:rsidR="00062474" w:rsidRPr="00FD445C" w:rsidRDefault="00062474" w:rsidP="00D51E20">
      <w:pPr>
        <w:pStyle w:val="ListParagraph"/>
        <w:ind w:left="1440" w:firstLine="0"/>
        <w:rPr>
          <w:lang w:val="ro-RO"/>
        </w:rPr>
      </w:pPr>
      <w:r w:rsidRPr="00FD445C">
        <w:rPr>
          <w:lang w:val="ro-RO"/>
        </w:rPr>
        <w:t xml:space="preserve">Instalația va fi </w:t>
      </w:r>
      <w:r w:rsidRPr="007720B6">
        <w:rPr>
          <w:lang w:val="ro-RO"/>
        </w:rPr>
        <w:t>far</w:t>
      </w:r>
      <w:r w:rsidR="00277242">
        <w:rPr>
          <w:lang w:val="ro-RO"/>
        </w:rPr>
        <w:t>ă</w:t>
      </w:r>
      <w:r w:rsidRPr="007720B6">
        <w:rPr>
          <w:lang w:val="ro-RO"/>
        </w:rPr>
        <w:t xml:space="preserve"> cusături</w:t>
      </w:r>
      <w:r w:rsidRPr="00FD445C">
        <w:rPr>
          <w:lang w:val="ro-RO"/>
        </w:rPr>
        <w:t xml:space="preserve"> </w:t>
      </w:r>
      <w:r w:rsidR="00277242">
        <w:rPr>
          <w:lang w:val="ro-RO"/>
        </w:rPr>
        <w:t>ș</w:t>
      </w:r>
      <w:r w:rsidRPr="00FD445C">
        <w:rPr>
          <w:lang w:val="ro-RO"/>
        </w:rPr>
        <w:t>i far</w:t>
      </w:r>
      <w:r w:rsidR="00277242">
        <w:rPr>
          <w:lang w:val="ro-RO"/>
        </w:rPr>
        <w:t>ă</w:t>
      </w:r>
      <w:r w:rsidRPr="00FD445C">
        <w:rPr>
          <w:lang w:val="ro-RO"/>
        </w:rPr>
        <w:t xml:space="preserve"> tăieturi </w:t>
      </w:r>
      <w:r w:rsidR="00277242">
        <w:rPr>
          <w:lang w:val="ro-RO"/>
        </w:rPr>
        <w:t>ș</w:t>
      </w:r>
      <w:r w:rsidRPr="00FD445C">
        <w:rPr>
          <w:lang w:val="ro-RO"/>
        </w:rPr>
        <w:t>i îmbinări atunci când este instalat</w:t>
      </w:r>
      <w:r w:rsidR="00277242">
        <w:rPr>
          <w:lang w:val="ro-RO"/>
        </w:rPr>
        <w:t>ă</w:t>
      </w:r>
      <w:r w:rsidRPr="00FD445C">
        <w:rPr>
          <w:lang w:val="ro-RO"/>
        </w:rPr>
        <w:t xml:space="preserve"> pe trasee cu mai multe coturi/ col</w:t>
      </w:r>
      <w:r w:rsidR="00277242">
        <w:rPr>
          <w:lang w:val="ro-RO"/>
        </w:rPr>
        <w:t>ț</w:t>
      </w:r>
      <w:r w:rsidRPr="00FD445C">
        <w:rPr>
          <w:lang w:val="ro-RO"/>
        </w:rPr>
        <w:t xml:space="preserve">uri/ canale circulare in beton armat puternic </w:t>
      </w:r>
      <w:r w:rsidR="00277242">
        <w:rPr>
          <w:lang w:val="ro-RO"/>
        </w:rPr>
        <w:t>ș</w:t>
      </w:r>
      <w:r w:rsidRPr="00FD445C">
        <w:rPr>
          <w:lang w:val="ro-RO"/>
        </w:rPr>
        <w:t>i aglomerat.</w:t>
      </w:r>
    </w:p>
    <w:p w:rsidR="00062474" w:rsidRPr="00FD445C" w:rsidRDefault="00062474" w:rsidP="00D51E20">
      <w:pPr>
        <w:pStyle w:val="ListParagraph"/>
        <w:ind w:left="1440" w:firstLine="0"/>
        <w:rPr>
          <w:lang w:val="ro-RO"/>
        </w:rPr>
      </w:pPr>
      <w:r w:rsidRPr="00FD445C">
        <w:rPr>
          <w:lang w:val="ro-RO"/>
        </w:rPr>
        <w:t>Furtunul va fi capabil s</w:t>
      </w:r>
      <w:r w:rsidR="00277242">
        <w:rPr>
          <w:lang w:val="ro-RO"/>
        </w:rPr>
        <w:t>ă</w:t>
      </w:r>
      <w:r w:rsidRPr="00FD445C">
        <w:rPr>
          <w:lang w:val="ro-RO"/>
        </w:rPr>
        <w:t xml:space="preserve"> suporte schimbări infinite de direcție </w:t>
      </w:r>
      <w:r w:rsidR="00277242">
        <w:rPr>
          <w:lang w:val="ro-RO"/>
        </w:rPr>
        <w:t>ș</w:t>
      </w:r>
      <w:r w:rsidRPr="00FD445C">
        <w:rPr>
          <w:lang w:val="ro-RO"/>
        </w:rPr>
        <w:t>i va fi așezat la colturi cu ușurinț</w:t>
      </w:r>
      <w:r w:rsidR="00277242">
        <w:rPr>
          <w:lang w:val="ro-RO"/>
        </w:rPr>
        <w:t>ă</w:t>
      </w:r>
      <w:r w:rsidRPr="00FD445C">
        <w:rPr>
          <w:lang w:val="ro-RO"/>
        </w:rPr>
        <w:t>.</w:t>
      </w:r>
    </w:p>
    <w:p w:rsidR="00062474" w:rsidRPr="00FD445C" w:rsidRDefault="00062474" w:rsidP="00D51E20">
      <w:pPr>
        <w:pStyle w:val="ListParagraph"/>
        <w:ind w:left="1440" w:firstLine="0"/>
        <w:rPr>
          <w:lang w:val="ro-RO"/>
        </w:rPr>
      </w:pPr>
      <w:r w:rsidRPr="00FD445C">
        <w:rPr>
          <w:lang w:val="ro-RO"/>
        </w:rPr>
        <w:t xml:space="preserve">Valvele vor fi incorporate </w:t>
      </w:r>
      <w:r w:rsidR="00277242">
        <w:rPr>
          <w:lang w:val="ro-RO"/>
        </w:rPr>
        <w:t>într-o plasă</w:t>
      </w:r>
      <w:r w:rsidRPr="00FD445C">
        <w:rPr>
          <w:lang w:val="ro-RO"/>
        </w:rPr>
        <w:t xml:space="preserve"> de fixare pentru a evita deplasarea acestora pe durata testului de presiune </w:t>
      </w:r>
      <w:r w:rsidR="00277242">
        <w:rPr>
          <w:lang w:val="ro-RO"/>
        </w:rPr>
        <w:t>ș</w:t>
      </w:r>
      <w:r w:rsidRPr="00FD445C">
        <w:rPr>
          <w:lang w:val="ro-RO"/>
        </w:rPr>
        <w:t>i injectării.</w:t>
      </w:r>
    </w:p>
    <w:p w:rsidR="00062474" w:rsidRPr="00FD445C" w:rsidRDefault="00062474" w:rsidP="00D51E20">
      <w:pPr>
        <w:pStyle w:val="ListParagraph"/>
        <w:ind w:left="1440" w:firstLine="0"/>
        <w:rPr>
          <w:lang w:val="ro-RO"/>
        </w:rPr>
      </w:pPr>
      <w:r w:rsidRPr="00FD445C">
        <w:rPr>
          <w:lang w:val="ro-RO"/>
        </w:rPr>
        <w:t>Ra</w:t>
      </w:r>
      <w:r w:rsidR="00277242">
        <w:rPr>
          <w:lang w:val="ro-RO"/>
        </w:rPr>
        <w:t>ș</w:t>
      </w:r>
      <w:r w:rsidRPr="00FD445C">
        <w:rPr>
          <w:lang w:val="ro-RO"/>
        </w:rPr>
        <w:t xml:space="preserve">ina de injecție va fi de </w:t>
      </w:r>
      <w:r w:rsidRPr="007720B6">
        <w:rPr>
          <w:lang w:val="ro-RO"/>
        </w:rPr>
        <w:t>tip re-</w:t>
      </w:r>
      <w:r w:rsidRPr="00FD445C">
        <w:rPr>
          <w:lang w:val="ro-RO"/>
        </w:rPr>
        <w:t>etanșabil, fabricat</w:t>
      </w:r>
      <w:r w:rsidR="00277242">
        <w:rPr>
          <w:lang w:val="ro-RO"/>
        </w:rPr>
        <w:t>ă</w:t>
      </w:r>
      <w:r w:rsidRPr="00FD445C">
        <w:rPr>
          <w:lang w:val="ro-RO"/>
        </w:rPr>
        <w:t xml:space="preserve"> din hidrogel acrilat, capabil</w:t>
      </w:r>
      <w:r w:rsidR="00277242">
        <w:rPr>
          <w:lang w:val="ro-RO"/>
        </w:rPr>
        <w:t>ă</w:t>
      </w:r>
      <w:r w:rsidRPr="00FD445C">
        <w:rPr>
          <w:lang w:val="ro-RO"/>
        </w:rPr>
        <w:t xml:space="preserve"> de extragere din furtun prin aspirare (nu suflare) înainte de gelificare.</w:t>
      </w:r>
    </w:p>
    <w:p w:rsidR="00062474" w:rsidRPr="00FD445C" w:rsidRDefault="00062474" w:rsidP="00D51E20">
      <w:pPr>
        <w:pStyle w:val="ListParagraph"/>
        <w:ind w:left="1440" w:firstLine="0"/>
        <w:rPr>
          <w:lang w:val="ro-RO"/>
        </w:rPr>
      </w:pPr>
      <w:r w:rsidRPr="00FD445C">
        <w:rPr>
          <w:lang w:val="ro-RO"/>
        </w:rPr>
        <w:t>Rasina de injecție va avea vâscozitate redusa &lt;50 CPS pentru a permite o pătrundere maxima in crăpăturile foarte înguste.</w:t>
      </w:r>
    </w:p>
    <w:p w:rsidR="00062474" w:rsidRPr="00FD445C" w:rsidRDefault="00062474" w:rsidP="00D51E20">
      <w:pPr>
        <w:pStyle w:val="ListParagraph"/>
        <w:ind w:left="1440" w:firstLine="0"/>
        <w:rPr>
          <w:lang w:val="ro-RO"/>
        </w:rPr>
      </w:pPr>
      <w:r w:rsidRPr="00FD445C">
        <w:rPr>
          <w:lang w:val="ro-RO"/>
        </w:rPr>
        <w:t>Sistemul va fi plasat pe lungimi de 10-12 metri, cu portul de intrare si capetele de ventilație terminându-se intr-o cutie de racord si ii va oferi utilizatorului posibilitatea de aspirare si reinjectare (in caz ca este necesar). Cutia de racord va fi instalata in elemente verticale adiacente rostului. Daca acest lucru nu este posibil, cutia de racord si capacul acesteia vor fi instalate la același nivel cu solul si vor fi capabile sa suporte traficul vehiculelor.</w:t>
      </w:r>
    </w:p>
    <w:p w:rsidR="00062474" w:rsidRPr="00FD445C" w:rsidRDefault="00062474" w:rsidP="00D51E20">
      <w:pPr>
        <w:pStyle w:val="ListParagraph"/>
        <w:ind w:left="1440" w:firstLine="0"/>
        <w:rPr>
          <w:lang w:val="ro-RO"/>
        </w:rPr>
      </w:pPr>
      <w:r w:rsidRPr="00FD445C">
        <w:rPr>
          <w:lang w:val="ro-RO"/>
        </w:rPr>
        <w:t>Sistemul va fi utilizat pentru etanșarea permanenta a rosturilor de construcție, oferind astfel protecție armaturii de otel.</w:t>
      </w:r>
    </w:p>
    <w:p w:rsidR="00062474" w:rsidRDefault="00062474" w:rsidP="00D51E20">
      <w:pPr>
        <w:pStyle w:val="ListParagraph"/>
        <w:ind w:left="1440" w:firstLine="0"/>
        <w:rPr>
          <w:lang w:val="ro-RO"/>
        </w:rPr>
      </w:pPr>
      <w:r w:rsidRPr="00FD445C">
        <w:rPr>
          <w:lang w:val="ro-RO"/>
        </w:rPr>
        <w:t xml:space="preserve">Acolo unde este indicat, toate rosturile de construcție (verticale si orizontale) vor avea instalat furtunul pentru reinjectare. Sistemul de furtunuri pentru reinjectare va fi injectat cel puțin o data înainte de oprirea epuismentului cu o rasina </w:t>
      </w:r>
      <w:r w:rsidRPr="007720B6">
        <w:rPr>
          <w:lang w:val="ro-RO"/>
        </w:rPr>
        <w:t>re-etansabila pe baza</w:t>
      </w:r>
      <w:r w:rsidRPr="00FD445C">
        <w:rPr>
          <w:lang w:val="ro-RO"/>
        </w:rPr>
        <w:t xml:space="preserve"> de metacrilat de ester vinil de vâscozitate &lt;40 mPas.</w:t>
      </w:r>
    </w:p>
    <w:p w:rsidR="00D51E20" w:rsidRPr="00FD445C" w:rsidRDefault="00D51E20" w:rsidP="00062474">
      <w:pPr>
        <w:rPr>
          <w:rFonts w:cs="Arial"/>
          <w:lang w:val="ro-RO"/>
        </w:rPr>
      </w:pPr>
    </w:p>
    <w:p w:rsidR="00062474" w:rsidRPr="00D51E20" w:rsidRDefault="00062474" w:rsidP="00A92112">
      <w:pPr>
        <w:pStyle w:val="ListParagraph"/>
        <w:numPr>
          <w:ilvl w:val="0"/>
          <w:numId w:val="101"/>
        </w:numPr>
        <w:ind w:left="1440" w:hanging="720"/>
        <w:outlineLvl w:val="2"/>
        <w:rPr>
          <w:rFonts w:cs="Arial"/>
          <w:b/>
          <w:lang w:val="ro-RO"/>
        </w:rPr>
      </w:pPr>
      <w:bookmarkStart w:id="519" w:name="_Toc374542758"/>
      <w:bookmarkStart w:id="520" w:name="_Toc535485595"/>
      <w:r>
        <w:rPr>
          <w:rFonts w:cs="Arial"/>
          <w:b/>
          <w:lang w:val="ro-RO"/>
        </w:rPr>
        <w:t>Hidroizolarea</w:t>
      </w:r>
      <w:r w:rsidRPr="00FD445C">
        <w:rPr>
          <w:rFonts w:cs="Arial"/>
          <w:b/>
          <w:lang w:val="ro-RO"/>
        </w:rPr>
        <w:t xml:space="preserve"> structurilor </w:t>
      </w:r>
      <w:r w:rsidRPr="007720B6">
        <w:rPr>
          <w:rFonts w:cs="Arial"/>
          <w:b/>
          <w:lang w:val="ro-RO"/>
        </w:rPr>
        <w:t xml:space="preserve">de suprafața </w:t>
      </w:r>
      <w:r w:rsidR="00D51E20">
        <w:rPr>
          <w:rFonts w:cs="Arial"/>
          <w:b/>
          <w:lang w:val="ro-RO"/>
        </w:rPr>
        <w:t>ș</w:t>
      </w:r>
      <w:r w:rsidRPr="007720B6">
        <w:rPr>
          <w:rFonts w:cs="Arial"/>
          <w:b/>
          <w:lang w:val="ro-RO"/>
        </w:rPr>
        <w:t>i semi-subterane</w:t>
      </w:r>
      <w:bookmarkEnd w:id="519"/>
      <w:bookmarkEnd w:id="520"/>
    </w:p>
    <w:p w:rsidR="00062474" w:rsidRPr="007720B6" w:rsidRDefault="00062474" w:rsidP="00E56AFB">
      <w:pPr>
        <w:pStyle w:val="ListParagraph"/>
        <w:ind w:left="1440" w:firstLine="0"/>
        <w:rPr>
          <w:lang w:val="ro-RO"/>
        </w:rPr>
      </w:pPr>
      <w:r>
        <w:rPr>
          <w:lang w:val="ro-RO"/>
        </w:rPr>
        <w:t>Hidroizolarea</w:t>
      </w:r>
      <w:r w:rsidRPr="007720B6">
        <w:rPr>
          <w:lang w:val="ro-RO"/>
        </w:rPr>
        <w:t xml:space="preserve"> radierelor va fi similara cu cea specificata in </w:t>
      </w:r>
      <w:r>
        <w:rPr>
          <w:lang w:val="ro-RO"/>
        </w:rPr>
        <w:t>sectiunea</w:t>
      </w:r>
      <w:r w:rsidRPr="007720B6">
        <w:rPr>
          <w:lang w:val="ro-RO"/>
        </w:rPr>
        <w:t xml:space="preserve"> </w:t>
      </w:r>
      <w:r w:rsidRPr="004C03B8">
        <w:rPr>
          <w:lang w:val="ro-RO"/>
        </w:rPr>
        <w:t>10.3.4 (1)</w:t>
      </w:r>
      <w:r w:rsidRPr="007720B6">
        <w:rPr>
          <w:lang w:val="ro-RO"/>
        </w:rPr>
        <w:t xml:space="preserve"> pentru plăcile de baza ale structurilor subterane.</w:t>
      </w:r>
    </w:p>
    <w:p w:rsidR="00062474" w:rsidRDefault="00062474" w:rsidP="00E56AFB">
      <w:pPr>
        <w:pStyle w:val="ListParagraph"/>
        <w:ind w:left="1440" w:firstLine="0"/>
        <w:rPr>
          <w:lang w:val="ro-RO"/>
        </w:rPr>
      </w:pPr>
      <w:r w:rsidRPr="007720B6">
        <w:rPr>
          <w:lang w:val="ro-RO"/>
        </w:rPr>
        <w:t xml:space="preserve">Cerințele prevăzute în </w:t>
      </w:r>
      <w:r>
        <w:rPr>
          <w:lang w:val="ro-RO"/>
        </w:rPr>
        <w:t>secţiunile 10.3</w:t>
      </w:r>
      <w:r w:rsidRPr="007720B6">
        <w:rPr>
          <w:lang w:val="ro-RO"/>
        </w:rPr>
        <w:t>.4 (1),</w:t>
      </w:r>
      <w:r>
        <w:rPr>
          <w:lang w:val="ro-RO"/>
        </w:rPr>
        <w:t xml:space="preserve"> (2), (3) si (4), precum si </w:t>
      </w:r>
      <w:r w:rsidRPr="00143467">
        <w:rPr>
          <w:lang w:val="ro-RO"/>
        </w:rPr>
        <w:t>10.3.5</w:t>
      </w:r>
      <w:r>
        <w:rPr>
          <w:lang w:val="ro-RO"/>
        </w:rPr>
        <w:t xml:space="preserve"> si 10.3</w:t>
      </w:r>
      <w:r w:rsidRPr="007720B6">
        <w:rPr>
          <w:lang w:val="ro-RO"/>
        </w:rPr>
        <w:t>.6 se vor aplica tuturor pereților exteriori aflați la o adâncime mai mare de 50 mm sub nivelul solului.</w:t>
      </w:r>
    </w:p>
    <w:p w:rsidR="00E56AFB" w:rsidRDefault="00E56AFB" w:rsidP="00062474">
      <w:pPr>
        <w:rPr>
          <w:rFonts w:cs="Arial"/>
          <w:lang w:val="ro-RO"/>
        </w:rPr>
      </w:pPr>
    </w:p>
    <w:p w:rsidR="00CB2CD1" w:rsidRPr="005E1691" w:rsidRDefault="00CB2CD1" w:rsidP="00CB2CD1">
      <w:pPr>
        <w:pStyle w:val="ListParagraph"/>
        <w:numPr>
          <w:ilvl w:val="0"/>
          <w:numId w:val="101"/>
        </w:numPr>
        <w:ind w:left="1440" w:hanging="720"/>
        <w:outlineLvl w:val="2"/>
        <w:rPr>
          <w:rFonts w:cs="Arial"/>
          <w:b/>
          <w:lang w:val="ro-RO"/>
        </w:rPr>
      </w:pPr>
      <w:bookmarkStart w:id="521" w:name="_Toc374542759"/>
      <w:bookmarkStart w:id="522" w:name="_Toc464134407"/>
      <w:bookmarkStart w:id="523" w:name="_Toc535485596"/>
      <w:r w:rsidRPr="005E1691">
        <w:rPr>
          <w:rFonts w:cs="Arial"/>
          <w:b/>
          <w:lang w:val="ro-RO"/>
        </w:rPr>
        <w:t>Perioada de garanție</w:t>
      </w:r>
      <w:bookmarkEnd w:id="521"/>
      <w:bookmarkEnd w:id="522"/>
      <w:bookmarkEnd w:id="523"/>
    </w:p>
    <w:p w:rsidR="00CB2CD1" w:rsidRDefault="00CB2CD1" w:rsidP="00CB2CD1">
      <w:pPr>
        <w:ind w:left="1440"/>
        <w:rPr>
          <w:rFonts w:cs="Arial"/>
          <w:lang w:val="ro-RO"/>
        </w:rPr>
      </w:pPr>
      <w:r w:rsidRPr="005E1691">
        <w:rPr>
          <w:rFonts w:cs="Arial"/>
          <w:lang w:val="ro-RO"/>
        </w:rPr>
        <w:t>Toate sistemele de impermeabilizare vor beneficia de garanție pentru toate defectele pe o durata de minim 10 ani de la data finalizării lucrărilor. Garanțiile vor acoperi toate sistemele de hidroizolatie si vor fi acordate de către Antreprenor si furnizor/montator in mod solidar si separat.</w:t>
      </w:r>
    </w:p>
    <w:p w:rsidR="00E56AFB" w:rsidRPr="00FD445C" w:rsidRDefault="00E56AFB" w:rsidP="00062474">
      <w:pPr>
        <w:rPr>
          <w:rFonts w:cs="Arial"/>
          <w:lang w:val="ro-RO"/>
        </w:rPr>
      </w:pPr>
    </w:p>
    <w:p w:rsidR="00062474" w:rsidRPr="00840B72" w:rsidRDefault="00062474" w:rsidP="00A92112">
      <w:pPr>
        <w:pStyle w:val="ListParagraph"/>
        <w:numPr>
          <w:ilvl w:val="0"/>
          <w:numId w:val="101"/>
        </w:numPr>
        <w:tabs>
          <w:tab w:val="left" w:pos="1530"/>
        </w:tabs>
        <w:ind w:left="1440" w:hanging="720"/>
        <w:outlineLvl w:val="2"/>
        <w:rPr>
          <w:rFonts w:cs="Arial"/>
          <w:b/>
          <w:lang w:val="ro-RO"/>
        </w:rPr>
      </w:pPr>
      <w:bookmarkStart w:id="524" w:name="_Toc374542760"/>
      <w:bookmarkStart w:id="525" w:name="_Toc535485597"/>
      <w:r w:rsidRPr="00840B72">
        <w:rPr>
          <w:rFonts w:cs="Arial"/>
          <w:b/>
          <w:lang w:val="ro-RO"/>
        </w:rPr>
        <w:t>Testarea si recepţia lucrărilor</w:t>
      </w:r>
      <w:bookmarkEnd w:id="524"/>
      <w:bookmarkEnd w:id="525"/>
    </w:p>
    <w:p w:rsidR="00062474" w:rsidRPr="00B90597" w:rsidRDefault="00062474" w:rsidP="00A92112">
      <w:pPr>
        <w:pStyle w:val="ListParagraph"/>
        <w:numPr>
          <w:ilvl w:val="0"/>
          <w:numId w:val="106"/>
        </w:numPr>
        <w:tabs>
          <w:tab w:val="left" w:pos="1440"/>
        </w:tabs>
        <w:ind w:left="1440" w:hanging="810"/>
        <w:rPr>
          <w:rFonts w:cs="Arial"/>
          <w:lang w:val="ro-RO"/>
        </w:rPr>
      </w:pPr>
      <w:r w:rsidRPr="00B90597">
        <w:rPr>
          <w:rFonts w:cs="Arial"/>
          <w:lang w:val="ro-RO"/>
        </w:rPr>
        <w:t xml:space="preserve">La recepţia lucrărilor de hidroizolaţii ce fac obiectul acestei documentaţii, se vor respecta prevederile normativului C56-85 - “Normativ privind verificarea calităţii şi recepţia lucrărilor de construcţii şi instalaţii aferente”, precum şi a HGR 273/94 – “Regulament de recepţie a </w:t>
      </w:r>
      <w:r w:rsidRPr="00B90597">
        <w:rPr>
          <w:rFonts w:cs="Arial"/>
          <w:lang w:val="ro-RO"/>
        </w:rPr>
        <w:lastRenderedPageBreak/>
        <w:t>lucrărilor de construcţii şi instalaţii aferente acestora”.</w:t>
      </w:r>
    </w:p>
    <w:p w:rsidR="00062474" w:rsidRPr="007720B6" w:rsidRDefault="00062474" w:rsidP="00A92112">
      <w:pPr>
        <w:pStyle w:val="ListParagraph"/>
        <w:numPr>
          <w:ilvl w:val="0"/>
          <w:numId w:val="106"/>
        </w:numPr>
        <w:tabs>
          <w:tab w:val="left" w:pos="1440"/>
        </w:tabs>
        <w:ind w:left="1440" w:hanging="810"/>
        <w:rPr>
          <w:rFonts w:cs="Arial"/>
        </w:rPr>
      </w:pPr>
      <w:r w:rsidRPr="00B90597">
        <w:rPr>
          <w:rFonts w:cs="Arial"/>
          <w:lang w:val="ro-RO"/>
        </w:rPr>
        <w:t xml:space="preserve">De asemenea, recepţia lucrărilor de hidroizolaţii se va efectua pe întreaga construcţie, având la bază examinarea directă efectuată de către Beneficiar şi Antreprenor pe parcursul execuţiei lucrărilor. </w:t>
      </w:r>
      <w:r w:rsidRPr="007720B6">
        <w:rPr>
          <w:rFonts w:cs="Arial"/>
        </w:rPr>
        <w:t>Suplimentar se vor mai verifica şi următoarele:</w:t>
      </w:r>
    </w:p>
    <w:p w:rsidR="00062474" w:rsidRPr="00B90597" w:rsidRDefault="00062474" w:rsidP="00A92112">
      <w:pPr>
        <w:pStyle w:val="ListParagraph"/>
        <w:numPr>
          <w:ilvl w:val="0"/>
          <w:numId w:val="11"/>
        </w:numPr>
        <w:ind w:left="2160" w:hanging="720"/>
        <w:rPr>
          <w:rFonts w:cs="Arial"/>
          <w:lang w:val="fr-FR"/>
        </w:rPr>
      </w:pPr>
      <w:r w:rsidRPr="00B90597">
        <w:rPr>
          <w:rFonts w:cs="Arial"/>
          <w:lang w:val="fr-FR"/>
        </w:rPr>
        <w:t>Certificatele de garanţie pentru calitatea materialelor livrate</w:t>
      </w:r>
      <w:r w:rsidR="00840B72" w:rsidRPr="00B90597">
        <w:rPr>
          <w:rFonts w:cs="Arial"/>
          <w:lang w:val="fr-FR"/>
        </w:rPr>
        <w:t>;</w:t>
      </w:r>
    </w:p>
    <w:p w:rsidR="00062474" w:rsidRPr="00B90597" w:rsidRDefault="00062474" w:rsidP="00A92112">
      <w:pPr>
        <w:pStyle w:val="ListParagraph"/>
        <w:numPr>
          <w:ilvl w:val="0"/>
          <w:numId w:val="11"/>
        </w:numPr>
        <w:ind w:left="2160" w:hanging="720"/>
        <w:rPr>
          <w:rFonts w:cs="Arial"/>
          <w:lang w:val="fr-FR"/>
        </w:rPr>
      </w:pPr>
      <w:r w:rsidRPr="00B90597">
        <w:rPr>
          <w:rFonts w:cs="Arial"/>
          <w:lang w:val="fr-FR"/>
        </w:rPr>
        <w:t>Existenţa şi conţinutul proceselor verbale de recepţie calitativă privind: stratul suport, amorsarea stratului suport, hidroizolaţia propriu-zisă, stratul de protecţie a hidroizolaţiei şi lucrările aferente hidroizolaţiei, precum şi existenţa şi conţinutul proceselor verbale pentru fazele determinante</w:t>
      </w:r>
      <w:r w:rsidR="00840B72" w:rsidRPr="00B90597">
        <w:rPr>
          <w:rFonts w:cs="Arial"/>
          <w:lang w:val="fr-FR"/>
        </w:rPr>
        <w:t>;</w:t>
      </w:r>
    </w:p>
    <w:p w:rsidR="00062474" w:rsidRPr="00B90597" w:rsidRDefault="00062474" w:rsidP="00A92112">
      <w:pPr>
        <w:pStyle w:val="ListParagraph"/>
        <w:numPr>
          <w:ilvl w:val="0"/>
          <w:numId w:val="11"/>
        </w:numPr>
        <w:ind w:left="2160" w:hanging="720"/>
        <w:rPr>
          <w:rFonts w:cs="Arial"/>
          <w:lang w:val="fr-FR"/>
        </w:rPr>
      </w:pPr>
      <w:r w:rsidRPr="00B90597">
        <w:rPr>
          <w:rFonts w:cs="Arial"/>
          <w:lang w:val="fr-FR"/>
        </w:rPr>
        <w:t>Constatările consemnate în cursul execuţiei de către beneficiar, proiectant sau alte organe de control</w:t>
      </w:r>
      <w:r w:rsidR="00840B72" w:rsidRPr="00B90597">
        <w:rPr>
          <w:rFonts w:cs="Arial"/>
          <w:lang w:val="fr-FR"/>
        </w:rPr>
        <w:t>;</w:t>
      </w:r>
    </w:p>
    <w:p w:rsidR="00062474" w:rsidRDefault="00062474" w:rsidP="00A92112">
      <w:pPr>
        <w:pStyle w:val="ListParagraph"/>
        <w:numPr>
          <w:ilvl w:val="0"/>
          <w:numId w:val="11"/>
        </w:numPr>
        <w:ind w:left="2160" w:hanging="720"/>
        <w:rPr>
          <w:rFonts w:cs="Arial"/>
        </w:rPr>
      </w:pPr>
      <w:r w:rsidRPr="004C03B8">
        <w:rPr>
          <w:rFonts w:cs="Arial"/>
        </w:rPr>
        <w:t>Confirmarea prin procese verbale a executării corecte a măsurilor de remediere prevăzute în diferitele documente apărute pe parcursul execuţiei</w:t>
      </w:r>
      <w:r w:rsidR="00840B72">
        <w:rPr>
          <w:rFonts w:cs="Arial"/>
        </w:rPr>
        <w:t>;</w:t>
      </w:r>
    </w:p>
    <w:p w:rsidR="00062474" w:rsidRDefault="00062474" w:rsidP="00A92112">
      <w:pPr>
        <w:pStyle w:val="ListParagraph"/>
        <w:numPr>
          <w:ilvl w:val="0"/>
          <w:numId w:val="11"/>
        </w:numPr>
        <w:ind w:left="2160" w:hanging="720"/>
        <w:rPr>
          <w:rFonts w:cs="Arial"/>
        </w:rPr>
      </w:pPr>
      <w:r w:rsidRPr="004C03B8">
        <w:rPr>
          <w:rFonts w:cs="Arial"/>
        </w:rPr>
        <w:t>Buletinul privind calitatea materialelor bituminoase încercate în laborator (dacă este cazul)</w:t>
      </w:r>
      <w:r w:rsidR="00840B72">
        <w:rPr>
          <w:rFonts w:cs="Arial"/>
        </w:rPr>
        <w:t>;</w:t>
      </w:r>
    </w:p>
    <w:p w:rsidR="00062474" w:rsidRPr="00B90597" w:rsidRDefault="00062474" w:rsidP="00A92112">
      <w:pPr>
        <w:pStyle w:val="ListParagraph"/>
        <w:numPr>
          <w:ilvl w:val="0"/>
          <w:numId w:val="11"/>
        </w:numPr>
        <w:ind w:left="2160" w:hanging="720"/>
        <w:rPr>
          <w:rFonts w:cs="Arial"/>
          <w:lang w:val="fr-FR"/>
        </w:rPr>
      </w:pPr>
      <w:r w:rsidRPr="00B90597">
        <w:rPr>
          <w:rFonts w:cs="Arial"/>
          <w:lang w:val="fr-FR"/>
        </w:rPr>
        <w:t>Dimensiunile de ansamblu, cotele de nivel, pantele de scurgere a apelor, gurile de evacuare</w:t>
      </w:r>
      <w:r w:rsidR="00840B72" w:rsidRPr="00B90597">
        <w:rPr>
          <w:rFonts w:cs="Arial"/>
          <w:lang w:val="fr-FR"/>
        </w:rPr>
        <w:t>;</w:t>
      </w:r>
    </w:p>
    <w:p w:rsidR="00062474" w:rsidRDefault="00062474" w:rsidP="00A92112">
      <w:pPr>
        <w:pStyle w:val="ListParagraph"/>
        <w:numPr>
          <w:ilvl w:val="0"/>
          <w:numId w:val="11"/>
        </w:numPr>
        <w:ind w:left="2160" w:hanging="720"/>
        <w:rPr>
          <w:rFonts w:cs="Arial"/>
        </w:rPr>
      </w:pPr>
      <w:r w:rsidRPr="003F30F0">
        <w:rPr>
          <w:rFonts w:cs="Arial"/>
        </w:rPr>
        <w:t>Dimensiunile  diferitelor  elemente  în  raport  cu  prevederile  proiectului</w:t>
      </w:r>
      <w:r w:rsidR="00840B72">
        <w:rPr>
          <w:rFonts w:cs="Arial"/>
        </w:rPr>
        <w:t>;</w:t>
      </w:r>
    </w:p>
    <w:p w:rsidR="00062474" w:rsidRDefault="00062474" w:rsidP="00A92112">
      <w:pPr>
        <w:pStyle w:val="ListParagraph"/>
        <w:numPr>
          <w:ilvl w:val="0"/>
          <w:numId w:val="11"/>
        </w:numPr>
        <w:ind w:left="2160" w:hanging="720"/>
        <w:rPr>
          <w:rFonts w:cs="Arial"/>
        </w:rPr>
      </w:pPr>
      <w:r w:rsidRPr="003F30F0">
        <w:rPr>
          <w:rFonts w:cs="Arial"/>
        </w:rPr>
        <w:t>Poziţia elementelor prevăzute în proiect</w:t>
      </w:r>
      <w:r w:rsidR="00840B72">
        <w:rPr>
          <w:rFonts w:cs="Arial"/>
        </w:rPr>
        <w:t>;</w:t>
      </w:r>
    </w:p>
    <w:p w:rsidR="00062474" w:rsidRPr="00BE6C38" w:rsidRDefault="00062474" w:rsidP="00A92112">
      <w:pPr>
        <w:pStyle w:val="ListParagraph"/>
        <w:numPr>
          <w:ilvl w:val="0"/>
          <w:numId w:val="11"/>
        </w:numPr>
        <w:ind w:left="2160" w:hanging="720"/>
        <w:rPr>
          <w:rFonts w:cs="Arial"/>
        </w:rPr>
      </w:pPr>
      <w:r w:rsidRPr="00BE6C38">
        <w:rPr>
          <w:rFonts w:cs="Arial"/>
        </w:rPr>
        <w:t>Încadrarea în abaterile admise, conform prevederilor STAS 2355/2-87, pct. 2.11</w:t>
      </w:r>
      <w:r w:rsidR="00840B72" w:rsidRPr="00BE6C38">
        <w:rPr>
          <w:rFonts w:cs="Arial"/>
        </w:rPr>
        <w:t>;</w:t>
      </w:r>
    </w:p>
    <w:p w:rsidR="00062474" w:rsidRPr="003F30F0" w:rsidRDefault="00062474" w:rsidP="00A92112">
      <w:pPr>
        <w:pStyle w:val="ListParagraph"/>
        <w:numPr>
          <w:ilvl w:val="0"/>
          <w:numId w:val="11"/>
        </w:numPr>
        <w:ind w:left="2160" w:hanging="720"/>
        <w:rPr>
          <w:rFonts w:cs="Arial"/>
        </w:rPr>
      </w:pPr>
      <w:r w:rsidRPr="003F30F0">
        <w:rPr>
          <w:rFonts w:cs="Arial"/>
        </w:rPr>
        <w:t>Orice altă verificare care se consideră necesară</w:t>
      </w:r>
      <w:r w:rsidR="00840B72">
        <w:rPr>
          <w:rFonts w:cs="Arial"/>
        </w:rPr>
        <w:t>;</w:t>
      </w:r>
    </w:p>
    <w:p w:rsidR="00062474" w:rsidRDefault="00062474" w:rsidP="00A92112">
      <w:pPr>
        <w:pStyle w:val="ListParagraph"/>
        <w:numPr>
          <w:ilvl w:val="0"/>
          <w:numId w:val="106"/>
        </w:numPr>
        <w:tabs>
          <w:tab w:val="left" w:pos="1440"/>
        </w:tabs>
        <w:ind w:left="1440" w:hanging="810"/>
        <w:rPr>
          <w:rFonts w:cs="Arial"/>
        </w:rPr>
      </w:pPr>
      <w:r w:rsidRPr="007720B6">
        <w:rPr>
          <w:rFonts w:cs="Arial"/>
        </w:rPr>
        <w:t>Verificările efectuate şi constatările rezultate la recepţia lucrărilor de hidroizolaţii se consemnează într-u</w:t>
      </w:r>
      <w:r>
        <w:rPr>
          <w:rFonts w:cs="Arial"/>
        </w:rPr>
        <w:t>n proces verbal încheiat între Beneficiar, P</w:t>
      </w:r>
      <w:r w:rsidRPr="007720B6">
        <w:rPr>
          <w:rFonts w:cs="Arial"/>
        </w:rPr>
        <w:t xml:space="preserve">roiectant şi </w:t>
      </w:r>
      <w:r>
        <w:rPr>
          <w:rFonts w:cs="Arial"/>
        </w:rPr>
        <w:t>Antreprenor</w:t>
      </w:r>
      <w:r w:rsidRPr="007720B6">
        <w:rPr>
          <w:rFonts w:cs="Arial"/>
        </w:rPr>
        <w:t xml:space="preserve">, precizându-se în concluzie dacă hidroizolaţia în cauză se acceptă sau se respinge. </w:t>
      </w:r>
    </w:p>
    <w:p w:rsidR="00062474" w:rsidRPr="00B90597" w:rsidRDefault="00062474" w:rsidP="00A92112">
      <w:pPr>
        <w:pStyle w:val="ListParagraph"/>
        <w:numPr>
          <w:ilvl w:val="0"/>
          <w:numId w:val="106"/>
        </w:numPr>
        <w:tabs>
          <w:tab w:val="left" w:pos="1440"/>
        </w:tabs>
        <w:ind w:left="1440" w:hanging="810"/>
        <w:rPr>
          <w:rFonts w:cs="Arial"/>
          <w:lang w:val="fr-FR"/>
        </w:rPr>
      </w:pPr>
      <w:r w:rsidRPr="007720B6">
        <w:rPr>
          <w:rFonts w:cs="Arial"/>
        </w:rPr>
        <w:t xml:space="preserve">În cazurile în care se constată deficienţe în executarea hidroizolaţiei, se vor stabili măsurile de remediere, iar după executarea acestora se va proceda la o nouă recepţie. </w:t>
      </w:r>
      <w:r w:rsidRPr="00B90597">
        <w:rPr>
          <w:rFonts w:cs="Arial"/>
          <w:lang w:val="fr-FR"/>
        </w:rPr>
        <w:t>Lucrările de remediere ce se impun în urma verificărilor hidroizolaţiei vor fi executate numai de muncitori calificaţi în aceste tipuri de lucrări, pe baza constatărilor şi prevederilor elaborate de proiectantul de specialitate. Executarea altor lucrări la hidroizolaţia construcţiei decât cele prevăzute în prezentul proiect este admisă numai în baza dispoziţiei de şantier dată de Proiectant şi însuşită de Beneficiar.</w:t>
      </w:r>
    </w:p>
    <w:p w:rsidR="00062474" w:rsidRPr="00B90597" w:rsidRDefault="00062474" w:rsidP="00A92112">
      <w:pPr>
        <w:pStyle w:val="ListParagraph"/>
        <w:numPr>
          <w:ilvl w:val="0"/>
          <w:numId w:val="106"/>
        </w:numPr>
        <w:tabs>
          <w:tab w:val="left" w:pos="1440"/>
        </w:tabs>
        <w:ind w:left="1440" w:hanging="810"/>
        <w:rPr>
          <w:rFonts w:cs="Arial"/>
          <w:lang w:val="fr-FR"/>
        </w:rPr>
      </w:pPr>
      <w:r w:rsidRPr="00B90597">
        <w:rPr>
          <w:rFonts w:cs="Arial"/>
          <w:lang w:val="fr-FR"/>
        </w:rPr>
        <w:t>Dacă la recepţie se constată că există infiltraţii care ar ingreuna funcţionarea normală în încăperi sau degradări la structura planşeelor, se vor lua măsuri de reparaţii generale pe bază de proiect de hidroizolaţii, cu toate detaliile necesare.</w:t>
      </w:r>
    </w:p>
    <w:p w:rsidR="00DC6062" w:rsidRPr="00B90597" w:rsidRDefault="00DC6062" w:rsidP="00DC6062">
      <w:pPr>
        <w:rPr>
          <w:rFonts w:cs="Arial"/>
          <w:lang w:val="fr-FR"/>
        </w:rPr>
      </w:pPr>
    </w:p>
    <w:p w:rsidR="001423CF" w:rsidRDefault="001423CF">
      <w:pPr>
        <w:spacing w:before="0" w:after="0" w:line="240" w:lineRule="auto"/>
        <w:jc w:val="left"/>
        <w:rPr>
          <w:rFonts w:cs="Arial"/>
          <w:lang w:val="fr-FR"/>
        </w:rPr>
      </w:pPr>
      <w:r>
        <w:rPr>
          <w:rFonts w:cs="Arial"/>
          <w:lang w:val="fr-FR"/>
        </w:rPr>
        <w:br w:type="page"/>
      </w:r>
    </w:p>
    <w:p w:rsidR="007B5F05" w:rsidRPr="00B90597" w:rsidRDefault="007B5F05" w:rsidP="00DC6062">
      <w:pPr>
        <w:rPr>
          <w:rFonts w:cs="Arial"/>
          <w:lang w:val="fr-FR"/>
        </w:rPr>
      </w:pPr>
    </w:p>
    <w:p w:rsidR="00AF34ED" w:rsidRPr="00B90597" w:rsidRDefault="00AF34ED" w:rsidP="00AF34ED">
      <w:pPr>
        <w:pStyle w:val="Heading1"/>
        <w:ind w:left="2250" w:hanging="2250"/>
        <w:rPr>
          <w:lang w:val="fr-FR"/>
        </w:rPr>
      </w:pPr>
      <w:bookmarkStart w:id="526" w:name="_Toc535485598"/>
      <w:r w:rsidRPr="00B90597">
        <w:rPr>
          <w:lang w:val="fr-FR"/>
        </w:rPr>
        <w:t>SECŢIUNEA 11: DRENAREA APELOR DIN STAȚII/ TUNELE ȘI EVACUAREA ALTOR</w:t>
      </w:r>
      <w:r w:rsidR="00B43D72">
        <w:rPr>
          <w:lang w:val="fr-FR"/>
        </w:rPr>
        <w:t xml:space="preserve"> </w:t>
      </w:r>
      <w:r w:rsidRPr="00B90597">
        <w:rPr>
          <w:lang w:val="fr-FR"/>
        </w:rPr>
        <w:t>DEȘEURI LICHIDE/ CANALIZARE</w:t>
      </w:r>
      <w:bookmarkEnd w:id="526"/>
    </w:p>
    <w:p w:rsidR="00AF34ED" w:rsidRPr="00B90597" w:rsidRDefault="00AF34ED" w:rsidP="00AF34ED">
      <w:pPr>
        <w:rPr>
          <w:lang w:val="fr-FR"/>
        </w:rPr>
      </w:pPr>
    </w:p>
    <w:p w:rsidR="00AF34ED" w:rsidRPr="00AF34ED" w:rsidRDefault="00AF34ED" w:rsidP="009F5A68">
      <w:pPr>
        <w:pStyle w:val="ListParagraph"/>
        <w:numPr>
          <w:ilvl w:val="1"/>
          <w:numId w:val="209"/>
        </w:numPr>
        <w:tabs>
          <w:tab w:val="left" w:pos="0"/>
          <w:tab w:val="left" w:pos="720"/>
          <w:tab w:val="left" w:pos="810"/>
        </w:tabs>
        <w:spacing w:before="0" w:after="0" w:line="240" w:lineRule="auto"/>
        <w:ind w:left="1440"/>
        <w:outlineLvl w:val="1"/>
        <w:rPr>
          <w:rFonts w:cs="Arial"/>
          <w:b/>
          <w:lang w:val="ro-RO"/>
        </w:rPr>
      </w:pPr>
      <w:bookmarkStart w:id="527" w:name="_Toc535485599"/>
      <w:r w:rsidRPr="00AF34ED">
        <w:rPr>
          <w:rFonts w:cs="Arial"/>
          <w:b/>
          <w:lang w:val="ro-RO"/>
        </w:rPr>
        <w:t>Generalit</w:t>
      </w:r>
      <w:r>
        <w:rPr>
          <w:rFonts w:cs="Arial"/>
          <w:b/>
          <w:lang w:val="ro-RO"/>
        </w:rPr>
        <w:t>ăț</w:t>
      </w:r>
      <w:r w:rsidRPr="00AF34ED">
        <w:rPr>
          <w:rFonts w:cs="Arial"/>
          <w:b/>
          <w:lang w:val="ro-RO"/>
        </w:rPr>
        <w:t>i</w:t>
      </w:r>
      <w:bookmarkEnd w:id="527"/>
    </w:p>
    <w:p w:rsidR="00AF34ED" w:rsidRPr="00B90597" w:rsidRDefault="00AF34ED" w:rsidP="00AF34ED">
      <w:pPr>
        <w:pStyle w:val="ListParagraph"/>
        <w:ind w:firstLine="0"/>
        <w:rPr>
          <w:lang w:val="fr-FR"/>
        </w:rPr>
      </w:pPr>
      <w:r w:rsidRPr="00B90597">
        <w:rPr>
          <w:lang w:val="fr-FR"/>
        </w:rPr>
        <w:t>Contractorul trebuie sa se asigure ca solutiile adecvate sunt facute pentru drenarea apelor din Statie si Tunel la sistemul existent de canalizare pluviala municipala. Contractorul va asigura deasemenea, evacuarea corespunzatoare a altor deseuri lichide/efluenti la sistemul existent de canalizare municipala, conform detaliilor de mai jos si a cerintei Beneficiarului privind Interfatarea.</w:t>
      </w:r>
    </w:p>
    <w:p w:rsidR="00AF34ED" w:rsidRPr="00B90597" w:rsidRDefault="00AF34ED" w:rsidP="00AF34ED">
      <w:pPr>
        <w:pStyle w:val="ListParagraph"/>
        <w:ind w:firstLine="0"/>
        <w:rPr>
          <w:lang w:val="fr-FR"/>
        </w:rPr>
      </w:pPr>
    </w:p>
    <w:p w:rsidR="00AF34ED" w:rsidRPr="00AF34ED" w:rsidRDefault="00AF34ED" w:rsidP="009F5A68">
      <w:pPr>
        <w:pStyle w:val="ListParagraph"/>
        <w:numPr>
          <w:ilvl w:val="1"/>
          <w:numId w:val="209"/>
        </w:numPr>
        <w:tabs>
          <w:tab w:val="left" w:pos="0"/>
          <w:tab w:val="left" w:pos="720"/>
          <w:tab w:val="left" w:pos="810"/>
        </w:tabs>
        <w:spacing w:before="0" w:after="0" w:line="240" w:lineRule="auto"/>
        <w:ind w:left="1440"/>
        <w:outlineLvl w:val="1"/>
        <w:rPr>
          <w:rFonts w:cs="Arial"/>
          <w:b/>
          <w:lang w:val="ro-RO"/>
        </w:rPr>
      </w:pPr>
      <w:bookmarkStart w:id="528" w:name="_Toc535485600"/>
      <w:r w:rsidRPr="00AF34ED">
        <w:rPr>
          <w:rFonts w:cs="Arial"/>
          <w:b/>
          <w:lang w:val="ro-RO"/>
        </w:rPr>
        <w:t>Statia de pompare</w:t>
      </w:r>
      <w:bookmarkEnd w:id="528"/>
    </w:p>
    <w:p w:rsidR="00AF34ED" w:rsidRPr="00B90597" w:rsidRDefault="00AF34ED" w:rsidP="00AF34ED">
      <w:pPr>
        <w:pStyle w:val="ListParagraph"/>
        <w:ind w:firstLine="0"/>
        <w:rPr>
          <w:lang w:val="fr-FR"/>
        </w:rPr>
      </w:pPr>
      <w:r w:rsidRPr="00B90597">
        <w:rPr>
          <w:lang w:val="ro-RO"/>
        </w:rPr>
        <w:t xml:space="preserve">Drenarea apelor se va face spre cele doua bazine aflate in fiecare capat al statiei. Calea de rulare intre capetele peronului este plata, asadar rigolele trebuie prevazute astfel incat toate apele din aceasta zona sa fie drenate intr-unul din aceste bazine. </w:t>
      </w:r>
      <w:r w:rsidRPr="00B90597">
        <w:rPr>
          <w:lang w:val="fr-FR"/>
        </w:rPr>
        <w:t xml:space="preserve">Fluxul principal catre bazine, il reprezinta apele rezultate din utilizarea instalatiilor de stins incendiu sau drenarea apelor de infiltratii si care vreodata este mai semnificativ, trebuie sa fie baza de proiectare pentru pompele ce urmeaza sa fie furnizate de catre Antreprenorii Desemnati. Din cauza marjei mari intre debitele maxime si minime din bazine, vor fi instalate doua pompe submersibile (activa/rezerva).   </w:t>
      </w:r>
    </w:p>
    <w:p w:rsidR="00AF34ED" w:rsidRPr="00B90597" w:rsidRDefault="00AF34ED" w:rsidP="00AF34ED">
      <w:pPr>
        <w:pStyle w:val="ListParagraph"/>
        <w:ind w:firstLine="0"/>
        <w:rPr>
          <w:lang w:val="fr-FR"/>
        </w:rPr>
      </w:pPr>
    </w:p>
    <w:p w:rsidR="00AF34ED" w:rsidRPr="00AF34ED" w:rsidRDefault="00AF34ED" w:rsidP="009F5A68">
      <w:pPr>
        <w:pStyle w:val="ListParagraph"/>
        <w:numPr>
          <w:ilvl w:val="1"/>
          <w:numId w:val="209"/>
        </w:numPr>
        <w:tabs>
          <w:tab w:val="left" w:pos="0"/>
          <w:tab w:val="left" w:pos="720"/>
          <w:tab w:val="left" w:pos="810"/>
        </w:tabs>
        <w:spacing w:before="0" w:after="0" w:line="240" w:lineRule="auto"/>
        <w:ind w:left="1440"/>
        <w:outlineLvl w:val="1"/>
        <w:rPr>
          <w:rFonts w:cs="Arial"/>
          <w:b/>
          <w:lang w:val="ro-RO"/>
        </w:rPr>
      </w:pPr>
      <w:bookmarkStart w:id="529" w:name="_Toc535485601"/>
      <w:r w:rsidRPr="00AF34ED">
        <w:rPr>
          <w:rFonts w:cs="Arial"/>
          <w:b/>
          <w:lang w:val="ro-RO"/>
        </w:rPr>
        <w:t>Drenarea tunelelor</w:t>
      </w:r>
      <w:bookmarkEnd w:id="529"/>
    </w:p>
    <w:p w:rsidR="00AF34ED" w:rsidRPr="00B90597" w:rsidRDefault="00AF34ED" w:rsidP="00AF34ED">
      <w:pPr>
        <w:pStyle w:val="ListParagraph"/>
        <w:ind w:firstLine="0"/>
        <w:rPr>
          <w:lang w:val="fr-FR"/>
        </w:rPr>
      </w:pPr>
      <w:r w:rsidRPr="00B90597">
        <w:rPr>
          <w:lang w:val="fr-FR"/>
        </w:rPr>
        <w:t xml:space="preserve">Drenarea tunelelor va cuprinde apele de infiltratii sau apele provenite de la utilizarea hidrantilor cu furtun de pe interstatie. Colectarea apelor de pe tunele se va realiza catre bazinele amplasate in punctele de minim ale tunelului. </w:t>
      </w:r>
    </w:p>
    <w:p w:rsidR="00AF34ED" w:rsidRPr="00B90597" w:rsidRDefault="00AF34ED" w:rsidP="00AF34ED">
      <w:pPr>
        <w:pStyle w:val="ListParagraph"/>
        <w:ind w:firstLine="0"/>
        <w:rPr>
          <w:lang w:val="fr-FR"/>
        </w:rPr>
      </w:pPr>
    </w:p>
    <w:p w:rsidR="00AF34ED" w:rsidRPr="00AF34ED" w:rsidRDefault="00AF34ED" w:rsidP="009F5A68">
      <w:pPr>
        <w:pStyle w:val="ListParagraph"/>
        <w:numPr>
          <w:ilvl w:val="1"/>
          <w:numId w:val="209"/>
        </w:numPr>
        <w:tabs>
          <w:tab w:val="left" w:pos="0"/>
          <w:tab w:val="left" w:pos="720"/>
          <w:tab w:val="left" w:pos="810"/>
        </w:tabs>
        <w:spacing w:before="0" w:after="0" w:line="240" w:lineRule="auto"/>
        <w:ind w:left="1440"/>
        <w:outlineLvl w:val="1"/>
        <w:rPr>
          <w:rFonts w:cs="Arial"/>
          <w:b/>
          <w:lang w:val="ro-RO"/>
        </w:rPr>
      </w:pPr>
      <w:bookmarkStart w:id="530" w:name="_Toc535485602"/>
      <w:r w:rsidRPr="00AF34ED">
        <w:rPr>
          <w:rFonts w:cs="Arial"/>
          <w:b/>
          <w:lang w:val="ro-RO"/>
        </w:rPr>
        <w:t>Bazine</w:t>
      </w:r>
      <w:bookmarkEnd w:id="530"/>
    </w:p>
    <w:p w:rsidR="00AF34ED" w:rsidRPr="00D41E16" w:rsidRDefault="00AF34ED" w:rsidP="009F5A68">
      <w:pPr>
        <w:pStyle w:val="ListParagraph"/>
        <w:numPr>
          <w:ilvl w:val="0"/>
          <w:numId w:val="210"/>
        </w:numPr>
        <w:ind w:left="2160" w:hanging="1440"/>
        <w:outlineLvl w:val="2"/>
        <w:rPr>
          <w:b/>
          <w:lang w:val="ro-RO"/>
        </w:rPr>
      </w:pPr>
      <w:bookmarkStart w:id="531" w:name="_Toc535485603"/>
      <w:r w:rsidRPr="00D41E16">
        <w:rPr>
          <w:b/>
          <w:lang w:val="ro-RO"/>
        </w:rPr>
        <w:t xml:space="preserve">Bazinele din </w:t>
      </w:r>
      <w:r w:rsidR="00D41E16">
        <w:rPr>
          <w:b/>
          <w:lang w:val="ro-RO"/>
        </w:rPr>
        <w:t>s</w:t>
      </w:r>
      <w:r w:rsidRPr="00D41E16">
        <w:rPr>
          <w:b/>
          <w:lang w:val="ro-RO"/>
        </w:rPr>
        <w:t>ta</w:t>
      </w:r>
      <w:r w:rsidR="00D41E16">
        <w:rPr>
          <w:b/>
          <w:lang w:val="ro-RO"/>
        </w:rPr>
        <w:t>ț</w:t>
      </w:r>
      <w:r w:rsidRPr="00D41E16">
        <w:rPr>
          <w:b/>
          <w:lang w:val="ro-RO"/>
        </w:rPr>
        <w:t>ie</w:t>
      </w:r>
      <w:bookmarkEnd w:id="531"/>
    </w:p>
    <w:p w:rsidR="00AF34ED" w:rsidRPr="00B90597" w:rsidRDefault="00AF34ED" w:rsidP="00D41E16">
      <w:pPr>
        <w:pStyle w:val="ListParagraph"/>
        <w:tabs>
          <w:tab w:val="left" w:pos="1440"/>
        </w:tabs>
        <w:ind w:left="1440" w:firstLine="0"/>
        <w:rPr>
          <w:lang w:val="fr-FR"/>
        </w:rPr>
      </w:pPr>
      <w:r w:rsidRPr="00B90597">
        <w:rPr>
          <w:lang w:val="fr-FR"/>
        </w:rPr>
        <w:t>Bazinele din Statii vor fi amplasate in fiecare capat ale acestora. Bazinele, care colecteaza totodata si apele de pe rigolele caii de rulare, trebuie sa fie prevazute cu un separator de namol, pentru a retine suspensiile si namolul inainte de scurgerea in bazin.</w:t>
      </w:r>
    </w:p>
    <w:p w:rsidR="00AF34ED" w:rsidRPr="00B90597" w:rsidRDefault="00AF34ED" w:rsidP="00D41E16">
      <w:pPr>
        <w:pStyle w:val="ListParagraph"/>
        <w:tabs>
          <w:tab w:val="left" w:pos="1440"/>
        </w:tabs>
        <w:ind w:left="1440" w:firstLine="0"/>
        <w:rPr>
          <w:lang w:val="fr-FR"/>
        </w:rPr>
      </w:pPr>
      <w:r w:rsidRPr="00B90597">
        <w:rPr>
          <w:lang w:val="fr-FR"/>
        </w:rPr>
        <w:t>Bazinele vor fi prevazute cu cate doua pompe submersibile (activa/rezerva).</w:t>
      </w:r>
    </w:p>
    <w:p w:rsidR="00AF34ED" w:rsidRPr="00D41E16" w:rsidRDefault="00AF34ED" w:rsidP="009F5A68">
      <w:pPr>
        <w:pStyle w:val="ListParagraph"/>
        <w:numPr>
          <w:ilvl w:val="0"/>
          <w:numId w:val="210"/>
        </w:numPr>
        <w:ind w:left="2160" w:hanging="1440"/>
        <w:outlineLvl w:val="2"/>
        <w:rPr>
          <w:b/>
          <w:lang w:val="ro-RO"/>
        </w:rPr>
      </w:pPr>
      <w:bookmarkStart w:id="532" w:name="_Toc535485604"/>
      <w:r w:rsidRPr="00D41E16">
        <w:rPr>
          <w:b/>
          <w:lang w:val="ro-RO"/>
        </w:rPr>
        <w:t>Bazinele de pe Tunele</w:t>
      </w:r>
      <w:bookmarkEnd w:id="532"/>
    </w:p>
    <w:p w:rsidR="00AF34ED" w:rsidRPr="00D41E16" w:rsidRDefault="00AF34ED" w:rsidP="00D41E16">
      <w:pPr>
        <w:pStyle w:val="ListParagraph"/>
        <w:tabs>
          <w:tab w:val="left" w:pos="1440"/>
        </w:tabs>
        <w:ind w:left="1440" w:firstLine="0"/>
      </w:pPr>
      <w:r w:rsidRPr="00D41E16">
        <w:t>Bazinele vor fi amplasate intre statii, in puctele de minim ale tunelelor.</w:t>
      </w:r>
    </w:p>
    <w:p w:rsidR="00AF34ED" w:rsidRPr="00B90597" w:rsidRDefault="00AF34ED" w:rsidP="00D41E16">
      <w:pPr>
        <w:pStyle w:val="ListParagraph"/>
        <w:tabs>
          <w:tab w:val="left" w:pos="1440"/>
        </w:tabs>
        <w:ind w:left="1440" w:firstLine="0"/>
        <w:rPr>
          <w:lang w:val="fr-FR"/>
        </w:rPr>
      </w:pPr>
      <w:r w:rsidRPr="00B90597">
        <w:rPr>
          <w:lang w:val="fr-FR"/>
        </w:rPr>
        <w:t>Bazinele vor fi prevazute cu doua pompe (activa/rezerva).</w:t>
      </w:r>
    </w:p>
    <w:p w:rsidR="00AF34ED" w:rsidRPr="00B90597" w:rsidRDefault="00AF34ED" w:rsidP="00D41E16">
      <w:pPr>
        <w:pStyle w:val="ListParagraph"/>
        <w:tabs>
          <w:tab w:val="left" w:pos="1440"/>
        </w:tabs>
        <w:ind w:left="1440" w:firstLine="0"/>
        <w:rPr>
          <w:lang w:val="fr-FR"/>
        </w:rPr>
      </w:pPr>
      <w:r w:rsidRPr="00B90597">
        <w:rPr>
          <w:lang w:val="fr-FR"/>
        </w:rPr>
        <w:t>Din bazine, apele vor fi evacuate direct in sistemul municipal de canalizare. Inainte de bazine, vor fi prevazute separatoare de namol, pentru a retine suspensiile si namolul.</w:t>
      </w:r>
    </w:p>
    <w:p w:rsidR="00AF34ED" w:rsidRPr="00D41E16" w:rsidRDefault="00AF34ED" w:rsidP="009F5A68">
      <w:pPr>
        <w:pStyle w:val="ListParagraph"/>
        <w:numPr>
          <w:ilvl w:val="0"/>
          <w:numId w:val="210"/>
        </w:numPr>
        <w:ind w:left="2160" w:hanging="1440"/>
        <w:outlineLvl w:val="2"/>
        <w:rPr>
          <w:b/>
          <w:lang w:val="ro-RO"/>
        </w:rPr>
      </w:pPr>
      <w:bookmarkStart w:id="533" w:name="_Toc535485605"/>
      <w:r w:rsidRPr="00D41E16">
        <w:rPr>
          <w:b/>
          <w:lang w:val="ro-RO"/>
        </w:rPr>
        <w:t>Bazine grupuri sanitare</w:t>
      </w:r>
      <w:bookmarkEnd w:id="533"/>
    </w:p>
    <w:p w:rsidR="00AF34ED" w:rsidRPr="00B90597" w:rsidRDefault="00AF34ED" w:rsidP="00D41E16">
      <w:pPr>
        <w:pStyle w:val="ListParagraph"/>
        <w:tabs>
          <w:tab w:val="left" w:pos="1440"/>
        </w:tabs>
        <w:ind w:left="1440" w:firstLine="0"/>
        <w:rPr>
          <w:lang w:val="fr-FR"/>
        </w:rPr>
      </w:pPr>
      <w:r w:rsidRPr="00B90597">
        <w:rPr>
          <w:lang w:val="fr-FR"/>
        </w:rPr>
        <w:t>Apele uzate menajere de la grupurile sanitare, vor fi colectate separat, intr-o statie de pompare compacta, care va evacua apa uzata direct in sistemul municipal de canalizare.</w:t>
      </w:r>
    </w:p>
    <w:p w:rsidR="00AF34ED" w:rsidRPr="00D41E16" w:rsidRDefault="00AF34ED" w:rsidP="00D41E16">
      <w:pPr>
        <w:pStyle w:val="ListParagraph"/>
        <w:tabs>
          <w:tab w:val="left" w:pos="1440"/>
        </w:tabs>
        <w:ind w:left="1440" w:firstLine="0"/>
      </w:pPr>
      <w:r w:rsidRPr="00B90597">
        <w:rPr>
          <w:lang w:val="fr-FR"/>
        </w:rPr>
        <w:t>Sta</w:t>
      </w:r>
      <w:r w:rsidR="00D41E16" w:rsidRPr="00B90597">
        <w:rPr>
          <w:lang w:val="fr-FR"/>
        </w:rPr>
        <w:t>ț</w:t>
      </w:r>
      <w:r w:rsidRPr="00B90597">
        <w:rPr>
          <w:lang w:val="fr-FR"/>
        </w:rPr>
        <w:t xml:space="preserve">iile de pompare ape uzate menajere vor fi amplasate in statii, in vecinatatea grupurilor sanitare, astfel incat traseul de conducte sa fie minim. </w:t>
      </w:r>
      <w:r w:rsidRPr="00D41E16">
        <w:t>Acestea vor avea in componenta doua pompe (activa/rezerva).</w:t>
      </w:r>
    </w:p>
    <w:p w:rsidR="00AF34ED" w:rsidRPr="00D41E16" w:rsidRDefault="00AF34ED" w:rsidP="00D41E16">
      <w:pPr>
        <w:pStyle w:val="ListParagraph"/>
        <w:tabs>
          <w:tab w:val="left" w:pos="0"/>
          <w:tab w:val="left" w:pos="720"/>
          <w:tab w:val="left" w:pos="810"/>
        </w:tabs>
        <w:spacing w:before="0" w:after="0" w:line="240" w:lineRule="auto"/>
        <w:ind w:firstLine="0"/>
        <w:outlineLvl w:val="1"/>
        <w:rPr>
          <w:rFonts w:cs="Arial"/>
          <w:b/>
          <w:lang w:val="ro-RO"/>
        </w:rPr>
      </w:pPr>
      <w:r w:rsidRPr="00D41E16">
        <w:rPr>
          <w:rFonts w:cs="Arial"/>
          <w:b/>
          <w:lang w:val="ro-RO"/>
        </w:rPr>
        <w:tab/>
        <w:t xml:space="preserve"> </w:t>
      </w:r>
    </w:p>
    <w:p w:rsidR="00AF34ED" w:rsidRPr="00D41E16" w:rsidRDefault="00AF34ED" w:rsidP="009F5A68">
      <w:pPr>
        <w:pStyle w:val="ListParagraph"/>
        <w:numPr>
          <w:ilvl w:val="1"/>
          <w:numId w:val="209"/>
        </w:numPr>
        <w:tabs>
          <w:tab w:val="left" w:pos="0"/>
          <w:tab w:val="left" w:pos="720"/>
          <w:tab w:val="left" w:pos="810"/>
        </w:tabs>
        <w:spacing w:before="0" w:after="0" w:line="240" w:lineRule="auto"/>
        <w:ind w:left="1440"/>
        <w:outlineLvl w:val="1"/>
        <w:rPr>
          <w:rFonts w:cs="Arial"/>
          <w:b/>
          <w:lang w:val="ro-RO"/>
        </w:rPr>
      </w:pPr>
      <w:bookmarkStart w:id="534" w:name="_Toc535485606"/>
      <w:r w:rsidRPr="00D41E16">
        <w:rPr>
          <w:rFonts w:cs="Arial"/>
          <w:b/>
          <w:lang w:val="ro-RO"/>
        </w:rPr>
        <w:t>Pompe</w:t>
      </w:r>
      <w:bookmarkEnd w:id="534"/>
    </w:p>
    <w:p w:rsidR="00AF34ED" w:rsidRPr="00B90597" w:rsidRDefault="00AF34ED" w:rsidP="00737AB2">
      <w:pPr>
        <w:pStyle w:val="ListParagraph"/>
        <w:ind w:firstLine="0"/>
        <w:rPr>
          <w:lang w:val="fr-FR"/>
        </w:rPr>
      </w:pPr>
      <w:r w:rsidRPr="00B90597">
        <w:rPr>
          <w:lang w:val="fr-FR"/>
        </w:rPr>
        <w:t xml:space="preserve">Pompele destinate bazinelor, vor fi furnizate de catre Antreprenorii Desemnati si isi vor indeplini sarcinile in functie de necesitati. Acestea vor indeplini Standardele Internationale de referinta si </w:t>
      </w:r>
      <w:r w:rsidRPr="00B90597">
        <w:rPr>
          <w:lang w:val="fr-FR"/>
        </w:rPr>
        <w:lastRenderedPageBreak/>
        <w:t>Codurile de Practica.</w:t>
      </w:r>
    </w:p>
    <w:p w:rsidR="00AF34ED" w:rsidRPr="00B90597" w:rsidRDefault="00AF34ED" w:rsidP="00737AB2">
      <w:pPr>
        <w:pStyle w:val="ListParagraph"/>
        <w:ind w:firstLine="0"/>
        <w:rPr>
          <w:lang w:val="fr-FR"/>
        </w:rPr>
      </w:pPr>
      <w:r w:rsidRPr="00B90597">
        <w:rPr>
          <w:lang w:val="fr-FR"/>
        </w:rPr>
        <w:t xml:space="preserve"> Pompele vor fi submersibile pentru canalizare si ape murdare, in conformitate cu cerinta lor de necesitate.</w:t>
      </w:r>
    </w:p>
    <w:p w:rsidR="00AF34ED" w:rsidRPr="00B90597" w:rsidRDefault="00AF34ED" w:rsidP="00737AB2">
      <w:pPr>
        <w:pStyle w:val="ListParagraph"/>
        <w:ind w:firstLine="0"/>
        <w:rPr>
          <w:lang w:val="fr-FR"/>
        </w:rPr>
      </w:pPr>
      <w:r w:rsidRPr="00B90597">
        <w:rPr>
          <w:lang w:val="fr-FR"/>
        </w:rPr>
        <w:t>Randamentul pompei stabilit la punctul de sarcina va fi intre 65%-95% din randamentul maxim al pompei.</w:t>
      </w:r>
    </w:p>
    <w:p w:rsidR="00AF34ED" w:rsidRPr="00B90597" w:rsidRDefault="00AF34ED" w:rsidP="00737AB2">
      <w:pPr>
        <w:pStyle w:val="ListParagraph"/>
        <w:ind w:firstLine="0"/>
        <w:rPr>
          <w:lang w:val="fr-FR"/>
        </w:rPr>
      </w:pPr>
      <w:r w:rsidRPr="00B90597">
        <w:rPr>
          <w:lang w:val="fr-FR"/>
        </w:rPr>
        <w:t>Pompele vor fi de tip centrifugale, montate vertical, cuplate aproape de motoarele lor actionate electric, complet submersibile. Rotoarele pompelor vor fi din fonta si conforme ASTM 35B sau din otel inoxidabil. Arborele, stifturile, piulitele, suruburile si saibele trebuie sa fie din otel inoxidabil gradul 304 S15.</w:t>
      </w:r>
    </w:p>
    <w:p w:rsidR="00AF34ED" w:rsidRPr="00B90597" w:rsidRDefault="00AF34ED" w:rsidP="00737AB2">
      <w:pPr>
        <w:pStyle w:val="ListParagraph"/>
        <w:ind w:firstLine="0"/>
        <w:rPr>
          <w:lang w:val="fr-FR"/>
        </w:rPr>
      </w:pPr>
      <w:r w:rsidRPr="00B90597">
        <w:rPr>
          <w:lang w:val="fr-FR"/>
        </w:rPr>
        <w:t>Deasupra fiecarei pompe va fi prevazut un carlig de prindere al palanului si un lant de ridicare cu inele din fier, care va suporta greutatea acesteia, in timpul instalarii si scoaterii din bazin. Elementele de sustinere vor fi galvanizate la cald. Pompele vor fi de tip cot cu picior, care permit manevrarea acestora de la suprafata, fara a interveni la sistemul de conducte.  Sinele de ghidare pe care se vor ridica si cobori pompele, trebuie sa fie din otel zincat si vor fi complet echipate cu toate accesoriile de sustinere.</w:t>
      </w:r>
    </w:p>
    <w:p w:rsidR="00AF34ED" w:rsidRPr="00B90597" w:rsidRDefault="00AF34ED" w:rsidP="00737AB2">
      <w:pPr>
        <w:pStyle w:val="ListParagraph"/>
        <w:ind w:firstLine="0"/>
        <w:rPr>
          <w:lang w:val="fr-FR"/>
        </w:rPr>
      </w:pPr>
      <w:r w:rsidRPr="00B90597">
        <w:rPr>
          <w:lang w:val="fr-FR"/>
        </w:rPr>
        <w:t xml:space="preserve">Cablul imersat trebuie sa fie multifilar si complet izolat LSOH. Cablul trebuie sa fie etans si introdus in motor prin presetupa etansa. Cutia de jonctiune va fi etansa. Cablurile trebuie sa fie furnizate suficient de lungi pentru a ajunge la startere. </w:t>
      </w:r>
    </w:p>
    <w:p w:rsidR="00AF34ED" w:rsidRPr="00B90597" w:rsidRDefault="00AF34ED" w:rsidP="00737AB2">
      <w:pPr>
        <w:pStyle w:val="ListParagraph"/>
        <w:ind w:firstLine="0"/>
        <w:rPr>
          <w:lang w:val="fr-FR"/>
        </w:rPr>
      </w:pPr>
      <w:r w:rsidRPr="00B90597">
        <w:rPr>
          <w:lang w:val="fr-FR"/>
        </w:rPr>
        <w:t>Metoda de pornire a motorului va fi aleasa in functie de caracteristicile pompei.</w:t>
      </w:r>
    </w:p>
    <w:p w:rsidR="00737AB2" w:rsidRPr="00B90597" w:rsidRDefault="00737AB2" w:rsidP="00737AB2">
      <w:pPr>
        <w:pStyle w:val="ListParagraph"/>
        <w:ind w:firstLine="0"/>
        <w:rPr>
          <w:lang w:val="fr-FR"/>
        </w:rPr>
      </w:pPr>
    </w:p>
    <w:p w:rsidR="00AF34ED" w:rsidRPr="00737AB2" w:rsidRDefault="00AF34ED" w:rsidP="009F5A68">
      <w:pPr>
        <w:pStyle w:val="ListParagraph"/>
        <w:numPr>
          <w:ilvl w:val="1"/>
          <w:numId w:val="209"/>
        </w:numPr>
        <w:tabs>
          <w:tab w:val="left" w:pos="0"/>
          <w:tab w:val="left" w:pos="720"/>
          <w:tab w:val="left" w:pos="810"/>
        </w:tabs>
        <w:spacing w:before="0" w:after="0" w:line="240" w:lineRule="auto"/>
        <w:ind w:left="1440"/>
        <w:outlineLvl w:val="1"/>
        <w:rPr>
          <w:rFonts w:cs="Arial"/>
          <w:b/>
          <w:lang w:val="ro-RO"/>
        </w:rPr>
      </w:pPr>
      <w:bookmarkStart w:id="535" w:name="_Toc535485607"/>
      <w:r w:rsidRPr="00737AB2">
        <w:rPr>
          <w:rFonts w:cs="Arial"/>
          <w:b/>
          <w:lang w:val="ro-RO"/>
        </w:rPr>
        <w:t>Conducte pentru instalatii de drenaj</w:t>
      </w:r>
      <w:bookmarkEnd w:id="535"/>
    </w:p>
    <w:p w:rsidR="00AF34ED" w:rsidRPr="00737AB2" w:rsidRDefault="00AF34ED" w:rsidP="00737AB2">
      <w:pPr>
        <w:pStyle w:val="ListParagraph"/>
        <w:ind w:firstLine="0"/>
      </w:pPr>
      <w:bookmarkStart w:id="536" w:name="_Toc26673094"/>
      <w:r w:rsidRPr="00737AB2">
        <w:t xml:space="preserve">Conducte din polietilena de inalta densitate (PEHD), </w:t>
      </w:r>
      <w:bookmarkEnd w:id="536"/>
      <w:r w:rsidRPr="00737AB2">
        <w:t>inclusiv fitinguri</w:t>
      </w:r>
    </w:p>
    <w:p w:rsidR="00AF34ED" w:rsidRPr="00737AB2" w:rsidRDefault="00AF34ED" w:rsidP="00737AB2">
      <w:pPr>
        <w:pStyle w:val="ListParagraph"/>
        <w:ind w:firstLine="0"/>
      </w:pPr>
      <w:r w:rsidRPr="00737AB2">
        <w:t>Evacuarea apelor uzate din bazine se va face prin intermediul conductelor din polietlena de inalta densitate, pana la canalizarea municipala. Conductele de evacuare, vor fi dimensionate astfel incat, in caz de urgenta, sa poata prelua debitele cu toate pompele in functiune.</w:t>
      </w:r>
    </w:p>
    <w:p w:rsidR="00AF34ED" w:rsidRPr="00B90597" w:rsidRDefault="00AF34ED" w:rsidP="00737AB2">
      <w:pPr>
        <w:pStyle w:val="ListParagraph"/>
        <w:ind w:firstLine="0"/>
        <w:rPr>
          <w:lang w:val="fr-FR"/>
        </w:rPr>
      </w:pPr>
      <w:r w:rsidRPr="00B90597">
        <w:rPr>
          <w:lang w:val="fr-FR"/>
        </w:rPr>
        <w:t>Antreprenorul Desemnat va stabili presiunea necesara pentru fiecare sistem de evacuare, in functie de aceasta fiind stabilit si nivelul de presiune pentru conducte si fitinguri. Grosimea peretilor fitingurilor nu va fi mai mica decat cea a conductelor.</w:t>
      </w:r>
    </w:p>
    <w:p w:rsidR="00AF34ED" w:rsidRPr="00B90597" w:rsidRDefault="00AF34ED" w:rsidP="00737AB2">
      <w:pPr>
        <w:pStyle w:val="ListParagraph"/>
        <w:ind w:firstLine="0"/>
        <w:rPr>
          <w:lang w:val="fr-FR"/>
        </w:rPr>
      </w:pPr>
      <w:r w:rsidRPr="00B90597">
        <w:rPr>
          <w:lang w:val="fr-FR"/>
        </w:rPr>
        <w:t>Contractorul va asigura necesarul de conducte de la pozitia statiilor de pompare din Statii/Tunele pana la reteaua de canalizare municipala. Pozitia statiilor de pompare va fi coordonata cu Antreprenorul Desemnat de specialitate. Toate celelalte conducte de drenaj vor fi proiectate si executate de Antreprenorul Desemnat.</w:t>
      </w:r>
    </w:p>
    <w:p w:rsidR="00AF34ED" w:rsidRPr="00B90597" w:rsidRDefault="00AF34ED" w:rsidP="00DC6062">
      <w:pPr>
        <w:rPr>
          <w:rFonts w:cs="Arial"/>
          <w:lang w:val="fr-FR"/>
        </w:rPr>
      </w:pPr>
    </w:p>
    <w:p w:rsidR="00794B6F" w:rsidRPr="00B90597" w:rsidRDefault="00794B6F" w:rsidP="00DC6062">
      <w:pPr>
        <w:rPr>
          <w:rFonts w:cs="Arial"/>
          <w:lang w:val="fr-FR"/>
        </w:rPr>
      </w:pPr>
    </w:p>
    <w:p w:rsidR="00AF34ED" w:rsidRPr="00B90597" w:rsidRDefault="00AF34ED" w:rsidP="00DC6062">
      <w:pPr>
        <w:rPr>
          <w:rFonts w:cs="Arial"/>
          <w:lang w:val="fr-FR"/>
        </w:rPr>
      </w:pPr>
    </w:p>
    <w:p w:rsidR="00AF34ED" w:rsidRPr="00B90597" w:rsidRDefault="00AF34ED" w:rsidP="00DC6062">
      <w:pPr>
        <w:rPr>
          <w:rFonts w:cs="Arial"/>
          <w:lang w:val="fr-FR"/>
        </w:rPr>
      </w:pPr>
    </w:p>
    <w:p w:rsidR="00AF34ED" w:rsidRPr="00B90597" w:rsidRDefault="00AF34ED" w:rsidP="00DC6062">
      <w:pPr>
        <w:rPr>
          <w:rFonts w:cs="Arial"/>
          <w:lang w:val="fr-FR"/>
        </w:rPr>
      </w:pPr>
    </w:p>
    <w:p w:rsidR="00AF34ED" w:rsidRPr="00B90597" w:rsidRDefault="00AF34ED" w:rsidP="00DC6062">
      <w:pPr>
        <w:rPr>
          <w:rFonts w:cs="Arial"/>
          <w:lang w:val="fr-FR"/>
        </w:rPr>
      </w:pPr>
    </w:p>
    <w:p w:rsidR="00737AB2" w:rsidRPr="00B90597" w:rsidRDefault="00737AB2" w:rsidP="00DC6062">
      <w:pPr>
        <w:rPr>
          <w:rFonts w:cs="Arial"/>
          <w:lang w:val="fr-FR"/>
        </w:rPr>
      </w:pPr>
    </w:p>
    <w:p w:rsidR="00737AB2" w:rsidRPr="00B90597" w:rsidRDefault="00737AB2" w:rsidP="00DC6062">
      <w:pPr>
        <w:rPr>
          <w:rFonts w:cs="Arial"/>
          <w:lang w:val="fr-FR"/>
        </w:rPr>
      </w:pPr>
    </w:p>
    <w:p w:rsidR="00737AB2" w:rsidRPr="00B90597" w:rsidRDefault="00737AB2" w:rsidP="00DC6062">
      <w:pPr>
        <w:rPr>
          <w:rFonts w:cs="Arial"/>
          <w:lang w:val="fr-FR"/>
        </w:rPr>
      </w:pPr>
    </w:p>
    <w:p w:rsidR="00737AB2" w:rsidRPr="00B90597" w:rsidRDefault="00737AB2" w:rsidP="00DC6062">
      <w:pPr>
        <w:rPr>
          <w:rFonts w:cs="Arial"/>
          <w:lang w:val="fr-FR"/>
        </w:rPr>
      </w:pPr>
    </w:p>
    <w:p w:rsidR="00737AB2" w:rsidRPr="00B90597" w:rsidRDefault="00737AB2" w:rsidP="00DC6062">
      <w:pPr>
        <w:rPr>
          <w:rFonts w:cs="Arial"/>
          <w:lang w:val="fr-FR"/>
        </w:rPr>
      </w:pPr>
    </w:p>
    <w:p w:rsidR="00AF34ED" w:rsidRPr="00B90597" w:rsidRDefault="00AF34ED" w:rsidP="00DC6062">
      <w:pPr>
        <w:rPr>
          <w:rFonts w:cs="Arial"/>
          <w:lang w:val="fr-FR"/>
        </w:rPr>
      </w:pPr>
    </w:p>
    <w:p w:rsidR="00E15531" w:rsidRDefault="00E15531" w:rsidP="00E15531">
      <w:pPr>
        <w:pStyle w:val="Heading1"/>
      </w:pPr>
      <w:bookmarkStart w:id="537" w:name="_Toc535485608"/>
      <w:r w:rsidRPr="00424FE9">
        <w:t xml:space="preserve">SECŢIUNEA </w:t>
      </w:r>
      <w:r>
        <w:t>1</w:t>
      </w:r>
      <w:r w:rsidR="00F33D75">
        <w:t>2</w:t>
      </w:r>
      <w:r w:rsidRPr="00424FE9">
        <w:t xml:space="preserve">: </w:t>
      </w:r>
      <w:r>
        <w:t xml:space="preserve">        </w:t>
      </w:r>
      <w:r w:rsidRPr="00424FE9">
        <w:t xml:space="preserve"> </w:t>
      </w:r>
      <w:r>
        <w:t xml:space="preserve">   DEVIEREA REȚELELOR EDILITARE</w:t>
      </w:r>
      <w:bookmarkEnd w:id="537"/>
    </w:p>
    <w:p w:rsidR="00E15531" w:rsidRPr="00E15531" w:rsidRDefault="00E15531" w:rsidP="00E15531">
      <w:pPr>
        <w:pStyle w:val="ListParagraph"/>
      </w:pPr>
    </w:p>
    <w:p w:rsidR="0009706D" w:rsidRPr="0009706D" w:rsidRDefault="0009706D" w:rsidP="0009706D">
      <w:pPr>
        <w:pStyle w:val="ListParagraph"/>
        <w:numPr>
          <w:ilvl w:val="1"/>
          <w:numId w:val="107"/>
        </w:numPr>
        <w:tabs>
          <w:tab w:val="left" w:pos="0"/>
          <w:tab w:val="left" w:pos="720"/>
          <w:tab w:val="left" w:pos="810"/>
        </w:tabs>
        <w:spacing w:before="0" w:after="0" w:line="240" w:lineRule="auto"/>
        <w:ind w:left="1440"/>
        <w:outlineLvl w:val="1"/>
        <w:rPr>
          <w:rFonts w:cs="Arial"/>
          <w:b/>
          <w:lang w:val="ro-RO"/>
        </w:rPr>
      </w:pPr>
      <w:bookmarkStart w:id="538" w:name="_Toc464134410"/>
      <w:bookmarkStart w:id="539" w:name="_Toc535485609"/>
      <w:r w:rsidRPr="0009706D">
        <w:rPr>
          <w:rFonts w:cs="Arial"/>
          <w:b/>
          <w:lang w:val="ro-RO"/>
        </w:rPr>
        <w:t>Coduri, standarde și norme</w:t>
      </w:r>
      <w:bookmarkEnd w:id="538"/>
      <w:bookmarkEnd w:id="539"/>
    </w:p>
    <w:p w:rsidR="0009706D" w:rsidRPr="0009706D" w:rsidRDefault="0009706D" w:rsidP="0009706D">
      <w:pPr>
        <w:pStyle w:val="ListParagraph"/>
        <w:ind w:left="1440" w:firstLine="0"/>
        <w:rPr>
          <w:lang w:val="ro-RO"/>
        </w:rPr>
      </w:pPr>
      <w:r w:rsidRPr="0009706D">
        <w:rPr>
          <w:lang w:val="ro-RO"/>
        </w:rPr>
        <w:t>Toate lucrarile vor fi realizate in conformitate cu regulile si normativele din Romania. Proiectarea, execuția, materialele si manopera vor respecta cele mai recente versiuni ale urmatoarelor coduri si standarde:</w:t>
      </w:r>
    </w:p>
    <w:p w:rsidR="0009706D" w:rsidRPr="0009706D" w:rsidRDefault="0009706D" w:rsidP="0009706D">
      <w:pPr>
        <w:rPr>
          <w:rFonts w:cs="Arial"/>
          <w:lang w:val="ro-RO"/>
        </w:rPr>
      </w:pPr>
    </w:p>
    <w:p w:rsidR="0009706D" w:rsidRPr="0009706D" w:rsidRDefault="0009706D" w:rsidP="0009706D">
      <w:pPr>
        <w:pStyle w:val="ListParagraph"/>
        <w:ind w:left="1440" w:firstLine="0"/>
        <w:rPr>
          <w:b/>
          <w:lang w:val="ro-RO"/>
        </w:rPr>
      </w:pPr>
      <w:r w:rsidRPr="0009706D">
        <w:rPr>
          <w:b/>
          <w:lang w:val="ro-RO"/>
        </w:rPr>
        <w:t>Alimentari cu apa si canalizare</w:t>
      </w:r>
    </w:p>
    <w:p w:rsidR="0009706D" w:rsidRPr="00B90597" w:rsidRDefault="00427752" w:rsidP="0009706D">
      <w:pPr>
        <w:pStyle w:val="ListParagraph"/>
        <w:ind w:left="3600" w:hanging="2160"/>
        <w:rPr>
          <w:rFonts w:eastAsia="Trebuchet MS" w:cs="Arial"/>
          <w:lang w:val="fr-FR" w:eastAsia="ro-RO"/>
        </w:rPr>
      </w:pPr>
      <w:hyperlink r:id="rId76" w:history="1">
        <w:r w:rsidR="0009706D" w:rsidRPr="00B90597">
          <w:rPr>
            <w:rFonts w:eastAsia="Trebuchet MS" w:cs="Arial"/>
            <w:lang w:val="fr-FR" w:eastAsia="ro-RO"/>
          </w:rPr>
          <w:t>SR EN 13043:2003</w:t>
        </w:r>
      </w:hyperlink>
      <w:r w:rsidR="0009706D" w:rsidRPr="00B90597">
        <w:rPr>
          <w:rFonts w:eastAsia="Trebuchet MS" w:cs="Arial"/>
          <w:lang w:val="fr-FR" w:eastAsia="ro-RO"/>
        </w:rPr>
        <w:tab/>
        <w:t xml:space="preserve">Agregate pentru amestecuri bituminoase </w:t>
      </w:r>
      <w:r w:rsidR="0009706D" w:rsidRPr="00B90597">
        <w:rPr>
          <w:rFonts w:eastAsia="Trebuchet MS" w:cs="Arial" w:hint="eastAsia"/>
          <w:lang w:val="fr-FR" w:eastAsia="ro-RO"/>
        </w:rPr>
        <w:t>ş</w:t>
      </w:r>
      <w:r w:rsidR="0009706D" w:rsidRPr="00B90597">
        <w:rPr>
          <w:rFonts w:eastAsia="Trebuchet MS" w:cs="Arial"/>
          <w:lang w:val="fr-FR" w:eastAsia="ro-RO"/>
        </w:rPr>
        <w:t>i pentru finisarea suprafe</w:t>
      </w:r>
      <w:r w:rsidR="0009706D" w:rsidRPr="00B90597">
        <w:rPr>
          <w:rFonts w:eastAsia="Trebuchet MS" w:cs="Arial" w:hint="eastAsia"/>
          <w:lang w:val="fr-FR" w:eastAsia="ro-RO"/>
        </w:rPr>
        <w:t>ţ</w:t>
      </w:r>
      <w:r w:rsidR="0009706D" w:rsidRPr="00B90597">
        <w:rPr>
          <w:rFonts w:eastAsia="Trebuchet MS" w:cs="Arial"/>
          <w:lang w:val="fr-FR" w:eastAsia="ro-RO"/>
        </w:rPr>
        <w:t>elor, utilizate la construc</w:t>
      </w:r>
      <w:r w:rsidR="0009706D" w:rsidRPr="00B90597">
        <w:rPr>
          <w:rFonts w:eastAsia="Trebuchet MS" w:cs="Arial" w:hint="eastAsia"/>
          <w:lang w:val="fr-FR" w:eastAsia="ro-RO"/>
        </w:rPr>
        <w:t>ţ</w:t>
      </w:r>
      <w:r w:rsidR="0009706D" w:rsidRPr="00B90597">
        <w:rPr>
          <w:rFonts w:eastAsia="Trebuchet MS" w:cs="Arial"/>
          <w:lang w:val="fr-FR" w:eastAsia="ro-RO"/>
        </w:rPr>
        <w:t xml:space="preserve">ia </w:t>
      </w:r>
      <w:r w:rsidR="0009706D" w:rsidRPr="00B90597">
        <w:rPr>
          <w:rFonts w:eastAsia="Trebuchet MS" w:cs="Arial" w:hint="eastAsia"/>
          <w:lang w:val="fr-FR" w:eastAsia="ro-RO"/>
        </w:rPr>
        <w:t>ş</w:t>
      </w:r>
      <w:r w:rsidR="0009706D" w:rsidRPr="00B90597">
        <w:rPr>
          <w:rFonts w:eastAsia="Trebuchet MS" w:cs="Arial"/>
          <w:lang w:val="fr-FR" w:eastAsia="ro-RO"/>
        </w:rPr>
        <w:t xml:space="preserve">oselelor, a aeroporturilor </w:t>
      </w:r>
      <w:r w:rsidR="0009706D" w:rsidRPr="00B90597">
        <w:rPr>
          <w:rFonts w:eastAsia="Trebuchet MS" w:cs="Arial" w:hint="eastAsia"/>
          <w:lang w:val="fr-FR" w:eastAsia="ro-RO"/>
        </w:rPr>
        <w:t>ş</w:t>
      </w:r>
      <w:r w:rsidR="0009706D" w:rsidRPr="00B90597">
        <w:rPr>
          <w:rFonts w:eastAsia="Trebuchet MS" w:cs="Arial"/>
          <w:lang w:val="fr-FR" w:eastAsia="ro-RO"/>
        </w:rPr>
        <w:t>i a altor zone cu trafic.</w:t>
      </w:r>
    </w:p>
    <w:p w:rsidR="0009706D" w:rsidRPr="00B90597" w:rsidRDefault="00427752" w:rsidP="0009706D">
      <w:pPr>
        <w:pStyle w:val="ListParagraph"/>
        <w:tabs>
          <w:tab w:val="left" w:pos="1710"/>
          <w:tab w:val="left" w:pos="2160"/>
          <w:tab w:val="left" w:pos="3060"/>
        </w:tabs>
        <w:ind w:left="3600" w:hanging="2160"/>
        <w:rPr>
          <w:rFonts w:eastAsia="Trebuchet MS" w:cs="Arial"/>
          <w:lang w:val="fr-FR" w:eastAsia="ro-RO"/>
        </w:rPr>
      </w:pPr>
      <w:hyperlink r:id="rId77" w:history="1">
        <w:r w:rsidR="0009706D" w:rsidRPr="00B90597">
          <w:rPr>
            <w:rFonts w:eastAsia="Trebuchet MS" w:cs="Arial"/>
            <w:lang w:val="fr-FR" w:eastAsia="ro-RO"/>
          </w:rPr>
          <w:t>SR EN 13242+A1:2008</w:t>
        </w:r>
      </w:hyperlink>
      <w:r w:rsidR="0009706D" w:rsidRPr="00B90597">
        <w:rPr>
          <w:rFonts w:eastAsia="Trebuchet MS" w:cs="Arial"/>
          <w:lang w:val="fr-FR" w:eastAsia="ro-RO"/>
        </w:rPr>
        <w:tab/>
        <w:t xml:space="preserve">Agregate din materiale nelegate sau legate hidraulic pentru utilizare </w:t>
      </w:r>
      <w:r w:rsidR="0009706D" w:rsidRPr="00B90597">
        <w:rPr>
          <w:rFonts w:eastAsia="Trebuchet MS" w:cs="Arial" w:hint="eastAsia"/>
          <w:lang w:val="fr-FR" w:eastAsia="ro-RO"/>
        </w:rPr>
        <w:t>î</w:t>
      </w:r>
      <w:r w:rsidR="0009706D" w:rsidRPr="00B90597">
        <w:rPr>
          <w:rFonts w:eastAsia="Trebuchet MS" w:cs="Arial"/>
          <w:lang w:val="fr-FR" w:eastAsia="ro-RO"/>
        </w:rPr>
        <w:t>n inginerie civil</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 xml:space="preserve">i </w:t>
      </w:r>
      <w:r w:rsidR="0009706D" w:rsidRPr="00B90597">
        <w:rPr>
          <w:rFonts w:eastAsia="Trebuchet MS" w:cs="Arial" w:hint="eastAsia"/>
          <w:lang w:val="fr-FR" w:eastAsia="ro-RO"/>
        </w:rPr>
        <w:t>î</w:t>
      </w:r>
      <w:r w:rsidR="0009706D" w:rsidRPr="00B90597">
        <w:rPr>
          <w:rFonts w:eastAsia="Trebuchet MS" w:cs="Arial"/>
          <w:lang w:val="fr-FR" w:eastAsia="ro-RO"/>
        </w:rPr>
        <w:t>n construc</w:t>
      </w:r>
      <w:r w:rsidR="0009706D" w:rsidRPr="00B90597">
        <w:rPr>
          <w:rFonts w:eastAsia="Trebuchet MS" w:cs="Arial" w:hint="eastAsia"/>
          <w:lang w:val="fr-FR" w:eastAsia="ro-RO"/>
        </w:rPr>
        <w:t>ţ</w:t>
      </w:r>
      <w:r w:rsidR="0009706D" w:rsidRPr="00B90597">
        <w:rPr>
          <w:rFonts w:eastAsia="Trebuchet MS" w:cs="Arial"/>
          <w:lang w:val="fr-FR" w:eastAsia="ro-RO"/>
        </w:rPr>
        <w:t>ii de drumuri.</w:t>
      </w:r>
    </w:p>
    <w:p w:rsidR="0009706D" w:rsidRPr="00B90597" w:rsidRDefault="00427752" w:rsidP="0009706D">
      <w:pPr>
        <w:pStyle w:val="ListParagraph"/>
        <w:ind w:left="3600" w:hanging="2160"/>
        <w:rPr>
          <w:rFonts w:eastAsia="Trebuchet MS" w:cs="Arial"/>
          <w:lang w:val="fr-FR" w:eastAsia="ro-RO"/>
        </w:rPr>
      </w:pPr>
      <w:hyperlink r:id="rId78" w:history="1">
        <w:r w:rsidR="0009706D" w:rsidRPr="00B90597">
          <w:rPr>
            <w:rFonts w:eastAsia="Trebuchet MS" w:cs="Arial"/>
            <w:lang w:val="fr-FR" w:eastAsia="ro-RO"/>
          </w:rPr>
          <w:t>SR EN 12620+A1:2008</w:t>
        </w:r>
      </w:hyperlink>
      <w:r w:rsidR="0009706D" w:rsidRPr="00B90597">
        <w:rPr>
          <w:rFonts w:eastAsia="Trebuchet MS" w:cs="Arial"/>
          <w:lang w:val="fr-FR" w:eastAsia="ro-RO"/>
        </w:rPr>
        <w:tab/>
        <w:t>Agregate pentru beton</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 xml:space="preserve">STAS 3300/1-85 </w:t>
      </w:r>
      <w:r w:rsidRPr="00B90597">
        <w:rPr>
          <w:rFonts w:eastAsia="Trebuchet MS" w:cs="Arial"/>
          <w:lang w:val="fr-FR" w:eastAsia="ro-RO"/>
        </w:rPr>
        <w:tab/>
        <w:t>Teren de fundare. Principii generale de calcul.</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3300/2-85</w:t>
      </w:r>
      <w:r w:rsidRPr="00B90597">
        <w:rPr>
          <w:rFonts w:eastAsia="Trebuchet MS" w:cs="Arial"/>
          <w:lang w:val="fr-FR" w:eastAsia="ro-RO"/>
        </w:rPr>
        <w:tab/>
        <w:t>Teren de fundare. Calculul terenului de fundare in cazul fundatiilor directe.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124:</w:t>
      </w:r>
      <w:r w:rsidR="0098184C" w:rsidRPr="00B90597">
        <w:rPr>
          <w:rFonts w:eastAsia="Trebuchet MS" w:cs="Arial"/>
          <w:lang w:val="fr-FR" w:eastAsia="ro-RO"/>
        </w:rPr>
        <w:t>2015</w:t>
      </w:r>
      <w:r w:rsidRPr="00B90597">
        <w:rPr>
          <w:rFonts w:eastAsia="Trebuchet MS" w:cs="Arial"/>
          <w:lang w:val="fr-FR" w:eastAsia="ro-RO"/>
        </w:rPr>
        <w:tab/>
        <w:t>Dispozitive de acoperire şi de închidere pentru cămine de vizitare şi guri de scurgere în zone carosabile şi pietonale. Principii de construcţie, încercări tip, marcare, inspecţia calităţii.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12390-6 :2010</w:t>
      </w:r>
      <w:r w:rsidRPr="00B90597">
        <w:rPr>
          <w:rFonts w:eastAsia="Trebuchet MS" w:cs="Arial"/>
          <w:lang w:val="fr-FR" w:eastAsia="ro-RO"/>
        </w:rPr>
        <w:tab/>
        <w:t xml:space="preserve">Incercari pe betoane. Incercari pe betoane intarite. Determinarea rezistentelor mecanice. </w:t>
      </w:r>
    </w:p>
    <w:p w:rsidR="0009706D" w:rsidRPr="00B90597" w:rsidRDefault="00427752" w:rsidP="0009706D">
      <w:pPr>
        <w:pStyle w:val="ListParagraph"/>
        <w:ind w:left="3600" w:hanging="2160"/>
        <w:rPr>
          <w:rFonts w:eastAsia="Trebuchet MS" w:cs="Arial"/>
          <w:lang w:val="fr-FR" w:eastAsia="ro-RO"/>
        </w:rPr>
      </w:pPr>
      <w:hyperlink r:id="rId79" w:history="1">
        <w:r w:rsidR="0009706D" w:rsidRPr="00B90597">
          <w:rPr>
            <w:rFonts w:eastAsia="Trebuchet MS" w:cs="Arial"/>
            <w:lang w:val="fr-FR" w:eastAsia="ro-RO"/>
          </w:rPr>
          <w:t>SR EN 206:2014</w:t>
        </w:r>
      </w:hyperlink>
      <w:r w:rsidR="0009706D" w:rsidRPr="00B90597">
        <w:rPr>
          <w:rFonts w:eastAsia="Trebuchet MS" w:cs="Arial"/>
          <w:lang w:val="fr-FR" w:eastAsia="ro-RO"/>
        </w:rPr>
        <w:tab/>
        <w:t>Beton. Specifica</w:t>
      </w:r>
      <w:r w:rsidR="0009706D" w:rsidRPr="00B90597">
        <w:rPr>
          <w:rFonts w:eastAsia="Trebuchet MS" w:cs="Arial" w:hint="eastAsia"/>
          <w:lang w:val="fr-FR" w:eastAsia="ro-RO"/>
        </w:rPr>
        <w:t>ţ</w:t>
      </w:r>
      <w:r w:rsidR="0009706D" w:rsidRPr="00B90597">
        <w:rPr>
          <w:rFonts w:eastAsia="Trebuchet MS" w:cs="Arial"/>
          <w:lang w:val="fr-FR" w:eastAsia="ro-RO"/>
        </w:rPr>
        <w:t>ie, performan</w:t>
      </w:r>
      <w:r w:rsidR="0009706D" w:rsidRPr="00B90597">
        <w:rPr>
          <w:rFonts w:eastAsia="Trebuchet MS" w:cs="Arial" w:hint="eastAsia"/>
          <w:lang w:val="fr-FR" w:eastAsia="ro-RO"/>
        </w:rPr>
        <w:t>ţă</w:t>
      </w:r>
      <w:r w:rsidR="0009706D" w:rsidRPr="00B90597">
        <w:rPr>
          <w:rFonts w:eastAsia="Trebuchet MS" w:cs="Arial"/>
          <w:lang w:val="fr-FR" w:eastAsia="ro-RO"/>
        </w:rPr>
        <w:t>, produc</w:t>
      </w:r>
      <w:r w:rsidR="0009706D" w:rsidRPr="00B90597">
        <w:rPr>
          <w:rFonts w:eastAsia="Trebuchet MS" w:cs="Arial" w:hint="eastAsia"/>
          <w:lang w:val="fr-FR" w:eastAsia="ro-RO"/>
        </w:rPr>
        <w:t>ţ</w:t>
      </w:r>
      <w:r w:rsidR="0009706D" w:rsidRPr="00B90597">
        <w:rPr>
          <w:rFonts w:eastAsia="Trebuchet MS" w:cs="Arial"/>
          <w:lang w:val="fr-FR" w:eastAsia="ro-RO"/>
        </w:rPr>
        <w:t xml:space="preserve">ie </w:t>
      </w:r>
      <w:r w:rsidR="0009706D" w:rsidRPr="00B90597">
        <w:rPr>
          <w:rFonts w:eastAsia="Trebuchet MS" w:cs="Arial" w:hint="eastAsia"/>
          <w:lang w:val="fr-FR" w:eastAsia="ro-RO"/>
        </w:rPr>
        <w:t>ş</w:t>
      </w:r>
      <w:r w:rsidR="0009706D" w:rsidRPr="00B90597">
        <w:rPr>
          <w:rFonts w:eastAsia="Trebuchet MS" w:cs="Arial"/>
          <w:lang w:val="fr-FR" w:eastAsia="ro-RO"/>
        </w:rPr>
        <w:t>i conformitate</w:t>
      </w:r>
      <w:r w:rsidR="0009706D" w:rsidRPr="00B90597" w:rsidDel="004E5639">
        <w:rPr>
          <w:rFonts w:eastAsia="Trebuchet MS" w:cs="Arial"/>
          <w:lang w:val="fr-FR" w:eastAsia="ro-RO"/>
        </w:rPr>
        <w:t xml:space="preserve">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3349/2-83</w:t>
      </w:r>
      <w:r w:rsidRPr="00B90597">
        <w:rPr>
          <w:rFonts w:eastAsia="Trebuchet MS" w:cs="Arial"/>
          <w:lang w:val="fr-FR" w:eastAsia="ro-RO"/>
        </w:rPr>
        <w:tab/>
        <w:t>Betoane de ciment</w:t>
      </w:r>
    </w:p>
    <w:p w:rsidR="0009706D" w:rsidRPr="00B90597" w:rsidRDefault="00427752" w:rsidP="0009706D">
      <w:pPr>
        <w:pStyle w:val="ListParagraph"/>
        <w:ind w:left="3600" w:hanging="2160"/>
        <w:rPr>
          <w:rFonts w:eastAsia="Trebuchet MS" w:cs="Arial"/>
          <w:lang w:val="fr-FR" w:eastAsia="ro-RO"/>
        </w:rPr>
      </w:pPr>
      <w:hyperlink r:id="rId80" w:history="1">
        <w:r w:rsidR="0009706D" w:rsidRPr="00B90597">
          <w:rPr>
            <w:rFonts w:eastAsia="Trebuchet MS" w:cs="Arial"/>
            <w:lang w:val="fr-FR" w:eastAsia="ro-RO"/>
          </w:rPr>
          <w:t>SR EN 545:2011</w:t>
        </w:r>
      </w:hyperlink>
      <w:r w:rsidR="0009706D" w:rsidRPr="00B90597">
        <w:rPr>
          <w:rFonts w:eastAsia="Trebuchet MS" w:cs="Arial"/>
          <w:lang w:val="fr-FR" w:eastAsia="ro-RO"/>
        </w:rPr>
        <w:t xml:space="preserve"> </w:t>
      </w:r>
      <w:r w:rsidR="0009706D" w:rsidRPr="00B90597">
        <w:rPr>
          <w:rFonts w:eastAsia="Trebuchet MS" w:cs="Arial"/>
          <w:lang w:val="fr-FR" w:eastAsia="ro-RO"/>
        </w:rPr>
        <w:tab/>
        <w:t xml:space="preserve">Tuburi, racorduri </w:t>
      </w:r>
      <w:r w:rsidR="0009706D" w:rsidRPr="00B90597">
        <w:rPr>
          <w:rFonts w:eastAsia="Trebuchet MS" w:cs="Arial" w:hint="eastAsia"/>
          <w:lang w:val="fr-FR" w:eastAsia="ro-RO"/>
        </w:rPr>
        <w:t>ş</w:t>
      </w:r>
      <w:r w:rsidR="0009706D" w:rsidRPr="00B90597">
        <w:rPr>
          <w:rFonts w:eastAsia="Trebuchet MS" w:cs="Arial"/>
          <w:lang w:val="fr-FR" w:eastAsia="ro-RO"/>
        </w:rPr>
        <w:t>i accesorii de font</w:t>
      </w:r>
      <w:r w:rsidR="0009706D" w:rsidRPr="00B90597">
        <w:rPr>
          <w:rFonts w:eastAsia="Trebuchet MS" w:cs="Arial" w:hint="eastAsia"/>
          <w:lang w:val="fr-FR" w:eastAsia="ro-RO"/>
        </w:rPr>
        <w:t>ă</w:t>
      </w:r>
      <w:r w:rsidR="0009706D" w:rsidRPr="00B90597">
        <w:rPr>
          <w:rFonts w:eastAsia="Trebuchet MS" w:cs="Arial"/>
          <w:lang w:val="fr-FR" w:eastAsia="ro-RO"/>
        </w:rPr>
        <w:t xml:space="preserve"> ductil</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 xml:space="preserve">i </w:t>
      </w:r>
      <w:r w:rsidR="0009706D" w:rsidRPr="00B90597">
        <w:rPr>
          <w:rFonts w:eastAsia="Trebuchet MS" w:cs="Arial" w:hint="eastAsia"/>
          <w:lang w:val="fr-FR" w:eastAsia="ro-RO"/>
        </w:rPr>
        <w:t>î</w:t>
      </w:r>
      <w:r w:rsidR="0009706D" w:rsidRPr="00B90597">
        <w:rPr>
          <w:rFonts w:eastAsia="Trebuchet MS" w:cs="Arial"/>
          <w:lang w:val="fr-FR" w:eastAsia="ro-RO"/>
        </w:rPr>
        <w:t>mbinarea lor la re</w:t>
      </w:r>
      <w:r w:rsidR="0009706D" w:rsidRPr="00B90597">
        <w:rPr>
          <w:rFonts w:eastAsia="Trebuchet MS" w:cs="Arial" w:hint="eastAsia"/>
          <w:lang w:val="fr-FR" w:eastAsia="ro-RO"/>
        </w:rPr>
        <w:t>ţ</w:t>
      </w:r>
      <w:r w:rsidR="0009706D" w:rsidRPr="00B90597">
        <w:rPr>
          <w:rFonts w:eastAsia="Trebuchet MS" w:cs="Arial"/>
          <w:lang w:val="fr-FR" w:eastAsia="ro-RO"/>
        </w:rPr>
        <w:t>elele de ap</w:t>
      </w:r>
      <w:r w:rsidR="0009706D" w:rsidRPr="00B90597">
        <w:rPr>
          <w:rFonts w:eastAsia="Trebuchet MS" w:cs="Arial" w:hint="eastAsia"/>
          <w:lang w:val="fr-FR" w:eastAsia="ro-RO"/>
        </w:rPr>
        <w:t>ă</w:t>
      </w:r>
      <w:r w:rsidR="0009706D" w:rsidRPr="00B90597">
        <w:rPr>
          <w:rFonts w:eastAsia="Trebuchet MS" w:cs="Arial"/>
          <w:lang w:val="fr-FR" w:eastAsia="ro-RO"/>
        </w:rPr>
        <w:t>. Condi</w:t>
      </w:r>
      <w:r w:rsidR="0009706D" w:rsidRPr="00B90597">
        <w:rPr>
          <w:rFonts w:eastAsia="Trebuchet MS" w:cs="Arial" w:hint="eastAsia"/>
          <w:lang w:val="fr-FR" w:eastAsia="ro-RO"/>
        </w:rPr>
        <w:t>ţ</w:t>
      </w:r>
      <w:r w:rsidR="0009706D" w:rsidRPr="00B90597">
        <w:rPr>
          <w:rFonts w:eastAsia="Trebuchet MS" w:cs="Arial"/>
          <w:lang w:val="fr-FR" w:eastAsia="ro-RO"/>
        </w:rPr>
        <w:t xml:space="preserve">ii </w:t>
      </w:r>
      <w:r w:rsidR="0009706D" w:rsidRPr="00B90597">
        <w:rPr>
          <w:rFonts w:eastAsia="Trebuchet MS" w:cs="Arial" w:hint="eastAsia"/>
          <w:lang w:val="fr-FR" w:eastAsia="ro-RO"/>
        </w:rPr>
        <w:t>ş</w:t>
      </w:r>
      <w:r w:rsidR="0009706D" w:rsidRPr="00B90597">
        <w:rPr>
          <w:rFonts w:eastAsia="Trebuchet MS" w:cs="Arial"/>
          <w:lang w:val="fr-FR" w:eastAsia="ro-RO"/>
        </w:rPr>
        <w:t xml:space="preserve">i metode de </w:t>
      </w:r>
      <w:r w:rsidR="0009706D" w:rsidRPr="00B90597">
        <w:rPr>
          <w:rFonts w:eastAsia="Trebuchet MS" w:cs="Arial" w:hint="eastAsia"/>
          <w:lang w:val="fr-FR" w:eastAsia="ro-RO"/>
        </w:rPr>
        <w:t>î</w:t>
      </w:r>
      <w:r w:rsidR="0009706D" w:rsidRPr="00B90597">
        <w:rPr>
          <w:rFonts w:eastAsia="Trebuchet MS" w:cs="Arial"/>
          <w:lang w:val="fr-FR" w:eastAsia="ro-RO"/>
        </w:rPr>
        <w:t>ncercare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1342-91</w:t>
      </w:r>
      <w:r w:rsidRPr="00B90597">
        <w:rPr>
          <w:rFonts w:eastAsia="Trebuchet MS" w:cs="Arial"/>
          <w:lang w:val="fr-FR" w:eastAsia="ro-RO"/>
        </w:rPr>
        <w:tab/>
        <w:t>Calitatea apei potabile. Apa potabila.</w:t>
      </w:r>
    </w:p>
    <w:p w:rsidR="0009706D" w:rsidRPr="00B90597" w:rsidRDefault="00427752" w:rsidP="0009706D">
      <w:pPr>
        <w:pStyle w:val="ListParagraph"/>
        <w:ind w:left="3600" w:hanging="2160"/>
        <w:rPr>
          <w:rFonts w:eastAsia="Trebuchet MS" w:cs="Arial"/>
          <w:lang w:val="fr-FR" w:eastAsia="ro-RO"/>
        </w:rPr>
      </w:pPr>
      <w:hyperlink r:id="rId81" w:history="1">
        <w:r w:rsidR="0009706D" w:rsidRPr="00B90597">
          <w:rPr>
            <w:rFonts w:eastAsia="Trebuchet MS" w:cs="Arial"/>
            <w:lang w:val="fr-FR" w:eastAsia="ro-RO"/>
          </w:rPr>
          <w:t>SR EN 752:2008</w:t>
        </w:r>
      </w:hyperlink>
      <w:r w:rsidR="0009706D" w:rsidRPr="00B90597">
        <w:rPr>
          <w:rFonts w:eastAsia="Trebuchet MS" w:cs="Arial"/>
          <w:lang w:val="fr-FR" w:eastAsia="ro-RO"/>
        </w:rPr>
        <w:tab/>
        <w:t>Re</w:t>
      </w:r>
      <w:r w:rsidR="0009706D" w:rsidRPr="00B90597">
        <w:rPr>
          <w:rFonts w:eastAsia="Trebuchet MS" w:cs="Arial" w:hint="eastAsia"/>
          <w:lang w:val="fr-FR" w:eastAsia="ro-RO"/>
        </w:rPr>
        <w:t>ţ</w:t>
      </w:r>
      <w:r w:rsidR="0009706D" w:rsidRPr="00B90597">
        <w:rPr>
          <w:rFonts w:eastAsia="Trebuchet MS" w:cs="Arial"/>
          <w:lang w:val="fr-FR" w:eastAsia="ro-RO"/>
        </w:rPr>
        <w:t xml:space="preserve">ele de canalizare </w:t>
      </w:r>
      <w:r w:rsidR="0009706D" w:rsidRPr="00B90597">
        <w:rPr>
          <w:rFonts w:eastAsia="Trebuchet MS" w:cs="Arial" w:hint="eastAsia"/>
          <w:lang w:val="fr-FR" w:eastAsia="ro-RO"/>
        </w:rPr>
        <w:t>î</w:t>
      </w:r>
      <w:r w:rsidR="0009706D" w:rsidRPr="00B90597">
        <w:rPr>
          <w:rFonts w:eastAsia="Trebuchet MS" w:cs="Arial"/>
          <w:lang w:val="fr-FR" w:eastAsia="ro-RO"/>
        </w:rPr>
        <w:t>n exteriorul cl</w:t>
      </w:r>
      <w:r w:rsidR="0009706D" w:rsidRPr="00B90597">
        <w:rPr>
          <w:rFonts w:eastAsia="Trebuchet MS" w:cs="Arial" w:hint="eastAsia"/>
          <w:lang w:val="fr-FR" w:eastAsia="ro-RO"/>
        </w:rPr>
        <w:t>ă</w:t>
      </w:r>
      <w:r w:rsidR="0009706D" w:rsidRPr="00B90597">
        <w:rPr>
          <w:rFonts w:eastAsia="Trebuchet MS" w:cs="Arial"/>
          <w:lang w:val="fr-FR" w:eastAsia="ro-RO"/>
        </w:rPr>
        <w:t>dirilor</w:t>
      </w:r>
    </w:p>
    <w:p w:rsidR="0009706D" w:rsidRPr="00B90597" w:rsidRDefault="00427752" w:rsidP="0009706D">
      <w:pPr>
        <w:pStyle w:val="ListParagraph"/>
        <w:ind w:left="3600" w:hanging="2160"/>
        <w:rPr>
          <w:rFonts w:eastAsia="Trebuchet MS" w:cs="Arial"/>
          <w:lang w:val="fr-FR" w:eastAsia="ro-RO"/>
        </w:rPr>
      </w:pPr>
      <w:hyperlink r:id="rId82" w:history="1">
        <w:r w:rsidR="0009706D" w:rsidRPr="00B90597">
          <w:rPr>
            <w:rFonts w:eastAsia="Trebuchet MS" w:cs="Arial"/>
            <w:lang w:val="fr-FR" w:eastAsia="ro-RO"/>
          </w:rPr>
          <w:t>SR 1343-1:2006</w:t>
        </w:r>
      </w:hyperlink>
      <w:r w:rsidR="0009706D" w:rsidRPr="00B90597">
        <w:rPr>
          <w:rFonts w:eastAsia="Trebuchet MS" w:cs="Arial"/>
          <w:lang w:val="fr-FR" w:eastAsia="ro-RO"/>
        </w:rPr>
        <w:t xml:space="preserve"> </w:t>
      </w:r>
      <w:r w:rsidR="0009706D" w:rsidRPr="00B90597">
        <w:rPr>
          <w:rFonts w:eastAsia="Trebuchet MS" w:cs="Arial"/>
          <w:lang w:val="fr-FR" w:eastAsia="ro-RO"/>
        </w:rPr>
        <w:tab/>
        <w:t>Aliment</w:t>
      </w:r>
      <w:r w:rsidR="0009706D" w:rsidRPr="00B90597">
        <w:rPr>
          <w:rFonts w:eastAsia="Trebuchet MS" w:cs="Arial" w:hint="eastAsia"/>
          <w:lang w:val="fr-FR" w:eastAsia="ro-RO"/>
        </w:rPr>
        <w:t>ă</w:t>
      </w:r>
      <w:r w:rsidR="0009706D" w:rsidRPr="00B90597">
        <w:rPr>
          <w:rFonts w:eastAsia="Trebuchet MS" w:cs="Arial"/>
          <w:lang w:val="fr-FR" w:eastAsia="ro-RO"/>
        </w:rPr>
        <w:t>ri cu ap</w:t>
      </w:r>
      <w:r w:rsidR="0009706D" w:rsidRPr="00B90597">
        <w:rPr>
          <w:rFonts w:eastAsia="Trebuchet MS" w:cs="Arial" w:hint="eastAsia"/>
          <w:lang w:val="fr-FR" w:eastAsia="ro-RO"/>
        </w:rPr>
        <w:t>ă</w:t>
      </w:r>
      <w:r w:rsidR="0009706D" w:rsidRPr="00B90597">
        <w:rPr>
          <w:rFonts w:eastAsia="Trebuchet MS" w:cs="Arial"/>
          <w:lang w:val="fr-FR" w:eastAsia="ro-RO"/>
        </w:rPr>
        <w:t>. Partea 1: Determinarea cantit</w:t>
      </w:r>
      <w:r w:rsidR="0009706D" w:rsidRPr="00B90597">
        <w:rPr>
          <w:rFonts w:eastAsia="Trebuchet MS" w:cs="Arial" w:hint="eastAsia"/>
          <w:lang w:val="fr-FR" w:eastAsia="ro-RO"/>
        </w:rPr>
        <w:t>ăţ</w:t>
      </w:r>
      <w:r w:rsidR="0009706D" w:rsidRPr="00B90597">
        <w:rPr>
          <w:rFonts w:eastAsia="Trebuchet MS" w:cs="Arial"/>
          <w:lang w:val="fr-FR" w:eastAsia="ro-RO"/>
        </w:rPr>
        <w:t>ilor de ap</w:t>
      </w:r>
      <w:r w:rsidR="0009706D" w:rsidRPr="00B90597">
        <w:rPr>
          <w:rFonts w:eastAsia="Trebuchet MS" w:cs="Arial" w:hint="eastAsia"/>
          <w:lang w:val="fr-FR" w:eastAsia="ro-RO"/>
        </w:rPr>
        <w:t>ă</w:t>
      </w:r>
      <w:r w:rsidR="0009706D" w:rsidRPr="00B90597">
        <w:rPr>
          <w:rFonts w:eastAsia="Trebuchet MS" w:cs="Arial"/>
          <w:lang w:val="fr-FR" w:eastAsia="ro-RO"/>
        </w:rPr>
        <w:t xml:space="preserve"> potabil</w:t>
      </w:r>
      <w:r w:rsidR="0009706D" w:rsidRPr="00B90597">
        <w:rPr>
          <w:rFonts w:eastAsia="Trebuchet MS" w:cs="Arial" w:hint="eastAsia"/>
          <w:lang w:val="fr-FR" w:eastAsia="ro-RO"/>
        </w:rPr>
        <w:t>ă</w:t>
      </w:r>
      <w:r w:rsidR="0009706D" w:rsidRPr="00B90597">
        <w:rPr>
          <w:rFonts w:eastAsia="Trebuchet MS" w:cs="Arial"/>
          <w:lang w:val="fr-FR" w:eastAsia="ro-RO"/>
        </w:rPr>
        <w:t xml:space="preserve"> pentru </w:t>
      </w:r>
      <w:r w:rsidR="0009706D" w:rsidRPr="00B90597">
        <w:rPr>
          <w:rFonts w:eastAsia="Trebuchet MS" w:cs="Arial"/>
          <w:lang w:val="fr-FR" w:eastAsia="ro-RO"/>
        </w:rPr>
        <w:tab/>
        <w:t>localit</w:t>
      </w:r>
      <w:r w:rsidR="0009706D" w:rsidRPr="00B90597">
        <w:rPr>
          <w:rFonts w:eastAsia="Trebuchet MS" w:cs="Arial" w:hint="eastAsia"/>
          <w:lang w:val="fr-FR" w:eastAsia="ro-RO"/>
        </w:rPr>
        <w:t>ăţ</w:t>
      </w:r>
      <w:r w:rsidR="0009706D" w:rsidRPr="00B90597">
        <w:rPr>
          <w:rFonts w:eastAsia="Trebuchet MS" w:cs="Arial"/>
          <w:lang w:val="fr-FR" w:eastAsia="ro-RO"/>
        </w:rPr>
        <w:t xml:space="preserve">i urbane </w:t>
      </w:r>
      <w:r w:rsidR="0009706D" w:rsidRPr="00B90597">
        <w:rPr>
          <w:rFonts w:eastAsia="Trebuchet MS" w:cs="Arial" w:hint="eastAsia"/>
          <w:lang w:val="fr-FR" w:eastAsia="ro-RO"/>
        </w:rPr>
        <w:t>ş</w:t>
      </w:r>
      <w:r w:rsidR="0009706D" w:rsidRPr="00B90597">
        <w:rPr>
          <w:rFonts w:eastAsia="Trebuchet MS" w:cs="Arial"/>
          <w:lang w:val="fr-FR" w:eastAsia="ro-RO"/>
        </w:rPr>
        <w:t>i rurale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1629/3-91</w:t>
      </w:r>
      <w:r w:rsidRPr="00B90597">
        <w:rPr>
          <w:rFonts w:eastAsia="Trebuchet MS" w:cs="Arial"/>
          <w:lang w:val="fr-FR" w:eastAsia="ro-RO"/>
        </w:rPr>
        <w:tab/>
        <w:t xml:space="preserve">Alimentari cu apa. Captari de apa subterana prin drenuri. Prescriptii generale de proiectare.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1629/4-90</w:t>
      </w:r>
      <w:r w:rsidRPr="00B90597">
        <w:rPr>
          <w:rFonts w:eastAsia="Trebuchet MS" w:cs="Arial"/>
          <w:lang w:val="fr-FR" w:eastAsia="ro-RO"/>
        </w:rPr>
        <w:tab/>
        <w:t>Alimentari cu apa. Captari de apa din rauri. Prescriptii generale de proiectare.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1629/5-90</w:t>
      </w:r>
      <w:r w:rsidRPr="00B90597">
        <w:rPr>
          <w:rFonts w:eastAsia="Trebuchet MS" w:cs="Arial"/>
          <w:lang w:val="fr-FR" w:eastAsia="ro-RO"/>
        </w:rPr>
        <w:tab/>
        <w:t>Alimentari cu apa. Captari de apa din lacuri. Prescriptii de proiectare.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1846-2:200</w:t>
      </w:r>
      <w:r w:rsidR="00B00D2E">
        <w:rPr>
          <w:rFonts w:eastAsia="Trebuchet MS" w:cs="Arial"/>
          <w:lang w:val="fr-FR" w:eastAsia="ro-RO"/>
        </w:rPr>
        <w:t xml:space="preserve">7/C91:2008 </w:t>
      </w:r>
      <w:r w:rsidRPr="00B90597">
        <w:rPr>
          <w:rFonts w:eastAsia="Trebuchet MS" w:cs="Arial"/>
          <w:lang w:val="fr-FR" w:eastAsia="ro-RO"/>
        </w:rPr>
        <w:t>Canalizări exterioare. Prescripţii de proiectare. Partea 2: Determinarea debitelor de ape meteorice.</w:t>
      </w:r>
    </w:p>
    <w:p w:rsidR="0009706D" w:rsidRPr="00592FB0"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2448-82</w:t>
      </w:r>
      <w:r w:rsidRPr="00B90597">
        <w:rPr>
          <w:rFonts w:eastAsia="Trebuchet MS" w:cs="Arial"/>
          <w:lang w:val="fr-FR" w:eastAsia="ro-RO"/>
        </w:rPr>
        <w:tab/>
        <w:t xml:space="preserve">Canalizari. Camine de vizitare. </w:t>
      </w:r>
      <w:r w:rsidRPr="00592FB0">
        <w:rPr>
          <w:rFonts w:eastAsia="Trebuchet MS" w:cs="Arial"/>
          <w:lang w:val="fr-FR" w:eastAsia="ro-RO"/>
        </w:rPr>
        <w:t>Prescriptii de proiectare.</w:t>
      </w:r>
    </w:p>
    <w:p w:rsidR="0009706D"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3051-91</w:t>
      </w:r>
      <w:r w:rsidRPr="00B90597">
        <w:rPr>
          <w:rFonts w:eastAsia="Trebuchet MS" w:cs="Arial"/>
          <w:lang w:val="fr-FR" w:eastAsia="ro-RO"/>
        </w:rPr>
        <w:tab/>
        <w:t>Sisteme de canalizare. Canale ale retelelor exterioare de canalizare. Prescriptii fundamentale de proiectare.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4163-1:1995</w:t>
      </w:r>
      <w:r w:rsidRPr="00B90597">
        <w:rPr>
          <w:rFonts w:eastAsia="Trebuchet MS" w:cs="Arial"/>
          <w:lang w:val="fr-FR" w:eastAsia="ro-RO"/>
        </w:rPr>
        <w:tab/>
        <w:t xml:space="preserve">Alimentari cu apa. Retele de distributie. Prescriptii fundamentale de </w:t>
      </w:r>
      <w:r w:rsidRPr="00B90597">
        <w:rPr>
          <w:rFonts w:eastAsia="Trebuchet MS" w:cs="Arial"/>
          <w:lang w:val="fr-FR" w:eastAsia="ro-RO"/>
        </w:rPr>
        <w:lastRenderedPageBreak/>
        <w:t>proiectare.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4163-2:1996</w:t>
      </w:r>
      <w:r w:rsidRPr="00B90597">
        <w:rPr>
          <w:rFonts w:eastAsia="Trebuchet MS" w:cs="Arial"/>
          <w:lang w:val="fr-FR" w:eastAsia="ro-RO"/>
        </w:rPr>
        <w:tab/>
        <w:t>Alimentari cu apa. Retele de distributie. Prescriptii de calcul.</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4163-3:1996</w:t>
      </w:r>
      <w:r w:rsidRPr="00B90597">
        <w:rPr>
          <w:rFonts w:eastAsia="Trebuchet MS" w:cs="Arial"/>
          <w:lang w:val="fr-FR" w:eastAsia="ro-RO"/>
        </w:rPr>
        <w:tab/>
        <w:t>Alimentari cu apa. Retele de distributie. Prescriptii de executie si exploatare.</w:t>
      </w:r>
      <w:r w:rsidRPr="00B90597">
        <w:rPr>
          <w:rFonts w:eastAsia="Trebuchet MS" w:cs="Arial"/>
          <w:lang w:val="fr-FR" w:eastAsia="ro-RO"/>
        </w:rPr>
        <w:tab/>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6002-88</w:t>
      </w:r>
      <w:r w:rsidRPr="00B90597">
        <w:rPr>
          <w:rFonts w:eastAsia="Trebuchet MS" w:cs="Arial"/>
          <w:lang w:val="fr-FR" w:eastAsia="ro-RO"/>
        </w:rPr>
        <w:tab/>
        <w:t>Alimentari cu apa. Camine pentru bransamente de apa. Prescriptii tehnice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6701-82</w:t>
      </w:r>
      <w:r w:rsidRPr="00B90597">
        <w:rPr>
          <w:rFonts w:eastAsia="Trebuchet MS" w:cs="Arial"/>
          <w:lang w:val="fr-FR" w:eastAsia="ro-RO"/>
        </w:rPr>
        <w:tab/>
        <w:t>Canalizari. Guri de scurgere cu sifon si depozit.</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w:t>
      </w:r>
      <w:r w:rsidR="0098184C" w:rsidRPr="00B90597">
        <w:rPr>
          <w:rFonts w:eastAsia="Trebuchet MS" w:cs="Arial"/>
          <w:lang w:val="fr-FR" w:eastAsia="ro-RO"/>
        </w:rPr>
        <w:t>916:</w:t>
      </w:r>
      <w:r w:rsidRPr="00B90597">
        <w:rPr>
          <w:rFonts w:eastAsia="Trebuchet MS" w:cs="Arial"/>
          <w:lang w:val="fr-FR" w:eastAsia="ro-RO"/>
        </w:rPr>
        <w:t>2003</w:t>
      </w:r>
      <w:r w:rsidRPr="00B90597">
        <w:rPr>
          <w:rFonts w:eastAsia="Trebuchet MS" w:cs="Arial"/>
          <w:lang w:val="fr-FR" w:eastAsia="ro-RO"/>
        </w:rPr>
        <w:tab/>
        <w:t>Tuburi şi piese de canalizare din beton simplu.</w:t>
      </w:r>
    </w:p>
    <w:p w:rsidR="0009706D"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1340-2004</w:t>
      </w:r>
      <w:r w:rsidRPr="00B90597">
        <w:rPr>
          <w:rFonts w:eastAsia="Trebuchet MS" w:cs="Arial"/>
          <w:lang w:val="fr-FR" w:eastAsia="ro-RO"/>
        </w:rPr>
        <w:tab/>
        <w:t>Borduri din beton. Elemente de borduri de beton. Condiţii şi metode de încercări.</w:t>
      </w:r>
    </w:p>
    <w:p w:rsidR="0009706D" w:rsidRPr="00B90597" w:rsidRDefault="00427752" w:rsidP="0009706D">
      <w:pPr>
        <w:pStyle w:val="ListParagraph"/>
        <w:ind w:left="3600" w:hanging="2160"/>
        <w:rPr>
          <w:rFonts w:eastAsia="Trebuchet MS" w:cs="Arial"/>
          <w:lang w:val="fr-FR" w:eastAsia="ro-RO"/>
        </w:rPr>
      </w:pPr>
      <w:hyperlink r:id="rId83" w:history="1">
        <w:r w:rsidR="0098184C" w:rsidRPr="00B90597">
          <w:rPr>
            <w:rFonts w:eastAsia="Trebuchet MS" w:cs="Arial"/>
            <w:lang w:val="fr-FR" w:eastAsia="ro-RO"/>
          </w:rPr>
          <w:t>SR EN 12200-1:2016</w:t>
        </w:r>
      </w:hyperlink>
      <w:r w:rsidR="0009706D" w:rsidRPr="00B90597">
        <w:rPr>
          <w:rFonts w:eastAsia="Trebuchet MS" w:cs="Arial"/>
          <w:lang w:val="fr-FR" w:eastAsia="ro-RO"/>
        </w:rPr>
        <w:tab/>
        <w:t>Sisteme de canalizare de materiale plastice ne</w:t>
      </w:r>
      <w:r w:rsidR="0009706D" w:rsidRPr="00B90597">
        <w:rPr>
          <w:rFonts w:eastAsia="Trebuchet MS" w:cs="Arial" w:hint="eastAsia"/>
          <w:lang w:val="fr-FR" w:eastAsia="ro-RO"/>
        </w:rPr>
        <w:t>î</w:t>
      </w:r>
      <w:r w:rsidR="0009706D" w:rsidRPr="00B90597">
        <w:rPr>
          <w:rFonts w:eastAsia="Trebuchet MS" w:cs="Arial"/>
          <w:lang w:val="fr-FR" w:eastAsia="ro-RO"/>
        </w:rPr>
        <w:t>ngropate, pentru scurgerea apelor pluviale, destinate utiliz</w:t>
      </w:r>
      <w:r w:rsidR="0009706D" w:rsidRPr="00B90597">
        <w:rPr>
          <w:rFonts w:eastAsia="Trebuchet MS" w:cs="Arial" w:hint="eastAsia"/>
          <w:lang w:val="fr-FR" w:eastAsia="ro-RO"/>
        </w:rPr>
        <w:t>ă</w:t>
      </w:r>
      <w:r w:rsidR="0009706D" w:rsidRPr="00B90597">
        <w:rPr>
          <w:rFonts w:eastAsia="Trebuchet MS" w:cs="Arial"/>
          <w:lang w:val="fr-FR" w:eastAsia="ro-RO"/>
        </w:rPr>
        <w:t xml:space="preserve">rii </w:t>
      </w:r>
      <w:r w:rsidR="0009706D" w:rsidRPr="00B90597">
        <w:rPr>
          <w:rFonts w:eastAsia="Trebuchet MS" w:cs="Arial" w:hint="eastAsia"/>
          <w:lang w:val="fr-FR" w:eastAsia="ro-RO"/>
        </w:rPr>
        <w:t>î</w:t>
      </w:r>
      <w:r w:rsidR="0009706D" w:rsidRPr="00B90597">
        <w:rPr>
          <w:rFonts w:eastAsia="Trebuchet MS" w:cs="Arial"/>
          <w:lang w:val="fr-FR" w:eastAsia="ro-RO"/>
        </w:rPr>
        <w:t>n exterior.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lang w:val="fr-FR" w:eastAsia="ro-RO"/>
        </w:rPr>
        <w:tab/>
        <w:t>(PVC-U). Partea 1: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ii pentru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fitinguri </w:t>
      </w:r>
      <w:r w:rsidR="0009706D" w:rsidRPr="00B90597">
        <w:rPr>
          <w:rFonts w:eastAsia="Trebuchet MS" w:cs="Arial" w:hint="eastAsia"/>
          <w:lang w:val="fr-FR" w:eastAsia="ro-RO"/>
        </w:rPr>
        <w:t>ş</w:t>
      </w:r>
      <w:r w:rsidR="0009706D" w:rsidRPr="00B90597">
        <w:rPr>
          <w:rFonts w:eastAsia="Trebuchet MS" w:cs="Arial"/>
          <w:lang w:val="fr-FR" w:eastAsia="ro-RO"/>
        </w:rPr>
        <w:t>i sistem</w:t>
      </w:r>
    </w:p>
    <w:p w:rsidR="0009706D" w:rsidRPr="00B90597" w:rsidRDefault="00427752" w:rsidP="0009706D">
      <w:pPr>
        <w:pStyle w:val="ListParagraph"/>
        <w:ind w:left="3600" w:hanging="2160"/>
        <w:rPr>
          <w:rFonts w:eastAsia="Trebuchet MS" w:cs="Arial"/>
          <w:lang w:val="fr-FR" w:eastAsia="ro-RO"/>
        </w:rPr>
      </w:pPr>
      <w:hyperlink r:id="rId84" w:history="1">
        <w:r w:rsidR="0009706D" w:rsidRPr="00B90597">
          <w:rPr>
            <w:rFonts w:eastAsia="Trebuchet MS" w:cs="Arial"/>
            <w:lang w:val="fr-FR" w:eastAsia="ro-RO"/>
          </w:rPr>
          <w:t>SR EN 1453-1:2001</w:t>
        </w:r>
      </w:hyperlink>
      <w:r w:rsidR="0009706D" w:rsidRPr="00B90597">
        <w:rPr>
          <w:rFonts w:eastAsia="Trebuchet MS" w:cs="Arial"/>
          <w:lang w:val="fr-FR" w:eastAsia="ro-RO"/>
        </w:rPr>
        <w:tab/>
        <w:t xml:space="preserve">Sisteme de canalizare din materiale plastice de </w:t>
      </w:r>
      <w:r w:rsidR="0009706D" w:rsidRPr="00B90597">
        <w:rPr>
          <w:rFonts w:eastAsia="Trebuchet MS" w:cs="Arial" w:hint="eastAsia"/>
          <w:lang w:val="fr-FR" w:eastAsia="ro-RO"/>
        </w:rPr>
        <w:t>ţ</w:t>
      </w:r>
      <w:r w:rsidR="0009706D" w:rsidRPr="00B90597">
        <w:rPr>
          <w:rFonts w:eastAsia="Trebuchet MS" w:cs="Arial"/>
          <w:lang w:val="fr-FR" w:eastAsia="ro-RO"/>
        </w:rPr>
        <w:t>evi cu pere</w:t>
      </w:r>
      <w:r w:rsidR="0009706D" w:rsidRPr="00B90597">
        <w:rPr>
          <w:rFonts w:eastAsia="Trebuchet MS" w:cs="Arial" w:hint="eastAsia"/>
          <w:lang w:val="fr-FR" w:eastAsia="ro-RO"/>
        </w:rPr>
        <w:t>ţ</w:t>
      </w:r>
      <w:r w:rsidR="0009706D" w:rsidRPr="00B90597">
        <w:rPr>
          <w:rFonts w:eastAsia="Trebuchet MS" w:cs="Arial"/>
          <w:lang w:val="fr-FR" w:eastAsia="ro-RO"/>
        </w:rPr>
        <w:t>i structura</w:t>
      </w:r>
      <w:r w:rsidR="0009706D" w:rsidRPr="00B90597">
        <w:rPr>
          <w:rFonts w:eastAsia="Trebuchet MS" w:cs="Arial" w:hint="eastAsia"/>
          <w:lang w:val="fr-FR" w:eastAsia="ro-RO"/>
        </w:rPr>
        <w:t>ţ</w:t>
      </w:r>
      <w:r w:rsidR="0009706D" w:rsidRPr="00B90597">
        <w:rPr>
          <w:rFonts w:eastAsia="Trebuchet MS" w:cs="Arial"/>
          <w:lang w:val="fr-FR" w:eastAsia="ro-RO"/>
        </w:rPr>
        <w:t xml:space="preserve">i pentru evacuarea apelor menajere </w:t>
      </w:r>
      <w:r w:rsidR="0009706D" w:rsidRPr="00B90597">
        <w:rPr>
          <w:rFonts w:eastAsia="Trebuchet MS" w:cs="Arial" w:hint="eastAsia"/>
          <w:lang w:val="fr-FR" w:eastAsia="ro-RO"/>
        </w:rPr>
        <w:t>ş</w:t>
      </w:r>
      <w:r w:rsidR="0009706D" w:rsidRPr="00B90597">
        <w:rPr>
          <w:rFonts w:eastAsia="Trebuchet MS" w:cs="Arial"/>
          <w:lang w:val="fr-FR" w:eastAsia="ro-RO"/>
        </w:rPr>
        <w:t>i apelor uzate (la temperatur</w:t>
      </w:r>
      <w:r w:rsidR="0009706D" w:rsidRPr="00B90597">
        <w:rPr>
          <w:rFonts w:eastAsia="Trebuchet MS" w:cs="Arial" w:hint="eastAsia"/>
          <w:lang w:val="fr-FR" w:eastAsia="ro-RO"/>
        </w:rPr>
        <w:t>ă</w:t>
      </w:r>
      <w:r w:rsidR="0009706D" w:rsidRPr="00B90597">
        <w:rPr>
          <w:rFonts w:eastAsia="Trebuchet MS" w:cs="Arial"/>
          <w:lang w:val="fr-FR" w:eastAsia="ro-RO"/>
        </w:rPr>
        <w:t xml:space="preserve"> joas</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 xml:space="preserve">i la </w:t>
      </w:r>
      <w:r w:rsidR="0009706D" w:rsidRPr="00B90597">
        <w:rPr>
          <w:rFonts w:eastAsia="Trebuchet MS" w:cs="Arial"/>
          <w:lang w:val="fr-FR" w:eastAsia="ro-RO"/>
        </w:rPr>
        <w:tab/>
        <w:t>temperatur</w:t>
      </w:r>
      <w:r w:rsidR="0009706D" w:rsidRPr="00B90597">
        <w:rPr>
          <w:rFonts w:eastAsia="Trebuchet MS" w:cs="Arial" w:hint="eastAsia"/>
          <w:lang w:val="fr-FR" w:eastAsia="ro-RO"/>
        </w:rPr>
        <w:t>ă</w:t>
      </w:r>
      <w:r w:rsidR="0009706D" w:rsidRPr="00B90597">
        <w:rPr>
          <w:rFonts w:eastAsia="Trebuchet MS" w:cs="Arial"/>
          <w:lang w:val="fr-FR" w:eastAsia="ro-RO"/>
        </w:rPr>
        <w:t xml:space="preserve"> ridicat</w:t>
      </w:r>
      <w:r w:rsidR="0009706D" w:rsidRPr="00B90597">
        <w:rPr>
          <w:rFonts w:eastAsia="Trebuchet MS" w:cs="Arial" w:hint="eastAsia"/>
          <w:lang w:val="fr-FR" w:eastAsia="ro-RO"/>
        </w:rPr>
        <w:t>ă</w:t>
      </w:r>
      <w:r w:rsidR="0009706D" w:rsidRPr="00B90597">
        <w:rPr>
          <w:rFonts w:eastAsia="Trebuchet MS" w:cs="Arial"/>
          <w:lang w:val="fr-FR" w:eastAsia="ro-RO"/>
        </w:rPr>
        <w:t>) din interiorul cl</w:t>
      </w:r>
      <w:r w:rsidR="0009706D" w:rsidRPr="00B90597">
        <w:rPr>
          <w:rFonts w:eastAsia="Trebuchet MS" w:cs="Arial" w:hint="eastAsia"/>
          <w:lang w:val="fr-FR" w:eastAsia="ro-RO"/>
        </w:rPr>
        <w:t>ă</w:t>
      </w:r>
      <w:r w:rsidR="0009706D" w:rsidRPr="00B90597">
        <w:rPr>
          <w:rFonts w:eastAsia="Trebuchet MS" w:cs="Arial"/>
          <w:lang w:val="fr-FR" w:eastAsia="ro-RO"/>
        </w:rPr>
        <w:t>dirilor. Policlorura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Partea 1: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ii pentru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w:t>
      </w:r>
      <w:r w:rsidR="0009706D" w:rsidRPr="00B90597">
        <w:rPr>
          <w:rFonts w:eastAsia="Trebuchet MS" w:cs="Arial" w:hint="eastAsia"/>
          <w:lang w:val="fr-FR" w:eastAsia="ro-RO"/>
        </w:rPr>
        <w:t>ş</w:t>
      </w:r>
      <w:r w:rsidR="0009706D" w:rsidRPr="00B90597">
        <w:rPr>
          <w:rFonts w:eastAsia="Trebuchet MS" w:cs="Arial"/>
          <w:lang w:val="fr-FR" w:eastAsia="ro-RO"/>
        </w:rPr>
        <w:t>i sistem</w:t>
      </w:r>
    </w:p>
    <w:p w:rsidR="0009706D" w:rsidRPr="00B90597" w:rsidRDefault="00427752" w:rsidP="0009706D">
      <w:pPr>
        <w:pStyle w:val="ListParagraph"/>
        <w:ind w:left="3600" w:hanging="2160"/>
        <w:rPr>
          <w:rFonts w:eastAsia="Trebuchet MS" w:cs="Arial"/>
          <w:lang w:val="fr-FR" w:eastAsia="ro-RO"/>
        </w:rPr>
      </w:pPr>
      <w:hyperlink r:id="rId85" w:history="1">
        <w:r w:rsidR="0009706D" w:rsidRPr="00B90597">
          <w:rPr>
            <w:rFonts w:eastAsia="Trebuchet MS" w:cs="Arial"/>
            <w:lang w:val="fr-FR" w:eastAsia="ro-RO"/>
          </w:rPr>
          <w:t>SR EN 1329-1:2014</w:t>
        </w:r>
      </w:hyperlink>
      <w:r w:rsidR="0009706D" w:rsidRPr="00B90597">
        <w:rPr>
          <w:rFonts w:eastAsia="Trebuchet MS" w:cs="Arial"/>
          <w:lang w:val="fr-FR" w:eastAsia="ro-RO"/>
        </w:rPr>
        <w:tab/>
        <w:t xml:space="preserve">Sisteme de canalizare din materiale plastice pentru scurgerea apelor </w:t>
      </w:r>
      <w:r w:rsidR="0009706D" w:rsidRPr="00B90597">
        <w:rPr>
          <w:rFonts w:eastAsia="Trebuchet MS" w:cs="Arial"/>
          <w:lang w:val="fr-FR" w:eastAsia="ro-RO"/>
        </w:rPr>
        <w:tab/>
        <w:t xml:space="preserve">menajere </w:t>
      </w:r>
      <w:r w:rsidR="0009706D" w:rsidRPr="00B90597">
        <w:rPr>
          <w:rFonts w:eastAsia="Trebuchet MS" w:cs="Arial" w:hint="eastAsia"/>
          <w:lang w:val="fr-FR" w:eastAsia="ro-RO"/>
        </w:rPr>
        <w:t>ş</w:t>
      </w:r>
      <w:r w:rsidR="0009706D" w:rsidRPr="00B90597">
        <w:rPr>
          <w:rFonts w:eastAsia="Trebuchet MS" w:cs="Arial"/>
          <w:lang w:val="fr-FR" w:eastAsia="ro-RO"/>
        </w:rPr>
        <w:t>i uzate (la temperatur</w:t>
      </w:r>
      <w:r w:rsidR="0009706D" w:rsidRPr="00B90597">
        <w:rPr>
          <w:rFonts w:eastAsia="Trebuchet MS" w:cs="Arial" w:hint="eastAsia"/>
          <w:lang w:val="fr-FR" w:eastAsia="ro-RO"/>
        </w:rPr>
        <w:t>ă</w:t>
      </w:r>
      <w:r w:rsidR="0009706D" w:rsidRPr="00B90597">
        <w:rPr>
          <w:rFonts w:eastAsia="Trebuchet MS" w:cs="Arial"/>
          <w:lang w:val="fr-FR" w:eastAsia="ro-RO"/>
        </w:rPr>
        <w:t xml:space="preserve"> sc</w:t>
      </w:r>
      <w:r w:rsidR="0009706D" w:rsidRPr="00B90597">
        <w:rPr>
          <w:rFonts w:eastAsia="Trebuchet MS" w:cs="Arial" w:hint="eastAsia"/>
          <w:lang w:val="fr-FR" w:eastAsia="ro-RO"/>
        </w:rPr>
        <w:t>ă</w:t>
      </w:r>
      <w:r w:rsidR="0009706D" w:rsidRPr="00B90597">
        <w:rPr>
          <w:rFonts w:eastAsia="Trebuchet MS" w:cs="Arial"/>
          <w:lang w:val="fr-FR" w:eastAsia="ro-RO"/>
        </w:rPr>
        <w:t>zut</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i ridicat</w:t>
      </w:r>
      <w:r w:rsidR="0009706D" w:rsidRPr="00B90597">
        <w:rPr>
          <w:rFonts w:eastAsia="Trebuchet MS" w:cs="Arial" w:hint="eastAsia"/>
          <w:lang w:val="fr-FR" w:eastAsia="ro-RO"/>
        </w:rPr>
        <w:t>ă</w:t>
      </w:r>
      <w:r w:rsidR="0009706D" w:rsidRPr="00B90597">
        <w:rPr>
          <w:rFonts w:eastAsia="Trebuchet MS" w:cs="Arial"/>
          <w:lang w:val="fr-FR" w:eastAsia="ro-RO"/>
        </w:rPr>
        <w:t>) din interiorul structurii cl</w:t>
      </w:r>
      <w:r w:rsidR="0009706D" w:rsidRPr="00B90597">
        <w:rPr>
          <w:rFonts w:eastAsia="Trebuchet MS" w:cs="Arial" w:hint="eastAsia"/>
          <w:lang w:val="fr-FR" w:eastAsia="ro-RO"/>
        </w:rPr>
        <w:t>ă</w:t>
      </w:r>
      <w:r w:rsidR="0009706D" w:rsidRPr="00B90597">
        <w:rPr>
          <w:rFonts w:eastAsia="Trebuchet MS" w:cs="Arial"/>
          <w:lang w:val="fr-FR" w:eastAsia="ro-RO"/>
        </w:rPr>
        <w:t>dirilor.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Partea 1: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ii pentru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fitinguri </w:t>
      </w:r>
      <w:r w:rsidR="0009706D" w:rsidRPr="00B90597">
        <w:rPr>
          <w:rFonts w:eastAsia="Trebuchet MS" w:cs="Arial" w:hint="eastAsia"/>
          <w:lang w:val="fr-FR" w:eastAsia="ro-RO"/>
        </w:rPr>
        <w:t>ş</w:t>
      </w:r>
      <w:r w:rsidR="0009706D" w:rsidRPr="00B90597">
        <w:rPr>
          <w:rFonts w:eastAsia="Trebuchet MS" w:cs="Arial"/>
          <w:lang w:val="fr-FR" w:eastAsia="ro-RO"/>
        </w:rPr>
        <w:t>i sistem</w:t>
      </w:r>
    </w:p>
    <w:p w:rsidR="0009706D" w:rsidRPr="00B90597" w:rsidRDefault="00427752" w:rsidP="0009706D">
      <w:pPr>
        <w:pStyle w:val="ListParagraph"/>
        <w:ind w:left="3600" w:hanging="2160"/>
        <w:rPr>
          <w:rFonts w:eastAsia="Trebuchet MS" w:cs="Arial"/>
          <w:lang w:val="fr-FR" w:eastAsia="ro-RO"/>
        </w:rPr>
      </w:pPr>
      <w:hyperlink r:id="rId86" w:history="1">
        <w:r w:rsidR="0009706D" w:rsidRPr="00B90597">
          <w:rPr>
            <w:rFonts w:eastAsia="Trebuchet MS" w:cs="Arial"/>
            <w:lang w:val="fr-FR" w:eastAsia="ro-RO"/>
          </w:rPr>
          <w:t>SR EN 13476-1:2007</w:t>
        </w:r>
      </w:hyperlink>
      <w:r w:rsidR="0009706D" w:rsidRPr="00B90597">
        <w:rPr>
          <w:rFonts w:eastAsia="Trebuchet MS" w:cs="Arial"/>
          <w:lang w:val="fr-FR" w:eastAsia="ro-RO"/>
        </w:rPr>
        <w:tab/>
        <w:t>Sisteme de canalizare de materiale plastice pentru bran</w:t>
      </w:r>
      <w:r w:rsidR="0009706D" w:rsidRPr="00B90597">
        <w:rPr>
          <w:rFonts w:eastAsia="Trebuchet MS" w:cs="Arial" w:hint="eastAsia"/>
          <w:lang w:val="fr-FR" w:eastAsia="ro-RO"/>
        </w:rPr>
        <w:t>ş</w:t>
      </w:r>
      <w:r w:rsidR="0009706D" w:rsidRPr="00B90597">
        <w:rPr>
          <w:rFonts w:eastAsia="Trebuchet MS" w:cs="Arial"/>
          <w:lang w:val="fr-FR" w:eastAsia="ro-RO"/>
        </w:rPr>
        <w:t xml:space="preserve">amente </w:t>
      </w:r>
      <w:r w:rsidR="0009706D" w:rsidRPr="00B90597">
        <w:rPr>
          <w:rFonts w:eastAsia="Trebuchet MS" w:cs="Arial" w:hint="eastAsia"/>
          <w:lang w:val="fr-FR" w:eastAsia="ro-RO"/>
        </w:rPr>
        <w:t>ş</w:t>
      </w:r>
      <w:r w:rsidR="0009706D" w:rsidRPr="00B90597">
        <w:rPr>
          <w:rFonts w:eastAsia="Trebuchet MS" w:cs="Arial"/>
          <w:lang w:val="fr-FR" w:eastAsia="ro-RO"/>
        </w:rPr>
        <w:t>i sisteme de evacuare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presiune, </w:t>
      </w:r>
      <w:r w:rsidR="0009706D" w:rsidRPr="00B90597">
        <w:rPr>
          <w:rFonts w:eastAsia="Trebuchet MS" w:cs="Arial" w:hint="eastAsia"/>
          <w:lang w:val="fr-FR" w:eastAsia="ro-RO"/>
        </w:rPr>
        <w:t>î</w:t>
      </w:r>
      <w:r w:rsidR="0009706D" w:rsidRPr="00B90597">
        <w:rPr>
          <w:rFonts w:eastAsia="Trebuchet MS" w:cs="Arial"/>
          <w:lang w:val="fr-FR" w:eastAsia="ro-RO"/>
        </w:rPr>
        <w:t>ngropate. Sisteme de canalizare cu pere</w:t>
      </w:r>
      <w:r w:rsidR="0009706D" w:rsidRPr="00B90597">
        <w:rPr>
          <w:rFonts w:eastAsia="Trebuchet MS" w:cs="Arial" w:hint="eastAsia"/>
          <w:lang w:val="fr-FR" w:eastAsia="ro-RO"/>
        </w:rPr>
        <w:t>ţ</w:t>
      </w:r>
      <w:r w:rsidR="0009706D" w:rsidRPr="00B90597">
        <w:rPr>
          <w:rFonts w:eastAsia="Trebuchet MS" w:cs="Arial"/>
          <w:lang w:val="fr-FR" w:eastAsia="ro-RO"/>
        </w:rPr>
        <w:t>i structura</w:t>
      </w:r>
      <w:r w:rsidR="0009706D" w:rsidRPr="00B90597">
        <w:rPr>
          <w:rFonts w:eastAsia="Trebuchet MS" w:cs="Arial" w:hint="eastAsia"/>
          <w:lang w:val="fr-FR" w:eastAsia="ro-RO"/>
        </w:rPr>
        <w:t>ţ</w:t>
      </w:r>
      <w:r w:rsidR="0009706D" w:rsidRPr="00B90597">
        <w:rPr>
          <w:rFonts w:eastAsia="Trebuchet MS" w:cs="Arial"/>
          <w:lang w:val="fr-FR" w:eastAsia="ro-RO"/>
        </w:rPr>
        <w:t>i de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polipropilen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(PP) </w:t>
      </w:r>
      <w:r w:rsidR="0009706D" w:rsidRPr="00B90597">
        <w:rPr>
          <w:rFonts w:eastAsia="Trebuchet MS" w:cs="Arial" w:hint="eastAsia"/>
          <w:lang w:val="fr-FR" w:eastAsia="ro-RO"/>
        </w:rPr>
        <w:t>ş</w:t>
      </w:r>
      <w:r w:rsidR="0009706D" w:rsidRPr="00B90597">
        <w:rPr>
          <w:rFonts w:eastAsia="Trebuchet MS" w:cs="Arial"/>
          <w:lang w:val="fr-FR" w:eastAsia="ro-RO"/>
        </w:rPr>
        <w:t xml:space="preserve">i </w:t>
      </w:r>
      <w:r w:rsidR="0009706D" w:rsidRPr="00B90597">
        <w:rPr>
          <w:rFonts w:eastAsia="Trebuchet MS" w:cs="Arial"/>
          <w:lang w:val="fr-FR" w:eastAsia="ro-RO"/>
        </w:rPr>
        <w:tab/>
        <w:t>polietilen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(PE). Partea 1: Cerin</w:t>
      </w:r>
      <w:r w:rsidR="0009706D" w:rsidRPr="00B90597">
        <w:rPr>
          <w:rFonts w:eastAsia="Trebuchet MS" w:cs="Arial" w:hint="eastAsia"/>
          <w:lang w:val="fr-FR" w:eastAsia="ro-RO"/>
        </w:rPr>
        <w:t>ţ</w:t>
      </w:r>
      <w:r w:rsidR="0009706D" w:rsidRPr="00B90597">
        <w:rPr>
          <w:rFonts w:eastAsia="Trebuchet MS" w:cs="Arial"/>
          <w:lang w:val="fr-FR" w:eastAsia="ro-RO"/>
        </w:rPr>
        <w:t xml:space="preserve">e generale </w:t>
      </w:r>
      <w:r w:rsidR="0009706D" w:rsidRPr="00B90597">
        <w:rPr>
          <w:rFonts w:eastAsia="Trebuchet MS" w:cs="Arial" w:hint="eastAsia"/>
          <w:lang w:val="fr-FR" w:eastAsia="ro-RO"/>
        </w:rPr>
        <w:t>ş</w:t>
      </w:r>
      <w:r w:rsidR="0009706D" w:rsidRPr="00B90597">
        <w:rPr>
          <w:rFonts w:eastAsia="Trebuchet MS" w:cs="Arial"/>
          <w:lang w:val="fr-FR" w:eastAsia="ro-RO"/>
        </w:rPr>
        <w:t>i caracteristici de performan</w:t>
      </w:r>
      <w:r w:rsidR="0009706D" w:rsidRPr="00B90597">
        <w:rPr>
          <w:rFonts w:eastAsia="Trebuchet MS" w:cs="Arial" w:hint="eastAsia"/>
          <w:lang w:val="fr-FR" w:eastAsia="ro-RO"/>
        </w:rPr>
        <w:t>ţă</w:t>
      </w:r>
    </w:p>
    <w:p w:rsidR="0009706D" w:rsidRPr="00B90597" w:rsidRDefault="00427752" w:rsidP="0009706D">
      <w:pPr>
        <w:pStyle w:val="ListParagraph"/>
        <w:ind w:left="3600" w:hanging="2160"/>
        <w:rPr>
          <w:rFonts w:eastAsia="Trebuchet MS" w:cs="Arial"/>
          <w:lang w:val="fr-FR" w:eastAsia="ro-RO"/>
        </w:rPr>
      </w:pPr>
      <w:hyperlink r:id="rId87" w:history="1">
        <w:r w:rsidR="0009706D" w:rsidRPr="00B90597">
          <w:rPr>
            <w:rFonts w:eastAsia="Trebuchet MS" w:cs="Arial"/>
            <w:lang w:val="fr-FR" w:eastAsia="ro-RO"/>
          </w:rPr>
          <w:t>SR EN 13476-2:2007</w:t>
        </w:r>
      </w:hyperlink>
      <w:r w:rsidR="0009706D" w:rsidRPr="00B90597">
        <w:rPr>
          <w:rFonts w:eastAsia="Trebuchet MS" w:cs="Arial"/>
          <w:lang w:val="fr-FR" w:eastAsia="ro-RO"/>
        </w:rPr>
        <w:tab/>
        <w:t>Sisteme de canalizare de materiale plastice pentru bran</w:t>
      </w:r>
      <w:r w:rsidR="0009706D" w:rsidRPr="00B90597">
        <w:rPr>
          <w:rFonts w:eastAsia="Trebuchet MS" w:cs="Arial" w:hint="eastAsia"/>
          <w:lang w:val="fr-FR" w:eastAsia="ro-RO"/>
        </w:rPr>
        <w:t>ş</w:t>
      </w:r>
      <w:r w:rsidR="0009706D" w:rsidRPr="00B90597">
        <w:rPr>
          <w:rFonts w:eastAsia="Trebuchet MS" w:cs="Arial"/>
          <w:lang w:val="fr-FR" w:eastAsia="ro-RO"/>
        </w:rPr>
        <w:t xml:space="preserve">amente </w:t>
      </w:r>
      <w:r w:rsidR="0009706D" w:rsidRPr="00B90597">
        <w:rPr>
          <w:rFonts w:eastAsia="Trebuchet MS" w:cs="Arial" w:hint="eastAsia"/>
          <w:lang w:val="fr-FR" w:eastAsia="ro-RO"/>
        </w:rPr>
        <w:t>ş</w:t>
      </w:r>
      <w:r w:rsidR="0009706D" w:rsidRPr="00B90597">
        <w:rPr>
          <w:rFonts w:eastAsia="Trebuchet MS" w:cs="Arial"/>
          <w:lang w:val="fr-FR" w:eastAsia="ro-RO"/>
        </w:rPr>
        <w:t>i sisteme de evacuare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presiune, </w:t>
      </w:r>
      <w:r w:rsidR="0009706D" w:rsidRPr="00B90597">
        <w:rPr>
          <w:rFonts w:eastAsia="Trebuchet MS" w:cs="Arial" w:hint="eastAsia"/>
          <w:lang w:val="fr-FR" w:eastAsia="ro-RO"/>
        </w:rPr>
        <w:t>î</w:t>
      </w:r>
      <w:r w:rsidR="0009706D" w:rsidRPr="00B90597">
        <w:rPr>
          <w:rFonts w:eastAsia="Trebuchet MS" w:cs="Arial"/>
          <w:lang w:val="fr-FR" w:eastAsia="ro-RO"/>
        </w:rPr>
        <w:t>ngropate. Sisteme de canalizare cu pere</w:t>
      </w:r>
      <w:r w:rsidR="0009706D" w:rsidRPr="00B90597">
        <w:rPr>
          <w:rFonts w:eastAsia="Trebuchet MS" w:cs="Arial" w:hint="eastAsia"/>
          <w:lang w:val="fr-FR" w:eastAsia="ro-RO"/>
        </w:rPr>
        <w:t>ţ</w:t>
      </w:r>
      <w:r w:rsidR="0009706D" w:rsidRPr="00B90597">
        <w:rPr>
          <w:rFonts w:eastAsia="Trebuchet MS" w:cs="Arial"/>
          <w:lang w:val="fr-FR" w:eastAsia="ro-RO"/>
        </w:rPr>
        <w:t>i structura</w:t>
      </w:r>
      <w:r w:rsidR="0009706D" w:rsidRPr="00B90597">
        <w:rPr>
          <w:rFonts w:eastAsia="Trebuchet MS" w:cs="Arial" w:hint="eastAsia"/>
          <w:lang w:val="fr-FR" w:eastAsia="ro-RO"/>
        </w:rPr>
        <w:t>ţ</w:t>
      </w:r>
      <w:r w:rsidR="0009706D" w:rsidRPr="00B90597">
        <w:rPr>
          <w:rFonts w:eastAsia="Trebuchet MS" w:cs="Arial"/>
          <w:lang w:val="fr-FR" w:eastAsia="ro-RO"/>
        </w:rPr>
        <w:t>i de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polipropilen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(PP) </w:t>
      </w:r>
      <w:r w:rsidR="0009706D" w:rsidRPr="00B90597">
        <w:rPr>
          <w:rFonts w:eastAsia="Trebuchet MS" w:cs="Arial" w:hint="eastAsia"/>
          <w:lang w:val="fr-FR" w:eastAsia="ro-RO"/>
        </w:rPr>
        <w:t>ş</w:t>
      </w:r>
      <w:r w:rsidR="0009706D" w:rsidRPr="00B90597">
        <w:rPr>
          <w:rFonts w:eastAsia="Trebuchet MS" w:cs="Arial"/>
          <w:lang w:val="fr-FR" w:eastAsia="ro-RO"/>
        </w:rPr>
        <w:t xml:space="preserve">i </w:t>
      </w:r>
      <w:r w:rsidR="0009706D" w:rsidRPr="00B90597">
        <w:rPr>
          <w:rFonts w:eastAsia="Trebuchet MS" w:cs="Arial"/>
          <w:lang w:val="fr-FR" w:eastAsia="ro-RO"/>
        </w:rPr>
        <w:tab/>
        <w:t>polietilen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(PE). Partea 2: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ii pentru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w:t>
      </w:r>
      <w:r w:rsidR="0009706D" w:rsidRPr="00B90597">
        <w:rPr>
          <w:rFonts w:eastAsia="Trebuchet MS" w:cs="Arial" w:hint="eastAsia"/>
          <w:lang w:val="fr-FR" w:eastAsia="ro-RO"/>
        </w:rPr>
        <w:t>ş</w:t>
      </w:r>
      <w:r w:rsidR="0009706D" w:rsidRPr="00B90597">
        <w:rPr>
          <w:rFonts w:eastAsia="Trebuchet MS" w:cs="Arial"/>
          <w:lang w:val="fr-FR" w:eastAsia="ro-RO"/>
        </w:rPr>
        <w:t>i fitinguri cu suprafa</w:t>
      </w:r>
      <w:r w:rsidR="0009706D" w:rsidRPr="00B90597">
        <w:rPr>
          <w:rFonts w:eastAsia="Trebuchet MS" w:cs="Arial" w:hint="eastAsia"/>
          <w:lang w:val="fr-FR" w:eastAsia="ro-RO"/>
        </w:rPr>
        <w:t>ţă</w:t>
      </w:r>
      <w:r w:rsidR="0009706D" w:rsidRPr="00B90597">
        <w:rPr>
          <w:rFonts w:eastAsia="Trebuchet MS" w:cs="Arial"/>
          <w:lang w:val="fr-FR" w:eastAsia="ro-RO"/>
        </w:rPr>
        <w:t xml:space="preserve"> interioar</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i exterioar</w:t>
      </w:r>
      <w:r w:rsidR="0009706D" w:rsidRPr="00B90597">
        <w:rPr>
          <w:rFonts w:eastAsia="Trebuchet MS" w:cs="Arial" w:hint="eastAsia"/>
          <w:lang w:val="fr-FR" w:eastAsia="ro-RO"/>
        </w:rPr>
        <w:t>ă</w:t>
      </w:r>
      <w:r w:rsidR="0009706D" w:rsidRPr="00B90597">
        <w:rPr>
          <w:rFonts w:eastAsia="Trebuchet MS" w:cs="Arial"/>
          <w:lang w:val="fr-FR" w:eastAsia="ro-RO"/>
        </w:rPr>
        <w:t xml:space="preserve"> neted</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i pentru sistem, tip A</w:t>
      </w:r>
    </w:p>
    <w:p w:rsidR="0009706D" w:rsidRPr="00B90597" w:rsidRDefault="00427752" w:rsidP="0009706D">
      <w:pPr>
        <w:pStyle w:val="ListParagraph"/>
        <w:ind w:left="3600" w:hanging="2160"/>
        <w:rPr>
          <w:rFonts w:eastAsia="Trebuchet MS" w:cs="Arial"/>
          <w:lang w:val="fr-FR" w:eastAsia="ro-RO"/>
        </w:rPr>
      </w:pPr>
      <w:hyperlink r:id="rId88" w:history="1">
        <w:r w:rsidR="0009706D" w:rsidRPr="00B90597">
          <w:rPr>
            <w:rFonts w:eastAsia="Trebuchet MS" w:cs="Arial"/>
            <w:lang w:val="fr-FR" w:eastAsia="ro-RO"/>
          </w:rPr>
          <w:t>SR EN 13476-3+A1:2009</w:t>
        </w:r>
      </w:hyperlink>
      <w:r w:rsidR="0009706D" w:rsidRPr="00B90597">
        <w:rPr>
          <w:rFonts w:eastAsia="Trebuchet MS" w:cs="Arial"/>
          <w:lang w:val="fr-FR" w:eastAsia="ro-RO"/>
        </w:rPr>
        <w:t xml:space="preserve"> Sisteme de canalizare de materiale plastice pentru bran</w:t>
      </w:r>
      <w:r w:rsidR="0009706D" w:rsidRPr="00B90597">
        <w:rPr>
          <w:rFonts w:eastAsia="Trebuchet MS" w:cs="Arial" w:hint="eastAsia"/>
          <w:lang w:val="fr-FR" w:eastAsia="ro-RO"/>
        </w:rPr>
        <w:t>ş</w:t>
      </w:r>
      <w:r w:rsidR="0009706D" w:rsidRPr="00B90597">
        <w:rPr>
          <w:rFonts w:eastAsia="Trebuchet MS" w:cs="Arial"/>
          <w:lang w:val="fr-FR" w:eastAsia="ro-RO"/>
        </w:rPr>
        <w:t xml:space="preserve">amente </w:t>
      </w:r>
      <w:r w:rsidR="0009706D" w:rsidRPr="00B90597">
        <w:rPr>
          <w:rFonts w:eastAsia="Trebuchet MS" w:cs="Arial" w:hint="eastAsia"/>
          <w:lang w:val="fr-FR" w:eastAsia="ro-RO"/>
        </w:rPr>
        <w:t>ş</w:t>
      </w:r>
      <w:r w:rsidR="0009706D" w:rsidRPr="00B90597">
        <w:rPr>
          <w:rFonts w:eastAsia="Trebuchet MS" w:cs="Arial"/>
          <w:lang w:val="fr-FR" w:eastAsia="ro-RO"/>
        </w:rPr>
        <w:t>i sisteme de evacuare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presiune, </w:t>
      </w:r>
      <w:r w:rsidR="0009706D" w:rsidRPr="00B90597">
        <w:rPr>
          <w:rFonts w:eastAsia="Trebuchet MS" w:cs="Arial" w:hint="eastAsia"/>
          <w:lang w:val="fr-FR" w:eastAsia="ro-RO"/>
        </w:rPr>
        <w:t>î</w:t>
      </w:r>
      <w:r w:rsidR="0009706D" w:rsidRPr="00B90597">
        <w:rPr>
          <w:rFonts w:eastAsia="Trebuchet MS" w:cs="Arial"/>
          <w:lang w:val="fr-FR" w:eastAsia="ro-RO"/>
        </w:rPr>
        <w:t>ngropate. Sisteme de canalizare cu pere</w:t>
      </w:r>
      <w:r w:rsidR="0009706D" w:rsidRPr="00B90597">
        <w:rPr>
          <w:rFonts w:eastAsia="Trebuchet MS" w:cs="Arial" w:hint="eastAsia"/>
          <w:lang w:val="fr-FR" w:eastAsia="ro-RO"/>
        </w:rPr>
        <w:t>ţ</w:t>
      </w:r>
      <w:r w:rsidR="0009706D" w:rsidRPr="00B90597">
        <w:rPr>
          <w:rFonts w:eastAsia="Trebuchet MS" w:cs="Arial"/>
          <w:lang w:val="fr-FR" w:eastAsia="ro-RO"/>
        </w:rPr>
        <w:t>i structura</w:t>
      </w:r>
      <w:r w:rsidR="0009706D" w:rsidRPr="00B90597">
        <w:rPr>
          <w:rFonts w:eastAsia="Trebuchet MS" w:cs="Arial" w:hint="eastAsia"/>
          <w:lang w:val="fr-FR" w:eastAsia="ro-RO"/>
        </w:rPr>
        <w:t>ţ</w:t>
      </w:r>
      <w:r w:rsidR="0009706D" w:rsidRPr="00B90597">
        <w:rPr>
          <w:rFonts w:eastAsia="Trebuchet MS" w:cs="Arial"/>
          <w:lang w:val="fr-FR" w:eastAsia="ro-RO"/>
        </w:rPr>
        <w:t>i de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polipropilen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(PP) </w:t>
      </w:r>
      <w:r w:rsidR="0009706D" w:rsidRPr="00B90597">
        <w:rPr>
          <w:rFonts w:eastAsia="Trebuchet MS" w:cs="Arial" w:hint="eastAsia"/>
          <w:lang w:val="fr-FR" w:eastAsia="ro-RO"/>
        </w:rPr>
        <w:t>ş</w:t>
      </w:r>
      <w:r w:rsidR="0009706D" w:rsidRPr="00B90597">
        <w:rPr>
          <w:rFonts w:eastAsia="Trebuchet MS" w:cs="Arial"/>
          <w:lang w:val="fr-FR" w:eastAsia="ro-RO"/>
        </w:rPr>
        <w:t>i polietilen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(PE). Partea 3: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ii pentru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w:t>
      </w:r>
      <w:r w:rsidR="0009706D" w:rsidRPr="00B90597">
        <w:rPr>
          <w:rFonts w:eastAsia="Trebuchet MS" w:cs="Arial" w:hint="eastAsia"/>
          <w:lang w:val="fr-FR" w:eastAsia="ro-RO"/>
        </w:rPr>
        <w:t>ş</w:t>
      </w:r>
      <w:r w:rsidR="0009706D" w:rsidRPr="00B90597">
        <w:rPr>
          <w:rFonts w:eastAsia="Trebuchet MS" w:cs="Arial"/>
          <w:lang w:val="fr-FR" w:eastAsia="ro-RO"/>
        </w:rPr>
        <w:t>i fitinguri cu suprafa</w:t>
      </w:r>
      <w:r w:rsidR="0009706D" w:rsidRPr="00B90597">
        <w:rPr>
          <w:rFonts w:eastAsia="Trebuchet MS" w:cs="Arial" w:hint="eastAsia"/>
          <w:lang w:val="fr-FR" w:eastAsia="ro-RO"/>
        </w:rPr>
        <w:t>ţă</w:t>
      </w:r>
      <w:r w:rsidR="0009706D" w:rsidRPr="00B90597">
        <w:rPr>
          <w:rFonts w:eastAsia="Trebuchet MS" w:cs="Arial"/>
          <w:lang w:val="fr-FR" w:eastAsia="ro-RO"/>
        </w:rPr>
        <w:t xml:space="preserve"> interioar</w:t>
      </w:r>
      <w:r w:rsidR="0009706D" w:rsidRPr="00B90597">
        <w:rPr>
          <w:rFonts w:eastAsia="Trebuchet MS" w:cs="Arial" w:hint="eastAsia"/>
          <w:lang w:val="fr-FR" w:eastAsia="ro-RO"/>
        </w:rPr>
        <w:t>ă</w:t>
      </w:r>
      <w:r w:rsidR="0009706D" w:rsidRPr="00B90597">
        <w:rPr>
          <w:rFonts w:eastAsia="Trebuchet MS" w:cs="Arial"/>
          <w:lang w:val="fr-FR" w:eastAsia="ro-RO"/>
        </w:rPr>
        <w:t xml:space="preserve"> neted</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i suprafa</w:t>
      </w:r>
      <w:r w:rsidR="0009706D" w:rsidRPr="00B90597">
        <w:rPr>
          <w:rFonts w:eastAsia="Trebuchet MS" w:cs="Arial" w:hint="eastAsia"/>
          <w:lang w:val="fr-FR" w:eastAsia="ro-RO"/>
        </w:rPr>
        <w:t>ţă</w:t>
      </w:r>
      <w:r w:rsidR="0009706D" w:rsidRPr="00B90597">
        <w:rPr>
          <w:rFonts w:eastAsia="Trebuchet MS" w:cs="Arial"/>
          <w:lang w:val="fr-FR" w:eastAsia="ro-RO"/>
        </w:rPr>
        <w:t xml:space="preserve"> exterioar</w:t>
      </w:r>
      <w:r w:rsidR="0009706D" w:rsidRPr="00B90597">
        <w:rPr>
          <w:rFonts w:eastAsia="Trebuchet MS" w:cs="Arial" w:hint="eastAsia"/>
          <w:lang w:val="fr-FR" w:eastAsia="ro-RO"/>
        </w:rPr>
        <w:t>ă</w:t>
      </w:r>
      <w:r w:rsidR="0009706D" w:rsidRPr="00B90597">
        <w:rPr>
          <w:rFonts w:eastAsia="Trebuchet MS" w:cs="Arial"/>
          <w:lang w:val="fr-FR" w:eastAsia="ro-RO"/>
        </w:rPr>
        <w:t xml:space="preserve"> profilat</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ş</w:t>
      </w:r>
      <w:r w:rsidR="0009706D" w:rsidRPr="00B90597">
        <w:rPr>
          <w:rFonts w:eastAsia="Trebuchet MS" w:cs="Arial"/>
          <w:lang w:val="fr-FR" w:eastAsia="ro-RO"/>
        </w:rPr>
        <w:t>i pentru sistem, tip B;</w:t>
      </w:r>
    </w:p>
    <w:p w:rsidR="0009706D" w:rsidRPr="00B90597" w:rsidRDefault="00427752" w:rsidP="0009706D">
      <w:pPr>
        <w:pStyle w:val="ListParagraph"/>
        <w:ind w:left="3600" w:hanging="2160"/>
        <w:rPr>
          <w:rFonts w:eastAsia="Trebuchet MS" w:cs="Arial"/>
          <w:lang w:val="fr-FR" w:eastAsia="ro-RO"/>
        </w:rPr>
      </w:pPr>
      <w:hyperlink r:id="rId89" w:history="1">
        <w:r w:rsidR="0009706D" w:rsidRPr="00B90597">
          <w:rPr>
            <w:rFonts w:eastAsia="Trebuchet MS" w:cs="Arial"/>
            <w:lang w:val="fr-FR" w:eastAsia="ro-RO"/>
          </w:rPr>
          <w:t>SR EN 1401-1:2009</w:t>
        </w:r>
      </w:hyperlink>
      <w:r w:rsidR="0009706D" w:rsidRPr="00B90597">
        <w:rPr>
          <w:rFonts w:eastAsia="Trebuchet MS" w:cs="Arial"/>
          <w:lang w:val="fr-FR" w:eastAsia="ro-RO"/>
        </w:rPr>
        <w:tab/>
        <w:t xml:space="preserve">Sisteme de canalizare </w:t>
      </w:r>
      <w:r w:rsidR="0009706D" w:rsidRPr="00B90597">
        <w:rPr>
          <w:rFonts w:eastAsia="Trebuchet MS" w:cs="Arial" w:hint="eastAsia"/>
          <w:lang w:val="fr-FR" w:eastAsia="ro-RO"/>
        </w:rPr>
        <w:t>î</w:t>
      </w:r>
      <w:r w:rsidR="0009706D" w:rsidRPr="00B90597">
        <w:rPr>
          <w:rFonts w:eastAsia="Trebuchet MS" w:cs="Arial"/>
          <w:lang w:val="fr-FR" w:eastAsia="ro-RO"/>
        </w:rPr>
        <w:t>ngropate, de materiale plastice, pentru bran</w:t>
      </w:r>
      <w:r w:rsidR="0009706D" w:rsidRPr="00B90597">
        <w:rPr>
          <w:rFonts w:eastAsia="Trebuchet MS" w:cs="Arial" w:hint="eastAsia"/>
          <w:lang w:val="fr-FR" w:eastAsia="ro-RO"/>
        </w:rPr>
        <w:t>ş</w:t>
      </w:r>
      <w:r w:rsidR="0009706D" w:rsidRPr="00B90597">
        <w:rPr>
          <w:rFonts w:eastAsia="Trebuchet MS" w:cs="Arial"/>
          <w:lang w:val="fr-FR" w:eastAsia="ro-RO"/>
        </w:rPr>
        <w:t xml:space="preserve">amente </w:t>
      </w:r>
      <w:r w:rsidR="0009706D" w:rsidRPr="00B90597">
        <w:rPr>
          <w:rFonts w:eastAsia="Trebuchet MS" w:cs="Arial" w:hint="eastAsia"/>
          <w:lang w:val="fr-FR" w:eastAsia="ro-RO"/>
        </w:rPr>
        <w:t>ş</w:t>
      </w:r>
      <w:r w:rsidR="0009706D" w:rsidRPr="00B90597">
        <w:rPr>
          <w:rFonts w:eastAsia="Trebuchet MS" w:cs="Arial"/>
          <w:lang w:val="fr-FR" w:eastAsia="ro-RO"/>
        </w:rPr>
        <w:t>i sisteme de evacuare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presiune.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w:t>
      </w:r>
      <w:r w:rsidR="0009706D" w:rsidRPr="00B90597">
        <w:rPr>
          <w:rFonts w:eastAsia="Trebuchet MS" w:cs="Arial"/>
          <w:lang w:val="fr-FR" w:eastAsia="ro-RO"/>
        </w:rPr>
        <w:tab/>
        <w:t xml:space="preserve">  U). Partea 1: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ii pentru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fitinguri </w:t>
      </w:r>
      <w:r w:rsidR="0009706D" w:rsidRPr="00B90597">
        <w:rPr>
          <w:rFonts w:eastAsia="Trebuchet MS" w:cs="Arial" w:hint="eastAsia"/>
          <w:lang w:val="fr-FR" w:eastAsia="ro-RO"/>
        </w:rPr>
        <w:t>ş</w:t>
      </w:r>
      <w:r w:rsidR="0009706D" w:rsidRPr="00B90597">
        <w:rPr>
          <w:rFonts w:eastAsia="Trebuchet MS" w:cs="Arial"/>
          <w:lang w:val="fr-FR" w:eastAsia="ro-RO"/>
        </w:rPr>
        <w:t>i sistem</w:t>
      </w:r>
    </w:p>
    <w:p w:rsidR="0009706D" w:rsidRPr="00B90597" w:rsidRDefault="00427752" w:rsidP="0009706D">
      <w:pPr>
        <w:pStyle w:val="ListParagraph"/>
        <w:ind w:left="3600" w:hanging="2160"/>
        <w:rPr>
          <w:rFonts w:eastAsia="Trebuchet MS" w:cs="Arial"/>
          <w:lang w:val="fr-FR" w:eastAsia="ro-RO"/>
        </w:rPr>
      </w:pPr>
      <w:hyperlink r:id="rId90" w:history="1">
        <w:r w:rsidR="0009706D" w:rsidRPr="00B90597">
          <w:rPr>
            <w:rFonts w:eastAsia="Trebuchet MS" w:cs="Arial"/>
            <w:lang w:val="fr-FR" w:eastAsia="ro-RO"/>
          </w:rPr>
          <w:t>SR EN ISO 1452-1:2010</w:t>
        </w:r>
      </w:hyperlink>
      <w:r w:rsidR="0009706D" w:rsidRPr="00B90597">
        <w:rPr>
          <w:rFonts w:eastAsia="Trebuchet MS" w:cs="Arial"/>
          <w:lang w:val="fr-FR" w:eastAsia="ro-RO"/>
        </w:rPr>
        <w:t xml:space="preserve"> Sisteme de canalizare din materiale plastice pentru alimentare cu ap</w:t>
      </w:r>
      <w:r w:rsidR="0009706D" w:rsidRPr="00B90597">
        <w:rPr>
          <w:rFonts w:eastAsia="Trebuchet MS" w:cs="Arial" w:hint="eastAsia"/>
          <w:lang w:val="fr-FR" w:eastAsia="ro-RO"/>
        </w:rPr>
        <w:t>ă</w:t>
      </w:r>
      <w:r w:rsidR="0009706D" w:rsidRPr="00B90597">
        <w:rPr>
          <w:rFonts w:eastAsia="Trebuchet MS" w:cs="Arial"/>
          <w:lang w:val="fr-FR" w:eastAsia="ro-RO"/>
        </w:rPr>
        <w:t>, pentru bran</w:t>
      </w:r>
      <w:r w:rsidR="0009706D" w:rsidRPr="00B90597">
        <w:rPr>
          <w:rFonts w:eastAsia="Trebuchet MS" w:cs="Arial" w:hint="eastAsia"/>
          <w:lang w:val="fr-FR" w:eastAsia="ro-RO"/>
        </w:rPr>
        <w:t>ş</w:t>
      </w:r>
      <w:r w:rsidR="0009706D" w:rsidRPr="00B90597">
        <w:rPr>
          <w:rFonts w:eastAsia="Trebuchet MS" w:cs="Arial"/>
          <w:lang w:val="fr-FR" w:eastAsia="ro-RO"/>
        </w:rPr>
        <w:t xml:space="preserve">amente </w:t>
      </w:r>
      <w:r w:rsidR="0009706D" w:rsidRPr="00B90597">
        <w:rPr>
          <w:rFonts w:eastAsia="Trebuchet MS" w:cs="Arial" w:hint="eastAsia"/>
          <w:lang w:val="fr-FR" w:eastAsia="ro-RO"/>
        </w:rPr>
        <w:t>ş</w:t>
      </w:r>
      <w:r w:rsidR="0009706D" w:rsidRPr="00B90597">
        <w:rPr>
          <w:rFonts w:eastAsia="Trebuchet MS" w:cs="Arial"/>
          <w:lang w:val="fr-FR" w:eastAsia="ro-RO"/>
        </w:rPr>
        <w:t xml:space="preserve">i evacuare, </w:t>
      </w:r>
      <w:r w:rsidR="0009706D" w:rsidRPr="00B90597">
        <w:rPr>
          <w:rFonts w:eastAsia="Trebuchet MS" w:cs="Arial" w:hint="eastAsia"/>
          <w:lang w:val="fr-FR" w:eastAsia="ro-RO"/>
        </w:rPr>
        <w:t>î</w:t>
      </w:r>
      <w:r w:rsidR="0009706D" w:rsidRPr="00B90597">
        <w:rPr>
          <w:rFonts w:eastAsia="Trebuchet MS" w:cs="Arial"/>
          <w:lang w:val="fr-FR" w:eastAsia="ro-RO"/>
        </w:rPr>
        <w:t xml:space="preserve">ngropate </w:t>
      </w:r>
      <w:r w:rsidR="0009706D" w:rsidRPr="00B90597">
        <w:rPr>
          <w:rFonts w:eastAsia="Trebuchet MS" w:cs="Arial" w:hint="eastAsia"/>
          <w:lang w:val="fr-FR" w:eastAsia="ro-RO"/>
        </w:rPr>
        <w:t>ş</w:t>
      </w:r>
      <w:r w:rsidR="0009706D" w:rsidRPr="00B90597">
        <w:rPr>
          <w:rFonts w:eastAsia="Trebuchet MS" w:cs="Arial"/>
          <w:lang w:val="fr-FR" w:eastAsia="ro-RO"/>
        </w:rPr>
        <w:t>i de suprafa</w:t>
      </w:r>
      <w:r w:rsidR="0009706D" w:rsidRPr="00B90597">
        <w:rPr>
          <w:rFonts w:eastAsia="Trebuchet MS" w:cs="Arial" w:hint="eastAsia"/>
          <w:lang w:val="fr-FR" w:eastAsia="ro-RO"/>
        </w:rPr>
        <w:t>ţă</w:t>
      </w:r>
      <w:r w:rsidR="0009706D" w:rsidRPr="00B90597">
        <w:rPr>
          <w:rFonts w:eastAsia="Trebuchet MS" w:cs="Arial"/>
          <w:lang w:val="fr-FR" w:eastAsia="ro-RO"/>
        </w:rPr>
        <w:t>, sub presiune.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Partea 1: Generalit</w:t>
      </w:r>
      <w:r w:rsidR="0009706D" w:rsidRPr="00B90597">
        <w:rPr>
          <w:rFonts w:eastAsia="Trebuchet MS" w:cs="Arial" w:hint="eastAsia"/>
          <w:lang w:val="fr-FR" w:eastAsia="ro-RO"/>
        </w:rPr>
        <w:t>ăţ</w:t>
      </w:r>
      <w:r w:rsidR="0009706D" w:rsidRPr="00B90597">
        <w:rPr>
          <w:rFonts w:eastAsia="Trebuchet MS" w:cs="Arial"/>
          <w:lang w:val="fr-FR" w:eastAsia="ro-RO"/>
        </w:rPr>
        <w:t>i</w:t>
      </w:r>
    </w:p>
    <w:p w:rsidR="0009706D" w:rsidRPr="00B90597" w:rsidRDefault="00427752" w:rsidP="0009706D">
      <w:pPr>
        <w:pStyle w:val="ListParagraph"/>
        <w:ind w:left="3600" w:hanging="2160"/>
        <w:rPr>
          <w:rFonts w:eastAsia="Trebuchet MS" w:cs="Arial"/>
          <w:lang w:val="fr-FR" w:eastAsia="ro-RO"/>
        </w:rPr>
      </w:pPr>
      <w:hyperlink r:id="rId91" w:history="1">
        <w:r w:rsidR="0009706D" w:rsidRPr="00B90597">
          <w:rPr>
            <w:rFonts w:eastAsia="Trebuchet MS" w:cs="Arial"/>
            <w:lang w:val="fr-FR" w:eastAsia="ro-RO"/>
          </w:rPr>
          <w:t>SR EN ISO 1452-2:2010</w:t>
        </w:r>
      </w:hyperlink>
      <w:r w:rsidR="0009706D" w:rsidRPr="00B90597">
        <w:rPr>
          <w:rFonts w:eastAsia="Trebuchet MS" w:cs="Arial"/>
          <w:lang w:val="fr-FR" w:eastAsia="ro-RO"/>
        </w:rPr>
        <w:t xml:space="preserve"> Sisteme de canalizare din materiale plastice pentru alimentare cu ap</w:t>
      </w:r>
      <w:r w:rsidR="0009706D" w:rsidRPr="00B90597">
        <w:rPr>
          <w:rFonts w:eastAsia="Trebuchet MS" w:cs="Arial" w:hint="eastAsia"/>
          <w:lang w:val="fr-FR" w:eastAsia="ro-RO"/>
        </w:rPr>
        <w:t>ă</w:t>
      </w:r>
      <w:r w:rsidR="0009706D" w:rsidRPr="00B90597">
        <w:rPr>
          <w:rFonts w:eastAsia="Trebuchet MS" w:cs="Arial"/>
          <w:lang w:val="fr-FR" w:eastAsia="ro-RO"/>
        </w:rPr>
        <w:t>, pentru bran</w:t>
      </w:r>
      <w:r w:rsidR="0009706D" w:rsidRPr="00B90597">
        <w:rPr>
          <w:rFonts w:eastAsia="Trebuchet MS" w:cs="Arial" w:hint="eastAsia"/>
          <w:lang w:val="fr-FR" w:eastAsia="ro-RO"/>
        </w:rPr>
        <w:t>ş</w:t>
      </w:r>
      <w:r w:rsidR="0009706D" w:rsidRPr="00B90597">
        <w:rPr>
          <w:rFonts w:eastAsia="Trebuchet MS" w:cs="Arial"/>
          <w:lang w:val="fr-FR" w:eastAsia="ro-RO"/>
        </w:rPr>
        <w:t xml:space="preserve">amente </w:t>
      </w:r>
      <w:r w:rsidR="0009706D" w:rsidRPr="00B90597">
        <w:rPr>
          <w:rFonts w:eastAsia="Trebuchet MS" w:cs="Arial" w:hint="eastAsia"/>
          <w:lang w:val="fr-FR" w:eastAsia="ro-RO"/>
        </w:rPr>
        <w:t>ş</w:t>
      </w:r>
      <w:r w:rsidR="0009706D" w:rsidRPr="00B90597">
        <w:rPr>
          <w:rFonts w:eastAsia="Trebuchet MS" w:cs="Arial"/>
          <w:lang w:val="fr-FR" w:eastAsia="ro-RO"/>
        </w:rPr>
        <w:t xml:space="preserve">i evacuare, </w:t>
      </w:r>
      <w:r w:rsidR="0009706D" w:rsidRPr="00B90597">
        <w:rPr>
          <w:rFonts w:eastAsia="Trebuchet MS" w:cs="Arial" w:hint="eastAsia"/>
          <w:lang w:val="fr-FR" w:eastAsia="ro-RO"/>
        </w:rPr>
        <w:t>î</w:t>
      </w:r>
      <w:r w:rsidR="0009706D" w:rsidRPr="00B90597">
        <w:rPr>
          <w:rFonts w:eastAsia="Trebuchet MS" w:cs="Arial"/>
          <w:lang w:val="fr-FR" w:eastAsia="ro-RO"/>
        </w:rPr>
        <w:t xml:space="preserve">ngropate </w:t>
      </w:r>
      <w:r w:rsidR="0009706D" w:rsidRPr="00B90597">
        <w:rPr>
          <w:rFonts w:eastAsia="Trebuchet MS" w:cs="Arial" w:hint="eastAsia"/>
          <w:lang w:val="fr-FR" w:eastAsia="ro-RO"/>
        </w:rPr>
        <w:t>ş</w:t>
      </w:r>
      <w:r w:rsidR="0009706D" w:rsidRPr="00B90597">
        <w:rPr>
          <w:rFonts w:eastAsia="Trebuchet MS" w:cs="Arial"/>
          <w:lang w:val="fr-FR" w:eastAsia="ro-RO"/>
        </w:rPr>
        <w:t>i de suprafa</w:t>
      </w:r>
      <w:r w:rsidR="0009706D" w:rsidRPr="00B90597">
        <w:rPr>
          <w:rFonts w:eastAsia="Trebuchet MS" w:cs="Arial" w:hint="eastAsia"/>
          <w:lang w:val="fr-FR" w:eastAsia="ro-RO"/>
        </w:rPr>
        <w:t>ţă</w:t>
      </w:r>
      <w:r w:rsidR="0009706D" w:rsidRPr="00B90597">
        <w:rPr>
          <w:rFonts w:eastAsia="Trebuchet MS" w:cs="Arial"/>
          <w:lang w:val="fr-FR" w:eastAsia="ro-RO"/>
        </w:rPr>
        <w:t>, sub presiune. Policlorur</w:t>
      </w:r>
      <w:r w:rsidR="0009706D" w:rsidRPr="00B90597">
        <w:rPr>
          <w:rFonts w:eastAsia="Trebuchet MS" w:cs="Arial" w:hint="eastAsia"/>
          <w:lang w:val="fr-FR" w:eastAsia="ro-RO"/>
        </w:rPr>
        <w:t>ă</w:t>
      </w:r>
      <w:r w:rsidR="0009706D" w:rsidRPr="00B90597">
        <w:rPr>
          <w:rFonts w:eastAsia="Trebuchet MS" w:cs="Arial"/>
          <w:lang w:val="fr-FR" w:eastAsia="ro-RO"/>
        </w:rPr>
        <w:t xml:space="preserve"> de vinil neplastifiat</w:t>
      </w:r>
      <w:r w:rsidR="0009706D" w:rsidRPr="00B90597">
        <w:rPr>
          <w:rFonts w:eastAsia="Trebuchet MS" w:cs="Arial" w:hint="eastAsia"/>
          <w:lang w:val="fr-FR" w:eastAsia="ro-RO"/>
        </w:rPr>
        <w:t>ă</w:t>
      </w:r>
      <w:r w:rsidR="0009706D" w:rsidRPr="00B90597">
        <w:rPr>
          <w:rFonts w:eastAsia="Trebuchet MS" w:cs="Arial"/>
          <w:lang w:val="fr-FR" w:eastAsia="ro-RO"/>
        </w:rPr>
        <w:t xml:space="preserve"> (PVC-U). Partea 2: </w:t>
      </w:r>
      <w:r w:rsidR="0009706D" w:rsidRPr="00B90597">
        <w:rPr>
          <w:rFonts w:eastAsia="Trebuchet MS" w:cs="Arial" w:hint="eastAsia"/>
          <w:lang w:val="fr-FR" w:eastAsia="ro-RO"/>
        </w:rPr>
        <w:t>Ţ</w:t>
      </w:r>
      <w:r w:rsidR="0009706D" w:rsidRPr="00B90597">
        <w:rPr>
          <w:rFonts w:eastAsia="Trebuchet MS" w:cs="Arial"/>
          <w:lang w:val="fr-FR" w:eastAsia="ro-RO"/>
        </w:rPr>
        <w:t>evi</w:t>
      </w:r>
    </w:p>
    <w:p w:rsidR="0009706D" w:rsidRPr="00B90597" w:rsidRDefault="00427752" w:rsidP="0009706D">
      <w:pPr>
        <w:pStyle w:val="ListParagraph"/>
        <w:ind w:left="3600" w:hanging="2160"/>
        <w:rPr>
          <w:rFonts w:eastAsia="Trebuchet MS" w:cs="Arial"/>
          <w:lang w:val="fr-FR" w:eastAsia="ro-RO"/>
        </w:rPr>
      </w:pPr>
      <w:hyperlink r:id="rId92" w:history="1">
        <w:r w:rsidR="0009706D" w:rsidRPr="00B90597">
          <w:rPr>
            <w:rFonts w:eastAsia="Trebuchet MS" w:cs="Arial"/>
            <w:lang w:val="fr-FR" w:eastAsia="ro-RO"/>
          </w:rPr>
          <w:t>SR ISO 161-1:2008</w:t>
        </w:r>
      </w:hyperlink>
      <w:r w:rsidR="0009706D" w:rsidRPr="00B90597">
        <w:rPr>
          <w:rFonts w:eastAsia="Trebuchet MS" w:cs="Arial"/>
          <w:lang w:val="fr-FR" w:eastAsia="ro-RO"/>
        </w:rPr>
        <w:tab/>
      </w:r>
      <w:r w:rsidR="0009706D" w:rsidRPr="00B90597">
        <w:rPr>
          <w:rFonts w:eastAsia="Trebuchet MS" w:cs="Arial" w:hint="eastAsia"/>
          <w:lang w:val="fr-FR" w:eastAsia="ro-RO"/>
        </w:rPr>
        <w:t>Ţ</w:t>
      </w:r>
      <w:r w:rsidR="0009706D" w:rsidRPr="00B90597">
        <w:rPr>
          <w:rFonts w:eastAsia="Trebuchet MS" w:cs="Arial"/>
          <w:lang w:val="fr-FR" w:eastAsia="ro-RO"/>
        </w:rPr>
        <w:t xml:space="preserve">evi din materiale termoplastice pentru transportul fluidelor. Diametre exterioare nominale </w:t>
      </w:r>
      <w:r w:rsidR="0009706D" w:rsidRPr="00B90597">
        <w:rPr>
          <w:rFonts w:eastAsia="Trebuchet MS" w:cs="Arial" w:hint="eastAsia"/>
          <w:lang w:val="fr-FR" w:eastAsia="ro-RO"/>
        </w:rPr>
        <w:t>ş</w:t>
      </w:r>
      <w:r w:rsidR="0009706D" w:rsidRPr="00B90597">
        <w:rPr>
          <w:rFonts w:eastAsia="Trebuchet MS" w:cs="Arial"/>
          <w:lang w:val="fr-FR" w:eastAsia="ro-RO"/>
        </w:rPr>
        <w:t>i presiuni nominale. Partea 1: Serie metric</w:t>
      </w:r>
      <w:r w:rsidR="0009706D" w:rsidRPr="00B90597">
        <w:rPr>
          <w:rFonts w:eastAsia="Trebuchet MS" w:cs="Arial" w:hint="eastAsia"/>
          <w:lang w:val="fr-FR" w:eastAsia="ro-RO"/>
        </w:rPr>
        <w:t>ă</w:t>
      </w:r>
    </w:p>
    <w:p w:rsidR="0009706D" w:rsidRPr="00B90597" w:rsidRDefault="00427752" w:rsidP="0009706D">
      <w:pPr>
        <w:pStyle w:val="ListParagraph"/>
        <w:ind w:left="3600" w:hanging="2160"/>
        <w:rPr>
          <w:rFonts w:eastAsia="Trebuchet MS" w:cs="Arial"/>
          <w:lang w:val="fr-FR" w:eastAsia="ro-RO"/>
        </w:rPr>
      </w:pPr>
      <w:hyperlink r:id="rId93" w:history="1">
        <w:r w:rsidR="0009706D" w:rsidRPr="00B90597">
          <w:rPr>
            <w:rFonts w:eastAsia="Trebuchet MS" w:cs="Arial"/>
            <w:lang w:val="fr-FR" w:eastAsia="ro-RO"/>
          </w:rPr>
          <w:t>SR ISO 161-2:2008</w:t>
        </w:r>
      </w:hyperlink>
      <w:r w:rsidR="0009706D" w:rsidRPr="00B90597">
        <w:rPr>
          <w:rFonts w:eastAsia="Trebuchet MS" w:cs="Arial"/>
          <w:lang w:val="fr-FR" w:eastAsia="ro-RO"/>
        </w:rPr>
        <w:tab/>
      </w:r>
      <w:r w:rsidR="0009706D" w:rsidRPr="00B90597">
        <w:rPr>
          <w:rFonts w:eastAsia="Trebuchet MS" w:cs="Arial" w:hint="eastAsia"/>
          <w:lang w:val="fr-FR" w:eastAsia="ro-RO"/>
        </w:rPr>
        <w:t>Ţ</w:t>
      </w:r>
      <w:r w:rsidR="0009706D" w:rsidRPr="00B90597">
        <w:rPr>
          <w:rFonts w:eastAsia="Trebuchet MS" w:cs="Arial"/>
          <w:lang w:val="fr-FR" w:eastAsia="ro-RO"/>
        </w:rPr>
        <w:t xml:space="preserve">evi din materiale termoplastice pentru transportul fluidelor. Diametre exterioare nominale </w:t>
      </w:r>
      <w:r w:rsidR="0009706D" w:rsidRPr="00B90597">
        <w:rPr>
          <w:rFonts w:eastAsia="Trebuchet MS" w:cs="Arial" w:hint="eastAsia"/>
          <w:lang w:val="fr-FR" w:eastAsia="ro-RO"/>
        </w:rPr>
        <w:t>ş</w:t>
      </w:r>
      <w:r w:rsidR="0009706D" w:rsidRPr="00B90597">
        <w:rPr>
          <w:rFonts w:eastAsia="Trebuchet MS" w:cs="Arial"/>
          <w:lang w:val="fr-FR" w:eastAsia="ro-RO"/>
        </w:rPr>
        <w:t xml:space="preserve">i presiuni nominale. Partea 2: Serie </w:t>
      </w:r>
      <w:r w:rsidR="0009706D" w:rsidRPr="00B90597">
        <w:rPr>
          <w:rFonts w:eastAsia="Trebuchet MS" w:cs="Arial" w:hint="eastAsia"/>
          <w:lang w:val="fr-FR" w:eastAsia="ro-RO"/>
        </w:rPr>
        <w:t>î</w:t>
      </w:r>
      <w:r w:rsidR="0009706D" w:rsidRPr="00B90597">
        <w:rPr>
          <w:rFonts w:eastAsia="Trebuchet MS" w:cs="Arial"/>
          <w:lang w:val="fr-FR" w:eastAsia="ro-RO"/>
        </w:rPr>
        <w:t>n inch</w:t>
      </w:r>
    </w:p>
    <w:p w:rsidR="0009706D" w:rsidRPr="00B90597" w:rsidRDefault="00427752" w:rsidP="0009706D">
      <w:pPr>
        <w:pStyle w:val="ListParagraph"/>
        <w:ind w:left="3600" w:hanging="2160"/>
        <w:rPr>
          <w:rFonts w:eastAsia="Trebuchet MS" w:cs="Arial"/>
          <w:lang w:val="fr-FR" w:eastAsia="ro-RO"/>
        </w:rPr>
      </w:pPr>
      <w:hyperlink r:id="rId94" w:history="1">
        <w:r w:rsidR="0009706D" w:rsidRPr="0009706D">
          <w:rPr>
            <w:rFonts w:eastAsia="Trebuchet MS" w:cs="Arial"/>
            <w:lang w:eastAsia="ro-RO"/>
          </w:rPr>
          <w:t>SR ISO 11922-2:2008</w:t>
        </w:r>
      </w:hyperlink>
      <w:r w:rsidR="0009706D" w:rsidRPr="0009706D">
        <w:rPr>
          <w:rFonts w:eastAsia="Trebuchet MS" w:cs="Arial"/>
          <w:lang w:eastAsia="ro-RO"/>
        </w:rPr>
        <w:tab/>
      </w:r>
      <w:r w:rsidR="0009706D" w:rsidRPr="0009706D">
        <w:rPr>
          <w:rFonts w:eastAsia="Trebuchet MS" w:cs="Arial" w:hint="eastAsia"/>
          <w:lang w:eastAsia="ro-RO"/>
        </w:rPr>
        <w:t>Ţ</w:t>
      </w:r>
      <w:r w:rsidR="0009706D" w:rsidRPr="0009706D">
        <w:rPr>
          <w:rFonts w:eastAsia="Trebuchet MS" w:cs="Arial"/>
          <w:lang w:eastAsia="ro-RO"/>
        </w:rPr>
        <w:t xml:space="preserve">evi din materiale termoplastice pentru transportul fluidelor. </w:t>
      </w:r>
      <w:r w:rsidR="0009706D" w:rsidRPr="00B90597">
        <w:rPr>
          <w:rFonts w:eastAsia="Trebuchet MS" w:cs="Arial"/>
          <w:lang w:val="fr-FR" w:eastAsia="ro-RO"/>
        </w:rPr>
        <w:t xml:space="preserve">Dimensiuni </w:t>
      </w:r>
      <w:r w:rsidR="0009706D" w:rsidRPr="00B90597">
        <w:rPr>
          <w:rFonts w:eastAsia="Trebuchet MS" w:cs="Arial" w:hint="eastAsia"/>
          <w:lang w:val="fr-FR" w:eastAsia="ro-RO"/>
        </w:rPr>
        <w:t>ş</w:t>
      </w:r>
      <w:r w:rsidR="0009706D" w:rsidRPr="00B90597">
        <w:rPr>
          <w:rFonts w:eastAsia="Trebuchet MS" w:cs="Arial"/>
          <w:lang w:val="fr-FR" w:eastAsia="ro-RO"/>
        </w:rPr>
        <w:t>i toleran</w:t>
      </w:r>
      <w:r w:rsidR="0009706D" w:rsidRPr="00B90597">
        <w:rPr>
          <w:rFonts w:eastAsia="Trebuchet MS" w:cs="Arial" w:hint="eastAsia"/>
          <w:lang w:val="fr-FR" w:eastAsia="ro-RO"/>
        </w:rPr>
        <w:t>ţ</w:t>
      </w:r>
      <w:r w:rsidR="0009706D" w:rsidRPr="00B90597">
        <w:rPr>
          <w:rFonts w:eastAsia="Trebuchet MS" w:cs="Arial"/>
          <w:lang w:val="fr-FR" w:eastAsia="ro-RO"/>
        </w:rPr>
        <w:t xml:space="preserve">e. Partea 2: Serie </w:t>
      </w:r>
      <w:r w:rsidR="0009706D" w:rsidRPr="00B90597">
        <w:rPr>
          <w:rFonts w:eastAsia="Trebuchet MS" w:cs="Arial" w:hint="eastAsia"/>
          <w:lang w:val="fr-FR" w:eastAsia="ro-RO"/>
        </w:rPr>
        <w:t>î</w:t>
      </w:r>
      <w:r w:rsidR="0009706D" w:rsidRPr="00B90597">
        <w:rPr>
          <w:rFonts w:eastAsia="Trebuchet MS" w:cs="Arial"/>
          <w:lang w:val="fr-FR" w:eastAsia="ro-RO"/>
        </w:rPr>
        <w:t>n inch</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10144-4:95</w:t>
      </w:r>
      <w:r w:rsidRPr="00B90597">
        <w:rPr>
          <w:rFonts w:eastAsia="Trebuchet MS" w:cs="Arial"/>
          <w:lang w:val="fr-FR" w:eastAsia="ro-RO"/>
        </w:rPr>
        <w:tab/>
        <w:t>Amenajarea intersectiilor pe strazi. Clasificare si prescriptii de proiectare.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10297-1:2003</w:t>
      </w:r>
      <w:r w:rsidR="00C45EA5">
        <w:rPr>
          <w:rFonts w:eastAsia="Trebuchet MS" w:cs="Arial"/>
          <w:lang w:val="fr-FR" w:eastAsia="ro-RO"/>
        </w:rPr>
        <w:t xml:space="preserve">/C91:2005 </w:t>
      </w:r>
      <w:r w:rsidRPr="00B90597">
        <w:rPr>
          <w:rFonts w:eastAsia="Trebuchet MS" w:cs="Arial"/>
          <w:lang w:val="fr-FR" w:eastAsia="ro-RO"/>
        </w:rPr>
        <w:tab/>
        <w:t>Tevi de otel fără sudură, laminate la cald.</w:t>
      </w:r>
    </w:p>
    <w:p w:rsidR="0009706D" w:rsidRPr="00B90597" w:rsidRDefault="00427752" w:rsidP="0009706D">
      <w:pPr>
        <w:pStyle w:val="ListParagraph"/>
        <w:ind w:left="3600" w:hanging="2160"/>
        <w:rPr>
          <w:rFonts w:eastAsia="Trebuchet MS" w:cs="Arial"/>
          <w:lang w:val="fr-FR" w:eastAsia="ro-RO"/>
        </w:rPr>
      </w:pPr>
      <w:hyperlink r:id="rId95" w:history="1">
        <w:r w:rsidR="0009706D" w:rsidRPr="00B90597">
          <w:rPr>
            <w:rFonts w:eastAsia="Trebuchet MS" w:cs="Arial"/>
            <w:lang w:val="fr-FR" w:eastAsia="ro-RO"/>
          </w:rPr>
          <w:t>SR EN 10216-2:2014</w:t>
        </w:r>
      </w:hyperlink>
      <w:r w:rsidR="0009706D" w:rsidRPr="00B90597">
        <w:rPr>
          <w:rFonts w:eastAsia="Trebuchet MS" w:cs="Arial"/>
          <w:lang w:val="fr-FR" w:eastAsia="ro-RO"/>
        </w:rPr>
        <w:tab/>
      </w:r>
      <w:r w:rsidR="0009706D" w:rsidRPr="00B90597">
        <w:rPr>
          <w:rFonts w:eastAsia="Trebuchet MS" w:cs="Arial" w:hint="eastAsia"/>
          <w:lang w:val="fr-FR" w:eastAsia="ro-RO"/>
        </w:rPr>
        <w:t>Ţ</w:t>
      </w:r>
      <w:r w:rsidR="0009706D" w:rsidRPr="00B90597">
        <w:rPr>
          <w:rFonts w:eastAsia="Trebuchet MS" w:cs="Arial"/>
          <w:lang w:val="fr-FR" w:eastAsia="ro-RO"/>
        </w:rPr>
        <w:t>evi de o</w:t>
      </w:r>
      <w:r w:rsidR="0009706D" w:rsidRPr="00B90597">
        <w:rPr>
          <w:rFonts w:eastAsia="Trebuchet MS" w:cs="Arial" w:hint="eastAsia"/>
          <w:lang w:val="fr-FR" w:eastAsia="ro-RO"/>
        </w:rPr>
        <w:t>ţ</w:t>
      </w:r>
      <w:r w:rsidR="0009706D" w:rsidRPr="00B90597">
        <w:rPr>
          <w:rFonts w:eastAsia="Trebuchet MS" w:cs="Arial"/>
          <w:lang w:val="fr-FR" w:eastAsia="ro-RO"/>
        </w:rPr>
        <w:t>el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sudur</w:t>
      </w:r>
      <w:r w:rsidR="0009706D" w:rsidRPr="00B90597">
        <w:rPr>
          <w:rFonts w:eastAsia="Trebuchet MS" w:cs="Arial" w:hint="eastAsia"/>
          <w:lang w:val="fr-FR" w:eastAsia="ro-RO"/>
        </w:rPr>
        <w:t>ă</w:t>
      </w:r>
      <w:r w:rsidR="0009706D" w:rsidRPr="00B90597">
        <w:rPr>
          <w:rFonts w:eastAsia="Trebuchet MS" w:cs="Arial"/>
          <w:lang w:val="fr-FR" w:eastAsia="ro-RO"/>
        </w:rPr>
        <w:t xml:space="preserve"> utilizate la presiune. Condi</w:t>
      </w:r>
      <w:r w:rsidR="0009706D" w:rsidRPr="00B90597">
        <w:rPr>
          <w:rFonts w:eastAsia="Trebuchet MS" w:cs="Arial" w:hint="eastAsia"/>
          <w:lang w:val="fr-FR" w:eastAsia="ro-RO"/>
        </w:rPr>
        <w:t>ţ</w:t>
      </w:r>
      <w:r w:rsidR="0009706D" w:rsidRPr="00B90597">
        <w:rPr>
          <w:rFonts w:eastAsia="Trebuchet MS" w:cs="Arial"/>
          <w:lang w:val="fr-FR" w:eastAsia="ro-RO"/>
        </w:rPr>
        <w:t xml:space="preserve">ii tehnice de livrare. </w:t>
      </w:r>
      <w:r w:rsidR="0009706D" w:rsidRPr="00B90597">
        <w:rPr>
          <w:rFonts w:eastAsia="Trebuchet MS" w:cs="Arial"/>
          <w:lang w:val="fr-FR" w:eastAsia="ro-RO"/>
        </w:rPr>
        <w:tab/>
        <w:t xml:space="preserve">Partea 2: </w:t>
      </w:r>
      <w:r w:rsidR="0009706D" w:rsidRPr="00B90597">
        <w:rPr>
          <w:rFonts w:eastAsia="Trebuchet MS" w:cs="Arial" w:hint="eastAsia"/>
          <w:lang w:val="fr-FR" w:eastAsia="ro-RO"/>
        </w:rPr>
        <w:t>Ţ</w:t>
      </w:r>
      <w:r w:rsidR="0009706D" w:rsidRPr="00B90597">
        <w:rPr>
          <w:rFonts w:eastAsia="Trebuchet MS" w:cs="Arial"/>
          <w:lang w:val="fr-FR" w:eastAsia="ro-RO"/>
        </w:rPr>
        <w:t>evi de o</w:t>
      </w:r>
      <w:r w:rsidR="0009706D" w:rsidRPr="00B90597">
        <w:rPr>
          <w:rFonts w:eastAsia="Trebuchet MS" w:cs="Arial" w:hint="eastAsia"/>
          <w:lang w:val="fr-FR" w:eastAsia="ro-RO"/>
        </w:rPr>
        <w:t>ţ</w:t>
      </w:r>
      <w:r w:rsidR="0009706D" w:rsidRPr="00B90597">
        <w:rPr>
          <w:rFonts w:eastAsia="Trebuchet MS" w:cs="Arial"/>
          <w:lang w:val="fr-FR" w:eastAsia="ro-RO"/>
        </w:rPr>
        <w:t>el nealiat cu caracteristici specificate la temperatur</w:t>
      </w:r>
      <w:r w:rsidR="0009706D" w:rsidRPr="00B90597">
        <w:rPr>
          <w:rFonts w:eastAsia="Trebuchet MS" w:cs="Arial" w:hint="eastAsia"/>
          <w:lang w:val="fr-FR" w:eastAsia="ro-RO"/>
        </w:rPr>
        <w:t>ă</w:t>
      </w:r>
      <w:r w:rsidR="0009706D" w:rsidRPr="00B90597">
        <w:rPr>
          <w:rFonts w:eastAsia="Trebuchet MS" w:cs="Arial"/>
          <w:lang w:val="fr-FR" w:eastAsia="ro-RO"/>
        </w:rPr>
        <w:t xml:space="preserve"> ridicat</w:t>
      </w:r>
      <w:r w:rsidR="0009706D" w:rsidRPr="00B90597">
        <w:rPr>
          <w:rFonts w:eastAsia="Trebuchet MS" w:cs="Arial" w:hint="eastAsia"/>
          <w:lang w:val="fr-FR" w:eastAsia="ro-RO"/>
        </w:rPr>
        <w:t>ă</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10025-2:2004</w:t>
      </w:r>
      <w:r w:rsidRPr="00B90597">
        <w:rPr>
          <w:rFonts w:eastAsia="Trebuchet MS" w:cs="Arial"/>
          <w:lang w:val="fr-FR" w:eastAsia="ro-RO"/>
        </w:rPr>
        <w:tab/>
        <w:t>Oteluri de uz general pentru constrtuctii. Conditii tehnice generale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10025-2:2004</w:t>
      </w:r>
      <w:r w:rsidRPr="00B90597">
        <w:rPr>
          <w:rFonts w:eastAsia="Trebuchet MS" w:cs="Arial"/>
          <w:lang w:val="fr-FR" w:eastAsia="ro-RO"/>
        </w:rPr>
        <w:tab/>
        <w:t>Oteluri de uz general pentru constrtuctii. Mărci.</w:t>
      </w:r>
    </w:p>
    <w:p w:rsidR="0009706D" w:rsidRPr="00B90597" w:rsidRDefault="00427752" w:rsidP="0009706D">
      <w:pPr>
        <w:pStyle w:val="ListParagraph"/>
        <w:ind w:left="3600" w:hanging="2160"/>
        <w:rPr>
          <w:rFonts w:eastAsia="Trebuchet MS" w:cs="Arial"/>
          <w:lang w:val="fr-FR" w:eastAsia="ro-RO"/>
        </w:rPr>
      </w:pPr>
      <w:hyperlink r:id="rId96" w:history="1">
        <w:r w:rsidR="0009706D" w:rsidRPr="00B90597">
          <w:rPr>
            <w:rFonts w:eastAsia="Trebuchet MS" w:cs="Arial"/>
            <w:lang w:val="fr-FR" w:eastAsia="ro-RO"/>
          </w:rPr>
          <w:t>SR EN 10025-5:2005</w:t>
        </w:r>
      </w:hyperlink>
      <w:r w:rsidR="0009706D" w:rsidRPr="00B90597">
        <w:rPr>
          <w:rFonts w:eastAsia="Trebuchet MS" w:cs="Arial"/>
          <w:lang w:val="fr-FR" w:eastAsia="ro-RO"/>
        </w:rPr>
        <w:tab/>
        <w:t>Produse laminate la cald din o</w:t>
      </w:r>
      <w:r w:rsidR="0009706D" w:rsidRPr="00B90597">
        <w:rPr>
          <w:rFonts w:eastAsia="Trebuchet MS" w:cs="Arial" w:hint="eastAsia"/>
          <w:lang w:val="fr-FR" w:eastAsia="ro-RO"/>
        </w:rPr>
        <w:t>ţ</w:t>
      </w:r>
      <w:r w:rsidR="0009706D" w:rsidRPr="00B90597">
        <w:rPr>
          <w:rFonts w:eastAsia="Trebuchet MS" w:cs="Arial"/>
          <w:lang w:val="fr-FR" w:eastAsia="ro-RO"/>
        </w:rPr>
        <w:t>eluri pentru construc</w:t>
      </w:r>
      <w:r w:rsidR="0009706D" w:rsidRPr="00B90597">
        <w:rPr>
          <w:rFonts w:eastAsia="Trebuchet MS" w:cs="Arial" w:hint="eastAsia"/>
          <w:lang w:val="fr-FR" w:eastAsia="ro-RO"/>
        </w:rPr>
        <w:t>ţ</w:t>
      </w:r>
      <w:r w:rsidR="0009706D" w:rsidRPr="00B90597">
        <w:rPr>
          <w:rFonts w:eastAsia="Trebuchet MS" w:cs="Arial"/>
          <w:lang w:val="fr-FR" w:eastAsia="ro-RO"/>
        </w:rPr>
        <w:t>ii. Partea 5: Condi</w:t>
      </w:r>
      <w:r w:rsidR="0009706D" w:rsidRPr="00B90597">
        <w:rPr>
          <w:rFonts w:eastAsia="Trebuchet MS" w:cs="Arial" w:hint="eastAsia"/>
          <w:lang w:val="fr-FR" w:eastAsia="ro-RO"/>
        </w:rPr>
        <w:t>ţ</w:t>
      </w:r>
      <w:r w:rsidR="0009706D" w:rsidRPr="00B90597">
        <w:rPr>
          <w:rFonts w:eastAsia="Trebuchet MS" w:cs="Arial"/>
          <w:lang w:val="fr-FR" w:eastAsia="ro-RO"/>
        </w:rPr>
        <w:t>ii tehnice de livrare pentru o</w:t>
      </w:r>
      <w:r w:rsidR="0009706D" w:rsidRPr="00B90597">
        <w:rPr>
          <w:rFonts w:eastAsia="Trebuchet MS" w:cs="Arial" w:hint="eastAsia"/>
          <w:lang w:val="fr-FR" w:eastAsia="ro-RO"/>
        </w:rPr>
        <w:t>ţ</w:t>
      </w:r>
      <w:r w:rsidR="0009706D" w:rsidRPr="00B90597">
        <w:rPr>
          <w:rFonts w:eastAsia="Trebuchet MS" w:cs="Arial"/>
          <w:lang w:val="fr-FR" w:eastAsia="ro-RO"/>
        </w:rPr>
        <w:t>eluri de construc</w:t>
      </w:r>
      <w:r w:rsidR="0009706D" w:rsidRPr="00B90597">
        <w:rPr>
          <w:rFonts w:eastAsia="Trebuchet MS" w:cs="Arial" w:hint="eastAsia"/>
          <w:lang w:val="fr-FR" w:eastAsia="ro-RO"/>
        </w:rPr>
        <w:t>ţ</w:t>
      </w:r>
      <w:r w:rsidR="0009706D" w:rsidRPr="00B90597">
        <w:rPr>
          <w:rFonts w:eastAsia="Trebuchet MS" w:cs="Arial"/>
          <w:lang w:val="fr-FR" w:eastAsia="ro-RO"/>
        </w:rPr>
        <w:t>ii cu rezisten</w:t>
      </w:r>
      <w:r w:rsidR="0009706D" w:rsidRPr="00B90597">
        <w:rPr>
          <w:rFonts w:eastAsia="Trebuchet MS" w:cs="Arial" w:hint="eastAsia"/>
          <w:lang w:val="fr-FR" w:eastAsia="ro-RO"/>
        </w:rPr>
        <w:t>ţă</w:t>
      </w:r>
      <w:r w:rsidR="0009706D" w:rsidRPr="00B90597">
        <w:rPr>
          <w:rFonts w:eastAsia="Trebuchet MS" w:cs="Arial"/>
          <w:lang w:val="fr-FR" w:eastAsia="ro-RO"/>
        </w:rPr>
        <w:t xml:space="preserve"> </w:t>
      </w:r>
      <w:r w:rsidR="0009706D" w:rsidRPr="00B90597">
        <w:rPr>
          <w:rFonts w:eastAsia="Trebuchet MS" w:cs="Arial" w:hint="eastAsia"/>
          <w:lang w:val="fr-FR" w:eastAsia="ro-RO"/>
        </w:rPr>
        <w:t>î</w:t>
      </w:r>
      <w:r w:rsidR="0009706D" w:rsidRPr="00B90597">
        <w:rPr>
          <w:rFonts w:eastAsia="Trebuchet MS" w:cs="Arial"/>
          <w:lang w:val="fr-FR" w:eastAsia="ro-RO"/>
        </w:rPr>
        <w:t>mbun</w:t>
      </w:r>
      <w:r w:rsidR="0009706D" w:rsidRPr="00B90597">
        <w:rPr>
          <w:rFonts w:eastAsia="Trebuchet MS" w:cs="Arial" w:hint="eastAsia"/>
          <w:lang w:val="fr-FR" w:eastAsia="ro-RO"/>
        </w:rPr>
        <w:t>ă</w:t>
      </w:r>
      <w:r w:rsidR="0009706D" w:rsidRPr="00B90597">
        <w:rPr>
          <w:rFonts w:eastAsia="Trebuchet MS" w:cs="Arial"/>
          <w:lang w:val="fr-FR" w:eastAsia="ro-RO"/>
        </w:rPr>
        <w:t>t</w:t>
      </w:r>
      <w:r w:rsidR="0009706D" w:rsidRPr="00B90597">
        <w:rPr>
          <w:rFonts w:eastAsia="Trebuchet MS" w:cs="Arial" w:hint="eastAsia"/>
          <w:lang w:val="fr-FR" w:eastAsia="ro-RO"/>
        </w:rPr>
        <w:t>ăţ</w:t>
      </w:r>
      <w:r w:rsidR="0009706D" w:rsidRPr="00B90597">
        <w:rPr>
          <w:rFonts w:eastAsia="Trebuchet MS" w:cs="Arial"/>
          <w:lang w:val="fr-FR" w:eastAsia="ro-RO"/>
        </w:rPr>
        <w:t>it</w:t>
      </w:r>
      <w:r w:rsidR="0009706D" w:rsidRPr="00B90597">
        <w:rPr>
          <w:rFonts w:eastAsia="Trebuchet MS" w:cs="Arial" w:hint="eastAsia"/>
          <w:lang w:val="fr-FR" w:eastAsia="ro-RO"/>
        </w:rPr>
        <w:t>ă</w:t>
      </w:r>
      <w:r w:rsidR="0009706D" w:rsidRPr="00B90597">
        <w:rPr>
          <w:rFonts w:eastAsia="Trebuchet MS" w:cs="Arial"/>
          <w:lang w:val="fr-FR" w:eastAsia="ro-RO"/>
        </w:rPr>
        <w:t xml:space="preserve"> la coroziunea atmosferic</w:t>
      </w:r>
      <w:r w:rsidR="0009706D" w:rsidRPr="00B90597">
        <w:rPr>
          <w:rFonts w:eastAsia="Trebuchet MS" w:cs="Arial" w:hint="eastAsia"/>
          <w:lang w:val="fr-FR" w:eastAsia="ro-RO"/>
        </w:rPr>
        <w:t>ă</w:t>
      </w:r>
      <w:r w:rsidR="0009706D" w:rsidRPr="00B90597">
        <w:rPr>
          <w:rFonts w:eastAsia="Trebuchet MS" w:cs="Arial"/>
          <w:lang w:val="fr-FR" w:eastAsia="ro-RO"/>
        </w:rPr>
        <w:t>.</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3989/3-83</w:t>
      </w:r>
      <w:r w:rsidRPr="00B90597">
        <w:rPr>
          <w:rFonts w:eastAsia="Trebuchet MS" w:cs="Arial"/>
          <w:lang w:val="fr-FR" w:eastAsia="ro-RO"/>
        </w:rPr>
        <w:tab/>
        <w:t>Planuri de situatie. Semne conventionale pentru tractiunea electrica feroviara</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STAS 1913/5-85</w:t>
      </w:r>
      <w:r w:rsidRPr="0009706D">
        <w:rPr>
          <w:rFonts w:eastAsia="Trebuchet MS" w:cs="Arial"/>
          <w:lang w:eastAsia="ro-RO"/>
        </w:rPr>
        <w:tab/>
        <w:t>Teren de fundare. Determinarea granulozitatii.</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STAS 1913/6-76</w:t>
      </w:r>
      <w:r w:rsidRPr="0009706D">
        <w:rPr>
          <w:rFonts w:eastAsia="Trebuchet MS" w:cs="Arial"/>
          <w:lang w:eastAsia="ro-RO"/>
        </w:rPr>
        <w:tab/>
        <w:t>Teren de fundare. Determinare permeabilitatii in laborator.</w:t>
      </w:r>
    </w:p>
    <w:p w:rsidR="0009706D" w:rsidRPr="00B90597" w:rsidRDefault="0009706D" w:rsidP="0009706D">
      <w:pPr>
        <w:pStyle w:val="ListParagraph"/>
        <w:ind w:left="3600" w:hanging="2160"/>
        <w:rPr>
          <w:rFonts w:eastAsia="Trebuchet MS" w:cs="Arial"/>
          <w:lang w:val="fr-FR" w:eastAsia="ro-RO"/>
        </w:rPr>
      </w:pPr>
      <w:r w:rsidRPr="0009706D">
        <w:rPr>
          <w:rFonts w:eastAsia="Trebuchet MS" w:cs="Arial"/>
          <w:lang w:eastAsia="ro-RO"/>
        </w:rPr>
        <w:t>STAS 1913/8-82</w:t>
      </w:r>
      <w:r w:rsidRPr="0009706D">
        <w:rPr>
          <w:rFonts w:eastAsia="Trebuchet MS" w:cs="Arial"/>
          <w:lang w:eastAsia="ro-RO"/>
        </w:rPr>
        <w:tab/>
        <w:t xml:space="preserve">Teren de fundare. Determinarea înălţimii capilare în pământurile necorozive. </w:t>
      </w:r>
      <w:r w:rsidRPr="00B90597">
        <w:rPr>
          <w:rFonts w:eastAsia="Trebuchet MS" w:cs="Arial"/>
          <w:lang w:val="fr-FR" w:eastAsia="ro-RO"/>
        </w:rPr>
        <w:t>Metoda coloanei de pamânt.</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1913/13-83</w:t>
      </w:r>
      <w:r w:rsidRPr="00B90597">
        <w:rPr>
          <w:rFonts w:eastAsia="Trebuchet MS" w:cs="Arial"/>
          <w:lang w:val="fr-FR" w:eastAsia="ro-RO"/>
        </w:rPr>
        <w:tab/>
        <w:t xml:space="preserve">Teren de fundare. Determinarea caracteristicilor de compactare. Incercarea </w:t>
      </w:r>
      <w:r w:rsidR="001423CF">
        <w:rPr>
          <w:rFonts w:eastAsia="Trebuchet MS" w:cs="Arial"/>
          <w:lang w:val="fr-FR" w:eastAsia="ro-RO"/>
        </w:rPr>
        <w:t>P</w:t>
      </w:r>
      <w:r w:rsidR="001423CF" w:rsidRPr="00B90597">
        <w:rPr>
          <w:rFonts w:eastAsia="Trebuchet MS" w:cs="Arial"/>
          <w:lang w:val="fr-FR" w:eastAsia="ro-RO"/>
        </w:rPr>
        <w:t>roctor</w:t>
      </w:r>
      <w:r w:rsidRPr="00B90597">
        <w:rPr>
          <w:rFonts w:eastAsia="Trebuchet MS" w:cs="Arial"/>
          <w:lang w:val="fr-FR" w:eastAsia="ro-RO"/>
        </w:rPr>
        <w:t>.</w:t>
      </w:r>
    </w:p>
    <w:p w:rsidR="0009706D" w:rsidRPr="00B90597" w:rsidRDefault="00C45EA5" w:rsidP="0009706D">
      <w:pPr>
        <w:pStyle w:val="ListParagraph"/>
        <w:ind w:left="3600" w:hanging="2160"/>
        <w:rPr>
          <w:rFonts w:eastAsia="Trebuchet MS" w:cs="Arial"/>
          <w:lang w:val="fr-FR" w:eastAsia="ro-RO"/>
        </w:rPr>
      </w:pPr>
      <w:r>
        <w:rPr>
          <w:rFonts w:eastAsia="Trebuchet MS" w:cs="Arial"/>
          <w:lang w:val="fr-FR" w:eastAsia="ro-RO"/>
        </w:rPr>
        <w:t>SR 4032-1:</w:t>
      </w:r>
      <w:r w:rsidR="0009706D" w:rsidRPr="00B90597">
        <w:rPr>
          <w:rFonts w:eastAsia="Trebuchet MS" w:cs="Arial"/>
          <w:lang w:val="fr-FR" w:eastAsia="ro-RO"/>
        </w:rPr>
        <w:t xml:space="preserve">2001 </w:t>
      </w:r>
      <w:r w:rsidR="0009706D" w:rsidRPr="00B90597">
        <w:rPr>
          <w:rFonts w:eastAsia="Trebuchet MS" w:cs="Arial"/>
          <w:lang w:val="fr-FR" w:eastAsia="ro-RO"/>
        </w:rPr>
        <w:tab/>
        <w:t>Lucrari de drumuri. Terminologie.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4606-80</w:t>
      </w:r>
      <w:r w:rsidRPr="00B90597">
        <w:rPr>
          <w:rFonts w:eastAsia="Trebuchet MS" w:cs="Arial"/>
          <w:lang w:val="fr-FR" w:eastAsia="ro-RO"/>
        </w:rPr>
        <w:tab/>
        <w:t>Agregate naturale pentru mortare si betoane cu lian</w:t>
      </w:r>
      <w:r w:rsidR="00C45EA5">
        <w:rPr>
          <w:rFonts w:eastAsia="Trebuchet MS" w:cs="Arial"/>
          <w:lang w:val="fr-FR" w:eastAsia="ro-RO"/>
        </w:rPr>
        <w:t>ti ineali. Metode de incercare.</w:t>
      </w:r>
    </w:p>
    <w:p w:rsidR="0009706D" w:rsidRPr="00592FB0"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12670:2002</w:t>
      </w:r>
      <w:r w:rsidRPr="00B90597">
        <w:rPr>
          <w:rFonts w:eastAsia="Trebuchet MS" w:cs="Arial"/>
          <w:lang w:val="fr-FR" w:eastAsia="ro-RO"/>
        </w:rPr>
        <w:tab/>
        <w:t xml:space="preserve">Produse de piatra naturala pentru constructii. </w:t>
      </w:r>
      <w:r w:rsidRPr="00592FB0">
        <w:rPr>
          <w:rFonts w:eastAsia="Trebuchet MS" w:cs="Arial"/>
          <w:lang w:val="fr-FR" w:eastAsia="ro-RO"/>
        </w:rPr>
        <w:t>Terminologie.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12407-200</w:t>
      </w:r>
      <w:r w:rsidR="000C23FC" w:rsidRPr="00B90597">
        <w:rPr>
          <w:rFonts w:eastAsia="Trebuchet MS" w:cs="Arial"/>
          <w:lang w:val="fr-FR" w:eastAsia="ro-RO"/>
        </w:rPr>
        <w:t>7</w:t>
      </w:r>
      <w:r w:rsidRPr="00B90597">
        <w:rPr>
          <w:rFonts w:eastAsia="Trebuchet MS" w:cs="Arial"/>
          <w:lang w:val="fr-FR" w:eastAsia="ro-RO"/>
        </w:rPr>
        <w:tab/>
        <w:t>Piatra naturala pentru constructii. Prescriptii pentru determinarea caracteristicilor petrografice, mineralogice si a compozitiei chimice.</w:t>
      </w:r>
    </w:p>
    <w:p w:rsidR="0009706D" w:rsidRPr="00B90597" w:rsidRDefault="00427752" w:rsidP="0009706D">
      <w:pPr>
        <w:pStyle w:val="ListParagraph"/>
        <w:ind w:left="3600" w:hanging="2160"/>
        <w:rPr>
          <w:rFonts w:eastAsia="Trebuchet MS" w:cs="Arial"/>
          <w:lang w:val="fr-FR" w:eastAsia="ro-RO"/>
        </w:rPr>
      </w:pPr>
      <w:hyperlink r:id="rId97" w:history="1">
        <w:r w:rsidR="0009706D" w:rsidRPr="00B90597">
          <w:rPr>
            <w:rFonts w:eastAsia="Trebuchet MS" w:cs="Arial"/>
            <w:lang w:val="fr-FR" w:eastAsia="ro-RO"/>
          </w:rPr>
          <w:t>SR EN 12371:2010</w:t>
        </w:r>
      </w:hyperlink>
      <w:r w:rsidR="0009706D" w:rsidRPr="00B90597">
        <w:rPr>
          <w:rFonts w:eastAsia="Trebuchet MS" w:cs="Arial"/>
          <w:lang w:val="fr-FR" w:eastAsia="ro-RO"/>
        </w:rPr>
        <w:tab/>
        <w:t xml:space="preserve">Metode de </w:t>
      </w:r>
      <w:r w:rsidR="0009706D" w:rsidRPr="00B90597">
        <w:rPr>
          <w:rFonts w:eastAsia="Trebuchet MS" w:cs="Arial" w:hint="eastAsia"/>
          <w:lang w:val="fr-FR" w:eastAsia="ro-RO"/>
        </w:rPr>
        <w:t>î</w:t>
      </w:r>
      <w:r w:rsidR="0009706D" w:rsidRPr="00B90597">
        <w:rPr>
          <w:rFonts w:eastAsia="Trebuchet MS" w:cs="Arial"/>
          <w:lang w:val="fr-FR" w:eastAsia="ro-RO"/>
        </w:rPr>
        <w:t>ncercare a pietrei naturale. Determinarea rezisten</w:t>
      </w:r>
      <w:r w:rsidR="0009706D" w:rsidRPr="00B90597">
        <w:rPr>
          <w:rFonts w:eastAsia="Trebuchet MS" w:cs="Arial" w:hint="eastAsia"/>
          <w:lang w:val="fr-FR" w:eastAsia="ro-RO"/>
        </w:rPr>
        <w:t>ţ</w:t>
      </w:r>
      <w:r w:rsidR="0009706D" w:rsidRPr="00B90597">
        <w:rPr>
          <w:rFonts w:eastAsia="Trebuchet MS" w:cs="Arial"/>
          <w:lang w:val="fr-FR" w:eastAsia="ro-RO"/>
        </w:rPr>
        <w:t xml:space="preserve">ei la </w:t>
      </w:r>
      <w:r w:rsidR="0009706D" w:rsidRPr="00B90597">
        <w:rPr>
          <w:rFonts w:eastAsia="Trebuchet MS" w:cs="Arial" w:hint="eastAsia"/>
          <w:lang w:val="fr-FR" w:eastAsia="ro-RO"/>
        </w:rPr>
        <w:t>î</w:t>
      </w:r>
      <w:r w:rsidR="0009706D" w:rsidRPr="00B90597">
        <w:rPr>
          <w:rFonts w:eastAsia="Trebuchet MS" w:cs="Arial"/>
          <w:lang w:val="fr-FR" w:eastAsia="ro-RO"/>
        </w:rPr>
        <w:t>nghe</w:t>
      </w:r>
      <w:r w:rsidR="0009706D" w:rsidRPr="00B90597">
        <w:rPr>
          <w:rFonts w:eastAsia="Trebuchet MS" w:cs="Arial" w:hint="eastAsia"/>
          <w:lang w:val="fr-FR" w:eastAsia="ro-RO"/>
        </w:rPr>
        <w:t>ţ</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lastRenderedPageBreak/>
        <w:t>SR 6978:95</w:t>
      </w:r>
      <w:r w:rsidRPr="00B90597">
        <w:rPr>
          <w:rFonts w:eastAsia="Trebuchet MS" w:cs="Arial"/>
          <w:lang w:val="fr-FR" w:eastAsia="ro-RO"/>
        </w:rPr>
        <w:tab/>
        <w:t>Lucrari de drumuri. Pavaje de piatra naturala, pavele normale, pavele abnorme si calupuri.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6400-1984</w:t>
      </w:r>
      <w:r w:rsidRPr="00B90597">
        <w:rPr>
          <w:rFonts w:eastAsia="Trebuchet MS" w:cs="Arial"/>
          <w:lang w:val="fr-FR" w:eastAsia="ro-RO"/>
        </w:rPr>
        <w:tab/>
        <w:t>Lucrari de drumuri. Straturi de baza si de fundatie. Conditii tehnice generale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8591-97</w:t>
      </w:r>
      <w:r w:rsidRPr="00B90597">
        <w:rPr>
          <w:rFonts w:eastAsia="Trebuchet MS" w:cs="Arial"/>
          <w:lang w:val="fr-FR" w:eastAsia="ro-RO"/>
        </w:rPr>
        <w:tab/>
        <w:t>Retele edilitare subterane. Conditii de amplasare.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1795/87</w:t>
      </w:r>
      <w:r w:rsidRPr="00B90597">
        <w:rPr>
          <w:rFonts w:eastAsia="Trebuchet MS" w:cs="Arial"/>
          <w:lang w:val="fr-FR" w:eastAsia="ro-RO"/>
        </w:rPr>
        <w:tab/>
        <w:t>Debite de scurgere, viteze ptr. diverse diametre, pante- la conducta din policrorura de vinil neplastifiata.</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9850/89</w:t>
      </w:r>
      <w:r w:rsidRPr="00B90597">
        <w:rPr>
          <w:rFonts w:eastAsia="Trebuchet MS" w:cs="Arial"/>
          <w:lang w:val="fr-FR" w:eastAsia="ro-RO"/>
        </w:rPr>
        <w:tab/>
        <w:t>Lucrari de imbunatatiri funciare. Verificare compactarea terasamentelor.</w:t>
      </w:r>
    </w:p>
    <w:p w:rsidR="0009706D" w:rsidRPr="00B90597" w:rsidRDefault="00427752" w:rsidP="0009706D">
      <w:pPr>
        <w:pStyle w:val="ListParagraph"/>
        <w:ind w:left="3600" w:hanging="2160"/>
        <w:rPr>
          <w:rFonts w:eastAsia="Trebuchet MS" w:cs="Arial"/>
          <w:lang w:val="fr-FR" w:eastAsia="ro-RO"/>
        </w:rPr>
      </w:pPr>
      <w:hyperlink r:id="rId98" w:history="1">
        <w:r w:rsidR="0009706D" w:rsidRPr="00B90597">
          <w:rPr>
            <w:rFonts w:eastAsia="Trebuchet MS" w:cs="Arial"/>
            <w:lang w:val="fr-FR" w:eastAsia="ro-RO"/>
          </w:rPr>
          <w:t>SR EN ISO 1167-1:200</w:t>
        </w:r>
        <w:r w:rsidR="000C23FC" w:rsidRPr="00B90597">
          <w:rPr>
            <w:rFonts w:eastAsia="Trebuchet MS" w:cs="Arial"/>
            <w:lang w:val="fr-FR" w:eastAsia="ro-RO"/>
          </w:rPr>
          <w:t>6</w:t>
        </w:r>
      </w:hyperlink>
      <w:r w:rsidR="0009706D" w:rsidRPr="00B90597">
        <w:rPr>
          <w:rFonts w:eastAsia="Trebuchet MS" w:cs="Arial"/>
          <w:lang w:val="fr-FR" w:eastAsia="ro-RO"/>
        </w:rPr>
        <w:t xml:space="preserve">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fitinguri </w:t>
      </w:r>
      <w:r w:rsidR="0009706D" w:rsidRPr="00B90597">
        <w:rPr>
          <w:rFonts w:eastAsia="Trebuchet MS" w:cs="Arial" w:hint="eastAsia"/>
          <w:lang w:val="fr-FR" w:eastAsia="ro-RO"/>
        </w:rPr>
        <w:t>ş</w:t>
      </w:r>
      <w:r w:rsidR="0009706D" w:rsidRPr="00B90597">
        <w:rPr>
          <w:rFonts w:eastAsia="Trebuchet MS" w:cs="Arial"/>
          <w:lang w:val="fr-FR" w:eastAsia="ro-RO"/>
        </w:rPr>
        <w:t>i ansambluri de materiale termoplastice pentru  transportul fluidelor. Determinarea rezisten</w:t>
      </w:r>
      <w:r w:rsidR="0009706D" w:rsidRPr="00B90597">
        <w:rPr>
          <w:rFonts w:eastAsia="Trebuchet MS" w:cs="Arial" w:hint="eastAsia"/>
          <w:lang w:val="fr-FR" w:eastAsia="ro-RO"/>
        </w:rPr>
        <w:t>ţ</w:t>
      </w:r>
      <w:r w:rsidR="0009706D" w:rsidRPr="00B90597">
        <w:rPr>
          <w:rFonts w:eastAsia="Trebuchet MS" w:cs="Arial"/>
          <w:lang w:val="fr-FR" w:eastAsia="ro-RO"/>
        </w:rPr>
        <w:t>ei la presiune intern</w:t>
      </w:r>
      <w:r w:rsidR="0009706D" w:rsidRPr="00B90597">
        <w:rPr>
          <w:rFonts w:eastAsia="Trebuchet MS" w:cs="Arial" w:hint="eastAsia"/>
          <w:lang w:val="fr-FR" w:eastAsia="ro-RO"/>
        </w:rPr>
        <w:t>ă</w:t>
      </w:r>
      <w:r w:rsidR="0009706D" w:rsidRPr="00B90597">
        <w:rPr>
          <w:rFonts w:eastAsia="Trebuchet MS" w:cs="Arial"/>
          <w:lang w:val="fr-FR" w:eastAsia="ro-RO"/>
        </w:rPr>
        <w:t>. Partea 1: Metod</w:t>
      </w:r>
      <w:r w:rsidR="0009706D" w:rsidRPr="00B90597">
        <w:rPr>
          <w:rFonts w:eastAsia="Trebuchet MS" w:cs="Arial" w:hint="eastAsia"/>
          <w:lang w:val="fr-FR" w:eastAsia="ro-RO"/>
        </w:rPr>
        <w:t>ă</w:t>
      </w:r>
      <w:r w:rsidR="0009706D" w:rsidRPr="00B90597">
        <w:rPr>
          <w:rFonts w:eastAsia="Trebuchet MS" w:cs="Arial"/>
          <w:lang w:val="fr-FR" w:eastAsia="ro-RO"/>
        </w:rPr>
        <w:t xml:space="preserve"> general</w:t>
      </w:r>
      <w:r w:rsidR="0009706D" w:rsidRPr="00B90597">
        <w:rPr>
          <w:rFonts w:eastAsia="Trebuchet MS" w:cs="Arial" w:hint="eastAsia"/>
          <w:lang w:val="fr-FR" w:eastAsia="ro-RO"/>
        </w:rPr>
        <w:t>ă</w:t>
      </w:r>
    </w:p>
    <w:p w:rsidR="0009706D" w:rsidRDefault="00427752" w:rsidP="0009706D">
      <w:pPr>
        <w:pStyle w:val="ListParagraph"/>
        <w:ind w:left="3600" w:hanging="2160"/>
        <w:rPr>
          <w:rFonts w:eastAsia="Trebuchet MS" w:cs="Arial"/>
          <w:lang w:val="fr-FR" w:eastAsia="ro-RO"/>
        </w:rPr>
      </w:pPr>
      <w:hyperlink r:id="rId99" w:history="1">
        <w:r w:rsidR="0009706D" w:rsidRPr="00B90597">
          <w:rPr>
            <w:rFonts w:eastAsia="Trebuchet MS" w:cs="Arial"/>
            <w:lang w:val="fr-FR" w:eastAsia="ro-RO"/>
          </w:rPr>
          <w:t>SR EN ISO 1167-2:200</w:t>
        </w:r>
        <w:r w:rsidR="000C23FC" w:rsidRPr="00B90597">
          <w:rPr>
            <w:rFonts w:eastAsia="Trebuchet MS" w:cs="Arial"/>
            <w:lang w:val="fr-FR" w:eastAsia="ro-RO"/>
          </w:rPr>
          <w:t>6</w:t>
        </w:r>
      </w:hyperlink>
      <w:r w:rsidR="0009706D" w:rsidRPr="00B90597">
        <w:rPr>
          <w:rFonts w:eastAsia="Trebuchet MS" w:cs="Arial"/>
          <w:lang w:val="fr-FR" w:eastAsia="ro-RO"/>
        </w:rPr>
        <w:t xml:space="preserve"> </w:t>
      </w:r>
      <w:r w:rsidR="0009706D" w:rsidRPr="00B90597">
        <w:rPr>
          <w:rFonts w:eastAsia="Trebuchet MS" w:cs="Arial" w:hint="eastAsia"/>
          <w:lang w:val="fr-FR" w:eastAsia="ro-RO"/>
        </w:rPr>
        <w:t>Ţ</w:t>
      </w:r>
      <w:r w:rsidR="0009706D" w:rsidRPr="00B90597">
        <w:rPr>
          <w:rFonts w:eastAsia="Trebuchet MS" w:cs="Arial"/>
          <w:lang w:val="fr-FR" w:eastAsia="ro-RO"/>
        </w:rPr>
        <w:t xml:space="preserve">evi, fitinguri </w:t>
      </w:r>
      <w:r w:rsidR="0009706D" w:rsidRPr="00B90597">
        <w:rPr>
          <w:rFonts w:eastAsia="Trebuchet MS" w:cs="Arial" w:hint="eastAsia"/>
          <w:lang w:val="fr-FR" w:eastAsia="ro-RO"/>
        </w:rPr>
        <w:t>ş</w:t>
      </w:r>
      <w:r w:rsidR="0009706D" w:rsidRPr="00B90597">
        <w:rPr>
          <w:rFonts w:eastAsia="Trebuchet MS" w:cs="Arial"/>
          <w:lang w:val="fr-FR" w:eastAsia="ro-RO"/>
        </w:rPr>
        <w:t>i ansambluri de materiale termoplastice pentru transportul fluidelor. Determinarea rezisten</w:t>
      </w:r>
      <w:r w:rsidR="0009706D" w:rsidRPr="00B90597">
        <w:rPr>
          <w:rFonts w:eastAsia="Trebuchet MS" w:cs="Arial" w:hint="eastAsia"/>
          <w:lang w:val="fr-FR" w:eastAsia="ro-RO"/>
        </w:rPr>
        <w:t>ţ</w:t>
      </w:r>
      <w:r w:rsidR="0009706D" w:rsidRPr="00B90597">
        <w:rPr>
          <w:rFonts w:eastAsia="Trebuchet MS" w:cs="Arial"/>
          <w:lang w:val="fr-FR" w:eastAsia="ro-RO"/>
        </w:rPr>
        <w:t>ei la presiune intern</w:t>
      </w:r>
      <w:r w:rsidR="0009706D" w:rsidRPr="00B90597">
        <w:rPr>
          <w:rFonts w:eastAsia="Trebuchet MS" w:cs="Arial" w:hint="eastAsia"/>
          <w:lang w:val="fr-FR" w:eastAsia="ro-RO"/>
        </w:rPr>
        <w:t>ă</w:t>
      </w:r>
      <w:r w:rsidR="0009706D" w:rsidRPr="00B90597">
        <w:rPr>
          <w:rFonts w:eastAsia="Trebuchet MS" w:cs="Arial"/>
          <w:lang w:val="fr-FR" w:eastAsia="ro-RO"/>
        </w:rPr>
        <w:t>. Partea 2:  Preg</w:t>
      </w:r>
      <w:r w:rsidR="0009706D" w:rsidRPr="00B90597">
        <w:rPr>
          <w:rFonts w:eastAsia="Trebuchet MS" w:cs="Arial" w:hint="eastAsia"/>
          <w:lang w:val="fr-FR" w:eastAsia="ro-RO"/>
        </w:rPr>
        <w:t>ă</w:t>
      </w:r>
      <w:r w:rsidR="0009706D" w:rsidRPr="00B90597">
        <w:rPr>
          <w:rFonts w:eastAsia="Trebuchet MS" w:cs="Arial"/>
          <w:lang w:val="fr-FR" w:eastAsia="ro-RO"/>
        </w:rPr>
        <w:t xml:space="preserve">tirea epruvetelor de </w:t>
      </w:r>
      <w:r w:rsidR="0009706D" w:rsidRPr="00B90597">
        <w:rPr>
          <w:rFonts w:eastAsia="Trebuchet MS" w:cs="Arial" w:hint="eastAsia"/>
          <w:lang w:val="fr-FR" w:eastAsia="ro-RO"/>
        </w:rPr>
        <w:t>ţ</w:t>
      </w:r>
      <w:r w:rsidR="0009706D" w:rsidRPr="00B90597">
        <w:rPr>
          <w:rFonts w:eastAsia="Trebuchet MS" w:cs="Arial"/>
          <w:lang w:val="fr-FR" w:eastAsia="ro-RO"/>
        </w:rPr>
        <w:t>eav</w:t>
      </w:r>
      <w:r w:rsidR="0009706D" w:rsidRPr="00B90597">
        <w:rPr>
          <w:rFonts w:eastAsia="Trebuchet MS" w:cs="Arial" w:hint="eastAsia"/>
          <w:lang w:val="fr-FR" w:eastAsia="ro-RO"/>
        </w:rPr>
        <w:t>ă</w:t>
      </w:r>
    </w:p>
    <w:p w:rsidR="00983002" w:rsidRPr="00D116C3" w:rsidRDefault="00983002" w:rsidP="00983002">
      <w:pPr>
        <w:spacing w:after="80" w:line="23" w:lineRule="atLeast"/>
        <w:ind w:left="2970" w:hanging="1530"/>
        <w:rPr>
          <w:rFonts w:eastAsia="Trebuchet MS" w:cs="Arial"/>
          <w:szCs w:val="20"/>
          <w:lang w:val="fr-FR" w:eastAsia="ro-RO"/>
        </w:rPr>
      </w:pPr>
      <w:r w:rsidRPr="00D116C3">
        <w:rPr>
          <w:rFonts w:eastAsia="Trebuchet MS" w:cs="Arial"/>
          <w:szCs w:val="20"/>
          <w:lang w:val="fr-FR" w:eastAsia="ro-RO"/>
        </w:rPr>
        <w:t xml:space="preserve">STAS 1342-91 </w:t>
      </w:r>
      <w:r w:rsidRPr="00D116C3">
        <w:rPr>
          <w:rFonts w:eastAsia="Trebuchet MS" w:cs="Arial"/>
          <w:szCs w:val="20"/>
          <w:lang w:val="fr-FR" w:eastAsia="ro-RO"/>
        </w:rPr>
        <w:tab/>
      </w:r>
      <w:r>
        <w:rPr>
          <w:rFonts w:eastAsia="Trebuchet MS" w:cs="Arial"/>
          <w:szCs w:val="20"/>
          <w:lang w:val="fr-FR" w:eastAsia="ro-RO"/>
        </w:rPr>
        <w:tab/>
      </w:r>
      <w:r w:rsidRPr="00D116C3">
        <w:rPr>
          <w:rFonts w:eastAsia="Trebuchet MS" w:cs="Arial"/>
          <w:szCs w:val="20"/>
          <w:lang w:val="fr-FR" w:eastAsia="ro-RO"/>
        </w:rPr>
        <w:t>Apa potabila.</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6819:97</w:t>
      </w:r>
      <w:r w:rsidRPr="00B90597">
        <w:rPr>
          <w:rFonts w:eastAsia="Trebuchet MS" w:cs="Arial"/>
          <w:lang w:val="fr-FR" w:eastAsia="ro-RO"/>
        </w:rPr>
        <w:tab/>
        <w:t>Alimentarea cu apa, aductiuni, studii, prescriptii de proiectare si executie.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9570/1-89</w:t>
      </w:r>
      <w:r w:rsidRPr="00B90597">
        <w:rPr>
          <w:rFonts w:eastAsia="Trebuchet MS" w:cs="Arial"/>
          <w:lang w:val="fr-FR" w:eastAsia="ro-RO"/>
        </w:rPr>
        <w:tab/>
        <w:t>Marcarea si reperarea retelelor de conducte si cabluri in localitati.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NP 133/1,2-2013</w:t>
      </w:r>
      <w:r w:rsidRPr="00B90597">
        <w:rPr>
          <w:rFonts w:eastAsia="Trebuchet MS" w:cs="Arial"/>
          <w:lang w:val="fr-FR" w:eastAsia="ro-RO"/>
        </w:rPr>
        <w:tab/>
        <w:t>Normativ privind proiectarea, executia si exploatarea sistemelor de alimentare cu apa si canalizare a localitatilor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NP 133/1-2013</w:t>
      </w:r>
      <w:r w:rsidRPr="00B90597">
        <w:rPr>
          <w:rFonts w:eastAsia="Trebuchet MS" w:cs="Arial"/>
          <w:lang w:val="fr-FR" w:eastAsia="ro-RO"/>
        </w:rPr>
        <w:tab/>
        <w:t xml:space="preserve">"Partea I: Sisteme de alimentare cu apă a localităţilor. Indicativ NP 133/1-2013";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NP 133/2-2013</w:t>
      </w:r>
      <w:r w:rsidRPr="00B90597">
        <w:rPr>
          <w:rFonts w:eastAsia="Trebuchet MS" w:cs="Arial"/>
          <w:lang w:val="fr-FR" w:eastAsia="ro-RO"/>
        </w:rPr>
        <w:tab/>
        <w:t>"Partea a II-a: Sisteme de canalizare a localităţilor. Indicativ NP 133/2-2013".</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7075-90</w:t>
      </w:r>
      <w:r w:rsidRPr="00B90597">
        <w:rPr>
          <w:rFonts w:eastAsia="Trebuchet MS" w:cs="Arial"/>
          <w:lang w:val="fr-FR" w:eastAsia="ro-RO"/>
        </w:rPr>
        <w:tab/>
        <w:t>Documentaţia tehnică în construcţia de maşini. Reguli de efectuare a modificărilor în  documentaţia de bază.</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ISO 9001:20</w:t>
      </w:r>
      <w:r w:rsidR="009B6AC1" w:rsidRPr="00B90597">
        <w:rPr>
          <w:rFonts w:eastAsia="Trebuchet MS" w:cs="Arial"/>
          <w:lang w:val="fr-FR" w:eastAsia="ro-RO"/>
        </w:rPr>
        <w:t>15</w:t>
      </w:r>
      <w:r w:rsidRPr="00B90597">
        <w:rPr>
          <w:rFonts w:eastAsia="Trebuchet MS" w:cs="Arial"/>
          <w:lang w:val="fr-FR" w:eastAsia="ro-RO"/>
        </w:rPr>
        <w:tab/>
        <w:t>Sisteme de management al calitatii – cerinte.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HG 766/1997</w:t>
      </w:r>
      <w:r w:rsidRPr="0009706D">
        <w:rPr>
          <w:rFonts w:eastAsia="Trebuchet MS" w:cs="Arial"/>
          <w:lang w:eastAsia="ro-RO"/>
        </w:rPr>
        <w:tab/>
        <w:t>Hotararea privind aprobarea unor regulamente privind calitatea in constructii. Indrumator:  A-exceptionala,B- C- normala, D- redusa</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NTPA - 002/2002</w:t>
      </w:r>
      <w:r w:rsidRPr="0009706D">
        <w:rPr>
          <w:rFonts w:eastAsia="Trebuchet MS" w:cs="Arial"/>
          <w:lang w:eastAsia="ro-RO"/>
        </w:rPr>
        <w:tab/>
        <w:t>Normativ pt. conditiile de evacuare a apelor uzate in retele de canalizare ale localitatilor i direct in statiile de epurare.</w:t>
      </w:r>
    </w:p>
    <w:p w:rsidR="0009706D" w:rsidRPr="0009706D" w:rsidRDefault="0009706D" w:rsidP="0009706D">
      <w:pPr>
        <w:pStyle w:val="ListParagraph"/>
        <w:ind w:left="3600" w:hanging="2160"/>
        <w:rPr>
          <w:rFonts w:eastAsia="Trebuchet MS"/>
          <w:lang w:eastAsia="ro-RO"/>
        </w:rPr>
      </w:pPr>
    </w:p>
    <w:p w:rsidR="0009706D" w:rsidRPr="0009706D" w:rsidRDefault="0009706D" w:rsidP="0009706D">
      <w:pPr>
        <w:pStyle w:val="ListParagraph"/>
        <w:ind w:left="3600" w:hanging="2160"/>
        <w:rPr>
          <w:b/>
          <w:lang w:val="ro-RO"/>
        </w:rPr>
      </w:pPr>
      <w:r w:rsidRPr="0009706D">
        <w:rPr>
          <w:b/>
          <w:lang w:val="ro-RO"/>
        </w:rPr>
        <w:t>Termoficare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253+A</w:t>
      </w:r>
      <w:r w:rsidR="00A63A14">
        <w:rPr>
          <w:rFonts w:eastAsia="Trebuchet MS" w:cs="Arial"/>
          <w:lang w:val="fr-FR" w:eastAsia="ro-RO"/>
        </w:rPr>
        <w:t>2</w:t>
      </w:r>
      <w:r w:rsidRPr="00B90597">
        <w:rPr>
          <w:rFonts w:eastAsia="Trebuchet MS" w:cs="Arial"/>
          <w:lang w:val="fr-FR" w:eastAsia="ro-RO"/>
        </w:rPr>
        <w:t>/201</w:t>
      </w:r>
      <w:r w:rsidR="000E251D" w:rsidRPr="00B90597">
        <w:rPr>
          <w:rFonts w:eastAsia="Trebuchet MS" w:cs="Arial"/>
          <w:lang w:val="fr-FR" w:eastAsia="ro-RO"/>
        </w:rPr>
        <w:t>6</w:t>
      </w:r>
      <w:r w:rsidRPr="00B90597">
        <w:rPr>
          <w:rFonts w:eastAsia="Trebuchet MS" w:cs="Arial"/>
          <w:lang w:val="fr-FR" w:eastAsia="ro-RO"/>
        </w:rPr>
        <w:tab/>
        <w:t>Sistem de conducte preizolate pt. retele subterane de apa calda;</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NP 029-02</w:t>
      </w:r>
      <w:r w:rsidRPr="00B90597">
        <w:rPr>
          <w:rFonts w:eastAsia="Trebuchet MS" w:cs="Arial"/>
          <w:lang w:val="fr-FR" w:eastAsia="ro-RO"/>
        </w:rPr>
        <w:tab/>
        <w:t xml:space="preserve">Normativ de proiectare, execuţie şi exploatare pentru reţele termice </w:t>
      </w:r>
      <w:r w:rsidRPr="00B90597">
        <w:rPr>
          <w:rFonts w:eastAsia="Trebuchet MS" w:cs="Arial"/>
          <w:lang w:val="fr-FR" w:eastAsia="ro-RO"/>
        </w:rPr>
        <w:tab/>
        <w:t>cu conducte preizolate;</w:t>
      </w:r>
    </w:p>
    <w:p w:rsidR="0009706D" w:rsidRPr="00B90597" w:rsidRDefault="00427752" w:rsidP="0009706D">
      <w:pPr>
        <w:pStyle w:val="ListParagraph"/>
        <w:ind w:left="3600" w:hanging="2160"/>
        <w:rPr>
          <w:rFonts w:eastAsia="Trebuchet MS" w:cs="Arial"/>
          <w:lang w:val="fr-FR" w:eastAsia="ro-RO"/>
        </w:rPr>
      </w:pPr>
      <w:hyperlink r:id="rId100" w:history="1">
        <w:r w:rsidR="0009706D" w:rsidRPr="00B90597">
          <w:rPr>
            <w:rFonts w:eastAsia="Trebuchet MS" w:cs="Arial"/>
            <w:lang w:val="fr-FR" w:eastAsia="ro-RO"/>
          </w:rPr>
          <w:t>SR EN 488+A1:201</w:t>
        </w:r>
        <w:r w:rsidR="000E251D" w:rsidRPr="00B90597">
          <w:rPr>
            <w:rFonts w:eastAsia="Trebuchet MS" w:cs="Arial"/>
            <w:lang w:val="fr-FR" w:eastAsia="ro-RO"/>
          </w:rPr>
          <w:t>6</w:t>
        </w:r>
      </w:hyperlink>
      <w:r w:rsidR="0009706D" w:rsidRPr="00B90597">
        <w:rPr>
          <w:rFonts w:eastAsia="Trebuchet MS" w:cs="Arial"/>
          <w:lang w:val="fr-FR" w:eastAsia="ro-RO"/>
        </w:rPr>
        <w:tab/>
        <w:t xml:space="preserve">Conducte pentru </w:t>
      </w:r>
      <w:r w:rsidR="0009706D" w:rsidRPr="00B90597">
        <w:rPr>
          <w:rFonts w:eastAsia="Trebuchet MS" w:cs="Arial" w:hint="eastAsia"/>
          <w:lang w:val="fr-FR" w:eastAsia="ro-RO"/>
        </w:rPr>
        <w:t>î</w:t>
      </w:r>
      <w:r w:rsidR="0009706D" w:rsidRPr="00B90597">
        <w:rPr>
          <w:rFonts w:eastAsia="Trebuchet MS" w:cs="Arial"/>
          <w:lang w:val="fr-FR" w:eastAsia="ro-RO"/>
        </w:rPr>
        <w:t>nc</w:t>
      </w:r>
      <w:r w:rsidR="0009706D" w:rsidRPr="00B90597">
        <w:rPr>
          <w:rFonts w:eastAsia="Trebuchet MS" w:cs="Arial" w:hint="eastAsia"/>
          <w:lang w:val="fr-FR" w:eastAsia="ro-RO"/>
        </w:rPr>
        <w:t>ă</w:t>
      </w:r>
      <w:r w:rsidR="0009706D" w:rsidRPr="00B90597">
        <w:rPr>
          <w:rFonts w:eastAsia="Trebuchet MS" w:cs="Arial"/>
          <w:lang w:val="fr-FR" w:eastAsia="ro-RO"/>
        </w:rPr>
        <w:t>lzire districtual</w:t>
      </w:r>
      <w:r w:rsidR="0009706D" w:rsidRPr="00B90597">
        <w:rPr>
          <w:rFonts w:eastAsia="Trebuchet MS" w:cs="Arial" w:hint="eastAsia"/>
          <w:lang w:val="fr-FR" w:eastAsia="ro-RO"/>
        </w:rPr>
        <w:t>ă</w:t>
      </w:r>
      <w:r w:rsidR="0009706D" w:rsidRPr="00B90597">
        <w:rPr>
          <w:rFonts w:eastAsia="Trebuchet MS" w:cs="Arial"/>
          <w:lang w:val="fr-FR" w:eastAsia="ro-RO"/>
        </w:rPr>
        <w:t>. Sisteme legate de conducte preizolate pentru re</w:t>
      </w:r>
      <w:r w:rsidR="0009706D" w:rsidRPr="00B90597">
        <w:rPr>
          <w:rFonts w:eastAsia="Trebuchet MS" w:cs="Arial" w:hint="eastAsia"/>
          <w:lang w:val="fr-FR" w:eastAsia="ro-RO"/>
        </w:rPr>
        <w:t>ţ</w:t>
      </w:r>
      <w:r w:rsidR="0009706D" w:rsidRPr="00B90597">
        <w:rPr>
          <w:rFonts w:eastAsia="Trebuchet MS" w:cs="Arial"/>
          <w:lang w:val="fr-FR" w:eastAsia="ro-RO"/>
        </w:rPr>
        <w:t>ele de ap</w:t>
      </w:r>
      <w:r w:rsidR="0009706D" w:rsidRPr="00B90597">
        <w:rPr>
          <w:rFonts w:eastAsia="Trebuchet MS" w:cs="Arial" w:hint="eastAsia"/>
          <w:lang w:val="fr-FR" w:eastAsia="ro-RO"/>
        </w:rPr>
        <w:t>ă</w:t>
      </w:r>
      <w:r w:rsidR="0009706D" w:rsidRPr="00B90597">
        <w:rPr>
          <w:rFonts w:eastAsia="Trebuchet MS" w:cs="Arial"/>
          <w:lang w:val="fr-FR" w:eastAsia="ro-RO"/>
        </w:rPr>
        <w:t xml:space="preserve"> calc</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hint="eastAsia"/>
          <w:lang w:val="fr-FR" w:eastAsia="ro-RO"/>
        </w:rPr>
        <w:t>î</w:t>
      </w:r>
      <w:r w:rsidR="0009706D" w:rsidRPr="00B90597">
        <w:rPr>
          <w:rFonts w:eastAsia="Trebuchet MS" w:cs="Arial"/>
          <w:lang w:val="fr-FR" w:eastAsia="ro-RO"/>
        </w:rPr>
        <w:t xml:space="preserve">ngropate direct </w:t>
      </w:r>
      <w:r w:rsidR="0009706D" w:rsidRPr="00B90597">
        <w:rPr>
          <w:rFonts w:eastAsia="Trebuchet MS" w:cs="Arial" w:hint="eastAsia"/>
          <w:lang w:val="fr-FR" w:eastAsia="ro-RO"/>
        </w:rPr>
        <w:t>î</w:t>
      </w:r>
      <w:r w:rsidR="0009706D" w:rsidRPr="00B90597">
        <w:rPr>
          <w:rFonts w:eastAsia="Trebuchet MS" w:cs="Arial"/>
          <w:lang w:val="fr-FR" w:eastAsia="ro-RO"/>
        </w:rPr>
        <w:t>n sol. Robinete preizolate pentru conducte de serviciu de o</w:t>
      </w:r>
      <w:r w:rsidR="0009706D" w:rsidRPr="00B90597">
        <w:rPr>
          <w:rFonts w:eastAsia="Trebuchet MS" w:cs="Arial" w:hint="eastAsia"/>
          <w:lang w:val="fr-FR" w:eastAsia="ro-RO"/>
        </w:rPr>
        <w:t>ţ</w:t>
      </w:r>
      <w:r w:rsidR="0009706D" w:rsidRPr="00B90597">
        <w:rPr>
          <w:rFonts w:eastAsia="Trebuchet MS" w:cs="Arial"/>
          <w:lang w:val="fr-FR" w:eastAsia="ro-RO"/>
        </w:rPr>
        <w:t>el, izola</w:t>
      </w:r>
      <w:r w:rsidR="0009706D" w:rsidRPr="00B90597">
        <w:rPr>
          <w:rFonts w:eastAsia="Trebuchet MS" w:cs="Arial" w:hint="eastAsia"/>
          <w:lang w:val="fr-FR" w:eastAsia="ro-RO"/>
        </w:rPr>
        <w:t>ţ</w:t>
      </w:r>
      <w:r w:rsidR="0009706D" w:rsidRPr="00B90597">
        <w:rPr>
          <w:rFonts w:eastAsia="Trebuchet MS" w:cs="Arial"/>
          <w:lang w:val="fr-FR" w:eastAsia="ro-RO"/>
        </w:rPr>
        <w:t>ie termic</w:t>
      </w:r>
      <w:r w:rsidR="0009706D" w:rsidRPr="00B90597">
        <w:rPr>
          <w:rFonts w:eastAsia="Trebuchet MS" w:cs="Arial" w:hint="eastAsia"/>
          <w:lang w:val="fr-FR" w:eastAsia="ro-RO"/>
        </w:rPr>
        <w:t>ă</w:t>
      </w:r>
      <w:r w:rsidR="0009706D" w:rsidRPr="00B90597">
        <w:rPr>
          <w:rFonts w:eastAsia="Trebuchet MS" w:cs="Arial"/>
          <w:lang w:val="fr-FR" w:eastAsia="ro-RO"/>
        </w:rPr>
        <w:t xml:space="preserve"> din poliuretan </w:t>
      </w:r>
      <w:r w:rsidR="0009706D" w:rsidRPr="00B90597">
        <w:rPr>
          <w:rFonts w:eastAsia="Trebuchet MS" w:cs="Arial" w:hint="eastAsia"/>
          <w:lang w:val="fr-FR" w:eastAsia="ro-RO"/>
        </w:rPr>
        <w:t>ş</w:t>
      </w:r>
      <w:r w:rsidR="0009706D" w:rsidRPr="00B90597">
        <w:rPr>
          <w:rFonts w:eastAsia="Trebuchet MS" w:cs="Arial"/>
          <w:lang w:val="fr-FR" w:eastAsia="ro-RO"/>
        </w:rPr>
        <w:t>i manta de protec</w:t>
      </w:r>
      <w:r w:rsidR="0009706D" w:rsidRPr="00B90597">
        <w:rPr>
          <w:rFonts w:eastAsia="Trebuchet MS" w:cs="Arial" w:hint="eastAsia"/>
          <w:lang w:val="fr-FR" w:eastAsia="ro-RO"/>
        </w:rPr>
        <w:t>ţ</w:t>
      </w:r>
      <w:r w:rsidR="0009706D" w:rsidRPr="00B90597">
        <w:rPr>
          <w:rFonts w:eastAsia="Trebuchet MS" w:cs="Arial"/>
          <w:lang w:val="fr-FR" w:eastAsia="ro-RO"/>
        </w:rPr>
        <w:t>ie din polietilen</w:t>
      </w:r>
      <w:r w:rsidR="0009706D" w:rsidRPr="00B90597">
        <w:rPr>
          <w:rFonts w:eastAsia="Trebuchet MS" w:cs="Arial" w:hint="eastAsia"/>
          <w:lang w:val="fr-FR" w:eastAsia="ro-RO"/>
        </w:rPr>
        <w:t>ă</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489:2009</w:t>
      </w:r>
      <w:r w:rsidRPr="00B90597">
        <w:rPr>
          <w:rFonts w:eastAsia="Trebuchet MS" w:cs="Arial"/>
          <w:lang w:val="fr-FR" w:eastAsia="ro-RO"/>
        </w:rPr>
        <w:tab/>
        <w:t xml:space="preserve">Conducte pentru încălzire districtuală. Sisteme blocate de conducte preizolate pentru reţele îngropate de apă caldă. Îmbinare </w:t>
      </w:r>
      <w:r w:rsidRPr="00B90597">
        <w:rPr>
          <w:rFonts w:eastAsia="Trebuchet MS" w:cs="Arial"/>
          <w:lang w:val="fr-FR" w:eastAsia="ro-RO"/>
        </w:rPr>
        <w:lastRenderedPageBreak/>
        <w:t>preizolată pentru tub de serviciu de oţel, izolaţie termică de poliuretan şi tub de protecţie de polietilenă;</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10216-2:2014</w:t>
      </w:r>
      <w:r w:rsidRPr="00B90597">
        <w:rPr>
          <w:rFonts w:eastAsia="Trebuchet MS" w:cs="Arial"/>
          <w:lang w:val="fr-FR" w:eastAsia="ro-RO"/>
        </w:rPr>
        <w:tab/>
        <w:t>Ţevi de oţel fără sudură utilizate la presiune. Condiţii tehnice de livrare. Partea 2: Ţevi de oţel nealiat şi aliat, cu caracteristici precizate la temperatură ridicată;</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10217-5:2003/A1:2005</w:t>
      </w:r>
      <w:r w:rsidRPr="00B90597">
        <w:rPr>
          <w:rFonts w:eastAsia="Trebuchet MS" w:cs="Arial"/>
          <w:lang w:val="fr-FR" w:eastAsia="ro-RO"/>
        </w:rPr>
        <w:tab/>
        <w:t xml:space="preserve">Ţevi de oţel sudate utilizate la presiune,. Conditii tehnice de livrare. Partea 5: Tevi sub strat de flux, de otel nealiat si aliat cu caracteristici </w:t>
      </w:r>
      <w:r w:rsidRPr="00B90597">
        <w:rPr>
          <w:rFonts w:eastAsia="Trebuchet MS" w:cs="Arial"/>
          <w:lang w:val="fr-FR" w:eastAsia="ro-RO"/>
        </w:rPr>
        <w:tab/>
        <w:t>precizate la temperatura ridicata;</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PT C10-2010</w:t>
      </w:r>
      <w:r w:rsidRPr="00B90597">
        <w:rPr>
          <w:rFonts w:eastAsia="Trebuchet MS" w:cs="Arial"/>
          <w:lang w:val="fr-FR" w:eastAsia="ro-RO"/>
        </w:rPr>
        <w:tab/>
        <w:t>Prescriptii tehnice ISCIR – Conducte de abur si conducte de apa fierbinte sub presiune;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8591:1997</w:t>
      </w:r>
      <w:r w:rsidRPr="00B90597">
        <w:rPr>
          <w:rFonts w:eastAsia="Trebuchet MS" w:cs="Arial"/>
          <w:lang w:val="fr-FR" w:eastAsia="ro-RO"/>
        </w:rPr>
        <w:tab/>
        <w:t>Reţele edilitare subterane. Condiţii de amplasare;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PE 203-2/88</w:t>
      </w:r>
      <w:r w:rsidRPr="00B90597">
        <w:rPr>
          <w:rFonts w:eastAsia="Trebuchet MS" w:cs="Arial"/>
          <w:lang w:val="fr-FR" w:eastAsia="ro-RO"/>
        </w:rPr>
        <w:tab/>
        <w:t>Instrucţiuni pentru calculul hidraulic al conductelor de apă fierbinte din reţelele de termoficare;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PE 207/85</w:t>
      </w:r>
      <w:r w:rsidRPr="00B90597">
        <w:rPr>
          <w:rFonts w:eastAsia="Trebuchet MS" w:cs="Arial"/>
          <w:lang w:val="fr-FR" w:eastAsia="ro-RO"/>
        </w:rPr>
        <w:tab/>
        <w:t>Normativ de proiectare şi execuţie a reţelelor de termoficare;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PE 215/73, modificat în 1993</w:t>
      </w:r>
      <w:r w:rsidRPr="0009706D">
        <w:rPr>
          <w:rFonts w:eastAsia="Trebuchet MS" w:cs="Arial"/>
          <w:lang w:eastAsia="ro-RO"/>
        </w:rPr>
        <w:tab/>
        <w:t>Regulament privind exploatarea şi întreţinerea reţelelor de termoficare;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PE 221/88</w:t>
      </w:r>
      <w:r w:rsidRPr="0009706D">
        <w:rPr>
          <w:rFonts w:eastAsia="Trebuchet MS" w:cs="Arial"/>
          <w:lang w:eastAsia="ro-RO"/>
        </w:rPr>
        <w:tab/>
        <w:t>Regulament privind recepţia reţelelor de termoficare;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NTE 005/06/00</w:t>
      </w:r>
      <w:r w:rsidRPr="0009706D">
        <w:rPr>
          <w:rFonts w:eastAsia="Trebuchet MS" w:cs="Arial"/>
          <w:lang w:eastAsia="ro-RO"/>
        </w:rPr>
        <w:tab/>
        <w:t>Normativ privind metodele si elementele de calcul al sigurantei infunctionare a instalatiilor energetice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EN 13480-1:2012</w:t>
      </w:r>
      <w:r w:rsidRPr="0009706D">
        <w:rPr>
          <w:rFonts w:eastAsia="Trebuchet MS" w:cs="Arial"/>
          <w:lang w:eastAsia="ro-RO"/>
        </w:rPr>
        <w:tab/>
        <w:t>Conducte industriale metalice. Partea 1: Generalităţi;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13480-2:2012</w:t>
      </w:r>
      <w:r w:rsidRPr="00B90597">
        <w:rPr>
          <w:rFonts w:eastAsia="Trebuchet MS" w:cs="Arial"/>
          <w:lang w:val="fr-FR" w:eastAsia="ro-RO"/>
        </w:rPr>
        <w:tab/>
        <w:t xml:space="preserve">Conducte industriale metalice. Partea 2: Materiale;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13480-3:2012</w:t>
      </w:r>
      <w:r w:rsidRPr="00B90597">
        <w:rPr>
          <w:rFonts w:eastAsia="Trebuchet MS" w:cs="Arial"/>
          <w:lang w:val="fr-FR" w:eastAsia="ro-RO"/>
        </w:rPr>
        <w:tab/>
        <w:t>Conducte industriale metalice. Partea 3: Proiectare şi calcul;</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10253-2:2008</w:t>
      </w:r>
      <w:r w:rsidRPr="00B90597">
        <w:rPr>
          <w:rFonts w:eastAsia="Trebuchet MS" w:cs="Arial"/>
          <w:lang w:val="fr-FR" w:eastAsia="ro-RO"/>
        </w:rPr>
        <w:tab/>
        <w:t>Racorduri pentru sudare cap la cap. Partea 2: Oţeluri nealiate şi aliate feritice cu condiţii de inspecţii specifice;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7076-88</w:t>
      </w:r>
      <w:r w:rsidRPr="00B90597">
        <w:rPr>
          <w:rFonts w:eastAsia="Trebuchet MS" w:cs="Arial"/>
          <w:lang w:val="fr-FR" w:eastAsia="ro-RO"/>
        </w:rPr>
        <w:tab/>
        <w:t>Armături industriale din fontă şi oţel. Condiţii tehnice generale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Cataloage de conducte şi componente preizolate elaborate de firmele producătoare de elemente prefabricate preizolate;</w:t>
      </w:r>
    </w:p>
    <w:p w:rsidR="0009706D" w:rsidRPr="00B90597" w:rsidRDefault="0009706D" w:rsidP="0009706D">
      <w:pPr>
        <w:pStyle w:val="ListParagraph"/>
        <w:ind w:left="3600" w:hanging="2160"/>
        <w:rPr>
          <w:rFonts w:eastAsia="Trebuchet MS" w:cs="Arial"/>
          <w:lang w:val="fr-FR" w:eastAsia="ro-RO"/>
        </w:rPr>
      </w:pPr>
    </w:p>
    <w:p w:rsidR="0009706D" w:rsidRPr="0009706D" w:rsidRDefault="0009706D" w:rsidP="0009706D">
      <w:pPr>
        <w:pStyle w:val="ListParagraph"/>
        <w:ind w:left="3600" w:hanging="2160"/>
        <w:rPr>
          <w:b/>
          <w:lang w:val="ro-RO"/>
        </w:rPr>
      </w:pPr>
      <w:r w:rsidRPr="0009706D">
        <w:rPr>
          <w:b/>
          <w:lang w:val="ro-RO"/>
        </w:rPr>
        <w:t>Gaze naturale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Catalog IPCT</w:t>
      </w:r>
      <w:r w:rsidRPr="00B90597">
        <w:rPr>
          <w:rFonts w:eastAsia="Trebuchet MS" w:cs="Arial"/>
          <w:lang w:val="fr-FR" w:eastAsia="ro-RO"/>
        </w:rPr>
        <w:tab/>
        <w:t>Detalii, elemente şi subansamble prefabricate de instalaţii pentru construcţii.</w:t>
      </w:r>
    </w:p>
    <w:p w:rsidR="0009706D" w:rsidRPr="00B90597" w:rsidRDefault="002E7080" w:rsidP="0009706D">
      <w:pPr>
        <w:pStyle w:val="ListParagraph"/>
        <w:ind w:left="3600" w:hanging="2160"/>
        <w:rPr>
          <w:rFonts w:eastAsia="Trebuchet MS" w:cs="Arial"/>
          <w:lang w:val="fr-FR" w:eastAsia="ro-RO"/>
        </w:rPr>
      </w:pPr>
      <w:r>
        <w:rPr>
          <w:rFonts w:eastAsia="Trebuchet MS" w:cs="Arial"/>
          <w:lang w:val="fr-FR" w:eastAsia="ro-RO"/>
        </w:rPr>
        <w:t>Normativ C56/</w:t>
      </w:r>
      <w:r w:rsidR="0009706D" w:rsidRPr="00B90597">
        <w:rPr>
          <w:rFonts w:eastAsia="Trebuchet MS" w:cs="Arial"/>
          <w:lang w:val="fr-FR" w:eastAsia="ro-RO"/>
        </w:rPr>
        <w:t>2002</w:t>
      </w:r>
      <w:r>
        <w:rPr>
          <w:rFonts w:eastAsia="Trebuchet MS" w:cs="Arial"/>
          <w:lang w:val="fr-FR" w:eastAsia="ro-RO"/>
        </w:rPr>
        <w:tab/>
      </w:r>
      <w:r w:rsidR="0009706D" w:rsidRPr="00B90597">
        <w:rPr>
          <w:rFonts w:eastAsia="Trebuchet MS" w:cs="Arial"/>
          <w:lang w:val="fr-FR" w:eastAsia="ro-RO"/>
        </w:rPr>
        <w:t>Normativ pentru verificarea calităţii şi recepţia lucrărilor de instalaţii aferente construcţiilor.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GP 121/1,2-2013</w:t>
      </w:r>
      <w:r w:rsidRPr="00B90597">
        <w:rPr>
          <w:rFonts w:eastAsia="Trebuchet MS" w:cs="Arial"/>
          <w:lang w:val="fr-FR" w:eastAsia="ro-RO"/>
        </w:rPr>
        <w:tab/>
        <w:t xml:space="preserve">Ghid de proiectare şi execuţie privind protecţia împotriva coroziunii, indicativ GP 121-2013 </w:t>
      </w:r>
    </w:p>
    <w:p w:rsidR="0009706D" w:rsidRPr="0009706D" w:rsidRDefault="0009706D" w:rsidP="0009706D">
      <w:pPr>
        <w:pStyle w:val="ListParagraph"/>
        <w:ind w:left="3600" w:firstLine="0"/>
        <w:rPr>
          <w:rFonts w:eastAsia="Trebuchet MS" w:cs="Arial"/>
          <w:lang w:eastAsia="ro-RO"/>
        </w:rPr>
      </w:pPr>
      <w:r w:rsidRPr="0009706D">
        <w:rPr>
          <w:rFonts w:eastAsia="Trebuchet MS" w:cs="Arial"/>
          <w:lang w:eastAsia="ro-RO"/>
        </w:rPr>
        <w:t xml:space="preserve">a) "Partea I - Proiectarea şi execuţia protecţiei împotriva coroziunii a construcţiilor din oţel, indicativ GP 121/1-2013", </w:t>
      </w:r>
    </w:p>
    <w:p w:rsidR="0009706D" w:rsidRPr="0009706D" w:rsidRDefault="0009706D" w:rsidP="0009706D">
      <w:pPr>
        <w:pStyle w:val="ListParagraph"/>
        <w:ind w:left="3600" w:firstLine="0"/>
        <w:rPr>
          <w:rFonts w:eastAsia="Trebuchet MS" w:cs="Arial"/>
          <w:lang w:eastAsia="ro-RO"/>
        </w:rPr>
      </w:pPr>
      <w:r w:rsidRPr="0009706D">
        <w:rPr>
          <w:rFonts w:eastAsia="Trebuchet MS" w:cs="Arial"/>
          <w:lang w:eastAsia="ro-RO"/>
        </w:rPr>
        <w:t>b) "Partea a II-a - Proiectarea, execuţia şi exploatarea protecţiilor anticorozive pentru construcţii hidrotehnice, indicativ GP 121/2-2013"</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Normativ NT-PEE-2008</w:t>
      </w:r>
      <w:r w:rsidRPr="0009706D">
        <w:rPr>
          <w:rFonts w:eastAsia="Trebuchet MS" w:cs="Arial"/>
          <w:lang w:eastAsia="ro-RO"/>
        </w:rPr>
        <w:tab/>
        <w:t>Norme tehnice pentru proiectarea, executarea şi exploatarea sistemelor de alimentare cu gaze naturale.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 xml:space="preserve">Normativ I27 – 1982 </w:t>
      </w:r>
      <w:r w:rsidRPr="0009706D">
        <w:rPr>
          <w:rFonts w:eastAsia="Trebuchet MS" w:cs="Arial"/>
          <w:lang w:eastAsia="ro-RO"/>
        </w:rPr>
        <w:tab/>
        <w:t xml:space="preserve">Instrucţiuni tehnice privind stabilirea clasei de calitate a îmbinărilor </w:t>
      </w:r>
      <w:r w:rsidRPr="0009706D">
        <w:rPr>
          <w:rFonts w:eastAsia="Trebuchet MS" w:cs="Arial"/>
          <w:lang w:eastAsia="ro-RO"/>
        </w:rPr>
        <w:lastRenderedPageBreak/>
        <w:t>sudate la conducte tehnologice  (BC 10/82; BC 5/88)</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Regulament M.L.P.A.T. 9/N/15.03.93 Regulament privind protecţia şi igiena muncii în construcţii. (B.C 5-6-7/1993)</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Normativ C 300-1994</w:t>
      </w:r>
      <w:r w:rsidRPr="0009706D">
        <w:rPr>
          <w:rFonts w:eastAsia="Trebuchet MS" w:cs="Arial"/>
          <w:lang w:eastAsia="ro-RO"/>
        </w:rPr>
        <w:tab/>
        <w:t>Normativ de prevenire şi stingere a incendiilor pe durata executării lucrărilor de construcţii şi instalaţii aferente acestora (B.C. 9/94)</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Normativ I 14 – 1976</w:t>
      </w:r>
      <w:r w:rsidRPr="00B90597">
        <w:rPr>
          <w:rFonts w:eastAsia="Trebuchet MS" w:cs="Arial"/>
          <w:lang w:val="fr-FR" w:eastAsia="ro-RO"/>
        </w:rPr>
        <w:tab/>
        <w:t>Normativ pentru protecţia contra coroziunii, a construcţiilor metalice îngropate. (B.C. 2/76)</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Normativ P 100-1/2006</w:t>
      </w:r>
      <w:r w:rsidRPr="00B90597">
        <w:rPr>
          <w:rFonts w:eastAsia="Trebuchet MS" w:cs="Arial"/>
          <w:lang w:val="fr-FR" w:eastAsia="ro-RO"/>
        </w:rPr>
        <w:tab/>
        <w:t>Cod de proiectare seismic ă – Partea I – Prevederi de proiectare pentru cl ădiri, indicativ P 100-1/2006</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Normativ P 118 – 99</w:t>
      </w:r>
      <w:r w:rsidRPr="00B90597">
        <w:rPr>
          <w:rFonts w:eastAsia="Trebuchet MS" w:cs="Arial"/>
          <w:lang w:val="fr-FR" w:eastAsia="ro-RO"/>
        </w:rPr>
        <w:tab/>
        <w:t>Norme tehnice de proiectare şi realizare a construcţiilor, privind protecţia la acţiunea focului.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Normativ P 130-99</w:t>
      </w:r>
      <w:r w:rsidRPr="00B90597">
        <w:rPr>
          <w:rFonts w:eastAsia="Trebuchet MS" w:cs="Arial"/>
          <w:lang w:val="fr-FR" w:eastAsia="ro-RO"/>
        </w:rPr>
        <w:tab/>
        <w:t>Normativ privind urmărirea comportării în timp a construcţiilor (BC 2/2000)</w:t>
      </w:r>
    </w:p>
    <w:p w:rsidR="0009706D" w:rsidRPr="00B90597" w:rsidRDefault="00427752" w:rsidP="0009706D">
      <w:pPr>
        <w:pStyle w:val="ListParagraph"/>
        <w:ind w:left="3600" w:hanging="2160"/>
        <w:rPr>
          <w:rFonts w:eastAsia="Trebuchet MS" w:cs="Arial"/>
          <w:lang w:val="fr-FR" w:eastAsia="ro-RO"/>
        </w:rPr>
      </w:pPr>
      <w:hyperlink r:id="rId101" w:history="1">
        <w:r w:rsidR="0009706D" w:rsidRPr="00B90597">
          <w:rPr>
            <w:rFonts w:eastAsia="Trebuchet MS" w:cs="Arial"/>
            <w:lang w:val="fr-FR" w:eastAsia="ro-RO"/>
          </w:rPr>
          <w:t>Ordin 37/01/10/2007</w:t>
        </w:r>
      </w:hyperlink>
      <w:r w:rsidR="0009706D" w:rsidRPr="00B90597">
        <w:rPr>
          <w:rFonts w:eastAsia="Trebuchet MS" w:cs="Arial"/>
          <w:lang w:val="fr-FR" w:eastAsia="ro-RO"/>
        </w:rPr>
        <w:tab/>
        <w:t>Standardul de performanta pentru activitatea de furnizare a gazelor naturale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272/1994</w:t>
      </w:r>
      <w:r w:rsidRPr="00B90597">
        <w:rPr>
          <w:rFonts w:eastAsia="Trebuchet MS" w:cs="Arial"/>
          <w:lang w:val="fr-FR" w:eastAsia="ro-RO"/>
        </w:rPr>
        <w:tab/>
        <w:t>Regulamentul privind controlul de stat al calităţii în construcţii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273/1994</w:t>
      </w:r>
      <w:r w:rsidRPr="00B90597">
        <w:rPr>
          <w:rFonts w:eastAsia="Trebuchet MS" w:cs="Arial"/>
          <w:lang w:val="fr-FR" w:eastAsia="ro-RO"/>
        </w:rPr>
        <w:tab/>
        <w:t>Regulamentul de recepţie a lucrărilor de construcţii şi instalaţii aferente acestora</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2139/2004</w:t>
      </w:r>
      <w:r w:rsidRPr="00B90597">
        <w:rPr>
          <w:rFonts w:eastAsia="Trebuchet MS" w:cs="Arial"/>
          <w:lang w:val="fr-FR" w:eastAsia="ro-RO"/>
        </w:rPr>
        <w:tab/>
        <w:t>Aprobarea Catalogului privind clasificarea şi duratele normale de funcţionare a mijloacelor fixe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766/1997</w:t>
      </w:r>
      <w:r w:rsidRPr="00B90597">
        <w:rPr>
          <w:rFonts w:eastAsia="Trebuchet MS" w:cs="Arial"/>
          <w:lang w:val="fr-FR" w:eastAsia="ro-RO"/>
        </w:rPr>
        <w:tab/>
        <w:t>Regulamente privind calitatea în construcţii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1043/2004</w:t>
      </w:r>
      <w:r w:rsidRPr="00B90597">
        <w:rPr>
          <w:rFonts w:eastAsia="Trebuchet MS" w:cs="Arial"/>
          <w:lang w:val="fr-FR" w:eastAsia="ro-RO"/>
        </w:rPr>
        <w:tab/>
        <w:t>Regulamentul privind accesul la Sistemul naţional de transport al gazelor naturale şi a Regulamentul privind accesul la sistemele de distribuţie a gazelor naturale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Legea 10</w:t>
      </w:r>
      <w:r w:rsidR="000E251D" w:rsidRPr="00B90597">
        <w:rPr>
          <w:rFonts w:eastAsia="Trebuchet MS" w:cs="Arial"/>
          <w:lang w:val="fr-FR" w:eastAsia="ro-RO"/>
        </w:rPr>
        <w:t>(r1)</w:t>
      </w:r>
      <w:r w:rsidRPr="00B90597">
        <w:rPr>
          <w:rFonts w:eastAsia="Trebuchet MS" w:cs="Arial"/>
          <w:lang w:val="fr-FR" w:eastAsia="ro-RO"/>
        </w:rPr>
        <w:t>/1995</w:t>
      </w:r>
      <w:r w:rsidRPr="00B90597">
        <w:rPr>
          <w:rFonts w:eastAsia="Trebuchet MS" w:cs="Arial"/>
          <w:lang w:val="fr-FR" w:eastAsia="ro-RO"/>
        </w:rPr>
        <w:tab/>
        <w:t>Calitatea în construcţii cu modificarile si completarile ulterioare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Legea 319/2006</w:t>
      </w:r>
      <w:r w:rsidRPr="00B90597">
        <w:rPr>
          <w:rFonts w:eastAsia="Trebuchet MS" w:cs="Arial"/>
          <w:lang w:val="fr-FR" w:eastAsia="ro-RO"/>
        </w:rPr>
        <w:tab/>
        <w:t xml:space="preserve">Legea securităţii şi sănătăţii în muncă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1425/2006</w:t>
      </w:r>
      <w:r w:rsidRPr="00B90597">
        <w:rPr>
          <w:rFonts w:eastAsia="Trebuchet MS" w:cs="Arial"/>
          <w:lang w:val="fr-FR" w:eastAsia="ro-RO"/>
        </w:rPr>
        <w:tab/>
        <w:t>Normelor metodologice de aplicare a prevederilor Legii securităţii şi sănătăţii în muncă nr. 319/2006.</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Legea 123/2012</w:t>
      </w:r>
      <w:r w:rsidRPr="00B90597">
        <w:rPr>
          <w:rFonts w:eastAsia="Trebuchet MS" w:cs="Arial"/>
          <w:lang w:val="fr-FR" w:eastAsia="ro-RO"/>
        </w:rPr>
        <w:tab/>
        <w:t>Legea energiei electrice şi a gazelor naturale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Ordin 462/01.06.1993</w:t>
      </w:r>
      <w:r w:rsidRPr="00B90597">
        <w:rPr>
          <w:rFonts w:eastAsia="Trebuchet MS" w:cs="Arial"/>
          <w:lang w:val="fr-FR" w:eastAsia="ro-RO"/>
        </w:rPr>
        <w:tab/>
        <w:t>Norme metodologice privind determinarea emisiilor de poluanţi atmosferici produşi de surse staţionare, modificat cu Ordinul nr. 592 din 25 iunie 2002 pentru aprobarea Normativului privind stabilirea valorilor limită, a valorilor de prag şi a criteriilor şi metodelor de evaluare a dioxidului de sulf, dioxidului de azot şi oxizilor de azot, pulberilor în suspensie (PM10 şi PM2,5), plumbului, benzenului, monoxidului de carbon şi ozonului în aerul înconjurător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Legea 50(r2)/1991</w:t>
      </w:r>
      <w:r w:rsidRPr="00B90597">
        <w:rPr>
          <w:rFonts w:eastAsia="Trebuchet MS" w:cs="Arial"/>
          <w:lang w:val="fr-FR" w:eastAsia="ro-RO"/>
        </w:rPr>
        <w:tab/>
        <w:t>Autorizarea executării lucrărilor de construcţii (republicată cu modificări şi completări ulterioare):</w:t>
      </w:r>
    </w:p>
    <w:p w:rsidR="0009706D" w:rsidRPr="00B90597" w:rsidRDefault="00427752" w:rsidP="0009706D">
      <w:pPr>
        <w:pStyle w:val="ListParagraph"/>
        <w:ind w:left="3600" w:hanging="2160"/>
        <w:rPr>
          <w:rFonts w:eastAsia="Trebuchet MS" w:cs="Arial"/>
          <w:lang w:val="fr-FR" w:eastAsia="ro-RO"/>
        </w:rPr>
      </w:pPr>
      <w:hyperlink r:id="rId102" w:history="1">
        <w:r w:rsidR="0009706D" w:rsidRPr="00B90597">
          <w:rPr>
            <w:rFonts w:eastAsia="Trebuchet MS" w:cs="Arial"/>
            <w:lang w:val="fr-FR" w:eastAsia="ro-RO"/>
          </w:rPr>
          <w:t>Ordin 839/12/10/2009</w:t>
        </w:r>
      </w:hyperlink>
      <w:r w:rsidR="0009706D" w:rsidRPr="00B90597">
        <w:rPr>
          <w:rFonts w:eastAsia="Trebuchet MS" w:cs="Arial"/>
          <w:lang w:val="fr-FR" w:eastAsia="ro-RO"/>
        </w:rPr>
        <w:tab/>
        <w:t>Norme metodologice de aplicare a Legii nr. 50/1991 privind autorizarea executarii lucrarilor de constructii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Ordin 163/28.02.2007</w:t>
      </w:r>
      <w:r w:rsidRPr="00B90597">
        <w:rPr>
          <w:rFonts w:eastAsia="Trebuchet MS" w:cs="Arial"/>
          <w:lang w:val="fr-FR" w:eastAsia="ro-RO"/>
        </w:rPr>
        <w:tab/>
        <w:t>Norme generale de apărare împotriva incendiilor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 xml:space="preserve">Ordonanţa de urgenţă 195/2005 actualizata la data de 22/10/2007 Privind protecţiei mediului </w:t>
      </w:r>
    </w:p>
    <w:p w:rsidR="0009706D" w:rsidRPr="00B90597" w:rsidRDefault="002E7080" w:rsidP="0009706D">
      <w:pPr>
        <w:pStyle w:val="ListParagraph"/>
        <w:ind w:left="3600" w:hanging="2160"/>
        <w:rPr>
          <w:rFonts w:eastAsia="Trebuchet MS" w:cs="Arial"/>
          <w:lang w:val="fr-FR" w:eastAsia="ro-RO"/>
        </w:rPr>
      </w:pPr>
      <w:r>
        <w:rPr>
          <w:rFonts w:eastAsia="Trebuchet MS" w:cs="Arial"/>
          <w:lang w:val="fr-FR" w:eastAsia="ro-RO"/>
        </w:rPr>
        <w:t>Ordin 135/76/84/1284 din 10.02.</w:t>
      </w:r>
      <w:r w:rsidR="0009706D" w:rsidRPr="00B90597">
        <w:rPr>
          <w:rFonts w:eastAsia="Trebuchet MS" w:cs="Arial"/>
          <w:lang w:val="fr-FR" w:eastAsia="ro-RO"/>
        </w:rPr>
        <w:t xml:space="preserve">2010 - Metodologa de aplicare a evaluării impactului asupra </w:t>
      </w:r>
      <w:r w:rsidR="0009706D" w:rsidRPr="00B90597">
        <w:rPr>
          <w:rFonts w:eastAsia="Trebuchet MS" w:cs="Arial"/>
          <w:lang w:val="fr-FR" w:eastAsia="ro-RO"/>
        </w:rPr>
        <w:lastRenderedPageBreak/>
        <w:tab/>
        <w:t>mediului pentru proiecte publice şi private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Ordin 9/N/1993</w:t>
      </w:r>
      <w:r w:rsidR="002E7080">
        <w:rPr>
          <w:rFonts w:eastAsia="Trebuchet MS" w:cs="Arial"/>
          <w:lang w:val="fr-FR" w:eastAsia="ro-RO"/>
        </w:rPr>
        <w:t xml:space="preserve"> </w:t>
      </w:r>
      <w:r w:rsidRPr="00B90597">
        <w:rPr>
          <w:rFonts w:eastAsia="Trebuchet MS" w:cs="Arial"/>
          <w:lang w:val="fr-FR" w:eastAsia="ro-RO"/>
        </w:rPr>
        <w:t>MLAT</w:t>
      </w:r>
      <w:r w:rsidRPr="00B90597">
        <w:rPr>
          <w:rFonts w:eastAsia="Trebuchet MS" w:cs="Arial"/>
          <w:lang w:val="fr-FR" w:eastAsia="ro-RO"/>
        </w:rPr>
        <w:tab/>
        <w:t xml:space="preserve">Regulament privind protecţia şi igiena muncii în construcţii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Ordin 500/2007</w:t>
      </w:r>
      <w:r w:rsidRPr="00B90597">
        <w:rPr>
          <w:rFonts w:eastAsia="Trebuchet MS" w:cs="Arial"/>
          <w:lang w:val="fr-FR" w:eastAsia="ro-RO"/>
        </w:rPr>
        <w:tab/>
        <w:t>Aprobarea Procedurii privind emiterea acordului de catre Inspectoratul de Stat in Constructii - I.S.C. pentru interventii in timp asupra constructiilor existente</w:t>
      </w:r>
    </w:p>
    <w:p w:rsidR="0009706D" w:rsidRPr="00B90597" w:rsidRDefault="0009706D" w:rsidP="0009706D">
      <w:pPr>
        <w:pStyle w:val="ListParagraph"/>
        <w:ind w:left="3600" w:hanging="2160"/>
        <w:rPr>
          <w:rFonts w:eastAsia="Trebuchet MS" w:cs="Arial"/>
          <w:lang w:val="fr-FR" w:eastAsia="ro-RO"/>
        </w:rPr>
      </w:pPr>
      <w:r w:rsidRPr="0009706D">
        <w:rPr>
          <w:rFonts w:eastAsia="Trebuchet MS" w:cs="Arial"/>
          <w:lang w:eastAsia="ro-RO"/>
        </w:rPr>
        <w:t>SR 438</w:t>
      </w:r>
      <w:r w:rsidR="002E7080">
        <w:rPr>
          <w:rFonts w:eastAsia="Trebuchet MS" w:cs="Arial"/>
          <w:lang w:eastAsia="ro-RO"/>
        </w:rPr>
        <w:t>-</w:t>
      </w:r>
      <w:r w:rsidRPr="0009706D">
        <w:rPr>
          <w:rFonts w:eastAsia="Trebuchet MS" w:cs="Arial"/>
          <w:lang w:eastAsia="ro-RO"/>
        </w:rPr>
        <w:t>1:2012</w:t>
      </w:r>
      <w:r w:rsidRPr="0009706D">
        <w:rPr>
          <w:rFonts w:eastAsia="Trebuchet MS" w:cs="Arial"/>
          <w:lang w:eastAsia="ro-RO"/>
        </w:rPr>
        <w:tab/>
        <w:t xml:space="preserve">Produse din otel pentru armarea betonului. </w:t>
      </w:r>
      <w:r w:rsidRPr="00B90597">
        <w:rPr>
          <w:rFonts w:eastAsia="Trebuchet MS" w:cs="Arial"/>
          <w:lang w:val="fr-FR" w:eastAsia="ro-RO"/>
        </w:rPr>
        <w:t>Partea 1: Otel beton laminat la cald. Marci si conditii tehnice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14870-1:2011</w:t>
      </w:r>
      <w:r w:rsidRPr="00B90597">
        <w:rPr>
          <w:rFonts w:eastAsia="Trebuchet MS" w:cs="Arial"/>
          <w:lang w:val="fr-FR" w:eastAsia="ro-RO"/>
        </w:rPr>
        <w:tab/>
        <w:t>Industriile petrolului şi gazelor naturale. Coturi executate prin inducţie, fitinguri şi flanşe pentru sistemele de transport prin conducte. Partea 1: Coturi executate prin inducţie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ISO 2560:2010</w:t>
      </w:r>
      <w:r w:rsidRPr="00B90597">
        <w:rPr>
          <w:rFonts w:eastAsia="Trebuchet MS" w:cs="Arial"/>
          <w:lang w:val="fr-FR" w:eastAsia="ro-RO"/>
        </w:rPr>
        <w:tab/>
        <w:t xml:space="preserve">Materiale pentru sudare. </w:t>
      </w:r>
      <w:r w:rsidRPr="00725B34">
        <w:rPr>
          <w:rFonts w:eastAsia="Trebuchet MS" w:cs="Arial"/>
          <w:lang w:val="en-US" w:eastAsia="ro-RO"/>
        </w:rPr>
        <w:t>Electrozi înveliţi pentru sudarea manuală cu arc electric</w:t>
      </w:r>
      <w:r w:rsidR="00AB27AA" w:rsidRPr="00725B34">
        <w:rPr>
          <w:rFonts w:eastAsia="Trebuchet MS" w:cs="Arial"/>
          <w:lang w:val="en-US" w:eastAsia="ro-RO"/>
        </w:rPr>
        <w:t xml:space="preserve"> </w:t>
      </w:r>
      <w:r w:rsidRPr="00725B34">
        <w:rPr>
          <w:rFonts w:eastAsia="Trebuchet MS" w:cs="Arial"/>
          <w:lang w:val="en-US" w:eastAsia="ro-RO"/>
        </w:rPr>
        <w:t>a</w:t>
      </w:r>
      <w:r w:rsidR="00AB27AA" w:rsidRPr="00725B34">
        <w:rPr>
          <w:rFonts w:eastAsia="Trebuchet MS" w:cs="Arial"/>
          <w:lang w:val="en-US" w:eastAsia="ro-RO"/>
        </w:rPr>
        <w:t xml:space="preserve"> </w:t>
      </w:r>
      <w:r w:rsidRPr="00725B34">
        <w:rPr>
          <w:rFonts w:eastAsia="Trebuchet MS" w:cs="Arial"/>
          <w:lang w:val="en-US" w:eastAsia="ro-RO"/>
        </w:rPr>
        <w:t xml:space="preserve">oţelurilor nealiate şi cu granulaţie fină. </w:t>
      </w:r>
      <w:r w:rsidRPr="00B90597">
        <w:rPr>
          <w:rFonts w:eastAsia="Trebuchet MS" w:cs="Arial"/>
          <w:lang w:val="fr-FR" w:eastAsia="ro-RO"/>
        </w:rPr>
        <w:t>Clasificare</w:t>
      </w:r>
    </w:p>
    <w:p w:rsidR="0009706D" w:rsidRPr="00B90597" w:rsidRDefault="00427752" w:rsidP="0009706D">
      <w:pPr>
        <w:pStyle w:val="ListParagraph"/>
        <w:ind w:left="3600" w:hanging="2160"/>
        <w:rPr>
          <w:rFonts w:eastAsia="Trebuchet MS" w:cs="Arial"/>
          <w:lang w:val="fr-FR" w:eastAsia="ro-RO"/>
        </w:rPr>
      </w:pPr>
      <w:hyperlink r:id="rId103" w:history="1">
        <w:r w:rsidR="0009706D" w:rsidRPr="00B90597">
          <w:rPr>
            <w:rFonts w:eastAsia="Trebuchet MS" w:cs="Arial"/>
            <w:lang w:val="fr-FR" w:eastAsia="ro-RO"/>
          </w:rPr>
          <w:t>SR EN 12620+A1:2008</w:t>
        </w:r>
      </w:hyperlink>
      <w:r w:rsidR="000E251D" w:rsidRPr="00B90597">
        <w:rPr>
          <w:lang w:val="fr-FR"/>
        </w:rPr>
        <w:tab/>
      </w:r>
      <w:r w:rsidR="0009706D" w:rsidRPr="00B90597">
        <w:rPr>
          <w:rFonts w:eastAsia="Trebuchet MS" w:cs="Arial"/>
          <w:lang w:val="fr-FR" w:eastAsia="ro-RO"/>
        </w:rPr>
        <w:t>Agregate pentru beton</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1514-1:2003</w:t>
      </w:r>
      <w:r w:rsidRPr="00B90597">
        <w:rPr>
          <w:rFonts w:eastAsia="Trebuchet MS" w:cs="Arial"/>
          <w:lang w:val="fr-FR" w:eastAsia="ro-RO"/>
        </w:rPr>
        <w:tab/>
        <w:t>Garnituri nemetalice. Garnituri pentru suprafeţe de etanşare plane Pn 2,5; 6; 10; 16; 25; 40. Dimensiuni.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2250-73</w:t>
      </w:r>
      <w:r w:rsidRPr="00B90597">
        <w:rPr>
          <w:rFonts w:eastAsia="Trebuchet MS" w:cs="Arial"/>
          <w:lang w:val="fr-FR" w:eastAsia="ro-RO"/>
        </w:rPr>
        <w:tab/>
        <w:t>Elemente pentru conducte. Presiuni nominale, presiuni de încercare şi presiuni de lucru. Maxime admisibile.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2386-79</w:t>
      </w:r>
      <w:r w:rsidRPr="00B90597">
        <w:rPr>
          <w:rFonts w:eastAsia="Trebuchet MS" w:cs="Arial"/>
          <w:lang w:val="fr-FR" w:eastAsia="ro-RO"/>
        </w:rPr>
        <w:tab/>
        <w:t>Agregate minerale uşoare. Condiţii tehnice generale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3300/2-85</w:t>
      </w:r>
      <w:r w:rsidRPr="00B90597">
        <w:rPr>
          <w:rFonts w:eastAsia="Trebuchet MS" w:cs="Arial"/>
          <w:lang w:val="fr-FR" w:eastAsia="ro-RO"/>
        </w:rPr>
        <w:tab/>
        <w:t>Teren de fundare. Calculul terenului de fundare în cazul fundării directe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3317-20</w:t>
      </w:r>
      <w:r w:rsidR="000E251D" w:rsidRPr="00B90597">
        <w:rPr>
          <w:rFonts w:eastAsia="Trebuchet MS" w:cs="Arial"/>
          <w:lang w:val="fr-FR" w:eastAsia="ro-RO"/>
        </w:rPr>
        <w:t>15</w:t>
      </w:r>
      <w:r w:rsidRPr="00B90597">
        <w:rPr>
          <w:rFonts w:eastAsia="Trebuchet MS" w:cs="Arial"/>
          <w:lang w:val="fr-FR" w:eastAsia="ro-RO"/>
        </w:rPr>
        <w:tab/>
        <w:t>Gaz natural. Condiţii tehnice de calitate.</w:t>
      </w:r>
    </w:p>
    <w:p w:rsidR="0009706D" w:rsidRPr="00B90597" w:rsidRDefault="00427752" w:rsidP="0009706D">
      <w:pPr>
        <w:pStyle w:val="ListParagraph"/>
        <w:ind w:left="3600" w:hanging="2160"/>
        <w:rPr>
          <w:rFonts w:eastAsia="Trebuchet MS" w:cs="Arial"/>
          <w:lang w:val="fr-FR" w:eastAsia="ro-RO"/>
        </w:rPr>
      </w:pPr>
      <w:hyperlink r:id="rId104" w:history="1">
        <w:r w:rsidR="0009706D" w:rsidRPr="00B90597">
          <w:rPr>
            <w:rFonts w:eastAsia="Trebuchet MS" w:cs="Arial"/>
            <w:lang w:val="fr-FR" w:eastAsia="ro-RO"/>
          </w:rPr>
          <w:t>SR EN 206:2014</w:t>
        </w:r>
      </w:hyperlink>
      <w:r w:rsidR="0009706D" w:rsidRPr="00B90597">
        <w:rPr>
          <w:rFonts w:eastAsia="Trebuchet MS" w:cs="Arial"/>
          <w:lang w:val="fr-FR" w:eastAsia="ro-RO"/>
        </w:rPr>
        <w:tab/>
        <w:t>Beton. Specifica</w:t>
      </w:r>
      <w:r w:rsidR="0009706D" w:rsidRPr="00B90597">
        <w:rPr>
          <w:rFonts w:eastAsia="Trebuchet MS" w:cs="Arial" w:hint="eastAsia"/>
          <w:lang w:val="fr-FR" w:eastAsia="ro-RO"/>
        </w:rPr>
        <w:t>ţ</w:t>
      </w:r>
      <w:r w:rsidR="0009706D" w:rsidRPr="00B90597">
        <w:rPr>
          <w:rFonts w:eastAsia="Trebuchet MS" w:cs="Arial"/>
          <w:lang w:val="fr-FR" w:eastAsia="ro-RO"/>
        </w:rPr>
        <w:t>ie, performan</w:t>
      </w:r>
      <w:r w:rsidR="0009706D" w:rsidRPr="00B90597">
        <w:rPr>
          <w:rFonts w:eastAsia="Trebuchet MS" w:cs="Arial" w:hint="eastAsia"/>
          <w:lang w:val="fr-FR" w:eastAsia="ro-RO"/>
        </w:rPr>
        <w:t>ţă</w:t>
      </w:r>
      <w:r w:rsidR="0009706D" w:rsidRPr="00B90597">
        <w:rPr>
          <w:rFonts w:eastAsia="Trebuchet MS" w:cs="Arial"/>
          <w:lang w:val="fr-FR" w:eastAsia="ro-RO"/>
        </w:rPr>
        <w:t>, produc</w:t>
      </w:r>
      <w:r w:rsidR="0009706D" w:rsidRPr="00B90597">
        <w:rPr>
          <w:rFonts w:eastAsia="Trebuchet MS" w:cs="Arial" w:hint="eastAsia"/>
          <w:lang w:val="fr-FR" w:eastAsia="ro-RO"/>
        </w:rPr>
        <w:t>ţ</w:t>
      </w:r>
      <w:r w:rsidR="0009706D" w:rsidRPr="00B90597">
        <w:rPr>
          <w:rFonts w:eastAsia="Trebuchet MS" w:cs="Arial"/>
          <w:lang w:val="fr-FR" w:eastAsia="ro-RO"/>
        </w:rPr>
        <w:t xml:space="preserve">ie </w:t>
      </w:r>
      <w:r w:rsidR="0009706D" w:rsidRPr="00B90597">
        <w:rPr>
          <w:rFonts w:eastAsia="Trebuchet MS" w:cs="Arial" w:hint="eastAsia"/>
          <w:lang w:val="fr-FR" w:eastAsia="ro-RO"/>
        </w:rPr>
        <w:t>ş</w:t>
      </w:r>
      <w:r w:rsidR="0009706D" w:rsidRPr="00B90597">
        <w:rPr>
          <w:rFonts w:eastAsia="Trebuchet MS" w:cs="Arial"/>
          <w:lang w:val="fr-FR" w:eastAsia="ro-RO"/>
        </w:rPr>
        <w:t>i conformitate</w:t>
      </w:r>
    </w:p>
    <w:p w:rsidR="0009706D" w:rsidRPr="00B90597" w:rsidRDefault="00427752" w:rsidP="0009706D">
      <w:pPr>
        <w:pStyle w:val="ListParagraph"/>
        <w:ind w:left="3600" w:hanging="2160"/>
        <w:rPr>
          <w:rFonts w:eastAsia="Trebuchet MS" w:cs="Arial"/>
          <w:lang w:val="fr-FR" w:eastAsia="ro-RO"/>
        </w:rPr>
      </w:pPr>
      <w:hyperlink r:id="rId105" w:history="1">
        <w:r w:rsidR="0009706D" w:rsidRPr="00B90597">
          <w:rPr>
            <w:rFonts w:eastAsia="Trebuchet MS" w:cs="Arial"/>
            <w:lang w:val="fr-FR" w:eastAsia="ro-RO"/>
          </w:rPr>
          <w:t>SR EN ISO 4136:20</w:t>
        </w:r>
        <w:r w:rsidR="000E251D" w:rsidRPr="00B90597">
          <w:rPr>
            <w:rFonts w:eastAsia="Trebuchet MS" w:cs="Arial"/>
            <w:lang w:val="fr-FR" w:eastAsia="ro-RO"/>
          </w:rPr>
          <w:t>13</w:t>
        </w:r>
      </w:hyperlink>
      <w:r w:rsidR="0009706D" w:rsidRPr="00B90597">
        <w:rPr>
          <w:rFonts w:eastAsia="Trebuchet MS" w:cs="Arial"/>
          <w:lang w:val="fr-FR" w:eastAsia="ro-RO"/>
        </w:rPr>
        <w:tab/>
      </w:r>
      <w:r w:rsidR="0009706D" w:rsidRPr="00B90597">
        <w:rPr>
          <w:rFonts w:eastAsia="Trebuchet MS" w:cs="Arial" w:hint="eastAsia"/>
          <w:lang w:val="fr-FR" w:eastAsia="ro-RO"/>
        </w:rPr>
        <w:t>Î</w:t>
      </w:r>
      <w:r w:rsidR="0009706D" w:rsidRPr="00B90597">
        <w:rPr>
          <w:rFonts w:eastAsia="Trebuchet MS" w:cs="Arial"/>
          <w:lang w:val="fr-FR" w:eastAsia="ro-RO"/>
        </w:rPr>
        <w:t>ncerc</w:t>
      </w:r>
      <w:r w:rsidR="0009706D" w:rsidRPr="00B90597">
        <w:rPr>
          <w:rFonts w:eastAsia="Trebuchet MS" w:cs="Arial" w:hint="eastAsia"/>
          <w:lang w:val="fr-FR" w:eastAsia="ro-RO"/>
        </w:rPr>
        <w:t>ă</w:t>
      </w:r>
      <w:r w:rsidR="0009706D" w:rsidRPr="00B90597">
        <w:rPr>
          <w:rFonts w:eastAsia="Trebuchet MS" w:cs="Arial"/>
          <w:lang w:val="fr-FR" w:eastAsia="ro-RO"/>
        </w:rPr>
        <w:t xml:space="preserve">ri distructive ale </w:t>
      </w:r>
      <w:r w:rsidR="0009706D" w:rsidRPr="00B90597">
        <w:rPr>
          <w:rFonts w:eastAsia="Trebuchet MS" w:cs="Arial" w:hint="eastAsia"/>
          <w:lang w:val="fr-FR" w:eastAsia="ro-RO"/>
        </w:rPr>
        <w:t>î</w:t>
      </w:r>
      <w:r w:rsidR="0009706D" w:rsidRPr="00B90597">
        <w:rPr>
          <w:rFonts w:eastAsia="Trebuchet MS" w:cs="Arial"/>
          <w:lang w:val="fr-FR" w:eastAsia="ro-RO"/>
        </w:rPr>
        <w:t>mbin</w:t>
      </w:r>
      <w:r w:rsidR="0009706D" w:rsidRPr="00B90597">
        <w:rPr>
          <w:rFonts w:eastAsia="Trebuchet MS" w:cs="Arial" w:hint="eastAsia"/>
          <w:lang w:val="fr-FR" w:eastAsia="ro-RO"/>
        </w:rPr>
        <w:t>ă</w:t>
      </w:r>
      <w:r w:rsidR="0009706D" w:rsidRPr="00B90597">
        <w:rPr>
          <w:rFonts w:eastAsia="Trebuchet MS" w:cs="Arial"/>
          <w:lang w:val="fr-FR" w:eastAsia="ro-RO"/>
        </w:rPr>
        <w:t xml:space="preserve">rilor sudate din materiale metalice. </w:t>
      </w:r>
      <w:r w:rsidR="0009706D" w:rsidRPr="00B90597">
        <w:rPr>
          <w:rFonts w:eastAsia="Trebuchet MS" w:cs="Arial" w:hint="eastAsia"/>
          <w:lang w:val="fr-FR" w:eastAsia="ro-RO"/>
        </w:rPr>
        <w:t>Î</w:t>
      </w:r>
      <w:r w:rsidR="0009706D" w:rsidRPr="00B90597">
        <w:rPr>
          <w:rFonts w:eastAsia="Trebuchet MS" w:cs="Arial"/>
          <w:lang w:val="fr-FR" w:eastAsia="ro-RO"/>
        </w:rPr>
        <w:t>ncercarea la trac</w:t>
      </w:r>
      <w:r w:rsidR="0009706D" w:rsidRPr="00B90597">
        <w:rPr>
          <w:rFonts w:eastAsia="Trebuchet MS" w:cs="Arial" w:hint="eastAsia"/>
          <w:lang w:val="fr-FR" w:eastAsia="ro-RO"/>
        </w:rPr>
        <w:t>ţ</w:t>
      </w:r>
      <w:r w:rsidR="0009706D" w:rsidRPr="00B90597">
        <w:rPr>
          <w:rFonts w:eastAsia="Trebuchet MS" w:cs="Arial"/>
          <w:lang w:val="fr-FR" w:eastAsia="ro-RO"/>
        </w:rPr>
        <w:t>iune transversal</w:t>
      </w:r>
    </w:p>
    <w:p w:rsidR="0009706D" w:rsidRPr="00B90597" w:rsidRDefault="00427752" w:rsidP="0009706D">
      <w:pPr>
        <w:pStyle w:val="ListParagraph"/>
        <w:ind w:left="3600" w:hanging="2160"/>
        <w:rPr>
          <w:rFonts w:eastAsia="Trebuchet MS" w:cs="Arial"/>
          <w:lang w:val="fr-FR" w:eastAsia="ro-RO"/>
        </w:rPr>
      </w:pPr>
      <w:hyperlink r:id="rId106" w:history="1">
        <w:r w:rsidR="0009706D" w:rsidRPr="00B90597">
          <w:rPr>
            <w:rFonts w:eastAsia="Trebuchet MS" w:cs="Arial"/>
            <w:lang w:val="fr-FR" w:eastAsia="ro-RO"/>
          </w:rPr>
          <w:t>SR EN ISO 9017:2014</w:t>
        </w:r>
      </w:hyperlink>
      <w:r w:rsidR="0009706D" w:rsidRPr="00B90597">
        <w:rPr>
          <w:rFonts w:eastAsia="Trebuchet MS" w:cs="Arial"/>
          <w:lang w:val="fr-FR" w:eastAsia="ro-RO"/>
        </w:rPr>
        <w:tab/>
      </w:r>
      <w:r w:rsidR="0009706D" w:rsidRPr="00B90597">
        <w:rPr>
          <w:rFonts w:eastAsia="Trebuchet MS" w:cs="Arial" w:hint="eastAsia"/>
          <w:lang w:val="fr-FR" w:eastAsia="ro-RO"/>
        </w:rPr>
        <w:t>Î</w:t>
      </w:r>
      <w:r w:rsidR="0009706D" w:rsidRPr="00B90597">
        <w:rPr>
          <w:rFonts w:eastAsia="Trebuchet MS" w:cs="Arial"/>
          <w:lang w:val="fr-FR" w:eastAsia="ro-RO"/>
        </w:rPr>
        <w:t>ncerc</w:t>
      </w:r>
      <w:r w:rsidR="0009706D" w:rsidRPr="00B90597">
        <w:rPr>
          <w:rFonts w:eastAsia="Trebuchet MS" w:cs="Arial" w:hint="eastAsia"/>
          <w:lang w:val="fr-FR" w:eastAsia="ro-RO"/>
        </w:rPr>
        <w:t>ă</w:t>
      </w:r>
      <w:r w:rsidR="0009706D" w:rsidRPr="00B90597">
        <w:rPr>
          <w:rFonts w:eastAsia="Trebuchet MS" w:cs="Arial"/>
          <w:lang w:val="fr-FR" w:eastAsia="ro-RO"/>
        </w:rPr>
        <w:t xml:space="preserve">ri distructive ale </w:t>
      </w:r>
      <w:r w:rsidR="0009706D" w:rsidRPr="00B90597">
        <w:rPr>
          <w:rFonts w:eastAsia="Trebuchet MS" w:cs="Arial" w:hint="eastAsia"/>
          <w:lang w:val="fr-FR" w:eastAsia="ro-RO"/>
        </w:rPr>
        <w:t>î</w:t>
      </w:r>
      <w:r w:rsidR="0009706D" w:rsidRPr="00B90597">
        <w:rPr>
          <w:rFonts w:eastAsia="Trebuchet MS" w:cs="Arial"/>
          <w:lang w:val="fr-FR" w:eastAsia="ro-RO"/>
        </w:rPr>
        <w:t>mbin</w:t>
      </w:r>
      <w:r w:rsidR="0009706D" w:rsidRPr="00B90597">
        <w:rPr>
          <w:rFonts w:eastAsia="Trebuchet MS" w:cs="Arial" w:hint="eastAsia"/>
          <w:lang w:val="fr-FR" w:eastAsia="ro-RO"/>
        </w:rPr>
        <w:t>ă</w:t>
      </w:r>
      <w:r w:rsidR="0009706D" w:rsidRPr="00B90597">
        <w:rPr>
          <w:rFonts w:eastAsia="Trebuchet MS" w:cs="Arial"/>
          <w:lang w:val="fr-FR" w:eastAsia="ro-RO"/>
        </w:rPr>
        <w:t xml:space="preserve">rilor sudate din materiale metalice. </w:t>
      </w:r>
      <w:r w:rsidR="0009706D" w:rsidRPr="00B90597">
        <w:rPr>
          <w:rFonts w:eastAsia="Trebuchet MS" w:cs="Arial" w:hint="eastAsia"/>
          <w:lang w:val="fr-FR" w:eastAsia="ro-RO"/>
        </w:rPr>
        <w:t>Î</w:t>
      </w:r>
      <w:r w:rsidR="0009706D" w:rsidRPr="00B90597">
        <w:rPr>
          <w:rFonts w:eastAsia="Trebuchet MS" w:cs="Arial"/>
          <w:lang w:val="fr-FR" w:eastAsia="ro-RO"/>
        </w:rPr>
        <w:t>ncercarea de rupere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6054-77</w:t>
      </w:r>
      <w:r w:rsidRPr="00B90597">
        <w:rPr>
          <w:rFonts w:eastAsia="Trebuchet MS" w:cs="Arial"/>
          <w:lang w:val="fr-FR" w:eastAsia="ro-RO"/>
        </w:rPr>
        <w:tab/>
        <w:t>Teren de fundare. Adâncimi maxime de îngheţ. Zonarea teritoriului Romaniei.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1092-1+A1:2013Flanşe şi îmbinarea lor. Flanşe rotunde pentru conducte, robinete, racorduri şi accesorii desemnate prin PN. Partea 1: Flanşe de oţel</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6400-84</w:t>
      </w:r>
      <w:r w:rsidRPr="00B90597">
        <w:rPr>
          <w:rFonts w:eastAsia="Trebuchet MS" w:cs="Arial"/>
          <w:lang w:val="fr-FR" w:eastAsia="ro-RO"/>
        </w:rPr>
        <w:tab/>
        <w:t>Straturi de bază şi de fundaţie. Condiţii tehnice generale de calitate.</w:t>
      </w:r>
    </w:p>
    <w:p w:rsidR="0009706D" w:rsidRPr="00B90597" w:rsidRDefault="0009706D" w:rsidP="0009706D">
      <w:pPr>
        <w:pStyle w:val="ListParagraph"/>
        <w:ind w:left="3600" w:hanging="2160"/>
        <w:rPr>
          <w:rFonts w:eastAsia="Trebuchet MS" w:cs="Arial"/>
          <w:lang w:val="fr-FR" w:eastAsia="ro-RO"/>
        </w:rPr>
      </w:pPr>
      <w:r w:rsidRPr="0009706D">
        <w:rPr>
          <w:rFonts w:eastAsia="Trebuchet MS" w:cs="Arial"/>
          <w:lang w:eastAsia="ro-RO"/>
        </w:rPr>
        <w:t>SR 6898/1-95</w:t>
      </w:r>
      <w:r w:rsidRPr="0009706D">
        <w:rPr>
          <w:rFonts w:eastAsia="Trebuchet MS" w:cs="Arial"/>
          <w:lang w:eastAsia="ro-RO"/>
        </w:rPr>
        <w:tab/>
        <w:t xml:space="preserve">Ţevi din oţel sudate elicoidal. </w:t>
      </w:r>
      <w:r w:rsidRPr="00B90597">
        <w:rPr>
          <w:rFonts w:eastAsia="Trebuchet MS" w:cs="Arial"/>
          <w:lang w:val="fr-FR" w:eastAsia="ro-RO"/>
        </w:rPr>
        <w:t>1 Ţevi uz general. 2 Ţevi de conducte.</w:t>
      </w:r>
    </w:p>
    <w:p w:rsidR="0009706D" w:rsidRPr="00B90597" w:rsidRDefault="00427752" w:rsidP="0009706D">
      <w:pPr>
        <w:pStyle w:val="ListParagraph"/>
        <w:ind w:left="3600" w:hanging="2160"/>
        <w:rPr>
          <w:rFonts w:eastAsia="Trebuchet MS" w:cs="Arial"/>
          <w:lang w:val="fr-FR" w:eastAsia="ro-RO"/>
        </w:rPr>
      </w:pPr>
      <w:hyperlink r:id="rId107" w:history="1">
        <w:r w:rsidR="0009706D" w:rsidRPr="00B90597">
          <w:rPr>
            <w:rFonts w:eastAsia="Trebuchet MS" w:cs="Arial"/>
            <w:lang w:val="fr-FR" w:eastAsia="ro-RO"/>
          </w:rPr>
          <w:t>SR EN ISO 3183:2013</w:t>
        </w:r>
      </w:hyperlink>
      <w:r w:rsidR="0009706D" w:rsidRPr="00B90597">
        <w:rPr>
          <w:rFonts w:eastAsia="Trebuchet MS" w:cs="Arial"/>
          <w:lang w:val="fr-FR" w:eastAsia="ro-RO"/>
        </w:rPr>
        <w:tab/>
        <w:t xml:space="preserve">Industriile petrolului </w:t>
      </w:r>
      <w:r w:rsidR="0009706D" w:rsidRPr="00B90597">
        <w:rPr>
          <w:rFonts w:eastAsia="Trebuchet MS" w:cs="Arial" w:hint="eastAsia"/>
          <w:lang w:val="fr-FR" w:eastAsia="ro-RO"/>
        </w:rPr>
        <w:t>ş</w:t>
      </w:r>
      <w:r w:rsidR="0009706D" w:rsidRPr="00B90597">
        <w:rPr>
          <w:rFonts w:eastAsia="Trebuchet MS" w:cs="Arial"/>
          <w:lang w:val="fr-FR" w:eastAsia="ro-RO"/>
        </w:rPr>
        <w:t xml:space="preserve">i gazelor naturale. </w:t>
      </w:r>
      <w:r w:rsidR="0009706D" w:rsidRPr="00B90597">
        <w:rPr>
          <w:rFonts w:eastAsia="Trebuchet MS" w:cs="Arial" w:hint="eastAsia"/>
          <w:lang w:val="fr-FR" w:eastAsia="ro-RO"/>
        </w:rPr>
        <w:t>Ţ</w:t>
      </w:r>
      <w:r w:rsidR="0009706D" w:rsidRPr="00B90597">
        <w:rPr>
          <w:rFonts w:eastAsia="Trebuchet MS" w:cs="Arial"/>
          <w:lang w:val="fr-FR" w:eastAsia="ro-RO"/>
        </w:rPr>
        <w:t>evi de o</w:t>
      </w:r>
      <w:r w:rsidR="0009706D" w:rsidRPr="00B90597">
        <w:rPr>
          <w:rFonts w:eastAsia="Trebuchet MS" w:cs="Arial" w:hint="eastAsia"/>
          <w:lang w:val="fr-FR" w:eastAsia="ro-RO"/>
        </w:rPr>
        <w:t>ţ</w:t>
      </w:r>
      <w:r w:rsidR="0009706D" w:rsidRPr="00B90597">
        <w:rPr>
          <w:rFonts w:eastAsia="Trebuchet MS" w:cs="Arial"/>
          <w:lang w:val="fr-FR" w:eastAsia="ro-RO"/>
        </w:rPr>
        <w:t>el pentru sisteme de transport prin conducte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7335/1</w:t>
      </w:r>
      <w:r w:rsidR="002E7080" w:rsidRPr="00B90597">
        <w:rPr>
          <w:rFonts w:eastAsia="Trebuchet MS" w:cs="Arial"/>
          <w:lang w:val="fr-FR" w:eastAsia="ro-RO"/>
        </w:rPr>
        <w:t>÷</w:t>
      </w:r>
      <w:r w:rsidRPr="00B90597">
        <w:rPr>
          <w:rFonts w:eastAsia="Trebuchet MS" w:cs="Arial"/>
          <w:lang w:val="fr-FR" w:eastAsia="ro-RO"/>
        </w:rPr>
        <w:t>11</w:t>
      </w:r>
      <w:r w:rsidR="002E7080">
        <w:rPr>
          <w:rFonts w:eastAsia="Trebuchet MS" w:cs="Arial"/>
          <w:lang w:val="fr-FR" w:eastAsia="ro-RO"/>
        </w:rPr>
        <w:t>:</w:t>
      </w:r>
      <w:r w:rsidRPr="00B90597">
        <w:rPr>
          <w:rFonts w:eastAsia="Trebuchet MS" w:cs="Arial"/>
          <w:lang w:val="fr-FR" w:eastAsia="ro-RO"/>
        </w:rPr>
        <w:t>77</w:t>
      </w:r>
      <w:r w:rsidR="002E7080" w:rsidRPr="00B90597">
        <w:rPr>
          <w:rFonts w:eastAsia="Trebuchet MS" w:cs="Arial"/>
          <w:lang w:val="fr-FR" w:eastAsia="ro-RO"/>
        </w:rPr>
        <w:t>÷</w:t>
      </w:r>
      <w:r w:rsidR="002E7080">
        <w:rPr>
          <w:rFonts w:eastAsia="Trebuchet MS" w:cs="Arial"/>
          <w:lang w:val="fr-FR" w:eastAsia="ro-RO"/>
        </w:rPr>
        <w:t>01</w:t>
      </w:r>
      <w:r w:rsidRPr="00B90597">
        <w:rPr>
          <w:rFonts w:eastAsia="Trebuchet MS" w:cs="Arial"/>
          <w:lang w:val="fr-FR" w:eastAsia="ro-RO"/>
        </w:rPr>
        <w:tab/>
        <w:t>Protecţia contra coroziunii a construcţiilor metalice îngropate.</w:t>
      </w:r>
    </w:p>
    <w:p w:rsidR="0009706D" w:rsidRPr="00B90597" w:rsidRDefault="00427752" w:rsidP="0009706D">
      <w:pPr>
        <w:pStyle w:val="ListParagraph"/>
        <w:ind w:left="3600" w:hanging="2160"/>
        <w:rPr>
          <w:rFonts w:eastAsia="Trebuchet MS" w:cs="Arial"/>
          <w:lang w:val="fr-FR" w:eastAsia="ro-RO"/>
        </w:rPr>
      </w:pPr>
      <w:hyperlink r:id="rId108" w:history="1">
        <w:r w:rsidR="0009706D" w:rsidRPr="00B90597">
          <w:rPr>
            <w:rFonts w:eastAsia="Trebuchet MS" w:cs="Arial"/>
            <w:lang w:val="fr-FR" w:eastAsia="ro-RO"/>
          </w:rPr>
          <w:t>SR 7335-6:1998</w:t>
        </w:r>
      </w:hyperlink>
      <w:r w:rsidR="0009706D" w:rsidRPr="00B90597">
        <w:rPr>
          <w:rFonts w:eastAsia="Trebuchet MS" w:cs="Arial"/>
          <w:lang w:val="fr-FR" w:eastAsia="ro-RO"/>
        </w:rPr>
        <w:tab/>
        <w:t>Protec</w:t>
      </w:r>
      <w:r w:rsidR="0009706D" w:rsidRPr="00B90597">
        <w:rPr>
          <w:rFonts w:eastAsia="Trebuchet MS" w:cs="Arial" w:hint="eastAsia"/>
          <w:lang w:val="fr-FR" w:eastAsia="ro-RO"/>
        </w:rPr>
        <w:t>ţ</w:t>
      </w:r>
      <w:r w:rsidR="0009706D" w:rsidRPr="00B90597">
        <w:rPr>
          <w:rFonts w:eastAsia="Trebuchet MS" w:cs="Arial"/>
          <w:lang w:val="fr-FR" w:eastAsia="ro-RO"/>
        </w:rPr>
        <w:t>ia anticorosiv</w:t>
      </w:r>
      <w:r w:rsidR="0009706D" w:rsidRPr="00B90597">
        <w:rPr>
          <w:rFonts w:eastAsia="Trebuchet MS" w:cs="Arial" w:hint="eastAsia"/>
          <w:lang w:val="fr-FR" w:eastAsia="ro-RO"/>
        </w:rPr>
        <w:t>ă</w:t>
      </w:r>
      <w:r w:rsidR="0009706D" w:rsidRPr="00B90597">
        <w:rPr>
          <w:rFonts w:eastAsia="Trebuchet MS" w:cs="Arial"/>
          <w:lang w:val="fr-FR" w:eastAsia="ro-RO"/>
        </w:rPr>
        <w:t>. Construc</w:t>
      </w:r>
      <w:r w:rsidR="0009706D" w:rsidRPr="00B90597">
        <w:rPr>
          <w:rFonts w:eastAsia="Trebuchet MS" w:cs="Arial" w:hint="eastAsia"/>
          <w:lang w:val="fr-FR" w:eastAsia="ro-RO"/>
        </w:rPr>
        <w:t>ţ</w:t>
      </w:r>
      <w:r w:rsidR="0009706D" w:rsidRPr="00B90597">
        <w:rPr>
          <w:rFonts w:eastAsia="Trebuchet MS" w:cs="Arial"/>
          <w:lang w:val="fr-FR" w:eastAsia="ro-RO"/>
        </w:rPr>
        <w:t xml:space="preserve">ii metalice </w:t>
      </w:r>
      <w:r w:rsidR="0009706D" w:rsidRPr="00B90597">
        <w:rPr>
          <w:rFonts w:eastAsia="Trebuchet MS" w:cs="Arial" w:hint="eastAsia"/>
          <w:lang w:val="fr-FR" w:eastAsia="ro-RO"/>
        </w:rPr>
        <w:t>î</w:t>
      </w:r>
      <w:r w:rsidR="0009706D" w:rsidRPr="00B90597">
        <w:rPr>
          <w:rFonts w:eastAsia="Trebuchet MS" w:cs="Arial"/>
          <w:lang w:val="fr-FR" w:eastAsia="ro-RO"/>
        </w:rPr>
        <w:t>ngropate. Protejarea conductelor la subtravers</w:t>
      </w:r>
      <w:r w:rsidR="0009706D" w:rsidRPr="00B90597">
        <w:rPr>
          <w:rFonts w:eastAsia="Trebuchet MS" w:cs="Arial" w:hint="eastAsia"/>
          <w:lang w:val="fr-FR" w:eastAsia="ro-RO"/>
        </w:rPr>
        <w:t>ă</w:t>
      </w:r>
      <w:r w:rsidR="0009706D" w:rsidRPr="00B90597">
        <w:rPr>
          <w:rFonts w:eastAsia="Trebuchet MS" w:cs="Arial"/>
          <w:lang w:val="fr-FR" w:eastAsia="ro-RO"/>
        </w:rPr>
        <w:t>ri de drumuri, c</w:t>
      </w:r>
      <w:r w:rsidR="0009706D" w:rsidRPr="00B90597">
        <w:rPr>
          <w:rFonts w:eastAsia="Trebuchet MS" w:cs="Arial" w:hint="eastAsia"/>
          <w:lang w:val="fr-FR" w:eastAsia="ro-RO"/>
        </w:rPr>
        <w:t>ă</w:t>
      </w:r>
      <w:r w:rsidR="0009706D" w:rsidRPr="00B90597">
        <w:rPr>
          <w:rFonts w:eastAsia="Trebuchet MS" w:cs="Arial"/>
          <w:lang w:val="fr-FR" w:eastAsia="ro-RO"/>
        </w:rPr>
        <w:t xml:space="preserve">i ferate, ape </w:t>
      </w:r>
      <w:r w:rsidR="0009706D" w:rsidRPr="00B90597">
        <w:rPr>
          <w:rFonts w:eastAsia="Trebuchet MS" w:cs="Arial" w:hint="eastAsia"/>
          <w:lang w:val="fr-FR" w:eastAsia="ro-RO"/>
        </w:rPr>
        <w:t>ş</w:t>
      </w:r>
      <w:r w:rsidR="0009706D" w:rsidRPr="00B90597">
        <w:rPr>
          <w:rFonts w:eastAsia="Trebuchet MS" w:cs="Arial"/>
          <w:lang w:val="fr-FR" w:eastAsia="ro-RO"/>
        </w:rPr>
        <w:t>i la treceri prin c</w:t>
      </w:r>
      <w:r w:rsidR="0009706D" w:rsidRPr="00B90597">
        <w:rPr>
          <w:rFonts w:eastAsia="Trebuchet MS" w:cs="Arial" w:hint="eastAsia"/>
          <w:lang w:val="fr-FR" w:eastAsia="ro-RO"/>
        </w:rPr>
        <w:t>ă</w:t>
      </w:r>
      <w:r w:rsidR="0009706D" w:rsidRPr="00B90597">
        <w:rPr>
          <w:rFonts w:eastAsia="Trebuchet MS" w:cs="Arial"/>
          <w:lang w:val="fr-FR" w:eastAsia="ro-RO"/>
        </w:rPr>
        <w:t>mine</w:t>
      </w:r>
    </w:p>
    <w:p w:rsidR="0009706D" w:rsidRPr="00B90597" w:rsidRDefault="00427752" w:rsidP="0009706D">
      <w:pPr>
        <w:pStyle w:val="ListParagraph"/>
        <w:ind w:left="3600" w:hanging="2160"/>
        <w:rPr>
          <w:rFonts w:eastAsia="Trebuchet MS" w:cs="Arial"/>
          <w:lang w:val="fr-FR" w:eastAsia="ro-RO"/>
        </w:rPr>
      </w:pPr>
      <w:hyperlink r:id="rId109" w:history="1">
        <w:r w:rsidR="0009706D" w:rsidRPr="00B90597">
          <w:rPr>
            <w:rFonts w:eastAsia="Trebuchet MS" w:cs="Arial"/>
            <w:lang w:val="fr-FR" w:eastAsia="ro-RO"/>
          </w:rPr>
          <w:t>SR 7335-11:2001</w:t>
        </w:r>
      </w:hyperlink>
      <w:r w:rsidR="0009706D" w:rsidRPr="00B90597">
        <w:rPr>
          <w:rFonts w:eastAsia="Trebuchet MS" w:cs="Arial"/>
          <w:lang w:val="fr-FR" w:eastAsia="ro-RO"/>
        </w:rPr>
        <w:tab/>
        <w:t>Protecţie anticorosivă. Construc</w:t>
      </w:r>
      <w:r w:rsidR="0009706D" w:rsidRPr="00B90597">
        <w:rPr>
          <w:rFonts w:eastAsia="Trebuchet MS" w:cs="Arial" w:hint="eastAsia"/>
          <w:lang w:val="fr-FR" w:eastAsia="ro-RO"/>
        </w:rPr>
        <w:t>ţ</w:t>
      </w:r>
      <w:r w:rsidR="0009706D" w:rsidRPr="00B90597">
        <w:rPr>
          <w:rFonts w:eastAsia="Trebuchet MS" w:cs="Arial"/>
          <w:lang w:val="fr-FR" w:eastAsia="ro-RO"/>
        </w:rPr>
        <w:t xml:space="preserve">ii metalice </w:t>
      </w:r>
      <w:r w:rsidR="0009706D" w:rsidRPr="00B90597">
        <w:rPr>
          <w:rFonts w:eastAsia="Trebuchet MS" w:cs="Arial" w:hint="eastAsia"/>
          <w:lang w:val="fr-FR" w:eastAsia="ro-RO"/>
        </w:rPr>
        <w:t>î</w:t>
      </w:r>
      <w:r w:rsidR="0009706D" w:rsidRPr="00B90597">
        <w:rPr>
          <w:rFonts w:eastAsia="Trebuchet MS" w:cs="Arial"/>
          <w:lang w:val="fr-FR" w:eastAsia="ro-RO"/>
        </w:rPr>
        <w:t>ngropate. Prescrip</w:t>
      </w:r>
      <w:r w:rsidR="0009706D" w:rsidRPr="00B90597">
        <w:rPr>
          <w:rFonts w:eastAsia="Trebuchet MS" w:cs="Arial" w:hint="eastAsia"/>
          <w:lang w:val="fr-FR" w:eastAsia="ro-RO"/>
        </w:rPr>
        <w:t>ţ</w:t>
      </w:r>
      <w:r w:rsidR="0009706D" w:rsidRPr="00B90597">
        <w:rPr>
          <w:rFonts w:eastAsia="Trebuchet MS" w:cs="Arial"/>
          <w:lang w:val="fr-FR" w:eastAsia="ro-RO"/>
        </w:rPr>
        <w:t>ii pentru execu</w:t>
      </w:r>
      <w:r w:rsidR="0009706D" w:rsidRPr="00B90597">
        <w:rPr>
          <w:rFonts w:eastAsia="Trebuchet MS" w:cs="Arial" w:hint="eastAsia"/>
          <w:lang w:val="fr-FR" w:eastAsia="ro-RO"/>
        </w:rPr>
        <w:t>ţ</w:t>
      </w:r>
      <w:r w:rsidR="0009706D" w:rsidRPr="00B90597">
        <w:rPr>
          <w:rFonts w:eastAsia="Trebuchet MS" w:cs="Arial"/>
          <w:lang w:val="fr-FR" w:eastAsia="ro-RO"/>
        </w:rPr>
        <w:t xml:space="preserve">ia </w:t>
      </w:r>
      <w:r w:rsidR="0009706D" w:rsidRPr="00B90597">
        <w:rPr>
          <w:rFonts w:eastAsia="Trebuchet MS" w:cs="Arial" w:hint="eastAsia"/>
          <w:lang w:val="fr-FR" w:eastAsia="ro-RO"/>
        </w:rPr>
        <w:t>ş</w:t>
      </w:r>
      <w:r w:rsidR="0009706D" w:rsidRPr="00B90597">
        <w:rPr>
          <w:rFonts w:eastAsia="Trebuchet MS" w:cs="Arial"/>
          <w:lang w:val="fr-FR" w:eastAsia="ro-RO"/>
        </w:rPr>
        <w:t>i montarea sta</w:t>
      </w:r>
      <w:r w:rsidR="0009706D" w:rsidRPr="00B90597">
        <w:rPr>
          <w:rFonts w:eastAsia="Trebuchet MS" w:cs="Arial" w:hint="eastAsia"/>
          <w:lang w:val="fr-FR" w:eastAsia="ro-RO"/>
        </w:rPr>
        <w:t>ţ</w:t>
      </w:r>
      <w:r w:rsidR="0009706D" w:rsidRPr="00B90597">
        <w:rPr>
          <w:rFonts w:eastAsia="Trebuchet MS" w:cs="Arial"/>
          <w:lang w:val="fr-FR" w:eastAsia="ro-RO"/>
        </w:rPr>
        <w:t>iilor de protec</w:t>
      </w:r>
      <w:r w:rsidR="0009706D" w:rsidRPr="00B90597">
        <w:rPr>
          <w:rFonts w:eastAsia="Trebuchet MS" w:cs="Arial" w:hint="eastAsia"/>
          <w:lang w:val="fr-FR" w:eastAsia="ro-RO"/>
        </w:rPr>
        <w:t>ţ</w:t>
      </w:r>
      <w:r w:rsidR="0009706D" w:rsidRPr="00B90597">
        <w:rPr>
          <w:rFonts w:eastAsia="Trebuchet MS" w:cs="Arial"/>
          <w:lang w:val="fr-FR" w:eastAsia="ro-RO"/>
        </w:rPr>
        <w:t>ie cu redresor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7335-7/87</w:t>
      </w:r>
      <w:r w:rsidRPr="00B90597">
        <w:rPr>
          <w:rFonts w:eastAsia="Trebuchet MS" w:cs="Arial"/>
          <w:lang w:val="fr-FR" w:eastAsia="ro-RO"/>
        </w:rPr>
        <w:tab/>
        <w:t>Protecţia anticorosiunii a construcţiilor metalice îngropate. Îmbinări electroizolante cu flanşe.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1092-1+A1:2013</w:t>
      </w:r>
      <w:r w:rsidRPr="00B90597">
        <w:rPr>
          <w:rFonts w:eastAsia="Trebuchet MS" w:cs="Arial"/>
          <w:lang w:val="fr-FR" w:eastAsia="ro-RO"/>
        </w:rPr>
        <w:tab/>
        <w:t>Flanşe şi îmbinarea lor. Flanşe rotunde pentru conducte, robinete, racorduri şi accesorii desemnate prin PN. Partea 1: Flanşe de oţel</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lastRenderedPageBreak/>
        <w:t>STAS 7656-90</w:t>
      </w:r>
      <w:r w:rsidRPr="00B90597">
        <w:rPr>
          <w:rFonts w:eastAsia="Trebuchet MS" w:cs="Arial"/>
          <w:lang w:val="fr-FR" w:eastAsia="ro-RO"/>
        </w:rPr>
        <w:tab/>
        <w:t>Ţevi de oţel sudate longitudinal pentru instalaţii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8121/1-85</w:t>
      </w:r>
      <w:r w:rsidRPr="00B90597">
        <w:rPr>
          <w:rFonts w:eastAsia="Trebuchet MS" w:cs="Arial"/>
          <w:lang w:val="fr-FR" w:eastAsia="ro-RO"/>
        </w:rPr>
        <w:tab/>
        <w:t>Elemente filetate pentru asamblarea flanşelor. Condiţii tehnice generale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8121/2-84</w:t>
      </w:r>
      <w:r w:rsidRPr="00B90597">
        <w:rPr>
          <w:rFonts w:eastAsia="Trebuchet MS" w:cs="Arial"/>
          <w:lang w:val="fr-FR" w:eastAsia="ro-RO"/>
        </w:rPr>
        <w:tab/>
        <w:t>Elemente filetate pentru asamblarea flanşelor. Prezoane. Dimensiuni</w:t>
      </w:r>
    </w:p>
    <w:p w:rsidR="0009706D" w:rsidRPr="00592FB0"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8121/3-84</w:t>
      </w:r>
      <w:r w:rsidRPr="00B90597">
        <w:rPr>
          <w:rFonts w:eastAsia="Trebuchet MS" w:cs="Arial"/>
          <w:lang w:val="fr-FR" w:eastAsia="ro-RO"/>
        </w:rPr>
        <w:tab/>
        <w:t xml:space="preserve">Elemente filetate pentru asamblarea flanşelor. </w:t>
      </w:r>
      <w:r w:rsidRPr="00592FB0">
        <w:rPr>
          <w:rFonts w:eastAsia="Trebuchet MS" w:cs="Arial"/>
          <w:lang w:val="fr-FR" w:eastAsia="ro-RO"/>
        </w:rPr>
        <w:t>Piuliţe hexagonale. Dimensiuni.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8183-8</w:t>
      </w:r>
      <w:r w:rsidR="000E251D" w:rsidRPr="00B90597">
        <w:rPr>
          <w:rFonts w:eastAsia="Trebuchet MS" w:cs="Arial"/>
          <w:lang w:val="fr-FR" w:eastAsia="ro-RO"/>
        </w:rPr>
        <w:t>0</w:t>
      </w:r>
      <w:r w:rsidRPr="00B90597">
        <w:rPr>
          <w:rFonts w:eastAsia="Trebuchet MS" w:cs="Arial"/>
          <w:lang w:val="fr-FR" w:eastAsia="ro-RO"/>
        </w:rPr>
        <w:tab/>
        <w:t>Oţeluri pentru ţevi fără sudură, de uz general. Mărci şi condiţii tehnice de calitate.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8185-88</w:t>
      </w:r>
      <w:r w:rsidRPr="00B90597">
        <w:rPr>
          <w:rFonts w:eastAsia="Trebuchet MS" w:cs="Arial"/>
          <w:lang w:val="fr-FR" w:eastAsia="ro-RO"/>
        </w:rPr>
        <w:tab/>
        <w:t xml:space="preserve">Oţeluri pentru ţevi fără sudură destinate industriei petroliere. Mărci şi condiţii de calitate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8589-70</w:t>
      </w:r>
      <w:r w:rsidRPr="00B90597">
        <w:rPr>
          <w:rFonts w:eastAsia="Trebuchet MS" w:cs="Arial"/>
          <w:lang w:val="fr-FR" w:eastAsia="ro-RO"/>
        </w:rPr>
        <w:tab/>
        <w:t>Protecţia conductelor din oţel destinate vehiculării gazelor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8804/3-92</w:t>
      </w:r>
      <w:r w:rsidRPr="00B90597">
        <w:rPr>
          <w:rFonts w:eastAsia="Trebuchet MS" w:cs="Arial"/>
          <w:lang w:val="fr-FR" w:eastAsia="ro-RO"/>
        </w:rPr>
        <w:tab/>
        <w:t>Fitinguri din oţel nealiat şi aliat pentru sudare cap la cap. Coturi cu rază lungă: 300, 450, 600, 900, 1800. Dimensiuni.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8804/5-92</w:t>
      </w:r>
      <w:r w:rsidRPr="00B90597">
        <w:rPr>
          <w:rFonts w:eastAsia="Trebuchet MS" w:cs="Arial"/>
          <w:lang w:val="fr-FR" w:eastAsia="ro-RO"/>
        </w:rPr>
        <w:tab/>
        <w:t>Fitinguri din oţel nealiat şi aliat pentru sudare cap la cap. Teuri egale. Dimensiuni.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8804</w:t>
      </w:r>
      <w:r w:rsidR="002E7080">
        <w:rPr>
          <w:rFonts w:eastAsia="Trebuchet MS" w:cs="Arial"/>
          <w:lang w:val="fr-FR" w:eastAsia="ro-RO"/>
        </w:rPr>
        <w:t>/</w:t>
      </w:r>
      <w:r w:rsidRPr="00B90597">
        <w:rPr>
          <w:rFonts w:eastAsia="Trebuchet MS" w:cs="Arial"/>
          <w:lang w:val="fr-FR" w:eastAsia="ro-RO"/>
        </w:rPr>
        <w:t>8-92</w:t>
      </w:r>
      <w:r w:rsidRPr="00B90597">
        <w:rPr>
          <w:rFonts w:eastAsia="Trebuchet MS" w:cs="Arial"/>
          <w:lang w:val="fr-FR" w:eastAsia="ro-RO"/>
        </w:rPr>
        <w:tab/>
        <w:t xml:space="preserve">Fitinguri din oţel nealiat şi aliat pentru sudare cap la cap. Reducţii.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8804/9-92</w:t>
      </w:r>
      <w:r w:rsidRPr="00B90597">
        <w:rPr>
          <w:rFonts w:eastAsia="Trebuchet MS" w:cs="Arial"/>
          <w:lang w:val="fr-FR" w:eastAsia="ro-RO"/>
        </w:rPr>
        <w:tab/>
        <w:t>Fitinguri din oţel nealiat şi aliat pentru sudare cap la cap.Dimensiuni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8805/2-74</w:t>
      </w:r>
      <w:r w:rsidRPr="00B90597">
        <w:rPr>
          <w:rFonts w:eastAsia="Trebuchet MS" w:cs="Arial"/>
          <w:lang w:val="fr-FR" w:eastAsia="ro-RO"/>
        </w:rPr>
        <w:tab/>
        <w:t>Fitinguri pentru sudare din oţel. Coturi din ţeavă la 900(5 D). Dimensiuni.</w:t>
      </w:r>
    </w:p>
    <w:p w:rsidR="0009706D" w:rsidRPr="0009706D" w:rsidRDefault="0009706D" w:rsidP="0009706D">
      <w:pPr>
        <w:pStyle w:val="ListParagraph"/>
        <w:ind w:left="3600" w:hanging="2160"/>
        <w:rPr>
          <w:rFonts w:eastAsia="Trebuchet MS" w:cs="Arial"/>
          <w:lang w:eastAsia="ro-RO"/>
        </w:rPr>
      </w:pPr>
      <w:r w:rsidRPr="00B90597">
        <w:rPr>
          <w:rFonts w:eastAsia="Trebuchet MS" w:cs="Arial"/>
          <w:lang w:val="fr-FR" w:eastAsia="ro-RO"/>
        </w:rPr>
        <w:t>STAS 10128-86</w:t>
      </w:r>
      <w:r w:rsidRPr="00B90597">
        <w:rPr>
          <w:rFonts w:eastAsia="Trebuchet MS" w:cs="Arial"/>
          <w:lang w:val="fr-FR" w:eastAsia="ro-RO"/>
        </w:rPr>
        <w:tab/>
        <w:t xml:space="preserve">Protecţia contra coroziunii a construcţiilor supraterane, din oţel. </w:t>
      </w:r>
      <w:r w:rsidRPr="0009706D">
        <w:rPr>
          <w:rFonts w:eastAsia="Trebuchet MS" w:cs="Arial"/>
          <w:lang w:eastAsia="ro-RO"/>
        </w:rPr>
        <w:t>Clasificarea mediilor agresive.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STAS 10166/1-77</w:t>
      </w:r>
      <w:r w:rsidRPr="0009706D">
        <w:rPr>
          <w:rFonts w:eastAsia="Trebuchet MS" w:cs="Arial"/>
          <w:lang w:eastAsia="ro-RO"/>
        </w:rPr>
        <w:tab/>
        <w:t>Protecţia contra coroziunii a construcţiilor din oţel, supraterane. Pregătirea mecanică a suprafeţelor.</w:t>
      </w:r>
    </w:p>
    <w:p w:rsidR="0009706D" w:rsidRPr="00B90597" w:rsidRDefault="0009706D" w:rsidP="0009706D">
      <w:pPr>
        <w:pStyle w:val="ListParagraph"/>
        <w:ind w:left="3600" w:hanging="2160"/>
        <w:rPr>
          <w:rFonts w:eastAsia="Trebuchet MS" w:cs="Arial"/>
          <w:lang w:val="fr-FR" w:eastAsia="ro-RO"/>
        </w:rPr>
      </w:pPr>
      <w:r w:rsidRPr="0009706D">
        <w:rPr>
          <w:rFonts w:eastAsia="Trebuchet MS" w:cs="Arial"/>
          <w:lang w:eastAsia="ro-RO"/>
        </w:rPr>
        <w:t>STAS 10702/1</w:t>
      </w:r>
      <w:r w:rsidR="002E7080">
        <w:rPr>
          <w:rFonts w:eastAsia="Trebuchet MS" w:cs="Arial"/>
          <w:lang w:eastAsia="ro-RO"/>
        </w:rPr>
        <w:t>-</w:t>
      </w:r>
      <w:r w:rsidRPr="0009706D">
        <w:rPr>
          <w:rFonts w:eastAsia="Trebuchet MS" w:cs="Arial"/>
          <w:lang w:eastAsia="ro-RO"/>
        </w:rPr>
        <w:t>8</w:t>
      </w:r>
      <w:r w:rsidR="000E251D">
        <w:rPr>
          <w:rFonts w:eastAsia="Trebuchet MS" w:cs="Arial"/>
          <w:lang w:eastAsia="ro-RO"/>
        </w:rPr>
        <w:t>3</w:t>
      </w:r>
      <w:r w:rsidRPr="0009706D">
        <w:rPr>
          <w:rFonts w:eastAsia="Trebuchet MS" w:cs="Arial"/>
          <w:lang w:eastAsia="ro-RO"/>
        </w:rPr>
        <w:tab/>
        <w:t xml:space="preserve">Protecţia contra coroziunii a construcţiilor din oţel, supraterane. </w:t>
      </w:r>
      <w:r w:rsidRPr="00592FB0">
        <w:rPr>
          <w:rFonts w:eastAsia="Trebuchet MS" w:cs="Arial"/>
          <w:lang w:val="fr-FR" w:eastAsia="ro-RO"/>
        </w:rPr>
        <w:t xml:space="preserve">Acoperire protectoare. </w:t>
      </w:r>
      <w:r w:rsidRPr="00B90597">
        <w:rPr>
          <w:rFonts w:eastAsia="Trebuchet MS" w:cs="Arial"/>
          <w:lang w:val="fr-FR" w:eastAsia="ro-RO"/>
        </w:rPr>
        <w:t>Condiţii tehnice generale.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11290-89</w:t>
      </w:r>
      <w:r w:rsidRPr="00B90597">
        <w:rPr>
          <w:rFonts w:eastAsia="Trebuchet MS" w:cs="Arial"/>
          <w:lang w:val="fr-FR" w:eastAsia="ro-RO"/>
        </w:rPr>
        <w:tab/>
        <w:t>Oţeluri rezistente la temperaturi scăzute şi ridicate, destinate organelor de asamblare. Mărci şi condiţii tehnice de calitate.</w:t>
      </w:r>
    </w:p>
    <w:p w:rsidR="0009706D" w:rsidRPr="00B90597" w:rsidRDefault="00427752" w:rsidP="0009706D">
      <w:pPr>
        <w:pStyle w:val="ListParagraph"/>
        <w:ind w:left="3600" w:hanging="2160"/>
        <w:rPr>
          <w:rFonts w:eastAsia="Trebuchet MS" w:cs="Arial"/>
          <w:lang w:val="fr-FR" w:eastAsia="ro-RO"/>
        </w:rPr>
      </w:pPr>
      <w:hyperlink r:id="rId110" w:history="1">
        <w:r w:rsidR="0009706D" w:rsidRPr="00B90597">
          <w:rPr>
            <w:rFonts w:eastAsia="Trebuchet MS" w:cs="Arial"/>
            <w:lang w:val="fr-FR" w:eastAsia="ro-RO"/>
          </w:rPr>
          <w:t>SR EN ISO 15607:2004</w:t>
        </w:r>
      </w:hyperlink>
      <w:r w:rsidR="0009706D" w:rsidRPr="00B90597">
        <w:rPr>
          <w:rFonts w:eastAsia="Trebuchet MS" w:cs="Arial"/>
          <w:lang w:val="fr-FR" w:eastAsia="ro-RO"/>
        </w:rPr>
        <w:tab/>
        <w:t>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ia </w:t>
      </w:r>
      <w:r w:rsidR="0009706D" w:rsidRPr="00B90597">
        <w:rPr>
          <w:rFonts w:eastAsia="Trebuchet MS" w:cs="Arial" w:hint="eastAsia"/>
          <w:lang w:val="fr-FR" w:eastAsia="ro-RO"/>
        </w:rPr>
        <w:t>ş</w:t>
      </w:r>
      <w:r w:rsidR="0009706D" w:rsidRPr="00B90597">
        <w:rPr>
          <w:rFonts w:eastAsia="Trebuchet MS" w:cs="Arial"/>
          <w:lang w:val="fr-FR" w:eastAsia="ro-RO"/>
        </w:rPr>
        <w:t>i calificarea procedurilor de sudare pentru materiale metalice. Reguli generale</w:t>
      </w:r>
    </w:p>
    <w:p w:rsidR="0009706D" w:rsidRPr="00B90597" w:rsidRDefault="00427752" w:rsidP="0009706D">
      <w:pPr>
        <w:pStyle w:val="ListParagraph"/>
        <w:ind w:left="3600" w:hanging="2160"/>
        <w:rPr>
          <w:rFonts w:eastAsia="Trebuchet MS" w:cs="Arial"/>
          <w:lang w:val="fr-FR" w:eastAsia="ro-RO"/>
        </w:rPr>
      </w:pPr>
      <w:hyperlink r:id="rId111" w:history="1">
        <w:r w:rsidR="0009706D" w:rsidRPr="00B90597">
          <w:rPr>
            <w:rFonts w:eastAsia="Trebuchet MS" w:cs="Arial"/>
            <w:lang w:val="fr-FR" w:eastAsia="ro-RO"/>
          </w:rPr>
          <w:t>SR EN ISO 15609-1:2005</w:t>
        </w:r>
      </w:hyperlink>
      <w:r w:rsidR="0009706D" w:rsidRPr="00B90597">
        <w:rPr>
          <w:rFonts w:eastAsia="Trebuchet MS" w:cs="Arial"/>
          <w:lang w:val="fr-FR" w:eastAsia="ro-RO"/>
        </w:rPr>
        <w:t xml:space="preserve">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ia </w:t>
      </w:r>
      <w:r w:rsidR="0009706D" w:rsidRPr="00B90597">
        <w:rPr>
          <w:rFonts w:eastAsia="Trebuchet MS" w:cs="Arial" w:hint="eastAsia"/>
          <w:lang w:val="fr-FR" w:eastAsia="ro-RO"/>
        </w:rPr>
        <w:t>ş</w:t>
      </w:r>
      <w:r w:rsidR="0009706D" w:rsidRPr="00B90597">
        <w:rPr>
          <w:rFonts w:eastAsia="Trebuchet MS" w:cs="Arial"/>
          <w:lang w:val="fr-FR" w:eastAsia="ro-RO"/>
        </w:rPr>
        <w:t>i calificarea procedurilor de sudare pentru material metalice. Specifica</w:t>
      </w:r>
      <w:r w:rsidR="0009706D" w:rsidRPr="00B90597">
        <w:rPr>
          <w:rFonts w:eastAsia="Trebuchet MS" w:cs="Arial" w:hint="eastAsia"/>
          <w:lang w:val="fr-FR" w:eastAsia="ro-RO"/>
        </w:rPr>
        <w:t>ţ</w:t>
      </w:r>
      <w:r w:rsidR="0009706D" w:rsidRPr="00B90597">
        <w:rPr>
          <w:rFonts w:eastAsia="Trebuchet MS" w:cs="Arial"/>
          <w:lang w:val="fr-FR" w:eastAsia="ro-RO"/>
        </w:rPr>
        <w:t xml:space="preserve">ia procedurii de sudare. </w:t>
      </w:r>
    </w:p>
    <w:p w:rsidR="0009706D" w:rsidRPr="00B90597" w:rsidRDefault="0009706D" w:rsidP="0009706D">
      <w:pPr>
        <w:pStyle w:val="ListParagraph"/>
        <w:ind w:left="3600" w:firstLine="0"/>
        <w:rPr>
          <w:rFonts w:eastAsia="Trebuchet MS" w:cs="Arial"/>
          <w:lang w:val="fr-FR" w:eastAsia="ro-RO"/>
        </w:rPr>
      </w:pPr>
      <w:r w:rsidRPr="00B90597">
        <w:rPr>
          <w:rFonts w:eastAsia="Trebuchet MS" w:cs="Arial"/>
          <w:lang w:val="fr-FR" w:eastAsia="ro-RO"/>
        </w:rPr>
        <w:t>Partea 1: Sudare cu arc electric</w:t>
      </w:r>
    </w:p>
    <w:p w:rsidR="0009706D" w:rsidRPr="0009706D" w:rsidRDefault="00427752" w:rsidP="0009706D">
      <w:pPr>
        <w:pStyle w:val="ListParagraph"/>
        <w:ind w:left="3600" w:hanging="2160"/>
        <w:rPr>
          <w:rFonts w:eastAsia="Trebuchet MS" w:cs="Arial"/>
          <w:lang w:eastAsia="ro-RO"/>
        </w:rPr>
      </w:pPr>
      <w:hyperlink r:id="rId112" w:history="1">
        <w:r w:rsidR="0009706D" w:rsidRPr="00B90597">
          <w:rPr>
            <w:rFonts w:eastAsia="Trebuchet MS" w:cs="Arial"/>
            <w:lang w:val="fr-FR" w:eastAsia="ro-RO"/>
          </w:rPr>
          <w:t>SR EN ISO 15614-1:2004</w:t>
        </w:r>
      </w:hyperlink>
      <w:r w:rsidR="0009706D" w:rsidRPr="00B90597">
        <w:rPr>
          <w:rFonts w:eastAsia="Trebuchet MS" w:cs="Arial"/>
          <w:lang w:val="fr-FR" w:eastAsia="ro-RO"/>
        </w:rPr>
        <w:t xml:space="preserve"> Specificatia si calificarea procedurilor de sudare pentru materiale metalice. </w:t>
      </w:r>
      <w:r w:rsidR="0009706D" w:rsidRPr="0009706D">
        <w:rPr>
          <w:rFonts w:eastAsia="Trebuchet MS" w:cs="Arial"/>
          <w:lang w:eastAsia="ro-RO"/>
        </w:rPr>
        <w:t>Partea 3: Verificarea procedurii de sudare cu arc electric a otelurilor</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EN 197-1:2011</w:t>
      </w:r>
      <w:r w:rsidRPr="0009706D">
        <w:rPr>
          <w:rFonts w:eastAsia="Trebuchet MS" w:cs="Arial"/>
          <w:lang w:eastAsia="ro-RO"/>
        </w:rPr>
        <w:tab/>
        <w:t>Ciment. Partea 1: Compoziţie, specificaţii şi criterii de conformitate ale cimenturilor uzuale (înlocuieşteSR 388-1995)</w:t>
      </w:r>
    </w:p>
    <w:p w:rsidR="0009706D" w:rsidRPr="00B90597" w:rsidRDefault="00427752" w:rsidP="0009706D">
      <w:pPr>
        <w:pStyle w:val="ListParagraph"/>
        <w:ind w:left="3600" w:hanging="2160"/>
        <w:rPr>
          <w:rFonts w:eastAsia="Trebuchet MS" w:cs="Arial"/>
          <w:lang w:val="fr-FR" w:eastAsia="ro-RO"/>
        </w:rPr>
      </w:pPr>
      <w:hyperlink r:id="rId113" w:history="1">
        <w:r w:rsidR="0009706D" w:rsidRPr="0009706D">
          <w:rPr>
            <w:rFonts w:eastAsia="Trebuchet MS" w:cs="Arial"/>
            <w:lang w:eastAsia="ro-RO"/>
          </w:rPr>
          <w:t>SR EN ISO 5173:2010</w:t>
        </w:r>
      </w:hyperlink>
      <w:r w:rsidR="0009706D" w:rsidRPr="0009706D">
        <w:rPr>
          <w:rFonts w:eastAsia="Trebuchet MS" w:cs="Arial"/>
          <w:lang w:eastAsia="ro-RO"/>
        </w:rPr>
        <w:tab/>
        <w:t xml:space="preserve">Încercări distructive ale sudurilor din materiale metalice. </w:t>
      </w:r>
      <w:r w:rsidR="0009706D" w:rsidRPr="00B90597">
        <w:rPr>
          <w:rFonts w:eastAsia="Trebuchet MS" w:cs="Arial"/>
          <w:lang w:val="fr-FR" w:eastAsia="ro-RO"/>
        </w:rPr>
        <w:t xml:space="preserve">Încercări la </w:t>
      </w:r>
      <w:r w:rsidR="0009706D" w:rsidRPr="00B90597">
        <w:rPr>
          <w:rFonts w:eastAsia="Trebuchet MS" w:cs="Arial" w:hint="eastAsia"/>
          <w:lang w:val="fr-FR" w:eastAsia="ro-RO"/>
        </w:rPr>
        <w:t>î</w:t>
      </w:r>
      <w:r w:rsidR="0009706D" w:rsidRPr="00B90597">
        <w:rPr>
          <w:rFonts w:eastAsia="Trebuchet MS" w:cs="Arial"/>
          <w:lang w:val="fr-FR" w:eastAsia="ro-RO"/>
        </w:rPr>
        <w:t>ndoire</w:t>
      </w:r>
    </w:p>
    <w:p w:rsidR="0009706D" w:rsidRPr="0009706D" w:rsidRDefault="0009706D" w:rsidP="0009706D">
      <w:pPr>
        <w:pStyle w:val="ListParagraph"/>
        <w:ind w:left="3600" w:hanging="2160"/>
        <w:rPr>
          <w:rFonts w:eastAsia="Trebuchet MS" w:cs="Arial"/>
          <w:lang w:eastAsia="ro-RO"/>
        </w:rPr>
      </w:pPr>
      <w:r w:rsidRPr="00B90597">
        <w:rPr>
          <w:rFonts w:eastAsia="Trebuchet MS" w:cs="Arial"/>
          <w:lang w:val="fr-FR" w:eastAsia="ro-RO"/>
        </w:rPr>
        <w:t xml:space="preserve">SR EN ISO 17636-2:2013 Examinări nedistructive ale sudurilor. </w:t>
      </w:r>
      <w:r w:rsidRPr="0009706D">
        <w:rPr>
          <w:rFonts w:eastAsia="Trebuchet MS" w:cs="Arial"/>
          <w:lang w:eastAsia="ro-RO"/>
        </w:rPr>
        <w:t>Examinarea radiografică a îmbinărilor sudate. (Înlocuieşte STAS 6606/2-86)</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EN ISO 17640:2011</w:t>
      </w:r>
      <w:r w:rsidRPr="0009706D">
        <w:rPr>
          <w:rFonts w:eastAsia="Trebuchet MS" w:cs="Arial"/>
          <w:lang w:eastAsia="ro-RO"/>
        </w:rPr>
        <w:tab/>
        <w:t>Examinări nedistructive ale sudurilor. Examinarea cu ultrasunete a îmbinărilor sudate</w:t>
      </w:r>
    </w:p>
    <w:p w:rsidR="0009706D" w:rsidRPr="00B90597" w:rsidRDefault="0009706D" w:rsidP="0009706D">
      <w:pPr>
        <w:pStyle w:val="ListParagraph"/>
        <w:ind w:left="3600" w:hanging="2160"/>
        <w:rPr>
          <w:rFonts w:eastAsia="Trebuchet MS" w:cs="Arial"/>
          <w:lang w:val="fr-FR" w:eastAsia="ro-RO"/>
        </w:rPr>
      </w:pPr>
      <w:r w:rsidRPr="0009706D">
        <w:rPr>
          <w:rFonts w:eastAsia="Trebuchet MS" w:cs="Arial"/>
          <w:lang w:eastAsia="ro-RO"/>
        </w:rPr>
        <w:lastRenderedPageBreak/>
        <w:t>SR EN 10056/1</w:t>
      </w:r>
      <w:r w:rsidR="00374925">
        <w:rPr>
          <w:rFonts w:eastAsia="Trebuchet MS" w:cs="Arial"/>
          <w:lang w:eastAsia="ro-RO"/>
        </w:rPr>
        <w:t>:</w:t>
      </w:r>
      <w:r w:rsidRPr="0009706D">
        <w:rPr>
          <w:rFonts w:eastAsia="Trebuchet MS" w:cs="Arial"/>
          <w:lang w:eastAsia="ro-RO"/>
        </w:rPr>
        <w:t>2000</w:t>
      </w:r>
      <w:r w:rsidRPr="0009706D">
        <w:rPr>
          <w:rFonts w:eastAsia="Trebuchet MS" w:cs="Arial"/>
          <w:lang w:eastAsia="ro-RO"/>
        </w:rPr>
        <w:tab/>
        <w:t xml:space="preserve">Corniere cu aripi egale şi inegale din oţel pentru construcţii. </w:t>
      </w:r>
      <w:r w:rsidRPr="00B90597">
        <w:rPr>
          <w:rFonts w:eastAsia="Trebuchet MS" w:cs="Arial"/>
          <w:lang w:val="fr-FR" w:eastAsia="ro-RO"/>
        </w:rPr>
        <w:t>Partea 1 Dimensiuni</w:t>
      </w:r>
      <w:r w:rsidR="00AB27AA">
        <w:rPr>
          <w:rFonts w:eastAsia="Trebuchet MS" w:cs="Arial"/>
          <w:lang w:val="fr-FR" w:eastAsia="ro-RO"/>
        </w:rPr>
        <w:t xml:space="preserve"> </w:t>
      </w:r>
      <w:r w:rsidRPr="00B90597">
        <w:rPr>
          <w:rFonts w:eastAsia="Trebuchet MS" w:cs="Arial"/>
          <w:lang w:val="fr-FR" w:eastAsia="ro-RO"/>
        </w:rPr>
        <w:t>(înlocuieşte STAS 424-91)</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ISO 3183/2013</w:t>
      </w:r>
      <w:r w:rsidRPr="00B90597">
        <w:rPr>
          <w:rFonts w:eastAsia="Trebuchet MS" w:cs="Arial"/>
          <w:lang w:val="fr-FR" w:eastAsia="ro-RO"/>
        </w:rPr>
        <w:tab/>
        <w:t>Ţevi de oţel pentru conducte destinate fluidelor combustibile. Condiţii tehnice de livrare. Partea 1: Ţevi în clasa de prescripţii A.</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12681:2003</w:t>
      </w:r>
      <w:r w:rsidRPr="00B90597">
        <w:rPr>
          <w:rFonts w:eastAsia="Trebuchet MS" w:cs="Arial"/>
          <w:lang w:val="fr-FR" w:eastAsia="ro-RO"/>
        </w:rPr>
        <w:tab/>
        <w:t>Turnătorie. Examinarea radiografică. (Înlocuieşte STAS 6606/3-86)</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12390-6:2010</w:t>
      </w:r>
      <w:r w:rsidRPr="00B90597">
        <w:rPr>
          <w:rFonts w:eastAsia="Trebuchet MS" w:cs="Arial"/>
          <w:lang w:val="fr-FR" w:eastAsia="ro-RO"/>
        </w:rPr>
        <w:tab/>
        <w:t>Încercare pe beton întărit. Partea 6: Rezistenţa la întindere prin despicare a epruvetelor. (Înlocuieşte STAS 1275-88)</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ISO 161-1:2008</w:t>
      </w:r>
      <w:r w:rsidRPr="00B90597">
        <w:rPr>
          <w:rFonts w:eastAsia="Trebuchet MS" w:cs="Arial"/>
          <w:lang w:val="fr-FR" w:eastAsia="ro-RO"/>
        </w:rPr>
        <w:tab/>
        <w:t>Ţevi de materiale termoplastice pentru transportul fluidelor. Diametre exterioare nominale şi presiuni nominale. Partea 1: Serie metric</w:t>
      </w:r>
    </w:p>
    <w:p w:rsidR="0009706D" w:rsidRPr="00592FB0" w:rsidRDefault="00427752" w:rsidP="0009706D">
      <w:pPr>
        <w:pStyle w:val="ListParagraph"/>
        <w:ind w:left="3600" w:hanging="2160"/>
        <w:rPr>
          <w:rFonts w:eastAsia="Trebuchet MS" w:cs="Arial"/>
          <w:lang w:val="fr-FR" w:eastAsia="ro-RO"/>
        </w:rPr>
      </w:pPr>
      <w:hyperlink r:id="rId114" w:history="1">
        <w:r w:rsidR="0009706D" w:rsidRPr="00B90597">
          <w:rPr>
            <w:rFonts w:eastAsia="Trebuchet MS" w:cs="Arial"/>
            <w:lang w:val="fr-FR" w:eastAsia="ro-RO"/>
          </w:rPr>
          <w:t>SR EN ISO 17855-1:2015</w:t>
        </w:r>
      </w:hyperlink>
      <w:r w:rsidR="0009706D" w:rsidRPr="00B90597">
        <w:rPr>
          <w:rFonts w:eastAsia="Trebuchet MS" w:cs="Arial"/>
          <w:lang w:val="fr-FR" w:eastAsia="ro-RO"/>
        </w:rPr>
        <w:t xml:space="preserve"> Materiale plastice. Materiale pe baz</w:t>
      </w:r>
      <w:r w:rsidR="0009706D" w:rsidRPr="00B90597">
        <w:rPr>
          <w:rFonts w:eastAsia="Trebuchet MS" w:cs="Arial" w:hint="eastAsia"/>
          <w:lang w:val="fr-FR" w:eastAsia="ro-RO"/>
        </w:rPr>
        <w:t>ă</w:t>
      </w:r>
      <w:r w:rsidR="0009706D" w:rsidRPr="00B90597">
        <w:rPr>
          <w:rFonts w:eastAsia="Trebuchet MS" w:cs="Arial"/>
          <w:lang w:val="fr-FR" w:eastAsia="ro-RO"/>
        </w:rPr>
        <w:t xml:space="preserve"> de polietilen</w:t>
      </w:r>
      <w:r w:rsidR="0009706D" w:rsidRPr="00B90597">
        <w:rPr>
          <w:rFonts w:eastAsia="Trebuchet MS" w:cs="Arial" w:hint="eastAsia"/>
          <w:lang w:val="fr-FR" w:eastAsia="ro-RO"/>
        </w:rPr>
        <w:t>ă</w:t>
      </w:r>
      <w:r w:rsidR="0009706D" w:rsidRPr="00B90597">
        <w:rPr>
          <w:rFonts w:eastAsia="Trebuchet MS" w:cs="Arial"/>
          <w:lang w:val="fr-FR" w:eastAsia="ro-RO"/>
        </w:rPr>
        <w:t xml:space="preserve"> (PE) pentru injec</w:t>
      </w:r>
      <w:r w:rsidR="0009706D" w:rsidRPr="00B90597">
        <w:rPr>
          <w:rFonts w:eastAsia="Trebuchet MS" w:cs="Arial" w:hint="eastAsia"/>
          <w:lang w:val="fr-FR" w:eastAsia="ro-RO"/>
        </w:rPr>
        <w:t>ţ</w:t>
      </w:r>
      <w:r w:rsidR="0009706D" w:rsidRPr="00B90597">
        <w:rPr>
          <w:rFonts w:eastAsia="Trebuchet MS" w:cs="Arial"/>
          <w:lang w:val="fr-FR" w:eastAsia="ro-RO"/>
        </w:rPr>
        <w:t xml:space="preserve">ie </w:t>
      </w:r>
      <w:r w:rsidR="0009706D" w:rsidRPr="00B90597">
        <w:rPr>
          <w:rFonts w:eastAsia="Trebuchet MS" w:cs="Arial" w:hint="eastAsia"/>
          <w:lang w:val="fr-FR" w:eastAsia="ro-RO"/>
        </w:rPr>
        <w:t>ş</w:t>
      </w:r>
      <w:r w:rsidR="0009706D" w:rsidRPr="00B90597">
        <w:rPr>
          <w:rFonts w:eastAsia="Trebuchet MS" w:cs="Arial"/>
          <w:lang w:val="fr-FR" w:eastAsia="ro-RO"/>
        </w:rPr>
        <w:t xml:space="preserve">i extrudare. </w:t>
      </w:r>
      <w:r w:rsidR="0009706D" w:rsidRPr="00592FB0">
        <w:rPr>
          <w:rFonts w:eastAsia="Trebuchet MS" w:cs="Arial"/>
          <w:lang w:val="fr-FR" w:eastAsia="ro-RO"/>
        </w:rPr>
        <w:t xml:space="preserve">Partea 1: Sistem de codificare </w:t>
      </w:r>
      <w:r w:rsidR="0009706D" w:rsidRPr="00592FB0">
        <w:rPr>
          <w:rFonts w:eastAsia="Trebuchet MS" w:cs="Arial" w:hint="eastAsia"/>
          <w:lang w:val="fr-FR" w:eastAsia="ro-RO"/>
        </w:rPr>
        <w:t>ş</w:t>
      </w:r>
      <w:r w:rsidR="0009706D" w:rsidRPr="00592FB0">
        <w:rPr>
          <w:rFonts w:eastAsia="Trebuchet MS" w:cs="Arial"/>
          <w:lang w:val="fr-FR" w:eastAsia="ro-RO"/>
        </w:rPr>
        <w:t>i baz</w:t>
      </w:r>
      <w:r w:rsidR="0009706D" w:rsidRPr="00592FB0">
        <w:rPr>
          <w:rFonts w:eastAsia="Trebuchet MS" w:cs="Arial" w:hint="eastAsia"/>
          <w:lang w:val="fr-FR" w:eastAsia="ro-RO"/>
        </w:rPr>
        <w:t>ă</w:t>
      </w:r>
      <w:r w:rsidR="0009706D" w:rsidRPr="00592FB0">
        <w:rPr>
          <w:rFonts w:eastAsia="Trebuchet MS" w:cs="Arial"/>
          <w:lang w:val="fr-FR" w:eastAsia="ro-RO"/>
        </w:rPr>
        <w:t xml:space="preserve"> pentru specifica</w:t>
      </w:r>
      <w:r w:rsidR="0009706D" w:rsidRPr="00592FB0">
        <w:rPr>
          <w:rFonts w:eastAsia="Trebuchet MS" w:cs="Arial" w:hint="eastAsia"/>
          <w:lang w:val="fr-FR" w:eastAsia="ro-RO"/>
        </w:rPr>
        <w:t>ţ</w:t>
      </w:r>
      <w:r w:rsidR="0009706D" w:rsidRPr="00592FB0">
        <w:rPr>
          <w:rFonts w:eastAsia="Trebuchet MS" w:cs="Arial"/>
          <w:lang w:val="fr-FR" w:eastAsia="ro-RO"/>
        </w:rPr>
        <w:t>ii</w:t>
      </w:r>
    </w:p>
    <w:p w:rsidR="0009706D" w:rsidRPr="00592FB0" w:rsidRDefault="0009706D" w:rsidP="0009706D">
      <w:pPr>
        <w:pStyle w:val="ListParagraph"/>
        <w:ind w:left="3600" w:hanging="2160"/>
        <w:rPr>
          <w:rFonts w:eastAsia="Trebuchet MS" w:cs="Arial"/>
          <w:lang w:val="fr-FR" w:eastAsia="ro-RO"/>
        </w:rPr>
      </w:pPr>
      <w:r w:rsidRPr="00592FB0">
        <w:rPr>
          <w:rFonts w:eastAsia="Trebuchet MS" w:cs="Arial"/>
          <w:lang w:val="fr-FR" w:eastAsia="ro-RO"/>
        </w:rPr>
        <w:t>SR ISO 3501:</w:t>
      </w:r>
      <w:r w:rsidR="000E251D" w:rsidRPr="00592FB0">
        <w:rPr>
          <w:rFonts w:eastAsia="Trebuchet MS" w:cs="Arial"/>
          <w:lang w:val="fr-FR" w:eastAsia="ro-RO"/>
        </w:rPr>
        <w:t>2015</w:t>
      </w:r>
      <w:r w:rsidRPr="00592FB0">
        <w:rPr>
          <w:rFonts w:eastAsia="Trebuchet MS" w:cs="Arial"/>
          <w:lang w:val="fr-FR" w:eastAsia="ro-RO"/>
        </w:rPr>
        <w:tab/>
      </w:r>
      <w:r w:rsidR="00374925">
        <w:rPr>
          <w:rFonts w:eastAsia="Trebuchet MS" w:cs="Arial"/>
          <w:szCs w:val="20"/>
          <w:lang w:val="fr-FR" w:eastAsia="ro-RO"/>
        </w:rPr>
        <w:t>Sisteme de canalizare de materiale plastice. Imbinari mecanice intre fitinguri si tevi sub presiune. Metoda de incercare pentru rezistenta la smulgere sub o forta longitudinala constanta.</w:t>
      </w:r>
    </w:p>
    <w:p w:rsidR="0009706D" w:rsidRPr="00B90597" w:rsidRDefault="0009706D" w:rsidP="0009706D">
      <w:pPr>
        <w:pStyle w:val="ListParagraph"/>
        <w:ind w:left="3600" w:hanging="2160"/>
        <w:rPr>
          <w:rFonts w:eastAsia="Trebuchet MS" w:cs="Arial"/>
          <w:lang w:val="fr-FR" w:eastAsia="ro-RO"/>
        </w:rPr>
      </w:pPr>
      <w:r w:rsidRPr="00592FB0">
        <w:rPr>
          <w:rFonts w:eastAsia="Trebuchet MS" w:cs="Arial"/>
          <w:lang w:val="fr-FR" w:eastAsia="ro-RO"/>
        </w:rPr>
        <w:t>SR ISO 3503:</w:t>
      </w:r>
      <w:r w:rsidR="000E251D" w:rsidRPr="00592FB0">
        <w:rPr>
          <w:rFonts w:eastAsia="Trebuchet MS" w:cs="Arial"/>
          <w:lang w:val="fr-FR" w:eastAsia="ro-RO"/>
        </w:rPr>
        <w:t>2015</w:t>
      </w:r>
      <w:r w:rsidRPr="00592FB0">
        <w:rPr>
          <w:rFonts w:eastAsia="Trebuchet MS" w:cs="Arial"/>
          <w:lang w:val="fr-FR" w:eastAsia="ro-RO"/>
        </w:rPr>
        <w:tab/>
      </w:r>
      <w:r w:rsidR="00374925">
        <w:rPr>
          <w:rFonts w:eastAsia="Trebuchet MS" w:cs="Arial"/>
          <w:szCs w:val="20"/>
          <w:lang w:val="fr-FR" w:eastAsia="ro-RO"/>
        </w:rPr>
        <w:t>Sisteme de canalizare de materiale plastice. Imbinari mecanice intre fitinguri si tevi sub presiune. Metoda de incercare pentru etanseitate sub presiunea interioara a imbinarilor supuse curbarii.</w:t>
      </w:r>
    </w:p>
    <w:p w:rsidR="0009706D" w:rsidRPr="0009706D" w:rsidRDefault="00427752" w:rsidP="0009706D">
      <w:pPr>
        <w:pStyle w:val="ListParagraph"/>
        <w:ind w:left="3600" w:hanging="2160"/>
        <w:rPr>
          <w:rFonts w:eastAsia="Trebuchet MS" w:cs="Arial"/>
          <w:lang w:eastAsia="ro-RO"/>
        </w:rPr>
      </w:pPr>
      <w:hyperlink r:id="rId115" w:history="1">
        <w:r w:rsidR="0009706D" w:rsidRPr="00725B34">
          <w:rPr>
            <w:rFonts w:eastAsia="Trebuchet MS" w:cs="Arial"/>
            <w:lang w:val="fr-FR" w:eastAsia="ro-RO"/>
          </w:rPr>
          <w:t>SR ISO 11922-2:2008</w:t>
        </w:r>
      </w:hyperlink>
      <w:r w:rsidR="0009706D" w:rsidRPr="00725B34">
        <w:rPr>
          <w:rFonts w:eastAsia="Trebuchet MS" w:cs="Arial"/>
          <w:lang w:val="fr-FR" w:eastAsia="ro-RO"/>
        </w:rPr>
        <w:tab/>
      </w:r>
      <w:r w:rsidR="0009706D" w:rsidRPr="00725B34">
        <w:rPr>
          <w:rFonts w:eastAsia="Trebuchet MS" w:cs="Arial" w:hint="eastAsia"/>
          <w:lang w:val="fr-FR" w:eastAsia="ro-RO"/>
        </w:rPr>
        <w:t>Ţ</w:t>
      </w:r>
      <w:r w:rsidR="0009706D" w:rsidRPr="00725B34">
        <w:rPr>
          <w:rFonts w:eastAsia="Trebuchet MS" w:cs="Arial"/>
          <w:lang w:val="fr-FR" w:eastAsia="ro-RO"/>
        </w:rPr>
        <w:t xml:space="preserve">evi din materiale termoplastice pentru transportul fluidelor. </w:t>
      </w:r>
      <w:r w:rsidR="0009706D" w:rsidRPr="0009706D">
        <w:rPr>
          <w:rFonts w:eastAsia="Trebuchet MS" w:cs="Arial"/>
          <w:lang w:eastAsia="ro-RO"/>
        </w:rPr>
        <w:t xml:space="preserve">Dimensiuni </w:t>
      </w:r>
      <w:r w:rsidR="0009706D" w:rsidRPr="0009706D">
        <w:rPr>
          <w:rFonts w:eastAsia="Trebuchet MS" w:cs="Arial" w:hint="eastAsia"/>
          <w:lang w:eastAsia="ro-RO"/>
        </w:rPr>
        <w:t>ş</w:t>
      </w:r>
      <w:r w:rsidR="0009706D" w:rsidRPr="0009706D">
        <w:rPr>
          <w:rFonts w:eastAsia="Trebuchet MS" w:cs="Arial"/>
          <w:lang w:eastAsia="ro-RO"/>
        </w:rPr>
        <w:t>i toleran</w:t>
      </w:r>
      <w:r w:rsidR="0009706D" w:rsidRPr="0009706D">
        <w:rPr>
          <w:rFonts w:eastAsia="Trebuchet MS" w:cs="Arial" w:hint="eastAsia"/>
          <w:lang w:eastAsia="ro-RO"/>
        </w:rPr>
        <w:t>ţ</w:t>
      </w:r>
      <w:r w:rsidR="0009706D" w:rsidRPr="0009706D">
        <w:rPr>
          <w:rFonts w:eastAsia="Trebuchet MS" w:cs="Arial"/>
          <w:lang w:eastAsia="ro-RO"/>
        </w:rPr>
        <w:t xml:space="preserve">e. Partea 2: Serie </w:t>
      </w:r>
      <w:r w:rsidR="0009706D" w:rsidRPr="0009706D">
        <w:rPr>
          <w:rFonts w:eastAsia="Trebuchet MS" w:cs="Arial" w:hint="eastAsia"/>
          <w:lang w:eastAsia="ro-RO"/>
        </w:rPr>
        <w:t>î</w:t>
      </w:r>
      <w:r w:rsidR="0009706D" w:rsidRPr="0009706D">
        <w:rPr>
          <w:rFonts w:eastAsia="Trebuchet MS" w:cs="Arial"/>
          <w:lang w:eastAsia="ro-RO"/>
        </w:rPr>
        <w:t>n inch</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ISO 4059:1995</w:t>
      </w:r>
      <w:r w:rsidRPr="0009706D">
        <w:rPr>
          <w:rFonts w:eastAsia="Trebuchet MS" w:cs="Arial"/>
          <w:lang w:eastAsia="ro-RO"/>
        </w:rPr>
        <w:tab/>
        <w:t xml:space="preserve">Reţele din ţevi din polietilenă (PE). </w:t>
      </w:r>
      <w:r w:rsidRPr="00B90597">
        <w:rPr>
          <w:rFonts w:eastAsia="Trebuchet MS" w:cs="Arial"/>
          <w:lang w:val="fr-FR" w:eastAsia="ro-RO"/>
        </w:rPr>
        <w:t xml:space="preserve">Pierderi de presiune la îmbinările mecanice. </w:t>
      </w:r>
      <w:r w:rsidRPr="0009706D">
        <w:rPr>
          <w:rFonts w:eastAsia="Trebuchet MS" w:cs="Arial"/>
          <w:lang w:eastAsia="ro-RO"/>
        </w:rPr>
        <w:t>Metode de încercare şi condiţii tehnice.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ISO 4437-1:2014</w:t>
      </w:r>
      <w:r w:rsidRPr="0009706D">
        <w:rPr>
          <w:rFonts w:eastAsia="Trebuchet MS" w:cs="Arial"/>
          <w:lang w:eastAsia="ro-RO"/>
        </w:rPr>
        <w:tab/>
        <w:t>Plastics piping systems for the supply of gaseous fuels - Polyethylene (PE)</w:t>
      </w:r>
      <w:r w:rsidR="00AB27AA">
        <w:rPr>
          <w:rFonts w:eastAsia="Trebuchet MS" w:cs="Arial"/>
          <w:lang w:eastAsia="ro-RO"/>
        </w:rPr>
        <w:t xml:space="preserve"> - </w:t>
      </w:r>
      <w:r w:rsidRPr="0009706D">
        <w:rPr>
          <w:rFonts w:eastAsia="Trebuchet MS" w:cs="Arial"/>
          <w:lang w:eastAsia="ro-RO"/>
        </w:rPr>
        <w:t>Part 1: General</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ISO 4437-2: 2014</w:t>
      </w:r>
      <w:r w:rsidRPr="0009706D">
        <w:rPr>
          <w:rFonts w:eastAsia="Trebuchet MS" w:cs="Arial"/>
          <w:lang w:eastAsia="ro-RO"/>
        </w:rPr>
        <w:tab/>
        <w:t>Plastics piping systems for the supply of gaseous fuels - Polyethylene (PE) -- Part 2: Pipes</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ISO 4437-3: 2014</w:t>
      </w:r>
      <w:r w:rsidRPr="0009706D">
        <w:rPr>
          <w:rFonts w:eastAsia="Trebuchet MS" w:cs="Arial"/>
          <w:lang w:eastAsia="ro-RO"/>
        </w:rPr>
        <w:tab/>
        <w:t>Plastics piping systems for the supply of gaseous fuels -- Polyethylene (PE) -- Part 3: Fittings</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ISO 4437-5:2014</w:t>
      </w:r>
      <w:r w:rsidRPr="0009706D">
        <w:rPr>
          <w:rFonts w:eastAsia="Trebuchet MS" w:cs="Arial"/>
          <w:lang w:eastAsia="ro-RO"/>
        </w:rPr>
        <w:tab/>
        <w:t>Plastics piping systems for the supply of gaseous fuels - Polyethylene (PE) -- Part 5: Fitness for purpose of the system</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ISO 6002:2000</w:t>
      </w:r>
      <w:r w:rsidRPr="00B90597">
        <w:rPr>
          <w:rFonts w:eastAsia="Trebuchet MS" w:cs="Arial"/>
          <w:lang w:val="fr-FR" w:eastAsia="ro-RO"/>
        </w:rPr>
        <w:tab/>
        <w:t xml:space="preserve">Robinete cu sertar, de oţel, cu capac montat cu şuruburi. </w:t>
      </w:r>
      <w:r w:rsidRPr="00B90597">
        <w:rPr>
          <w:rFonts w:eastAsia="Trebuchet MS" w:cs="Arial"/>
          <w:lang w:val="fr-FR" w:eastAsia="ro-RO"/>
        </w:rPr>
        <w:tab/>
        <w:t xml:space="preserve"> (Înlocuieşte STAS 8091-80)</w:t>
      </w:r>
    </w:p>
    <w:p w:rsidR="0009706D" w:rsidRPr="00B90597" w:rsidRDefault="00427752" w:rsidP="0009706D">
      <w:pPr>
        <w:pStyle w:val="ListParagraph"/>
        <w:ind w:left="3600" w:hanging="2160"/>
        <w:rPr>
          <w:rFonts w:eastAsia="Trebuchet MS" w:cs="Arial"/>
          <w:lang w:val="fr-FR" w:eastAsia="ro-RO"/>
        </w:rPr>
      </w:pPr>
      <w:hyperlink r:id="rId116" w:history="1">
        <w:r w:rsidR="0009706D" w:rsidRPr="00B90597">
          <w:rPr>
            <w:rFonts w:eastAsia="Trebuchet MS" w:cs="Arial"/>
            <w:lang w:val="fr-FR" w:eastAsia="ro-RO"/>
          </w:rPr>
          <w:t>SR ISO 7005-1:2015</w:t>
        </w:r>
      </w:hyperlink>
      <w:r w:rsidR="0009706D" w:rsidRPr="00B90597">
        <w:rPr>
          <w:rFonts w:eastAsia="Trebuchet MS" w:cs="Arial"/>
          <w:lang w:val="fr-FR" w:eastAsia="ro-RO"/>
        </w:rPr>
        <w:tab/>
        <w:t>Flan</w:t>
      </w:r>
      <w:r w:rsidR="0009706D" w:rsidRPr="00B90597">
        <w:rPr>
          <w:rFonts w:eastAsia="Trebuchet MS" w:cs="Arial" w:hint="eastAsia"/>
          <w:lang w:val="fr-FR" w:eastAsia="ro-RO"/>
        </w:rPr>
        <w:t>ş</w:t>
      </w:r>
      <w:r w:rsidR="0009706D" w:rsidRPr="00B90597">
        <w:rPr>
          <w:rFonts w:eastAsia="Trebuchet MS" w:cs="Arial"/>
          <w:lang w:val="fr-FR" w:eastAsia="ro-RO"/>
        </w:rPr>
        <w:t>e pentru conducte. Partea 1: Flan</w:t>
      </w:r>
      <w:r w:rsidR="0009706D" w:rsidRPr="00B90597">
        <w:rPr>
          <w:rFonts w:eastAsia="Trebuchet MS" w:cs="Arial" w:hint="eastAsia"/>
          <w:lang w:val="fr-FR" w:eastAsia="ro-RO"/>
        </w:rPr>
        <w:t>ş</w:t>
      </w:r>
      <w:r w:rsidR="0009706D" w:rsidRPr="00B90597">
        <w:rPr>
          <w:rFonts w:eastAsia="Trebuchet MS" w:cs="Arial"/>
          <w:lang w:val="fr-FR" w:eastAsia="ro-RO"/>
        </w:rPr>
        <w:t>e de o</w:t>
      </w:r>
      <w:r w:rsidR="0009706D" w:rsidRPr="00B90597">
        <w:rPr>
          <w:rFonts w:eastAsia="Trebuchet MS" w:cs="Arial" w:hint="eastAsia"/>
          <w:lang w:val="fr-FR" w:eastAsia="ro-RO"/>
        </w:rPr>
        <w:t>ţ</w:t>
      </w:r>
      <w:r w:rsidR="0009706D" w:rsidRPr="00B90597">
        <w:rPr>
          <w:rFonts w:eastAsia="Trebuchet MS" w:cs="Arial"/>
          <w:lang w:val="fr-FR" w:eastAsia="ro-RO"/>
        </w:rPr>
        <w:t xml:space="preserve">el pentru sisteme de conducte industriale </w:t>
      </w:r>
      <w:r w:rsidR="0009706D" w:rsidRPr="00B90597">
        <w:rPr>
          <w:rFonts w:eastAsia="Trebuchet MS" w:cs="Arial" w:hint="eastAsia"/>
          <w:lang w:val="fr-FR" w:eastAsia="ro-RO"/>
        </w:rPr>
        <w:t>ş</w:t>
      </w:r>
      <w:r w:rsidR="0009706D" w:rsidRPr="00B90597">
        <w:rPr>
          <w:rFonts w:eastAsia="Trebuchet MS" w:cs="Arial"/>
          <w:lang w:val="fr-FR" w:eastAsia="ro-RO"/>
        </w:rPr>
        <w:t>i de uz general</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ISO 8991:1999</w:t>
      </w:r>
      <w:r w:rsidRPr="0009706D">
        <w:rPr>
          <w:rFonts w:eastAsia="Trebuchet MS" w:cs="Arial"/>
          <w:lang w:eastAsia="ro-RO"/>
        </w:rPr>
        <w:tab/>
        <w:t>Sisteme de notare a elementelor.</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EN ISO 6520-2:2014 Sudare şi procedee conexe. Clasificarea imperfecţiunilor geometrice din îmbinările sudate ale materialelor metalice. Partea 1: Sudare prin presiune. (Înlocuieşte STAS 7084/2-82)</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EN ISO 6520-1:2007 Sudare şi procedee conexe. Clasificarea imperfecţiunilor geometrice din îmbinările sudate ale materialelor metalice. Partea 1: Sudare prin topire. (Înlocuieşte STAS 7084/3-86)</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 xml:space="preserve">SR EN ISO 9692-2:2000/AC:2003 Sudare şi procedee conexe. Pregătirea îmbinării. Partea 2: Sudarea cu arc electric sub strat de flux a oţelurilor. (Înlocuieşte </w:t>
      </w:r>
      <w:r w:rsidRPr="0009706D">
        <w:rPr>
          <w:rFonts w:eastAsia="Trebuchet MS" w:cs="Arial"/>
          <w:lang w:eastAsia="ro-RO"/>
        </w:rPr>
        <w:lastRenderedPageBreak/>
        <w:t>STAS 6726-85)</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SR EN ISO 9934-1:20</w:t>
      </w:r>
      <w:r w:rsidR="000E251D">
        <w:rPr>
          <w:rFonts w:eastAsia="Trebuchet MS" w:cs="Arial"/>
          <w:lang w:eastAsia="ro-RO"/>
        </w:rPr>
        <w:t>16</w:t>
      </w:r>
      <w:r w:rsidRPr="0009706D">
        <w:rPr>
          <w:rFonts w:eastAsia="Trebuchet MS" w:cs="Arial"/>
          <w:lang w:eastAsia="ro-RO"/>
        </w:rPr>
        <w:t xml:space="preserve"> Examinări nedistructive. Examinarea cu pulberi magnetice. Partea 1: Principii generale. (Înlocuieşte STAS 8539-85)</w:t>
      </w:r>
    </w:p>
    <w:p w:rsidR="0009706D" w:rsidRPr="0009706D" w:rsidRDefault="00427752" w:rsidP="0009706D">
      <w:pPr>
        <w:pStyle w:val="ListParagraph"/>
        <w:ind w:left="3600" w:hanging="2160"/>
        <w:rPr>
          <w:rFonts w:eastAsia="Trebuchet MS" w:cs="Arial"/>
          <w:lang w:eastAsia="ro-RO"/>
        </w:rPr>
      </w:pPr>
      <w:hyperlink r:id="rId117" w:history="1">
        <w:r w:rsidR="0009706D" w:rsidRPr="0009706D">
          <w:rPr>
            <w:rFonts w:eastAsia="Trebuchet MS" w:cs="Arial"/>
            <w:lang w:eastAsia="ro-RO"/>
          </w:rPr>
          <w:t>ISO 11357-6:20</w:t>
        </w:r>
        <w:r w:rsidR="00374925">
          <w:rPr>
            <w:rFonts w:eastAsia="Trebuchet MS" w:cs="Arial"/>
            <w:lang w:eastAsia="ro-RO"/>
          </w:rPr>
          <w:t>13</w:t>
        </w:r>
      </w:hyperlink>
      <w:r w:rsidR="00374925">
        <w:tab/>
      </w:r>
      <w:r w:rsidR="00374925" w:rsidRPr="0033610C">
        <w:rPr>
          <w:rFonts w:eastAsia="Trebuchet MS" w:cs="Arial"/>
          <w:szCs w:val="20"/>
          <w:lang w:eastAsia="ro-RO"/>
        </w:rPr>
        <w:t>Materiale plastic . Calorimetria de scanare diferentiala  (DSC) -Partea 6:Determinarea perioadei de inductie a oxidarii (OIT- izoterm) si a temperaturii de inductie a oxidarii (OIT dinamic)</w:t>
      </w:r>
    </w:p>
    <w:p w:rsidR="0009706D" w:rsidRPr="00592FB0"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ISO 13920:98</w:t>
      </w:r>
      <w:r w:rsidRPr="00B90597">
        <w:rPr>
          <w:rFonts w:eastAsia="Trebuchet MS" w:cs="Arial"/>
          <w:lang w:val="fr-FR" w:eastAsia="ro-RO"/>
        </w:rPr>
        <w:tab/>
        <w:t xml:space="preserve">Sudare. Tolerante generale pentru constructii sudate. </w:t>
      </w:r>
      <w:r w:rsidRPr="00592FB0">
        <w:rPr>
          <w:rFonts w:eastAsia="Trebuchet MS" w:cs="Arial"/>
          <w:lang w:val="fr-FR" w:eastAsia="ro-RO"/>
        </w:rPr>
        <w:t>Dimensiuni pentru lungimi si unghiuri. Forme si  pozitii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EN ISO 9001-20</w:t>
      </w:r>
      <w:r w:rsidR="000E251D" w:rsidRPr="00B90597">
        <w:rPr>
          <w:rFonts w:eastAsia="Trebuchet MS" w:cs="Arial"/>
          <w:lang w:val="fr-FR" w:eastAsia="ro-RO"/>
        </w:rPr>
        <w:t>15</w:t>
      </w:r>
      <w:r w:rsidRPr="00B90597">
        <w:rPr>
          <w:rFonts w:eastAsia="Trebuchet MS" w:cs="Arial"/>
          <w:lang w:val="fr-FR" w:eastAsia="ro-RO"/>
        </w:rPr>
        <w:tab/>
        <w:t>Sisteme de management al calităţii - Cerinţe.</w:t>
      </w:r>
    </w:p>
    <w:p w:rsidR="0009706D" w:rsidRPr="0009706D" w:rsidRDefault="0009706D" w:rsidP="0009706D">
      <w:pPr>
        <w:pStyle w:val="ListParagraph"/>
        <w:ind w:left="3600" w:hanging="2160"/>
        <w:rPr>
          <w:rFonts w:eastAsia="Trebuchet MS" w:cs="Arial"/>
          <w:lang w:eastAsia="ro-RO"/>
        </w:rPr>
      </w:pPr>
      <w:r w:rsidRPr="00B90597">
        <w:rPr>
          <w:rFonts w:eastAsia="Trebuchet MS" w:cs="Arial"/>
          <w:lang w:val="fr-FR" w:eastAsia="ro-RO"/>
        </w:rPr>
        <w:t>SR EN ISO 14001</w:t>
      </w:r>
      <w:r w:rsidR="00374925">
        <w:rPr>
          <w:rFonts w:eastAsia="Trebuchet MS" w:cs="Arial"/>
          <w:lang w:val="fr-FR" w:eastAsia="ro-RO"/>
        </w:rPr>
        <w:t>:2015</w:t>
      </w:r>
      <w:r w:rsidRPr="00B90597">
        <w:rPr>
          <w:rFonts w:eastAsia="Trebuchet MS" w:cs="Arial"/>
          <w:lang w:val="fr-FR" w:eastAsia="ro-RO"/>
        </w:rPr>
        <w:tab/>
        <w:t xml:space="preserve"> Sisteme de management de mediu. </w:t>
      </w:r>
      <w:r w:rsidRPr="0009706D">
        <w:rPr>
          <w:rFonts w:eastAsia="Trebuchet MS" w:cs="Arial"/>
          <w:lang w:eastAsia="ro-RO"/>
        </w:rPr>
        <w:t>Specificaţii şi ghid de utilizare</w:t>
      </w:r>
    </w:p>
    <w:p w:rsidR="0009706D" w:rsidRPr="0009706D" w:rsidRDefault="0009706D" w:rsidP="0009706D">
      <w:pPr>
        <w:pStyle w:val="ListParagraph"/>
        <w:ind w:left="3600" w:hanging="2160"/>
        <w:rPr>
          <w:rFonts w:eastAsia="Trebuchet MS" w:cs="Arial"/>
          <w:lang w:eastAsia="ro-RO"/>
        </w:rPr>
      </w:pPr>
    </w:p>
    <w:p w:rsidR="0009706D" w:rsidRPr="0009706D" w:rsidRDefault="0009706D" w:rsidP="0009706D">
      <w:pPr>
        <w:pStyle w:val="ListParagraph"/>
        <w:ind w:left="3600" w:hanging="2160"/>
        <w:rPr>
          <w:b/>
          <w:lang w:val="ro-RO"/>
        </w:rPr>
      </w:pPr>
      <w:r w:rsidRPr="0009706D">
        <w:rPr>
          <w:b/>
          <w:lang w:val="ro-RO"/>
        </w:rPr>
        <w:t>Telecomunicaţii</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Legea Nr. 10</w:t>
      </w:r>
      <w:r w:rsidR="004561DB">
        <w:rPr>
          <w:rFonts w:eastAsia="Trebuchet MS" w:cs="Arial"/>
          <w:lang w:eastAsia="ro-RO"/>
        </w:rPr>
        <w:t>(r1)</w:t>
      </w:r>
      <w:r w:rsidRPr="0009706D">
        <w:rPr>
          <w:rFonts w:eastAsia="Trebuchet MS" w:cs="Arial"/>
          <w:lang w:eastAsia="ro-RO"/>
        </w:rPr>
        <w:t>/1995</w:t>
      </w:r>
      <w:r w:rsidRPr="0009706D">
        <w:rPr>
          <w:rFonts w:eastAsia="Trebuchet MS" w:cs="Arial"/>
          <w:lang w:eastAsia="ro-RO"/>
        </w:rPr>
        <w:tab/>
        <w:t>cu modificările ulterioare, privind calitatea în construcţii;</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Ghid GT-059-03</w:t>
      </w:r>
      <w:r w:rsidRPr="0009706D">
        <w:rPr>
          <w:rFonts w:eastAsia="Trebuchet MS" w:cs="Arial"/>
          <w:lang w:eastAsia="ro-RO"/>
        </w:rPr>
        <w:tab/>
        <w:t>privind criteriile de performanţă ale cerinţelor de calitate conform Legii 10/1995 privind calitatea în construcţii, pentru instalaţiile electrice din clădiri;</w:t>
      </w:r>
    </w:p>
    <w:p w:rsidR="0009706D" w:rsidRPr="00374925" w:rsidRDefault="0009706D" w:rsidP="00374925">
      <w:pPr>
        <w:pStyle w:val="ListParagraph"/>
        <w:ind w:left="3600" w:hanging="2160"/>
        <w:rPr>
          <w:rFonts w:eastAsia="Trebuchet MS" w:cs="Arial"/>
          <w:lang w:eastAsia="ro-RO"/>
        </w:rPr>
      </w:pPr>
      <w:r w:rsidRPr="0009706D">
        <w:rPr>
          <w:rFonts w:eastAsia="Trebuchet MS" w:cs="Arial"/>
          <w:lang w:eastAsia="ro-RO"/>
        </w:rPr>
        <w:t xml:space="preserve">Legea 50(r2)/91, republicată in 2004 cu modificările ulterioare, privind autorizarea lucrărilor de construcţii; </w:t>
      </w:r>
      <w:r w:rsidRPr="00374925">
        <w:rPr>
          <w:rFonts w:eastAsia="Trebuchet MS" w:cs="Arial"/>
          <w:lang w:eastAsia="ro-RO"/>
        </w:rPr>
        <w:t>Ghid pentru întocmirea Cărţii tehnice a construcţiei din 2004;</w:t>
      </w:r>
    </w:p>
    <w:p w:rsidR="0009706D" w:rsidRPr="00725B34" w:rsidRDefault="00427752" w:rsidP="0009706D">
      <w:pPr>
        <w:pStyle w:val="ListParagraph"/>
        <w:ind w:left="3600" w:hanging="2160"/>
        <w:rPr>
          <w:rFonts w:eastAsia="Trebuchet MS" w:cs="Arial"/>
          <w:lang w:val="fr-FR" w:eastAsia="ro-RO"/>
        </w:rPr>
      </w:pPr>
      <w:hyperlink r:id="rId118" w:history="1">
        <w:r w:rsidR="0009706D" w:rsidRPr="00725B34">
          <w:rPr>
            <w:rFonts w:eastAsia="Trebuchet MS" w:cs="Arial"/>
            <w:lang w:val="fr-FR" w:eastAsia="ro-RO"/>
          </w:rPr>
          <w:t>Hotarâre 2139/30/11/2004</w:t>
        </w:r>
      </w:hyperlink>
      <w:r w:rsidR="0009706D" w:rsidRPr="00725B34">
        <w:rPr>
          <w:rFonts w:eastAsia="Trebuchet MS" w:cs="Arial"/>
          <w:lang w:val="fr-FR" w:eastAsia="ro-RO"/>
        </w:rPr>
        <w:t xml:space="preserve"> Catalogul privind clasificarea si duratele normale de functionare a mijloacelor fixe</w:t>
      </w:r>
    </w:p>
    <w:p w:rsidR="0009706D" w:rsidRPr="00725B34" w:rsidRDefault="0009706D" w:rsidP="0009706D">
      <w:pPr>
        <w:pStyle w:val="ListParagraph"/>
        <w:ind w:left="3600" w:hanging="2160"/>
        <w:rPr>
          <w:rFonts w:eastAsia="Trebuchet MS" w:cs="Arial"/>
          <w:lang w:val="fr-FR" w:eastAsia="ro-RO"/>
        </w:rPr>
      </w:pPr>
      <w:r w:rsidRPr="00725B34">
        <w:rPr>
          <w:rFonts w:eastAsia="Trebuchet MS" w:cs="Arial"/>
          <w:lang w:val="fr-FR" w:eastAsia="ro-RO"/>
        </w:rPr>
        <w:t>PE 125/89</w:t>
      </w:r>
      <w:r w:rsidRPr="00725B34">
        <w:rPr>
          <w:rFonts w:eastAsia="Trebuchet MS" w:cs="Arial"/>
          <w:lang w:val="fr-FR" w:eastAsia="ro-RO"/>
        </w:rPr>
        <w:tab/>
        <w:t>Instructiuni privind coordonarea coexistentei instalatiilor electrice de 1…750 kV cu liniile de telecomunicatii</w:t>
      </w:r>
    </w:p>
    <w:p w:rsidR="0009706D" w:rsidRPr="00725B34" w:rsidRDefault="0009706D" w:rsidP="0009706D">
      <w:pPr>
        <w:pStyle w:val="ListParagraph"/>
        <w:ind w:left="3600" w:hanging="2160"/>
        <w:rPr>
          <w:rFonts w:eastAsia="Trebuchet MS" w:cs="Arial"/>
          <w:lang w:val="fr-FR" w:eastAsia="ro-RO"/>
        </w:rPr>
      </w:pPr>
      <w:r w:rsidRPr="00725B34">
        <w:rPr>
          <w:rFonts w:eastAsia="Trebuchet MS" w:cs="Arial"/>
          <w:lang w:val="fr-FR" w:eastAsia="ro-RO"/>
        </w:rPr>
        <w:t>PE 602/80</w:t>
      </w:r>
      <w:r w:rsidRPr="00725B34">
        <w:rPr>
          <w:rFonts w:eastAsia="Trebuchet MS" w:cs="Arial"/>
          <w:lang w:val="fr-FR" w:eastAsia="ro-RO"/>
        </w:rPr>
        <w:tab/>
        <w:t>Regulament de exploatare tehnica a inst de telecomunicatii</w:t>
      </w:r>
    </w:p>
    <w:p w:rsidR="0009706D" w:rsidRPr="00725B34" w:rsidRDefault="0009706D" w:rsidP="0009706D">
      <w:pPr>
        <w:pStyle w:val="ListParagraph"/>
        <w:ind w:left="3600" w:hanging="2160"/>
        <w:rPr>
          <w:rFonts w:eastAsia="Trebuchet MS" w:cs="Arial"/>
          <w:lang w:val="fr-FR" w:eastAsia="ro-RO"/>
        </w:rPr>
      </w:pPr>
      <w:r w:rsidRPr="00725B34">
        <w:rPr>
          <w:rFonts w:eastAsia="Trebuchet MS" w:cs="Arial"/>
          <w:lang w:val="fr-FR" w:eastAsia="ro-RO"/>
        </w:rPr>
        <w:t>STAS 6054-77</w:t>
      </w:r>
      <w:r w:rsidRPr="00725B34">
        <w:rPr>
          <w:rFonts w:eastAsia="Trebuchet MS" w:cs="Arial"/>
          <w:lang w:val="fr-FR" w:eastAsia="ro-RO"/>
        </w:rPr>
        <w:tab/>
        <w:t>Teren de fundare. Adâncimi maxime de îngheţ. Zonarea teritoriului României;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8591:1997</w:t>
      </w:r>
      <w:r w:rsidRPr="00B90597">
        <w:rPr>
          <w:rFonts w:eastAsia="Trebuchet MS" w:cs="Arial"/>
          <w:lang w:val="fr-FR" w:eastAsia="ro-RO"/>
        </w:rPr>
        <w:tab/>
        <w:t>Reţele edilitare subterane. Condiţii de amplasare;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831/2002</w:t>
      </w:r>
      <w:r w:rsidRPr="00B90597">
        <w:rPr>
          <w:rFonts w:eastAsia="Trebuchet MS" w:cs="Arial"/>
          <w:lang w:val="fr-FR" w:eastAsia="ro-RO"/>
        </w:rPr>
        <w:tab/>
        <w:t xml:space="preserve">Utilizarea în comun a stâlpilor pentru energie electrică, linii de tracţiune electrică urbană, instalaţii de telecomunicaţii, inclusiv reţele de televiziune prin cablu şi alte utilităţi;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832/2008</w:t>
      </w:r>
      <w:r w:rsidRPr="00B90597">
        <w:rPr>
          <w:rFonts w:eastAsia="Trebuchet MS" w:cs="Arial"/>
          <w:lang w:val="fr-FR" w:eastAsia="ro-RO"/>
        </w:rPr>
        <w:tab/>
        <w:t>Influenţe ale instalaţiilor electrice de înaltă tensiune asupra liniilor de telecomunicaţii;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6290/2004</w:t>
      </w:r>
      <w:r w:rsidRPr="00B90597">
        <w:rPr>
          <w:rFonts w:eastAsia="Trebuchet MS" w:cs="Arial"/>
          <w:lang w:val="fr-FR" w:eastAsia="ro-RO"/>
        </w:rPr>
        <w:tab/>
        <w:t>Încrucişări între liniile de energie electrică şi liniile de telecomunicaţii;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8074/1976</w:t>
      </w:r>
      <w:r w:rsidRPr="00B90597">
        <w:rPr>
          <w:rFonts w:eastAsia="Trebuchet MS" w:cs="Arial"/>
          <w:lang w:val="fr-FR" w:eastAsia="ro-RO"/>
        </w:rPr>
        <w:tab/>
        <w:t xml:space="preserve">Încrucişări între liniile de contact pentru tramvaie şi troleibuze şi liniile electrice aeriene sau linii aeriene de telecomunicaţii; </w:t>
      </w:r>
    </w:p>
    <w:p w:rsidR="0009706D" w:rsidRPr="00B90597" w:rsidRDefault="00427752" w:rsidP="0009706D">
      <w:pPr>
        <w:pStyle w:val="ListParagraph"/>
        <w:ind w:left="3600" w:hanging="2160"/>
        <w:rPr>
          <w:rFonts w:eastAsia="Trebuchet MS" w:cs="Arial"/>
          <w:lang w:val="fr-FR" w:eastAsia="ro-RO"/>
        </w:rPr>
      </w:pPr>
      <w:hyperlink r:id="rId119" w:history="1">
        <w:r w:rsidR="0009706D" w:rsidRPr="0009706D">
          <w:rPr>
            <w:rFonts w:eastAsia="Trebuchet MS" w:cs="Arial"/>
            <w:lang w:eastAsia="ro-RO"/>
          </w:rPr>
          <w:t>SR ISO 11922-2:2008</w:t>
        </w:r>
      </w:hyperlink>
      <w:r w:rsidR="0009706D" w:rsidRPr="0009706D">
        <w:rPr>
          <w:rFonts w:eastAsia="Trebuchet MS" w:cs="Arial"/>
          <w:lang w:eastAsia="ro-RO"/>
        </w:rPr>
        <w:tab/>
      </w:r>
      <w:r w:rsidR="0009706D" w:rsidRPr="0009706D">
        <w:rPr>
          <w:rFonts w:eastAsia="Trebuchet MS" w:cs="Arial" w:hint="eastAsia"/>
          <w:lang w:eastAsia="ro-RO"/>
        </w:rPr>
        <w:t>Ţ</w:t>
      </w:r>
      <w:r w:rsidR="0009706D" w:rsidRPr="0009706D">
        <w:rPr>
          <w:rFonts w:eastAsia="Trebuchet MS" w:cs="Arial"/>
          <w:lang w:eastAsia="ro-RO"/>
        </w:rPr>
        <w:t xml:space="preserve">evi din materiale termoplastice pentru transportul fluidelor. </w:t>
      </w:r>
      <w:r w:rsidR="0009706D" w:rsidRPr="00B90597">
        <w:rPr>
          <w:rFonts w:eastAsia="Trebuchet MS" w:cs="Arial"/>
          <w:lang w:val="fr-FR" w:eastAsia="ro-RO"/>
        </w:rPr>
        <w:t xml:space="preserve">Dimensiuni </w:t>
      </w:r>
      <w:r w:rsidR="0009706D" w:rsidRPr="00B90597">
        <w:rPr>
          <w:rFonts w:eastAsia="Trebuchet MS" w:cs="Arial" w:hint="eastAsia"/>
          <w:lang w:val="fr-FR" w:eastAsia="ro-RO"/>
        </w:rPr>
        <w:t>ş</w:t>
      </w:r>
      <w:r w:rsidR="0009706D" w:rsidRPr="00B90597">
        <w:rPr>
          <w:rFonts w:eastAsia="Trebuchet MS" w:cs="Arial"/>
          <w:lang w:val="fr-FR" w:eastAsia="ro-RO"/>
        </w:rPr>
        <w:t>i toleran</w:t>
      </w:r>
      <w:r w:rsidR="0009706D" w:rsidRPr="00B90597">
        <w:rPr>
          <w:rFonts w:eastAsia="Trebuchet MS" w:cs="Arial" w:hint="eastAsia"/>
          <w:lang w:val="fr-FR" w:eastAsia="ro-RO"/>
        </w:rPr>
        <w:t>ţ</w:t>
      </w:r>
      <w:r w:rsidR="0009706D" w:rsidRPr="00B90597">
        <w:rPr>
          <w:rFonts w:eastAsia="Trebuchet MS" w:cs="Arial"/>
          <w:lang w:val="fr-FR" w:eastAsia="ro-RO"/>
        </w:rPr>
        <w:t xml:space="preserve">e. Partea 2: Serie </w:t>
      </w:r>
      <w:r w:rsidR="0009706D" w:rsidRPr="00B90597">
        <w:rPr>
          <w:rFonts w:eastAsia="Trebuchet MS" w:cs="Arial" w:hint="eastAsia"/>
          <w:lang w:val="fr-FR" w:eastAsia="ro-RO"/>
        </w:rPr>
        <w:t>î</w:t>
      </w:r>
      <w:r w:rsidR="0009706D" w:rsidRPr="00B90597">
        <w:rPr>
          <w:rFonts w:eastAsia="Trebuchet MS" w:cs="Arial"/>
          <w:lang w:val="fr-FR" w:eastAsia="ro-RO"/>
        </w:rPr>
        <w:t>n inch</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STAS 6271/1981</w:t>
      </w:r>
      <w:r w:rsidRPr="00B90597">
        <w:rPr>
          <w:rFonts w:eastAsia="Trebuchet MS" w:cs="Arial"/>
          <w:lang w:val="fr-FR" w:eastAsia="ro-RO"/>
        </w:rPr>
        <w:tab/>
        <w:t>Prize de pământ pentru instalaţii de telecomunicaţii. Rezistenţa electrică. Prescripţii;</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DCN/2001</w:t>
      </w:r>
      <w:r w:rsidRPr="00B90597">
        <w:rPr>
          <w:rFonts w:eastAsia="Trebuchet MS" w:cs="Arial"/>
          <w:lang w:val="fr-FR" w:eastAsia="ro-RO"/>
        </w:rPr>
        <w:tab/>
        <w:t xml:space="preserve">Specificaţii tehnice pentru împământare şi conectare în telecomunicaţii; </w:t>
      </w:r>
    </w:p>
    <w:p w:rsidR="0009706D" w:rsidRPr="00B90597" w:rsidRDefault="00427752" w:rsidP="0009706D">
      <w:pPr>
        <w:pStyle w:val="ListParagraph"/>
        <w:ind w:left="3600" w:hanging="2160"/>
        <w:rPr>
          <w:rFonts w:eastAsia="Trebuchet MS" w:cs="Arial"/>
          <w:lang w:val="fr-FR" w:eastAsia="ro-RO"/>
        </w:rPr>
      </w:pPr>
      <w:hyperlink r:id="rId120" w:history="1">
        <w:r w:rsidR="0009706D" w:rsidRPr="00B90597">
          <w:rPr>
            <w:rFonts w:eastAsia="Trebuchet MS" w:cs="Arial"/>
            <w:lang w:val="fr-FR" w:eastAsia="ro-RO"/>
          </w:rPr>
          <w:t>SR EN 61140:2002</w:t>
        </w:r>
      </w:hyperlink>
      <w:r w:rsidR="0009706D" w:rsidRPr="00B90597">
        <w:rPr>
          <w:rFonts w:eastAsia="Trebuchet MS" w:cs="Arial"/>
          <w:lang w:val="fr-FR" w:eastAsia="ro-RO"/>
        </w:rPr>
        <w:tab/>
        <w:t>Protec</w:t>
      </w:r>
      <w:r w:rsidR="0009706D" w:rsidRPr="00B90597">
        <w:rPr>
          <w:rFonts w:eastAsia="Trebuchet MS" w:cs="Arial" w:hint="eastAsia"/>
          <w:lang w:val="fr-FR" w:eastAsia="ro-RO"/>
        </w:rPr>
        <w:t>ţ</w:t>
      </w:r>
      <w:r w:rsidR="0009706D" w:rsidRPr="00B90597">
        <w:rPr>
          <w:rFonts w:eastAsia="Trebuchet MS" w:cs="Arial"/>
          <w:lang w:val="fr-FR" w:eastAsia="ro-RO"/>
        </w:rPr>
        <w:t xml:space="preserve">ie </w:t>
      </w:r>
      <w:r w:rsidR="0009706D" w:rsidRPr="00B90597">
        <w:rPr>
          <w:rFonts w:eastAsia="Trebuchet MS" w:cs="Arial" w:hint="eastAsia"/>
          <w:lang w:val="fr-FR" w:eastAsia="ro-RO"/>
        </w:rPr>
        <w:t>î</w:t>
      </w:r>
      <w:r w:rsidR="0009706D" w:rsidRPr="00B90597">
        <w:rPr>
          <w:rFonts w:eastAsia="Trebuchet MS" w:cs="Arial"/>
          <w:lang w:val="fr-FR" w:eastAsia="ro-RO"/>
        </w:rPr>
        <w:t xml:space="preserve">mpotriva </w:t>
      </w:r>
      <w:r w:rsidR="0009706D" w:rsidRPr="00B90597">
        <w:rPr>
          <w:rFonts w:eastAsia="Trebuchet MS" w:cs="Arial" w:hint="eastAsia"/>
          <w:lang w:val="fr-FR" w:eastAsia="ro-RO"/>
        </w:rPr>
        <w:t>ş</w:t>
      </w:r>
      <w:r w:rsidR="0009706D" w:rsidRPr="00B90597">
        <w:rPr>
          <w:rFonts w:eastAsia="Trebuchet MS" w:cs="Arial"/>
          <w:lang w:val="fr-FR" w:eastAsia="ro-RO"/>
        </w:rPr>
        <w:t xml:space="preserve">ocurilor electrice. Aspecte comune </w:t>
      </w:r>
      <w:r w:rsidR="0009706D" w:rsidRPr="00B90597">
        <w:rPr>
          <w:rFonts w:eastAsia="Trebuchet MS" w:cs="Arial" w:hint="eastAsia"/>
          <w:lang w:val="fr-FR" w:eastAsia="ro-RO"/>
        </w:rPr>
        <w:t>î</w:t>
      </w:r>
      <w:r w:rsidR="0009706D" w:rsidRPr="00B90597">
        <w:rPr>
          <w:rFonts w:eastAsia="Trebuchet MS" w:cs="Arial"/>
          <w:lang w:val="fr-FR" w:eastAsia="ro-RO"/>
        </w:rPr>
        <w:t>n instala</w:t>
      </w:r>
      <w:r w:rsidR="0009706D" w:rsidRPr="00B90597">
        <w:rPr>
          <w:rFonts w:eastAsia="Trebuchet MS" w:cs="Arial" w:hint="eastAsia"/>
          <w:lang w:val="fr-FR" w:eastAsia="ro-RO"/>
        </w:rPr>
        <w:t>ţ</w:t>
      </w:r>
      <w:r w:rsidR="0009706D" w:rsidRPr="00B90597">
        <w:rPr>
          <w:rFonts w:eastAsia="Trebuchet MS" w:cs="Arial"/>
          <w:lang w:val="fr-FR" w:eastAsia="ro-RO"/>
        </w:rPr>
        <w:t xml:space="preserve">ii </w:t>
      </w:r>
      <w:r w:rsidR="0009706D" w:rsidRPr="00B90597">
        <w:rPr>
          <w:rFonts w:eastAsia="Trebuchet MS" w:cs="Arial" w:hint="eastAsia"/>
          <w:lang w:val="fr-FR" w:eastAsia="ro-RO"/>
        </w:rPr>
        <w:t>ş</w:t>
      </w:r>
      <w:r w:rsidR="0009706D" w:rsidRPr="00B90597">
        <w:rPr>
          <w:rFonts w:eastAsia="Trebuchet MS" w:cs="Arial"/>
          <w:lang w:val="fr-FR" w:eastAsia="ro-RO"/>
        </w:rPr>
        <w:t>i</w:t>
      </w:r>
      <w:r w:rsidR="0009706D" w:rsidRPr="00B90597">
        <w:rPr>
          <w:rFonts w:eastAsia="Trebuchet MS" w:cs="Arial"/>
          <w:bCs/>
          <w:lang w:val="fr-FR" w:eastAsia="ro-RO"/>
        </w:rPr>
        <w:t xml:space="preserve"> </w:t>
      </w:r>
      <w:r w:rsidR="0009706D" w:rsidRPr="00B90597">
        <w:rPr>
          <w:rFonts w:eastAsia="Trebuchet MS" w:cs="Arial"/>
          <w:lang w:val="fr-FR" w:eastAsia="ro-RO"/>
        </w:rPr>
        <w:t>echipamente electrice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lastRenderedPageBreak/>
        <w:t>I 18/1/2001</w:t>
      </w:r>
      <w:r w:rsidRPr="0009706D">
        <w:rPr>
          <w:rFonts w:eastAsia="Trebuchet MS" w:cs="Arial"/>
          <w:lang w:eastAsia="ro-RO"/>
        </w:rPr>
        <w:tab/>
        <w:t>Normativ pentru proiectarea şi executarea instalaţiilor electrice interioare;</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 xml:space="preserve">Legea 82/1998 </w:t>
      </w:r>
      <w:r w:rsidR="00806E9E">
        <w:rPr>
          <w:rFonts w:eastAsia="Trebuchet MS" w:cs="Arial"/>
          <w:lang w:eastAsia="ro-RO"/>
        </w:rPr>
        <w:tab/>
        <w:t>privind regimul</w:t>
      </w:r>
      <w:r w:rsidRPr="0009706D">
        <w:rPr>
          <w:rFonts w:eastAsia="Trebuchet MS" w:cs="Arial"/>
          <w:lang w:eastAsia="ro-RO"/>
        </w:rPr>
        <w:t xml:space="preserve"> drumurilor;</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Ordinul MT 571/1997</w:t>
      </w:r>
      <w:r w:rsidRPr="0009706D">
        <w:rPr>
          <w:rFonts w:eastAsia="Trebuchet MS" w:cs="Arial"/>
          <w:lang w:eastAsia="ro-RO"/>
        </w:rPr>
        <w:tab/>
      </w:r>
      <w:r w:rsidR="00806E9E">
        <w:rPr>
          <w:rFonts w:eastAsia="Trebuchet MS" w:cs="Arial"/>
          <w:lang w:eastAsia="ro-RO"/>
        </w:rPr>
        <w:t>p</w:t>
      </w:r>
      <w:r w:rsidRPr="0009706D">
        <w:rPr>
          <w:rFonts w:eastAsia="Trebuchet MS" w:cs="Arial"/>
          <w:lang w:eastAsia="ro-RO"/>
        </w:rPr>
        <w:t>rivind proiectarea şi amplasarea instalaţiilor în zona drumurilor;</w:t>
      </w:r>
    </w:p>
    <w:p w:rsidR="0009706D" w:rsidRPr="0009706D" w:rsidRDefault="00427752" w:rsidP="0009706D">
      <w:pPr>
        <w:pStyle w:val="ListParagraph"/>
        <w:ind w:left="3600" w:hanging="2160"/>
        <w:rPr>
          <w:rFonts w:eastAsia="Trebuchet MS" w:cs="Arial"/>
          <w:lang w:eastAsia="ro-RO"/>
        </w:rPr>
      </w:pPr>
      <w:hyperlink r:id="rId121" w:history="1">
        <w:r w:rsidR="0009706D" w:rsidRPr="0009706D">
          <w:rPr>
            <w:rFonts w:eastAsia="Trebuchet MS" w:cs="Arial"/>
            <w:lang w:eastAsia="ro-RO"/>
          </w:rPr>
          <w:t>Ordonanta 20/18/08/2010</w:t>
        </w:r>
      </w:hyperlink>
      <w:r w:rsidR="0009706D" w:rsidRPr="0009706D">
        <w:rPr>
          <w:rFonts w:eastAsia="Trebuchet MS" w:cs="Arial"/>
          <w:lang w:eastAsia="ro-RO"/>
        </w:rPr>
        <w:t xml:space="preserve"> Masuri pentru aplicarea unitara a legislatiei Uniunii Europene care armonizeaza conditiile de comercializare a produselor</w:t>
      </w:r>
      <w:r w:rsidR="00CF49C2">
        <w:rPr>
          <w:rFonts w:eastAsia="Trebuchet MS" w:cs="Arial"/>
          <w:lang w:eastAsia="ro-RO"/>
        </w:rPr>
        <w:t>.</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HG 622</w:t>
      </w:r>
      <w:r w:rsidR="00806E9E">
        <w:rPr>
          <w:rFonts w:eastAsia="Trebuchet MS" w:cs="Arial"/>
          <w:lang w:eastAsia="ro-RO"/>
        </w:rPr>
        <w:t>(r1)</w:t>
      </w:r>
      <w:r w:rsidRPr="0009706D">
        <w:rPr>
          <w:rFonts w:eastAsia="Trebuchet MS" w:cs="Arial"/>
          <w:lang w:eastAsia="ro-RO"/>
        </w:rPr>
        <w:t>/2004</w:t>
      </w:r>
      <w:r w:rsidRPr="0009706D">
        <w:rPr>
          <w:rFonts w:eastAsia="Trebuchet MS" w:cs="Arial"/>
          <w:lang w:eastAsia="ro-RO"/>
        </w:rPr>
        <w:tab/>
      </w:r>
      <w:r w:rsidR="00CF49C2">
        <w:rPr>
          <w:rFonts w:eastAsia="Trebuchet MS" w:cs="Arial"/>
          <w:lang w:eastAsia="ro-RO"/>
        </w:rPr>
        <w:t>C</w:t>
      </w:r>
      <w:r w:rsidRPr="0009706D">
        <w:rPr>
          <w:rFonts w:eastAsia="Trebuchet MS" w:cs="Arial"/>
          <w:lang w:eastAsia="ro-RO"/>
        </w:rPr>
        <w:t>u modificările ulterioare, privind condiţiile de introducere pe piaţă a produselor pentru construcţii.</w:t>
      </w:r>
    </w:p>
    <w:p w:rsidR="0009706D" w:rsidRPr="0009706D" w:rsidRDefault="0009706D" w:rsidP="0009706D">
      <w:pPr>
        <w:pStyle w:val="ListParagraph"/>
        <w:ind w:left="3600" w:hanging="2160"/>
        <w:rPr>
          <w:rFonts w:eastAsia="Trebuchet MS" w:cs="Arial"/>
          <w:lang w:eastAsia="ro-RO"/>
        </w:rPr>
      </w:pPr>
    </w:p>
    <w:p w:rsidR="0009706D" w:rsidRPr="0009706D" w:rsidRDefault="0009706D" w:rsidP="0009706D">
      <w:pPr>
        <w:pStyle w:val="ListParagraph"/>
        <w:ind w:left="3600" w:hanging="2160"/>
        <w:rPr>
          <w:b/>
          <w:lang w:val="ro-RO"/>
        </w:rPr>
      </w:pPr>
      <w:r w:rsidRPr="0009706D">
        <w:rPr>
          <w:b/>
          <w:lang w:val="ro-RO"/>
        </w:rPr>
        <w:t>Iluminat public</w:t>
      </w:r>
    </w:p>
    <w:p w:rsidR="0009706D" w:rsidRPr="00B90597" w:rsidRDefault="0009706D" w:rsidP="0009706D">
      <w:pPr>
        <w:pStyle w:val="ListParagraph"/>
        <w:ind w:left="3600" w:hanging="2160"/>
        <w:rPr>
          <w:rFonts w:eastAsia="Trebuchet MS" w:cs="Arial"/>
          <w:lang w:val="ro-RO" w:eastAsia="ro-RO"/>
        </w:rPr>
      </w:pPr>
      <w:r w:rsidRPr="00B90597">
        <w:rPr>
          <w:rFonts w:eastAsia="Trebuchet MS" w:cs="Arial"/>
          <w:lang w:val="ro-RO" w:eastAsia="ro-RO"/>
        </w:rPr>
        <w:t>Legea nr. 319/2006</w:t>
      </w:r>
      <w:r w:rsidRPr="00B90597">
        <w:rPr>
          <w:rFonts w:eastAsia="Trebuchet MS" w:cs="Arial"/>
          <w:lang w:val="ro-RO" w:eastAsia="ro-RO"/>
        </w:rPr>
        <w:tab/>
        <w:t>Legea securităţii şi sănătăţii în muncă;</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300/2006</w:t>
      </w:r>
      <w:r w:rsidRPr="00B90597">
        <w:rPr>
          <w:rFonts w:eastAsia="Trebuchet MS" w:cs="Arial"/>
          <w:lang w:val="fr-FR" w:eastAsia="ro-RO"/>
        </w:rPr>
        <w:tab/>
        <w:t xml:space="preserve">privind cerinţele minime de securitate şi </w:t>
      </w:r>
      <w:r w:rsidR="00806E9E" w:rsidRPr="00B90597">
        <w:rPr>
          <w:rFonts w:eastAsia="Trebuchet MS" w:cs="Arial"/>
          <w:lang w:val="fr-FR" w:eastAsia="ro-RO"/>
        </w:rPr>
        <w:t xml:space="preserve">sănătate pentru şantierele </w:t>
      </w:r>
      <w:r w:rsidRPr="00B90597">
        <w:rPr>
          <w:rFonts w:eastAsia="Trebuchet MS" w:cs="Arial"/>
          <w:lang w:val="fr-FR" w:eastAsia="ro-RO"/>
        </w:rPr>
        <w:t>temporare sau mobile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1048/2006</w:t>
      </w:r>
      <w:r w:rsidRPr="00B90597">
        <w:rPr>
          <w:rFonts w:eastAsia="Trebuchet MS" w:cs="Arial"/>
          <w:lang w:val="fr-FR" w:eastAsia="ro-RO"/>
        </w:rPr>
        <w:tab/>
        <w:t>privind cerinţele minime de securitate şi sănătate pentru utilizarea de către lucrători a echipamentelor individuale de protecţie la locul de muncă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1091/2006</w:t>
      </w:r>
      <w:r w:rsidRPr="00B90597">
        <w:rPr>
          <w:rFonts w:eastAsia="Trebuchet MS" w:cs="Arial"/>
          <w:lang w:val="fr-FR" w:eastAsia="ro-RO"/>
        </w:rPr>
        <w:tab/>
        <w:t>privind cerinţele minime de securitate şi sănătate pentru locul de muncă ;</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HG 1146/2006</w:t>
      </w:r>
      <w:r w:rsidRPr="00B90597">
        <w:rPr>
          <w:rFonts w:eastAsia="Trebuchet MS" w:cs="Arial"/>
          <w:lang w:val="fr-FR" w:eastAsia="ro-RO"/>
        </w:rPr>
        <w:tab/>
        <w:t>privind cerinţele minime de securitate şi sănătate pentru utilizarea în muncă de către lucrători a echipamentelor de muncă ;</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HG 1425/2006</w:t>
      </w:r>
      <w:r w:rsidRPr="0009706D">
        <w:rPr>
          <w:rFonts w:eastAsia="Trebuchet MS" w:cs="Arial"/>
          <w:lang w:eastAsia="ro-RO"/>
        </w:rPr>
        <w:tab/>
        <w:t>pentru aprobarea Normelor metodologice de aplicare a prevederilor</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 xml:space="preserve">Legea nr. 319/2006       Legea securităţii şi sănătăţii în muncă </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I 7- 2011</w:t>
      </w:r>
      <w:r w:rsidRPr="0009706D">
        <w:rPr>
          <w:rFonts w:eastAsia="Trebuchet MS" w:cs="Arial"/>
          <w:lang w:eastAsia="ro-RO"/>
        </w:rPr>
        <w:tab/>
        <w:t>Normativ pentru proiectarea, execuţia şi exploatarea instalaţiilor electrice aferente clădirilor</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NTE/007/08/00</w:t>
      </w:r>
      <w:r w:rsidRPr="00B90597">
        <w:rPr>
          <w:rFonts w:eastAsia="Trebuchet MS" w:cs="Arial"/>
          <w:lang w:val="fr-FR" w:eastAsia="ro-RO"/>
        </w:rPr>
        <w:tab/>
        <w:t>Normativ pentru proiectarea şi execuţia reţelelor de cabluri electrice;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NTE 009/10/00</w:t>
      </w:r>
      <w:r w:rsidRPr="00B90597">
        <w:rPr>
          <w:rFonts w:eastAsia="Trebuchet MS" w:cs="Arial"/>
          <w:lang w:val="fr-FR" w:eastAsia="ro-RO"/>
        </w:rPr>
        <w:tab/>
        <w:t>Regulament general de manevre in instalatiile electrice de medie si inalta tensiune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PE 103/199</w:t>
      </w:r>
      <w:r w:rsidR="00374925">
        <w:rPr>
          <w:rFonts w:eastAsia="Trebuchet MS" w:cs="Arial"/>
          <w:lang w:val="fr-FR" w:eastAsia="ro-RO"/>
        </w:rPr>
        <w:t>5</w:t>
      </w:r>
      <w:r w:rsidRPr="00B90597">
        <w:rPr>
          <w:rFonts w:eastAsia="Trebuchet MS" w:cs="Arial"/>
          <w:lang w:val="fr-FR" w:eastAsia="ro-RO"/>
        </w:rPr>
        <w:tab/>
        <w:t>Instrucţiuni pentru dimensionarea şi verificarea instalaţiilor electroenergetice la solicitări mecanice şi termice în condiţiile curenţilor de scurtcircuit;</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F.T. – 4/82</w:t>
      </w:r>
      <w:r w:rsidRPr="00B90597">
        <w:rPr>
          <w:rFonts w:eastAsia="Trebuchet MS" w:cs="Arial"/>
          <w:lang w:val="fr-FR" w:eastAsia="ro-RO"/>
        </w:rPr>
        <w:tab/>
        <w:t>Incercări, verificări şi măsurători executate la cabluri;</w:t>
      </w:r>
    </w:p>
    <w:p w:rsidR="0009706D" w:rsidRPr="00B90597" w:rsidRDefault="00427752" w:rsidP="0009706D">
      <w:pPr>
        <w:pStyle w:val="ListParagraph"/>
        <w:ind w:left="3600" w:hanging="2160"/>
        <w:rPr>
          <w:rFonts w:eastAsia="Trebuchet MS" w:cs="Arial"/>
          <w:lang w:val="fr-FR" w:eastAsia="ro-RO"/>
        </w:rPr>
      </w:pPr>
      <w:hyperlink r:id="rId122" w:history="1">
        <w:r w:rsidR="0009706D" w:rsidRPr="00B90597">
          <w:rPr>
            <w:rFonts w:eastAsia="Trebuchet MS" w:cs="Arial"/>
            <w:lang w:val="fr-FR" w:eastAsia="ro-RO"/>
          </w:rPr>
          <w:t>Lege 160/02/10/2012</w:t>
        </w:r>
      </w:hyperlink>
      <w:r w:rsidR="0009706D" w:rsidRPr="00B90597">
        <w:rPr>
          <w:rFonts w:eastAsia="Trebuchet MS" w:cs="Arial"/>
          <w:lang w:val="fr-FR" w:eastAsia="ro-RO"/>
        </w:rPr>
        <w:t xml:space="preserve">   Lege pentru aprobarea Ordonantei de urgenta a Guvernului nr. 33/2007 privind modificarea si completarea Legii energiei electrice nr. 13/2007 si Legii gazelor nr. 351/2004</w:t>
      </w:r>
    </w:p>
    <w:p w:rsidR="0009706D" w:rsidRPr="0009706D" w:rsidRDefault="0009706D" w:rsidP="0009706D">
      <w:pPr>
        <w:pStyle w:val="ListParagraph"/>
        <w:ind w:left="3600" w:hanging="2160"/>
        <w:rPr>
          <w:rFonts w:eastAsia="Trebuchet MS" w:cs="Arial"/>
          <w:lang w:eastAsia="ro-RO"/>
        </w:rPr>
      </w:pPr>
      <w:r w:rsidRPr="0009706D">
        <w:rPr>
          <w:rFonts w:eastAsia="Trebuchet MS" w:cs="Arial"/>
          <w:lang w:eastAsia="ro-RO"/>
        </w:rPr>
        <w:t>OUG nr. 195/2005          Ordonanţa de urgenţă privind protectia mediului;</w:t>
      </w:r>
    </w:p>
    <w:p w:rsidR="0009706D" w:rsidRPr="00B90597" w:rsidRDefault="00427752" w:rsidP="0009706D">
      <w:pPr>
        <w:pStyle w:val="ListParagraph"/>
        <w:ind w:left="3600" w:hanging="2160"/>
        <w:rPr>
          <w:rFonts w:eastAsia="Trebuchet MS" w:cs="Arial"/>
          <w:lang w:val="fr-FR" w:eastAsia="ro-RO"/>
        </w:rPr>
      </w:pPr>
      <w:hyperlink r:id="rId123" w:history="1">
        <w:r w:rsidR="0009706D" w:rsidRPr="00B90597">
          <w:rPr>
            <w:rFonts w:eastAsia="Trebuchet MS" w:cs="Arial"/>
            <w:lang w:val="fr-FR" w:eastAsia="ro-RO"/>
          </w:rPr>
          <w:t>Hotarâre 445/08/04/2009</w:t>
        </w:r>
      </w:hyperlink>
      <w:r w:rsidR="0009706D" w:rsidRPr="00B90597">
        <w:rPr>
          <w:rFonts w:eastAsia="Trebuchet MS" w:cs="Arial"/>
          <w:lang w:val="fr-FR" w:eastAsia="ro-RO"/>
        </w:rPr>
        <w:t xml:space="preserve"> Evaluarea impactului anumitor proiecte publice si private asupra mediului</w:t>
      </w:r>
    </w:p>
    <w:p w:rsidR="0009706D" w:rsidRPr="00B90597" w:rsidRDefault="00427752" w:rsidP="0009706D">
      <w:pPr>
        <w:pStyle w:val="ListParagraph"/>
        <w:ind w:left="3600" w:hanging="2160"/>
        <w:rPr>
          <w:rFonts w:eastAsia="Trebuchet MS" w:cs="Arial"/>
          <w:lang w:val="fr-FR" w:eastAsia="ro-RO"/>
        </w:rPr>
      </w:pPr>
      <w:hyperlink r:id="rId124" w:history="1">
        <w:r w:rsidR="0009706D" w:rsidRPr="00B90597">
          <w:rPr>
            <w:rFonts w:eastAsia="Trebuchet MS" w:cs="Arial"/>
            <w:lang w:val="fr-FR" w:eastAsia="ro-RO"/>
          </w:rPr>
          <w:t>Ordin 84/06/04/2010</w:t>
        </w:r>
      </w:hyperlink>
      <w:r w:rsidR="0009706D" w:rsidRPr="00B90597">
        <w:rPr>
          <w:rFonts w:eastAsia="Trebuchet MS" w:cs="Arial"/>
          <w:lang w:val="fr-FR" w:eastAsia="ro-RO"/>
        </w:rPr>
        <w:tab/>
        <w:t>Metodologiei de aplicare a evaluarii impactului asupra mediului pentru proiecte publice si private</w:t>
      </w:r>
    </w:p>
    <w:p w:rsidR="0009706D" w:rsidRPr="00B90597" w:rsidRDefault="00427752" w:rsidP="0009706D">
      <w:pPr>
        <w:pStyle w:val="ListParagraph"/>
        <w:ind w:left="3600" w:hanging="2160"/>
        <w:rPr>
          <w:rFonts w:eastAsia="Trebuchet MS" w:cs="Arial"/>
          <w:lang w:val="fr-FR" w:eastAsia="ro-RO"/>
        </w:rPr>
      </w:pPr>
      <w:hyperlink r:id="rId125" w:history="1">
        <w:r w:rsidR="0009706D" w:rsidRPr="00B90597">
          <w:rPr>
            <w:rFonts w:eastAsia="Trebuchet MS" w:cs="Arial"/>
            <w:lang w:val="fr-FR" w:eastAsia="ro-RO"/>
          </w:rPr>
          <w:t>Ordin 135/10/02/2010</w:t>
        </w:r>
      </w:hyperlink>
      <w:r w:rsidR="0009706D" w:rsidRPr="00B90597">
        <w:rPr>
          <w:rFonts w:eastAsia="Trebuchet MS" w:cs="Arial"/>
          <w:lang w:val="fr-FR" w:eastAsia="ro-RO"/>
        </w:rPr>
        <w:tab/>
        <w:t>Metodologiei de aplicare a evaluarii impactului asupra mediului pentru proiecte publice si private</w:t>
      </w:r>
    </w:p>
    <w:p w:rsidR="0009706D" w:rsidRPr="00B90597" w:rsidRDefault="00427752" w:rsidP="0009706D">
      <w:pPr>
        <w:pStyle w:val="ListParagraph"/>
        <w:ind w:left="3600" w:hanging="2160"/>
        <w:rPr>
          <w:rFonts w:eastAsia="Trebuchet MS" w:cs="Arial"/>
          <w:lang w:val="fr-FR" w:eastAsia="ro-RO"/>
        </w:rPr>
      </w:pPr>
      <w:hyperlink r:id="rId126" w:history="1">
        <w:r w:rsidR="0009706D" w:rsidRPr="00B90597">
          <w:rPr>
            <w:rFonts w:eastAsia="Trebuchet MS" w:cs="Arial"/>
            <w:lang w:val="fr-FR" w:eastAsia="ro-RO"/>
          </w:rPr>
          <w:t>Ordin 76/24/03/2010</w:t>
        </w:r>
      </w:hyperlink>
      <w:r w:rsidR="0009706D" w:rsidRPr="00B90597">
        <w:rPr>
          <w:rFonts w:eastAsia="Trebuchet MS" w:cs="Arial"/>
          <w:lang w:val="fr-FR" w:eastAsia="ro-RO"/>
        </w:rPr>
        <w:t xml:space="preserve"> </w:t>
      </w:r>
      <w:r w:rsidR="0009706D" w:rsidRPr="00B90597">
        <w:rPr>
          <w:rFonts w:eastAsia="Trebuchet MS" w:cs="Arial"/>
          <w:lang w:val="fr-FR" w:eastAsia="ro-RO"/>
        </w:rPr>
        <w:tab/>
        <w:t xml:space="preserve">Metodologiei de aplicare a evaluarii impactului asupra mediului </w:t>
      </w:r>
      <w:r w:rsidR="0009706D" w:rsidRPr="00B90597">
        <w:rPr>
          <w:rFonts w:eastAsia="Trebuchet MS" w:cs="Arial"/>
          <w:lang w:val="fr-FR" w:eastAsia="ro-RO"/>
        </w:rPr>
        <w:lastRenderedPageBreak/>
        <w:t>pentru proiecte publice si private</w:t>
      </w:r>
    </w:p>
    <w:p w:rsidR="0009706D" w:rsidRPr="00B90597" w:rsidRDefault="00427752" w:rsidP="0009706D">
      <w:pPr>
        <w:pStyle w:val="ListParagraph"/>
        <w:ind w:left="3600" w:hanging="2160"/>
        <w:rPr>
          <w:rFonts w:eastAsia="Trebuchet MS" w:cs="Arial"/>
          <w:lang w:val="fr-FR" w:eastAsia="ro-RO"/>
        </w:rPr>
      </w:pPr>
      <w:hyperlink r:id="rId127" w:history="1">
        <w:r w:rsidR="0009706D" w:rsidRPr="00B90597">
          <w:rPr>
            <w:rFonts w:eastAsia="Trebuchet MS" w:cs="Arial"/>
            <w:lang w:val="fr-FR" w:eastAsia="ro-RO"/>
          </w:rPr>
          <w:t>Ordin 1284/14/04/2010</w:t>
        </w:r>
      </w:hyperlink>
      <w:r w:rsidR="0009706D" w:rsidRPr="00B90597">
        <w:rPr>
          <w:rFonts w:eastAsia="Trebuchet MS" w:cs="Arial"/>
          <w:lang w:val="fr-FR" w:eastAsia="ro-RO"/>
        </w:rPr>
        <w:t xml:space="preserve"> </w:t>
      </w:r>
      <w:r w:rsidR="0009706D" w:rsidRPr="00B90597">
        <w:rPr>
          <w:rFonts w:eastAsia="Trebuchet MS" w:cs="Arial"/>
          <w:lang w:val="fr-FR" w:eastAsia="ro-RO"/>
        </w:rPr>
        <w:tab/>
        <w:t>Metodologiei de aplicare a evaluarii impactului asupra mediului pentru proiecte publice si private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Ordin M.A.P.M. nr. 863/2002 Aprobarea ghidurilor metodologice aplicabile etapelor procedurii cadru de evaluare a impactului asupra mediului;</w:t>
      </w:r>
    </w:p>
    <w:p w:rsidR="004F6211"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SR 8591/1997</w:t>
      </w:r>
      <w:r w:rsidR="004F6211">
        <w:rPr>
          <w:rFonts w:eastAsia="Trebuchet MS" w:cs="Arial"/>
          <w:lang w:val="fr-FR" w:eastAsia="ro-RO"/>
        </w:rPr>
        <w:tab/>
      </w:r>
      <w:r w:rsidR="004F6211">
        <w:rPr>
          <w:rFonts w:eastAsia="Trebuchet MS" w:cs="Arial"/>
          <w:szCs w:val="20"/>
          <w:lang w:val="fr-FR" w:eastAsia="ro-RO"/>
        </w:rPr>
        <w:t>Retele edilitare subterane. Conditii de amplasare</w:t>
      </w:r>
    </w:p>
    <w:p w:rsidR="0009706D" w:rsidRPr="00B90597" w:rsidRDefault="004F6211" w:rsidP="0009706D">
      <w:pPr>
        <w:pStyle w:val="ListParagraph"/>
        <w:ind w:left="3600" w:hanging="2160"/>
        <w:rPr>
          <w:rFonts w:eastAsia="Trebuchet MS" w:cs="Arial"/>
          <w:lang w:val="fr-FR" w:eastAsia="ro-RO"/>
        </w:rPr>
      </w:pPr>
      <w:r>
        <w:rPr>
          <w:rFonts w:eastAsia="Trebuchet MS" w:cs="Arial"/>
          <w:lang w:val="fr-FR" w:eastAsia="ro-RO"/>
        </w:rPr>
        <w:t>SR 13433/1999</w:t>
      </w:r>
      <w:r>
        <w:rPr>
          <w:rFonts w:eastAsia="Trebuchet MS" w:cs="Arial"/>
          <w:lang w:val="fr-FR" w:eastAsia="ro-RO"/>
        </w:rPr>
        <w:tab/>
      </w:r>
      <w:r>
        <w:rPr>
          <w:rFonts w:eastAsia="Trebuchet MS" w:cs="Arial"/>
          <w:szCs w:val="20"/>
          <w:lang w:val="fr-FR" w:eastAsia="ro-RO"/>
        </w:rPr>
        <w:t>Iluminatul cailor de circulatie. Conditii de iluminat pentru cai de circulatie destinate traficului rutier, pietonal sau/si ciclistilor si tunelurilor/ pesajelor subterane rutiere.</w:t>
      </w:r>
    </w:p>
    <w:p w:rsidR="0009706D" w:rsidRPr="00B90597" w:rsidRDefault="00427752" w:rsidP="0009706D">
      <w:pPr>
        <w:pStyle w:val="ListParagraph"/>
        <w:ind w:left="3600" w:hanging="2160"/>
        <w:rPr>
          <w:rFonts w:eastAsia="Trebuchet MS" w:cs="Arial"/>
          <w:lang w:val="fr-FR" w:eastAsia="ro-RO"/>
        </w:rPr>
      </w:pPr>
      <w:hyperlink r:id="rId128" w:history="1">
        <w:r w:rsidR="0009706D" w:rsidRPr="00B90597">
          <w:rPr>
            <w:rFonts w:eastAsia="Trebuchet MS" w:cs="Arial"/>
            <w:lang w:val="fr-FR" w:eastAsia="ro-RO"/>
          </w:rPr>
          <w:t>SR HD 60364-4-444:2011</w:t>
        </w:r>
      </w:hyperlink>
      <w:r w:rsidR="0009706D" w:rsidRPr="00B90597">
        <w:rPr>
          <w:rFonts w:eastAsia="Trebuchet MS" w:cs="Arial"/>
          <w:lang w:val="fr-FR" w:eastAsia="ro-RO"/>
        </w:rPr>
        <w:t xml:space="preserve"> Instala</w:t>
      </w:r>
      <w:r w:rsidR="0009706D" w:rsidRPr="00B90597">
        <w:rPr>
          <w:rFonts w:eastAsia="Trebuchet MS" w:cs="Arial" w:hint="eastAsia"/>
          <w:lang w:val="fr-FR" w:eastAsia="ro-RO"/>
        </w:rPr>
        <w:t>ţ</w:t>
      </w:r>
      <w:r w:rsidR="0009706D" w:rsidRPr="00B90597">
        <w:rPr>
          <w:rFonts w:eastAsia="Trebuchet MS" w:cs="Arial"/>
          <w:lang w:val="fr-FR" w:eastAsia="ro-RO"/>
        </w:rPr>
        <w:t>ii electrice de joas</w:t>
      </w:r>
      <w:r w:rsidR="0009706D" w:rsidRPr="00B90597">
        <w:rPr>
          <w:rFonts w:eastAsia="Trebuchet MS" w:cs="Arial" w:hint="eastAsia"/>
          <w:lang w:val="fr-FR" w:eastAsia="ro-RO"/>
        </w:rPr>
        <w:t>ă</w:t>
      </w:r>
      <w:r w:rsidR="0009706D" w:rsidRPr="00B90597">
        <w:rPr>
          <w:rFonts w:eastAsia="Trebuchet MS" w:cs="Arial"/>
          <w:lang w:val="fr-FR" w:eastAsia="ro-RO"/>
        </w:rPr>
        <w:t xml:space="preserve"> tensiune. Partea 4-444: Protec</w:t>
      </w:r>
      <w:r w:rsidR="0009706D" w:rsidRPr="00B90597">
        <w:rPr>
          <w:rFonts w:eastAsia="Trebuchet MS" w:cs="Arial" w:hint="eastAsia"/>
          <w:lang w:val="fr-FR" w:eastAsia="ro-RO"/>
        </w:rPr>
        <w:t>ţ</w:t>
      </w:r>
      <w:r w:rsidR="0009706D" w:rsidRPr="00B90597">
        <w:rPr>
          <w:rFonts w:eastAsia="Trebuchet MS" w:cs="Arial"/>
          <w:lang w:val="fr-FR" w:eastAsia="ro-RO"/>
        </w:rPr>
        <w:t xml:space="preserve">ie pentru </w:t>
      </w:r>
      <w:r w:rsidR="0009706D" w:rsidRPr="00B90597">
        <w:rPr>
          <w:rFonts w:eastAsia="Trebuchet MS" w:cs="Arial"/>
          <w:lang w:val="fr-FR" w:eastAsia="ro-RO"/>
        </w:rPr>
        <w:tab/>
        <w:t>asigurarea securit</w:t>
      </w:r>
      <w:r w:rsidR="0009706D" w:rsidRPr="00B90597">
        <w:rPr>
          <w:rFonts w:eastAsia="Trebuchet MS" w:cs="Arial" w:hint="eastAsia"/>
          <w:lang w:val="fr-FR" w:eastAsia="ro-RO"/>
        </w:rPr>
        <w:t>ăţ</w:t>
      </w:r>
      <w:r w:rsidR="0009706D" w:rsidRPr="00B90597">
        <w:rPr>
          <w:rFonts w:eastAsia="Trebuchet MS" w:cs="Arial"/>
          <w:lang w:val="fr-FR" w:eastAsia="ro-RO"/>
        </w:rPr>
        <w:t>ii. Protec</w:t>
      </w:r>
      <w:r w:rsidR="0009706D" w:rsidRPr="00B90597">
        <w:rPr>
          <w:rFonts w:eastAsia="Trebuchet MS" w:cs="Arial" w:hint="eastAsia"/>
          <w:lang w:val="fr-FR" w:eastAsia="ro-RO"/>
        </w:rPr>
        <w:t>ţ</w:t>
      </w:r>
      <w:r w:rsidR="0009706D" w:rsidRPr="00B90597">
        <w:rPr>
          <w:rFonts w:eastAsia="Trebuchet MS" w:cs="Arial"/>
          <w:lang w:val="fr-FR" w:eastAsia="ro-RO"/>
        </w:rPr>
        <w:t xml:space="preserve">ie </w:t>
      </w:r>
      <w:r w:rsidR="0009706D" w:rsidRPr="00B90597">
        <w:rPr>
          <w:rFonts w:eastAsia="Trebuchet MS" w:cs="Arial" w:hint="eastAsia"/>
          <w:lang w:val="fr-FR" w:eastAsia="ro-RO"/>
        </w:rPr>
        <w:t>î</w:t>
      </w:r>
      <w:r w:rsidR="0009706D" w:rsidRPr="00B90597">
        <w:rPr>
          <w:rFonts w:eastAsia="Trebuchet MS" w:cs="Arial"/>
          <w:lang w:val="fr-FR" w:eastAsia="ro-RO"/>
        </w:rPr>
        <w:t>mpotriva perturba</w:t>
      </w:r>
      <w:r w:rsidR="0009706D" w:rsidRPr="00B90597">
        <w:rPr>
          <w:rFonts w:eastAsia="Trebuchet MS" w:cs="Arial" w:hint="eastAsia"/>
          <w:lang w:val="fr-FR" w:eastAsia="ro-RO"/>
        </w:rPr>
        <w:t>ţ</w:t>
      </w:r>
      <w:r w:rsidR="0009706D" w:rsidRPr="00B90597">
        <w:rPr>
          <w:rFonts w:eastAsia="Trebuchet MS" w:cs="Arial"/>
          <w:lang w:val="fr-FR" w:eastAsia="ro-RO"/>
        </w:rPr>
        <w:t xml:space="preserve">iilor de tensiune </w:t>
      </w:r>
      <w:r w:rsidR="0009706D" w:rsidRPr="00B90597">
        <w:rPr>
          <w:rFonts w:eastAsia="Trebuchet MS" w:cs="Arial" w:hint="eastAsia"/>
          <w:lang w:val="fr-FR" w:eastAsia="ro-RO"/>
        </w:rPr>
        <w:t>ş</w:t>
      </w:r>
      <w:r w:rsidR="0009706D" w:rsidRPr="00B90597">
        <w:rPr>
          <w:rFonts w:eastAsia="Trebuchet MS" w:cs="Arial"/>
          <w:lang w:val="fr-FR" w:eastAsia="ro-RO"/>
        </w:rPr>
        <w:t>i perturba</w:t>
      </w:r>
      <w:r w:rsidR="0009706D" w:rsidRPr="00B90597">
        <w:rPr>
          <w:rFonts w:eastAsia="Trebuchet MS" w:cs="Arial" w:hint="eastAsia"/>
          <w:lang w:val="fr-FR" w:eastAsia="ro-RO"/>
        </w:rPr>
        <w:t>ţ</w:t>
      </w:r>
      <w:r w:rsidR="0009706D" w:rsidRPr="00B90597">
        <w:rPr>
          <w:rFonts w:eastAsia="Trebuchet MS" w:cs="Arial"/>
          <w:lang w:val="fr-FR" w:eastAsia="ro-RO"/>
        </w:rPr>
        <w:t>iilor electromagnetice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 xml:space="preserve">1RE – Ip30 – 04 </w:t>
      </w:r>
      <w:r w:rsidRPr="00B90597">
        <w:rPr>
          <w:rFonts w:eastAsia="Trebuchet MS" w:cs="Arial"/>
          <w:lang w:val="fr-FR" w:eastAsia="ro-RO"/>
        </w:rPr>
        <w:tab/>
        <w:t>Îndreptar de proiectare şi execuţie a instalaţiilor de legare la pământ;</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PE 003/79</w:t>
      </w:r>
      <w:r w:rsidRPr="00B90597">
        <w:rPr>
          <w:rFonts w:eastAsia="Trebuchet MS" w:cs="Arial"/>
          <w:lang w:val="fr-FR" w:eastAsia="ro-RO"/>
        </w:rPr>
        <w:tab/>
        <w:t>Nomenclator de verificări, încercări şi probe privind montajul, punerea în funcţiune şi darea în exploatare a instalaţiilor energetice.</w:t>
      </w:r>
    </w:p>
    <w:p w:rsidR="0009706D" w:rsidRPr="00AB27AA" w:rsidRDefault="0009706D" w:rsidP="0009706D">
      <w:pPr>
        <w:pStyle w:val="ListParagraph"/>
        <w:ind w:left="3600" w:hanging="2160"/>
        <w:rPr>
          <w:rFonts w:cs="Arial"/>
          <w:lang w:val="fr-FR"/>
        </w:rPr>
      </w:pPr>
      <w:r w:rsidRPr="00725B34">
        <w:rPr>
          <w:rFonts w:cs="Arial"/>
          <w:lang w:val="fr-FR"/>
        </w:rPr>
        <w:t xml:space="preserve">SR CEI 60050-826:2006 </w:t>
      </w:r>
      <w:r w:rsidR="004F6211" w:rsidRPr="00725B34">
        <w:rPr>
          <w:rFonts w:cs="Arial"/>
          <w:lang w:val="fr-FR"/>
        </w:rPr>
        <w:t>Vocabular electrotehnic international. Partea 826: instalatii electrice</w:t>
      </w:r>
    </w:p>
    <w:p w:rsidR="0009706D" w:rsidRPr="00B90597" w:rsidRDefault="0009706D" w:rsidP="0009706D">
      <w:pPr>
        <w:pStyle w:val="ListParagraph"/>
        <w:ind w:left="3600" w:hanging="2160"/>
        <w:rPr>
          <w:rFonts w:cs="Arial"/>
          <w:lang w:val="fr-FR"/>
        </w:rPr>
      </w:pPr>
      <w:r w:rsidRPr="00B90597">
        <w:rPr>
          <w:rFonts w:cs="Arial"/>
          <w:lang w:val="fr-FR"/>
        </w:rPr>
        <w:t>SR EN 60529-1995</w:t>
      </w:r>
      <w:r w:rsidRPr="00B90597">
        <w:rPr>
          <w:rFonts w:cs="Arial"/>
          <w:lang w:val="fr-FR"/>
        </w:rPr>
        <w:tab/>
        <w:t>Grade de protecţie asigurate prin carcase (Cod IP).</w:t>
      </w:r>
    </w:p>
    <w:p w:rsidR="0009706D" w:rsidRPr="00B90597" w:rsidRDefault="0009706D" w:rsidP="0009706D">
      <w:pPr>
        <w:pStyle w:val="ListParagraph"/>
        <w:ind w:left="3600" w:hanging="2160"/>
        <w:rPr>
          <w:rFonts w:cs="Arial"/>
          <w:lang w:val="fr-FR"/>
        </w:rPr>
      </w:pPr>
      <w:r w:rsidRPr="00B90597">
        <w:rPr>
          <w:rFonts w:cs="Arial"/>
          <w:lang w:val="fr-FR"/>
        </w:rPr>
        <w:t>SR EN 61140:2002</w:t>
      </w:r>
      <w:r w:rsidRPr="00B90597">
        <w:rPr>
          <w:rFonts w:cs="Arial"/>
          <w:lang w:val="fr-FR"/>
        </w:rPr>
        <w:tab/>
        <w:t xml:space="preserve">Protecţia împotriva </w:t>
      </w:r>
      <w:r w:rsidR="004F6211">
        <w:rPr>
          <w:rFonts w:cs="Arial"/>
          <w:lang w:val="fr-FR"/>
        </w:rPr>
        <w:t>socurilor electrice</w:t>
      </w:r>
      <w:r w:rsidRPr="00B90597">
        <w:rPr>
          <w:rFonts w:cs="Arial"/>
          <w:lang w:val="fr-FR"/>
        </w:rPr>
        <w:t xml:space="preserve">. </w:t>
      </w:r>
      <w:r w:rsidR="004F6211">
        <w:rPr>
          <w:rFonts w:cs="Arial"/>
          <w:lang w:val="fr-FR"/>
        </w:rPr>
        <w:t>Aspecte comune in i</w:t>
      </w:r>
      <w:r w:rsidRPr="00B90597">
        <w:rPr>
          <w:rFonts w:cs="Arial"/>
          <w:lang w:val="fr-FR"/>
        </w:rPr>
        <w:t xml:space="preserve">nstalaţii </w:t>
      </w:r>
      <w:r w:rsidR="004F6211">
        <w:rPr>
          <w:rFonts w:cs="Arial"/>
          <w:lang w:val="fr-FR"/>
        </w:rPr>
        <w:t xml:space="preserve">si echipamente </w:t>
      </w:r>
      <w:r w:rsidRPr="00B90597">
        <w:rPr>
          <w:rFonts w:cs="Arial"/>
          <w:lang w:val="fr-FR"/>
        </w:rPr>
        <w:t>electrice.</w:t>
      </w:r>
    </w:p>
    <w:p w:rsidR="0009706D" w:rsidRPr="00B90597" w:rsidRDefault="0009706D" w:rsidP="0009706D">
      <w:pPr>
        <w:pStyle w:val="ListParagraph"/>
        <w:ind w:left="3600" w:hanging="2160"/>
        <w:rPr>
          <w:rFonts w:cs="Arial"/>
          <w:lang w:val="fr-FR"/>
        </w:rPr>
      </w:pPr>
      <w:r w:rsidRPr="00B90597">
        <w:rPr>
          <w:rFonts w:cs="Arial"/>
          <w:lang w:val="fr-FR"/>
        </w:rPr>
        <w:t>STAS 2612 – 87</w:t>
      </w:r>
      <w:r w:rsidRPr="00B90597">
        <w:rPr>
          <w:rFonts w:cs="Arial"/>
          <w:lang w:val="fr-FR"/>
        </w:rPr>
        <w:tab/>
        <w:t>Protecţia împotriva electrocutărilor. Limitele</w:t>
      </w:r>
      <w:r w:rsidR="00806E9E" w:rsidRPr="00B90597">
        <w:rPr>
          <w:rFonts w:cs="Arial"/>
          <w:lang w:val="fr-FR"/>
        </w:rPr>
        <w:t xml:space="preserve"> </w:t>
      </w:r>
      <w:r w:rsidRPr="00B90597">
        <w:rPr>
          <w:rFonts w:cs="Arial"/>
          <w:lang w:val="fr-FR"/>
        </w:rPr>
        <w:t>admisibile.</w:t>
      </w:r>
    </w:p>
    <w:p w:rsidR="00806E9E" w:rsidRPr="00B90597" w:rsidRDefault="00806E9E" w:rsidP="00806E9E">
      <w:pPr>
        <w:pStyle w:val="ListParagraph"/>
        <w:ind w:left="3600" w:hanging="2160"/>
        <w:rPr>
          <w:rFonts w:eastAsia="Trebuchet MS" w:cs="Arial"/>
          <w:bCs/>
          <w:lang w:val="fr-FR" w:eastAsia="ro-RO"/>
        </w:rPr>
      </w:pPr>
      <w:r w:rsidRPr="00B90597">
        <w:rPr>
          <w:rFonts w:eastAsia="Trebuchet MS" w:cs="Arial"/>
          <w:bCs/>
          <w:lang w:val="fr-FR" w:eastAsia="ro-RO"/>
        </w:rPr>
        <w:t>SR EN 60909-0:2003</w:t>
      </w:r>
      <w:r w:rsidRPr="00B90597">
        <w:rPr>
          <w:rFonts w:eastAsia="Trebuchet MS" w:cs="Arial"/>
          <w:lang w:val="fr-FR" w:eastAsia="ro-RO"/>
        </w:rPr>
        <w:tab/>
      </w:r>
      <w:r w:rsidRPr="00B90597">
        <w:rPr>
          <w:rFonts w:eastAsia="Trebuchet MS" w:cs="Arial"/>
          <w:bCs/>
          <w:lang w:val="fr-FR" w:eastAsia="ro-RO"/>
        </w:rPr>
        <w:t>Curenţi de scurtcircuit în reţele trifazate de curent alternativ. Partea 0: Calculul curenţilor</w:t>
      </w:r>
    </w:p>
    <w:p w:rsidR="00806E9E" w:rsidRPr="00B90597" w:rsidRDefault="00806E9E" w:rsidP="00806E9E">
      <w:pPr>
        <w:pStyle w:val="ListParagraph"/>
        <w:ind w:left="3600" w:hanging="2160"/>
        <w:rPr>
          <w:rFonts w:eastAsia="Trebuchet MS" w:cs="Arial"/>
          <w:lang w:val="fr-FR" w:eastAsia="ro-RO"/>
        </w:rPr>
      </w:pPr>
      <w:r w:rsidRPr="00B90597">
        <w:rPr>
          <w:rFonts w:eastAsia="Trebuchet MS" w:cs="Arial"/>
          <w:bCs/>
          <w:lang w:val="fr-FR" w:eastAsia="ro-RO"/>
        </w:rPr>
        <w:t>SR EN 60909-3:2010 Curenţi de scurtcircuit în reţele electrice trifazate de curent alternativ. Partea 3: Curenţi electrici în cazul unui dublu scurtcircuit monofazat şi curenţi parţiali de scurtcircuit care circulă prin pământ</w:t>
      </w:r>
    </w:p>
    <w:p w:rsidR="0009706D" w:rsidRPr="00B90597" w:rsidRDefault="0009706D" w:rsidP="0009706D">
      <w:pPr>
        <w:pStyle w:val="ListParagraph"/>
        <w:ind w:left="3600" w:hanging="2160"/>
        <w:rPr>
          <w:rFonts w:cs="Arial"/>
          <w:lang w:val="fr-FR"/>
        </w:rPr>
      </w:pPr>
      <w:r w:rsidRPr="00B90597">
        <w:rPr>
          <w:rFonts w:cs="Arial"/>
          <w:lang w:val="fr-FR"/>
        </w:rPr>
        <w:t>STAS 4102 – 85</w:t>
      </w:r>
      <w:r w:rsidRPr="00B90597">
        <w:rPr>
          <w:rFonts w:cs="Arial"/>
          <w:lang w:val="fr-FR"/>
        </w:rPr>
        <w:tab/>
        <w:t>Piese ptr. Instalaţii de protecţie prin legarea la pământ sau la nul.</w:t>
      </w:r>
    </w:p>
    <w:p w:rsidR="0009706D" w:rsidRPr="00B90597" w:rsidRDefault="0009706D" w:rsidP="0009706D">
      <w:pPr>
        <w:pStyle w:val="ListParagraph"/>
        <w:ind w:left="3600" w:hanging="2160"/>
        <w:rPr>
          <w:rFonts w:cs="Arial"/>
          <w:lang w:val="fr-FR"/>
        </w:rPr>
      </w:pPr>
      <w:r w:rsidRPr="00B90597">
        <w:rPr>
          <w:rFonts w:cs="Arial"/>
          <w:lang w:val="fr-FR"/>
        </w:rPr>
        <w:t>SR 6290:2004</w:t>
      </w:r>
      <w:r w:rsidRPr="00B90597">
        <w:rPr>
          <w:rFonts w:cs="Arial"/>
          <w:lang w:val="fr-FR"/>
        </w:rPr>
        <w:tab/>
        <w:t xml:space="preserve">Încrucişări între linii de energie electrică şi linii de telecomunicaţii. </w:t>
      </w:r>
    </w:p>
    <w:p w:rsidR="0009706D" w:rsidRPr="00B90597" w:rsidRDefault="0009706D" w:rsidP="0009706D">
      <w:pPr>
        <w:pStyle w:val="ListParagraph"/>
        <w:ind w:left="3600" w:hanging="2160"/>
        <w:rPr>
          <w:rFonts w:eastAsia="Trebuchet MS" w:cs="Arial"/>
          <w:lang w:val="fr-FR" w:eastAsia="ro-RO"/>
        </w:rPr>
      </w:pPr>
    </w:p>
    <w:p w:rsidR="0009706D" w:rsidRPr="0009706D" w:rsidRDefault="0009706D" w:rsidP="0009706D">
      <w:pPr>
        <w:pStyle w:val="ListParagraph"/>
        <w:ind w:left="3600" w:hanging="2160"/>
        <w:rPr>
          <w:b/>
          <w:lang w:val="ro-RO"/>
        </w:rPr>
      </w:pPr>
      <w:r w:rsidRPr="0009706D">
        <w:rPr>
          <w:b/>
          <w:lang w:val="ro-RO"/>
        </w:rPr>
        <w:t>RATB</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P 118/99</w:t>
      </w:r>
      <w:r w:rsidRPr="00B90597">
        <w:rPr>
          <w:rFonts w:eastAsia="Trebuchet MS" w:cs="Arial"/>
          <w:lang w:val="fr-FR" w:eastAsia="ro-RO"/>
        </w:rPr>
        <w:tab/>
        <w:t>Normativ de siguranta la foc;</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NTE 007/08/00</w:t>
      </w:r>
      <w:r w:rsidRPr="00B90597">
        <w:rPr>
          <w:rFonts w:eastAsia="Trebuchet MS" w:cs="Arial"/>
          <w:lang w:val="fr-FR" w:eastAsia="ro-RO"/>
        </w:rPr>
        <w:tab/>
        <w:t>Normativ pentru proiectarea si executarea retelelor de cabluri electrice;</w:t>
      </w:r>
    </w:p>
    <w:p w:rsidR="0009706D" w:rsidRPr="00B90597" w:rsidRDefault="0009706D" w:rsidP="0009706D">
      <w:pPr>
        <w:pStyle w:val="ListParagraph"/>
        <w:ind w:left="3600" w:hanging="2160"/>
        <w:rPr>
          <w:rFonts w:eastAsia="Trebuchet MS" w:cs="Arial"/>
          <w:lang w:val="fr-FR" w:eastAsia="ro-RO"/>
        </w:rPr>
      </w:pPr>
      <w:r w:rsidRPr="00B90597">
        <w:rPr>
          <w:rFonts w:eastAsia="Trebuchet MS" w:cs="Arial"/>
          <w:lang w:val="fr-FR" w:eastAsia="ro-RO"/>
        </w:rPr>
        <w:t>NTE 001/03/00</w:t>
      </w:r>
      <w:r w:rsidRPr="00B90597">
        <w:rPr>
          <w:rFonts w:eastAsia="Trebuchet MS" w:cs="Arial"/>
          <w:lang w:val="fr-FR" w:eastAsia="ro-RO"/>
        </w:rPr>
        <w:tab/>
        <w:t>Normativ privind alegerea izolatiei, coordonarea izolatiei si protectia instalatiilor electroenergetice impotriva supratensiunilor;</w:t>
      </w:r>
    </w:p>
    <w:p w:rsidR="0009706D" w:rsidRPr="00B90597" w:rsidRDefault="00427752" w:rsidP="0009706D">
      <w:pPr>
        <w:pStyle w:val="ListParagraph"/>
        <w:ind w:left="3600" w:hanging="2160"/>
        <w:rPr>
          <w:rFonts w:eastAsia="Trebuchet MS" w:cs="Arial"/>
          <w:lang w:val="fr-FR" w:eastAsia="ro-RO"/>
        </w:rPr>
      </w:pPr>
      <w:hyperlink r:id="rId129" w:history="1">
        <w:r w:rsidR="0009706D" w:rsidRPr="00B90597">
          <w:rPr>
            <w:rFonts w:eastAsia="Trebuchet MS" w:cs="Arial"/>
            <w:lang w:val="fr-FR" w:eastAsia="ro-RO"/>
          </w:rPr>
          <w:t>SR EN 50525-3-11:2011</w:t>
        </w:r>
      </w:hyperlink>
      <w:r w:rsidR="0009706D" w:rsidRPr="00B90597">
        <w:rPr>
          <w:rFonts w:eastAsia="Trebuchet MS" w:cs="Arial"/>
          <w:lang w:val="fr-FR" w:eastAsia="ro-RO"/>
        </w:rPr>
        <w:t xml:space="preserve"> Cabluri electrice. Cabluri de energie de joas</w:t>
      </w:r>
      <w:r w:rsidR="0009706D" w:rsidRPr="00B90597">
        <w:rPr>
          <w:rFonts w:eastAsia="Trebuchet MS" w:cs="Arial" w:hint="eastAsia"/>
          <w:lang w:val="fr-FR" w:eastAsia="ro-RO"/>
        </w:rPr>
        <w:t>ă</w:t>
      </w:r>
      <w:r w:rsidR="0009706D" w:rsidRPr="00B90597">
        <w:rPr>
          <w:rFonts w:eastAsia="Trebuchet MS" w:cs="Arial"/>
          <w:lang w:val="fr-FR" w:eastAsia="ro-RO"/>
        </w:rPr>
        <w:t xml:space="preserve"> tensiune cu tensiunea nominal</w:t>
      </w:r>
      <w:r w:rsidR="0009706D" w:rsidRPr="00B90597">
        <w:rPr>
          <w:rFonts w:eastAsia="Trebuchet MS" w:cs="Arial" w:hint="eastAsia"/>
          <w:lang w:val="fr-FR" w:eastAsia="ro-RO"/>
        </w:rPr>
        <w:t>ă</w:t>
      </w:r>
      <w:r w:rsidR="0009706D" w:rsidRPr="00B90597">
        <w:rPr>
          <w:rFonts w:eastAsia="Trebuchet MS" w:cs="Arial"/>
          <w:lang w:val="fr-FR" w:eastAsia="ro-RO"/>
        </w:rPr>
        <w:t xml:space="preserve"> (Uo/U) p</w:t>
      </w:r>
      <w:r w:rsidR="0009706D" w:rsidRPr="00B90597">
        <w:rPr>
          <w:rFonts w:eastAsia="Trebuchet MS" w:cs="Arial" w:hint="eastAsia"/>
          <w:lang w:val="fr-FR" w:eastAsia="ro-RO"/>
        </w:rPr>
        <w:t>â</w:t>
      </w:r>
      <w:r w:rsidR="0009706D" w:rsidRPr="00B90597">
        <w:rPr>
          <w:rFonts w:eastAsia="Trebuchet MS" w:cs="Arial"/>
          <w:lang w:val="fr-FR" w:eastAsia="ro-RO"/>
        </w:rPr>
        <w:t>n</w:t>
      </w:r>
      <w:r w:rsidR="0009706D" w:rsidRPr="00B90597">
        <w:rPr>
          <w:rFonts w:eastAsia="Trebuchet MS" w:cs="Arial" w:hint="eastAsia"/>
          <w:lang w:val="fr-FR" w:eastAsia="ro-RO"/>
        </w:rPr>
        <w:t>ă</w:t>
      </w:r>
      <w:r w:rsidR="0009706D" w:rsidRPr="00B90597">
        <w:rPr>
          <w:rFonts w:eastAsia="Trebuchet MS" w:cs="Arial"/>
          <w:lang w:val="fr-FR" w:eastAsia="ro-RO"/>
        </w:rPr>
        <w:t xml:space="preserve"> la 450/750 V, inclusiv. Partea 3-11: Cabluri cu performan</w:t>
      </w:r>
      <w:r w:rsidR="0009706D" w:rsidRPr="00B90597">
        <w:rPr>
          <w:rFonts w:eastAsia="Trebuchet MS" w:cs="Arial" w:hint="eastAsia"/>
          <w:lang w:val="fr-FR" w:eastAsia="ro-RO"/>
        </w:rPr>
        <w:t>ţ</w:t>
      </w:r>
      <w:r w:rsidR="0009706D" w:rsidRPr="00B90597">
        <w:rPr>
          <w:rFonts w:eastAsia="Trebuchet MS" w:cs="Arial"/>
          <w:lang w:val="fr-FR" w:eastAsia="ro-RO"/>
        </w:rPr>
        <w:t>e speciale la foc. Cabluri flexibile cu izola</w:t>
      </w:r>
      <w:r w:rsidR="0009706D" w:rsidRPr="00B90597">
        <w:rPr>
          <w:rFonts w:eastAsia="Trebuchet MS" w:cs="Arial" w:hint="eastAsia"/>
          <w:lang w:val="fr-FR" w:eastAsia="ro-RO"/>
        </w:rPr>
        <w:t>ţ</w:t>
      </w:r>
      <w:r w:rsidR="0009706D" w:rsidRPr="00B90597">
        <w:rPr>
          <w:rFonts w:eastAsia="Trebuchet MS" w:cs="Arial"/>
          <w:lang w:val="fr-FR" w:eastAsia="ro-RO"/>
        </w:rPr>
        <w:t>ie termoplastic</w:t>
      </w:r>
      <w:r w:rsidR="0009706D" w:rsidRPr="00B90597">
        <w:rPr>
          <w:rFonts w:eastAsia="Trebuchet MS" w:cs="Arial" w:hint="eastAsia"/>
          <w:lang w:val="fr-FR" w:eastAsia="ro-RO"/>
        </w:rPr>
        <w:t>ă</w:t>
      </w:r>
      <w:r w:rsidR="0009706D" w:rsidRPr="00B90597">
        <w:rPr>
          <w:rFonts w:eastAsia="Trebuchet MS" w:cs="Arial"/>
          <w:lang w:val="fr-FR" w:eastAsia="ro-RO"/>
        </w:rPr>
        <w:t xml:space="preserve">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halogeni </w:t>
      </w:r>
      <w:r w:rsidR="0009706D" w:rsidRPr="00B90597">
        <w:rPr>
          <w:rFonts w:eastAsia="Trebuchet MS" w:cs="Arial" w:hint="eastAsia"/>
          <w:lang w:val="fr-FR" w:eastAsia="ro-RO"/>
        </w:rPr>
        <w:t>ş</w:t>
      </w:r>
      <w:r w:rsidR="0009706D" w:rsidRPr="00B90597">
        <w:rPr>
          <w:rFonts w:eastAsia="Trebuchet MS" w:cs="Arial"/>
          <w:lang w:val="fr-FR" w:eastAsia="ro-RO"/>
        </w:rPr>
        <w:t>i cu emisie redus</w:t>
      </w:r>
      <w:r w:rsidR="0009706D" w:rsidRPr="00B90597">
        <w:rPr>
          <w:rFonts w:eastAsia="Trebuchet MS" w:cs="Arial" w:hint="eastAsia"/>
          <w:lang w:val="fr-FR" w:eastAsia="ro-RO"/>
        </w:rPr>
        <w:t>ă</w:t>
      </w:r>
      <w:r w:rsidR="0009706D" w:rsidRPr="00B90597">
        <w:rPr>
          <w:rFonts w:eastAsia="Trebuchet MS" w:cs="Arial"/>
          <w:lang w:val="fr-FR" w:eastAsia="ro-RO"/>
        </w:rPr>
        <w:t xml:space="preserve"> de fum</w:t>
      </w:r>
    </w:p>
    <w:p w:rsidR="0009706D" w:rsidRPr="00B90597" w:rsidRDefault="00427752" w:rsidP="0009706D">
      <w:pPr>
        <w:pStyle w:val="ListParagraph"/>
        <w:ind w:left="3600" w:hanging="2160"/>
        <w:rPr>
          <w:rFonts w:eastAsia="Trebuchet MS" w:cs="Arial"/>
          <w:lang w:val="fr-FR" w:eastAsia="ro-RO"/>
        </w:rPr>
      </w:pPr>
      <w:hyperlink r:id="rId130" w:history="1">
        <w:r w:rsidR="0009706D" w:rsidRPr="00B90597">
          <w:rPr>
            <w:rFonts w:eastAsia="Trebuchet MS" w:cs="Arial"/>
            <w:lang w:val="fr-FR" w:eastAsia="ro-RO"/>
          </w:rPr>
          <w:t>SR EN 50525-3-31:2011</w:t>
        </w:r>
      </w:hyperlink>
      <w:r w:rsidR="0009706D" w:rsidRPr="00B90597">
        <w:rPr>
          <w:rFonts w:eastAsia="Trebuchet MS" w:cs="Arial"/>
          <w:lang w:val="fr-FR" w:eastAsia="ro-RO"/>
        </w:rPr>
        <w:t>Cabluri electrice. Cabluri de energie de joas</w:t>
      </w:r>
      <w:r w:rsidR="0009706D" w:rsidRPr="00B90597">
        <w:rPr>
          <w:rFonts w:eastAsia="Trebuchet MS" w:cs="Arial" w:hint="eastAsia"/>
          <w:lang w:val="fr-FR" w:eastAsia="ro-RO"/>
        </w:rPr>
        <w:t>ă</w:t>
      </w:r>
      <w:r w:rsidR="0009706D" w:rsidRPr="00B90597">
        <w:rPr>
          <w:rFonts w:eastAsia="Trebuchet MS" w:cs="Arial"/>
          <w:lang w:val="fr-FR" w:eastAsia="ro-RO"/>
        </w:rPr>
        <w:t xml:space="preserve"> tensiune cu tensiunea nominal</w:t>
      </w:r>
      <w:r w:rsidR="0009706D" w:rsidRPr="00B90597">
        <w:rPr>
          <w:rFonts w:eastAsia="Trebuchet MS" w:cs="Arial" w:hint="eastAsia"/>
          <w:lang w:val="fr-FR" w:eastAsia="ro-RO"/>
        </w:rPr>
        <w:t>ă</w:t>
      </w:r>
      <w:r w:rsidR="0009706D" w:rsidRPr="00B90597">
        <w:rPr>
          <w:rFonts w:eastAsia="Trebuchet MS" w:cs="Arial"/>
          <w:lang w:val="fr-FR" w:eastAsia="ro-RO"/>
        </w:rPr>
        <w:t xml:space="preserve"> (Uo/U) p</w:t>
      </w:r>
      <w:r w:rsidR="0009706D" w:rsidRPr="00B90597">
        <w:rPr>
          <w:rFonts w:eastAsia="Trebuchet MS" w:cs="Arial" w:hint="eastAsia"/>
          <w:lang w:val="fr-FR" w:eastAsia="ro-RO"/>
        </w:rPr>
        <w:t>â</w:t>
      </w:r>
      <w:r w:rsidR="0009706D" w:rsidRPr="00B90597">
        <w:rPr>
          <w:rFonts w:eastAsia="Trebuchet MS" w:cs="Arial"/>
          <w:lang w:val="fr-FR" w:eastAsia="ro-RO"/>
        </w:rPr>
        <w:t>n</w:t>
      </w:r>
      <w:r w:rsidR="0009706D" w:rsidRPr="00B90597">
        <w:rPr>
          <w:rFonts w:eastAsia="Trebuchet MS" w:cs="Arial" w:hint="eastAsia"/>
          <w:lang w:val="fr-FR" w:eastAsia="ro-RO"/>
        </w:rPr>
        <w:t>ă</w:t>
      </w:r>
      <w:r w:rsidR="0009706D" w:rsidRPr="00B90597">
        <w:rPr>
          <w:rFonts w:eastAsia="Trebuchet MS" w:cs="Arial"/>
          <w:lang w:val="fr-FR" w:eastAsia="ro-RO"/>
        </w:rPr>
        <w:t xml:space="preserve"> la 450/750 V, inclusiv. Partea 3-31: Cabluri cu performan</w:t>
      </w:r>
      <w:r w:rsidR="0009706D" w:rsidRPr="00B90597">
        <w:rPr>
          <w:rFonts w:eastAsia="Trebuchet MS" w:cs="Arial" w:hint="eastAsia"/>
          <w:lang w:val="fr-FR" w:eastAsia="ro-RO"/>
        </w:rPr>
        <w:t>ţ</w:t>
      </w:r>
      <w:r w:rsidR="0009706D" w:rsidRPr="00B90597">
        <w:rPr>
          <w:rFonts w:eastAsia="Trebuchet MS" w:cs="Arial"/>
          <w:lang w:val="fr-FR" w:eastAsia="ro-RO"/>
        </w:rPr>
        <w:t xml:space="preserve">e speciale la foc. Cabluri cu un singur </w:t>
      </w:r>
      <w:r w:rsidR="0009706D" w:rsidRPr="00B90597">
        <w:rPr>
          <w:rFonts w:eastAsia="Trebuchet MS" w:cs="Arial"/>
          <w:lang w:val="fr-FR" w:eastAsia="ro-RO"/>
        </w:rPr>
        <w:lastRenderedPageBreak/>
        <w:t>conductor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w:t>
      </w:r>
      <w:r w:rsidR="0009706D" w:rsidRPr="00B90597">
        <w:rPr>
          <w:rFonts w:eastAsia="Trebuchet MS" w:cs="Arial"/>
          <w:lang w:val="fr-FR" w:eastAsia="ro-RO"/>
        </w:rPr>
        <w:tab/>
        <w:t>manta, cu izola</w:t>
      </w:r>
      <w:r w:rsidR="0009706D" w:rsidRPr="00B90597">
        <w:rPr>
          <w:rFonts w:eastAsia="Trebuchet MS" w:cs="Arial" w:hint="eastAsia"/>
          <w:lang w:val="fr-FR" w:eastAsia="ro-RO"/>
        </w:rPr>
        <w:t>ţ</w:t>
      </w:r>
      <w:r w:rsidR="0009706D" w:rsidRPr="00B90597">
        <w:rPr>
          <w:rFonts w:eastAsia="Trebuchet MS" w:cs="Arial"/>
          <w:lang w:val="fr-FR" w:eastAsia="ro-RO"/>
        </w:rPr>
        <w:t>ie termoplastic</w:t>
      </w:r>
      <w:r w:rsidR="0009706D" w:rsidRPr="00B90597">
        <w:rPr>
          <w:rFonts w:eastAsia="Trebuchet MS" w:cs="Arial" w:hint="eastAsia"/>
          <w:lang w:val="fr-FR" w:eastAsia="ro-RO"/>
        </w:rPr>
        <w:t>ă</w:t>
      </w:r>
      <w:r w:rsidR="0009706D" w:rsidRPr="00B90597">
        <w:rPr>
          <w:rFonts w:eastAsia="Trebuchet MS" w:cs="Arial"/>
          <w:lang w:val="fr-FR" w:eastAsia="ro-RO"/>
        </w:rPr>
        <w:t xml:space="preserve"> f</w:t>
      </w:r>
      <w:r w:rsidR="0009706D" w:rsidRPr="00B90597">
        <w:rPr>
          <w:rFonts w:eastAsia="Trebuchet MS" w:cs="Arial" w:hint="eastAsia"/>
          <w:lang w:val="fr-FR" w:eastAsia="ro-RO"/>
        </w:rPr>
        <w:t>ă</w:t>
      </w:r>
      <w:r w:rsidR="0009706D" w:rsidRPr="00B90597">
        <w:rPr>
          <w:rFonts w:eastAsia="Trebuchet MS" w:cs="Arial"/>
          <w:lang w:val="fr-FR" w:eastAsia="ro-RO"/>
        </w:rPr>
        <w:t>r</w:t>
      </w:r>
      <w:r w:rsidR="0009706D" w:rsidRPr="00B90597">
        <w:rPr>
          <w:rFonts w:eastAsia="Trebuchet MS" w:cs="Arial" w:hint="eastAsia"/>
          <w:lang w:val="fr-FR" w:eastAsia="ro-RO"/>
        </w:rPr>
        <w:t>ă</w:t>
      </w:r>
      <w:r w:rsidR="0009706D" w:rsidRPr="00B90597">
        <w:rPr>
          <w:rFonts w:eastAsia="Trebuchet MS" w:cs="Arial"/>
          <w:lang w:val="fr-FR" w:eastAsia="ro-RO"/>
        </w:rPr>
        <w:t xml:space="preserve"> halogeni </w:t>
      </w:r>
      <w:r w:rsidR="0009706D" w:rsidRPr="00B90597">
        <w:rPr>
          <w:rFonts w:eastAsia="Trebuchet MS" w:cs="Arial" w:hint="eastAsia"/>
          <w:lang w:val="fr-FR" w:eastAsia="ro-RO"/>
        </w:rPr>
        <w:t>ş</w:t>
      </w:r>
      <w:r w:rsidR="0009706D" w:rsidRPr="00B90597">
        <w:rPr>
          <w:rFonts w:eastAsia="Trebuchet MS" w:cs="Arial"/>
          <w:lang w:val="fr-FR" w:eastAsia="ro-RO"/>
        </w:rPr>
        <w:t>i cu emisie redus</w:t>
      </w:r>
      <w:r w:rsidR="0009706D" w:rsidRPr="00B90597">
        <w:rPr>
          <w:rFonts w:eastAsia="Trebuchet MS" w:cs="Arial" w:hint="eastAsia"/>
          <w:lang w:val="fr-FR" w:eastAsia="ro-RO"/>
        </w:rPr>
        <w:t>ă</w:t>
      </w:r>
      <w:r w:rsidR="0009706D" w:rsidRPr="00B90597">
        <w:rPr>
          <w:rFonts w:eastAsia="Trebuchet MS" w:cs="Arial"/>
          <w:lang w:val="fr-FR" w:eastAsia="ro-RO"/>
        </w:rPr>
        <w:t xml:space="preserve"> de fum</w:t>
      </w:r>
    </w:p>
    <w:p w:rsidR="0009706D" w:rsidRPr="00B90597" w:rsidRDefault="00427752" w:rsidP="0009706D">
      <w:pPr>
        <w:pStyle w:val="ListParagraph"/>
        <w:ind w:left="3600" w:hanging="2160"/>
        <w:rPr>
          <w:rFonts w:eastAsia="Trebuchet MS" w:cs="Arial"/>
          <w:lang w:val="fr-FR" w:eastAsia="ro-RO"/>
        </w:rPr>
      </w:pPr>
      <w:hyperlink r:id="rId131" w:history="1">
        <w:r w:rsidR="0009706D" w:rsidRPr="00B90597">
          <w:rPr>
            <w:rFonts w:eastAsia="Trebuchet MS" w:cs="Arial"/>
            <w:lang w:val="fr-FR" w:eastAsia="ro-RO"/>
          </w:rPr>
          <w:t>SR EN 50267-1:2001</w:t>
        </w:r>
      </w:hyperlink>
      <w:r w:rsidR="0009706D" w:rsidRPr="00B90597">
        <w:rPr>
          <w:rFonts w:eastAsia="Trebuchet MS" w:cs="Arial"/>
          <w:lang w:val="fr-FR" w:eastAsia="ro-RO"/>
        </w:rPr>
        <w:tab/>
      </w:r>
      <w:hyperlink r:id="rId132" w:history="1">
        <w:r w:rsidR="0009706D" w:rsidRPr="00B90597">
          <w:rPr>
            <w:rFonts w:eastAsia="Trebuchet MS" w:cs="Arial"/>
            <w:lang w:val="fr-FR" w:eastAsia="ro-RO"/>
          </w:rPr>
          <w:t>Metode de încercare uzuale pentru cabluri în condiţii de foc. Încercări asupra gazelor emise în timpul combustiei materialelor din cabluri. Partea 1: Aparatură</w:t>
        </w:r>
      </w:hyperlink>
    </w:p>
    <w:p w:rsidR="0009706D" w:rsidRPr="00B90597" w:rsidRDefault="00427752" w:rsidP="0009706D">
      <w:pPr>
        <w:pStyle w:val="ListParagraph"/>
        <w:ind w:left="3600" w:hanging="2160"/>
        <w:rPr>
          <w:rFonts w:eastAsia="Trebuchet MS" w:cs="Arial"/>
          <w:lang w:val="fr-FR" w:eastAsia="ro-RO"/>
        </w:rPr>
      </w:pPr>
      <w:hyperlink r:id="rId133" w:history="1">
        <w:r w:rsidR="0009706D" w:rsidRPr="00B90597">
          <w:rPr>
            <w:rFonts w:eastAsia="Trebuchet MS" w:cs="Arial"/>
            <w:lang w:val="fr-FR" w:eastAsia="ro-RO"/>
          </w:rPr>
          <w:t>SR EN 50267-2-1:2001</w:t>
        </w:r>
      </w:hyperlink>
      <w:r w:rsidR="0009706D" w:rsidRPr="00B90597">
        <w:rPr>
          <w:rFonts w:eastAsia="Trebuchet MS" w:cs="Arial"/>
          <w:lang w:val="fr-FR" w:eastAsia="ro-RO"/>
        </w:rPr>
        <w:tab/>
      </w:r>
      <w:hyperlink r:id="rId134" w:history="1">
        <w:r w:rsidR="0009706D" w:rsidRPr="00B90597">
          <w:rPr>
            <w:rFonts w:eastAsia="Trebuchet MS" w:cs="Arial"/>
            <w:lang w:val="fr-FR" w:eastAsia="ro-RO"/>
          </w:rPr>
          <w:t>Metode de încercare uzuale pentru cabluri în condiţii de foc. Încercări asupra gazelor emise în timpul combustiei materialelor din cabluri. Partea 2-1: Proceduri. Determinarea cantităţii de gaze acide halogenate</w:t>
        </w:r>
      </w:hyperlink>
    </w:p>
    <w:p w:rsidR="0009706D" w:rsidRPr="00B90597" w:rsidRDefault="00427752" w:rsidP="0009706D">
      <w:pPr>
        <w:pStyle w:val="ListParagraph"/>
        <w:ind w:left="3600" w:hanging="2160"/>
        <w:rPr>
          <w:rFonts w:eastAsia="Trebuchet MS" w:cs="Arial"/>
          <w:lang w:val="fr-FR" w:eastAsia="ro-RO"/>
        </w:rPr>
      </w:pPr>
      <w:hyperlink r:id="rId135" w:history="1">
        <w:r w:rsidR="0009706D" w:rsidRPr="00B90597">
          <w:rPr>
            <w:rFonts w:eastAsia="Trebuchet MS" w:cs="Arial"/>
            <w:lang w:val="fr-FR" w:eastAsia="ro-RO"/>
          </w:rPr>
          <w:t>SR EN 50267-2-2:2001</w:t>
        </w:r>
      </w:hyperlink>
      <w:r w:rsidR="0009706D" w:rsidRPr="00B90597">
        <w:rPr>
          <w:rFonts w:eastAsia="Trebuchet MS" w:cs="Arial"/>
          <w:lang w:val="fr-FR" w:eastAsia="ro-RO"/>
        </w:rPr>
        <w:tab/>
      </w:r>
      <w:hyperlink r:id="rId136" w:history="1">
        <w:r w:rsidR="0009706D" w:rsidRPr="00B90597">
          <w:rPr>
            <w:rFonts w:eastAsia="Trebuchet MS" w:cs="Arial"/>
            <w:lang w:val="fr-FR" w:eastAsia="ro-RO"/>
          </w:rPr>
          <w:t>Metode de încercare uzuale pentru cabluri în condiţii de foc. Încercări asupra gazelor emise în timpul combustiei materialelor din cabluri. Partea 2-2: Proceduri - Determinarea gradului de aciditate a gazelor din materiale prin măsurarea pH-ului şi a conductivităţii</w:t>
        </w:r>
      </w:hyperlink>
    </w:p>
    <w:p w:rsidR="0009706D" w:rsidRPr="00B90597" w:rsidRDefault="00427752" w:rsidP="0009706D">
      <w:pPr>
        <w:pStyle w:val="ListParagraph"/>
        <w:ind w:left="3600" w:hanging="2160"/>
        <w:rPr>
          <w:rFonts w:eastAsia="Trebuchet MS" w:cs="Arial"/>
          <w:lang w:val="fr-FR" w:eastAsia="ro-RO"/>
        </w:rPr>
      </w:pPr>
      <w:hyperlink r:id="rId137" w:history="1">
        <w:r w:rsidR="0009706D" w:rsidRPr="00B90597">
          <w:rPr>
            <w:rFonts w:eastAsia="Trebuchet MS" w:cs="Arial"/>
            <w:lang w:val="fr-FR" w:eastAsia="ro-RO"/>
          </w:rPr>
          <w:t>SR EN 50267-2-3:2001</w:t>
        </w:r>
      </w:hyperlink>
      <w:r w:rsidR="0009706D" w:rsidRPr="00B90597">
        <w:rPr>
          <w:rFonts w:eastAsia="Trebuchet MS" w:cs="Arial"/>
          <w:lang w:val="fr-FR" w:eastAsia="ro-RO"/>
        </w:rPr>
        <w:tab/>
      </w:r>
      <w:hyperlink r:id="rId138" w:history="1">
        <w:r w:rsidR="0009706D" w:rsidRPr="00B90597">
          <w:rPr>
            <w:rFonts w:eastAsia="Trebuchet MS" w:cs="Arial"/>
            <w:lang w:val="fr-FR" w:eastAsia="ro-RO"/>
          </w:rPr>
          <w:t>Metode de încercare uzuale pentru cabluri în condiţii de foc. Încercări asupra gazelor emise în timpul combustiei materialelor din cabluri. Partea 2-3: Proceduri. Determinarea gradului de aciditate a gazelor din cabluri prin determinarea mediei ponderate a pH-ului şi a conductivităţii</w:t>
        </w:r>
      </w:hyperlink>
    </w:p>
    <w:p w:rsidR="0009706D" w:rsidRPr="00B90597" w:rsidRDefault="00427752" w:rsidP="0009706D">
      <w:pPr>
        <w:pStyle w:val="ListParagraph"/>
        <w:ind w:left="3600" w:hanging="2160"/>
        <w:rPr>
          <w:rFonts w:eastAsia="Trebuchet MS" w:cs="Arial"/>
          <w:lang w:val="fr-FR" w:eastAsia="ro-RO"/>
        </w:rPr>
      </w:pPr>
      <w:hyperlink r:id="rId139" w:history="1">
        <w:r w:rsidR="0009706D" w:rsidRPr="00B90597">
          <w:rPr>
            <w:rFonts w:eastAsia="Trebuchet MS" w:cs="Arial"/>
            <w:lang w:val="fr-FR" w:eastAsia="ro-RO"/>
          </w:rPr>
          <w:t>SR EN 50290-2-26:2003 ver.eng</w:t>
        </w:r>
      </w:hyperlink>
      <w:r w:rsidR="0009706D" w:rsidRPr="00B90597">
        <w:rPr>
          <w:rFonts w:eastAsia="Trebuchet MS" w:cs="Arial"/>
          <w:lang w:val="fr-FR" w:eastAsia="ro-RO"/>
        </w:rPr>
        <w:t xml:space="preserve"> </w:t>
      </w:r>
      <w:hyperlink r:id="rId140" w:history="1">
        <w:r w:rsidR="0009706D" w:rsidRPr="00B90597">
          <w:rPr>
            <w:rFonts w:eastAsia="Trebuchet MS" w:cs="Arial"/>
            <w:lang w:val="fr-FR" w:eastAsia="ro-RO"/>
          </w:rPr>
          <w:t>Cabluri de comunicaţii. Partea 2-26: Reguli comune de concepţie şi construcţie. Amestecuri fără halogeni cu întârziere la propagarea flăcării pentru izolaţii</w:t>
        </w:r>
      </w:hyperlink>
    </w:p>
    <w:p w:rsidR="0009706D" w:rsidRPr="00B90597" w:rsidRDefault="00427752" w:rsidP="0009706D">
      <w:pPr>
        <w:pStyle w:val="ListParagraph"/>
        <w:ind w:left="3600" w:hanging="2160"/>
        <w:rPr>
          <w:rFonts w:eastAsia="Trebuchet MS" w:cs="Arial"/>
          <w:lang w:val="fr-FR" w:eastAsia="ro-RO"/>
        </w:rPr>
      </w:pPr>
      <w:hyperlink r:id="rId141" w:history="1">
        <w:r w:rsidR="0009706D" w:rsidRPr="00B90597">
          <w:rPr>
            <w:rFonts w:eastAsia="Trebuchet MS" w:cs="Arial"/>
            <w:lang w:val="fr-FR" w:eastAsia="ro-RO"/>
          </w:rPr>
          <w:t>SR EN 50290-2-27:2003</w:t>
        </w:r>
      </w:hyperlink>
      <w:r w:rsidR="0009706D" w:rsidRPr="00B90597">
        <w:rPr>
          <w:rFonts w:eastAsia="Trebuchet MS" w:cs="Arial"/>
          <w:lang w:val="fr-FR" w:eastAsia="ro-RO"/>
        </w:rPr>
        <w:t xml:space="preserve"> </w:t>
      </w:r>
      <w:hyperlink r:id="rId142" w:history="1">
        <w:r w:rsidR="0009706D" w:rsidRPr="00B90597">
          <w:rPr>
            <w:rFonts w:eastAsia="Trebuchet MS" w:cs="Arial"/>
            <w:lang w:val="fr-FR" w:eastAsia="ro-RO"/>
          </w:rPr>
          <w:t>Cabluri de comunicaţii. Partea 2-27: Reguli comune de concepţie şi construcţie. Amestecuri fără halogeni cu întârziere la propagarea flăcării pentru mantale termoplastice</w:t>
        </w:r>
      </w:hyperlink>
    </w:p>
    <w:p w:rsidR="0009706D" w:rsidRPr="00B90597" w:rsidRDefault="00427752" w:rsidP="0009706D">
      <w:pPr>
        <w:pStyle w:val="ListParagraph"/>
        <w:ind w:left="3600" w:hanging="2160"/>
        <w:rPr>
          <w:rFonts w:eastAsia="Trebuchet MS" w:cs="Arial"/>
          <w:lang w:val="fr-FR" w:eastAsia="ro-RO"/>
        </w:rPr>
      </w:pPr>
      <w:hyperlink r:id="rId143" w:history="1">
        <w:r w:rsidR="0009706D" w:rsidRPr="00B90597">
          <w:rPr>
            <w:rFonts w:eastAsia="Trebuchet MS" w:cs="Arial"/>
            <w:lang w:val="fr-FR" w:eastAsia="ro-RO"/>
          </w:rPr>
          <w:t>SR EN 50363-5:2006</w:t>
        </w:r>
      </w:hyperlink>
      <w:r w:rsidR="0009706D" w:rsidRPr="00B90597">
        <w:rPr>
          <w:rFonts w:eastAsia="Trebuchet MS" w:cs="Arial"/>
          <w:lang w:val="fr-FR" w:eastAsia="ro-RO"/>
        </w:rPr>
        <w:t xml:space="preserve">  </w:t>
      </w:r>
      <w:hyperlink r:id="rId144" w:history="1">
        <w:r w:rsidR="0009706D" w:rsidRPr="00B90597">
          <w:rPr>
            <w:rFonts w:eastAsia="Trebuchet MS" w:cs="Arial"/>
            <w:lang w:val="fr-FR" w:eastAsia="ro-RO"/>
          </w:rPr>
          <w:t>Materiale pentru izolaţii, mantale şi învelişuri pentru cabluri de energie de joasă tensiune. Partea 5: Amestecuri fără halogeni reticulate pentru izolaţii</w:t>
        </w:r>
      </w:hyperlink>
    </w:p>
    <w:p w:rsidR="0009706D" w:rsidRPr="00B90597" w:rsidRDefault="00427752" w:rsidP="0009706D">
      <w:pPr>
        <w:pStyle w:val="ListParagraph"/>
        <w:ind w:left="3600" w:hanging="2160"/>
        <w:rPr>
          <w:rFonts w:eastAsia="Trebuchet MS" w:cs="Arial"/>
          <w:lang w:val="fr-FR" w:eastAsia="ro-RO"/>
        </w:rPr>
      </w:pPr>
      <w:hyperlink r:id="rId145" w:history="1">
        <w:r w:rsidR="0009706D" w:rsidRPr="00B90597">
          <w:rPr>
            <w:rFonts w:eastAsia="Trebuchet MS" w:cs="Arial"/>
            <w:lang w:val="fr-FR" w:eastAsia="ro-RO"/>
          </w:rPr>
          <w:t>SR EN 50363-7:2006</w:t>
        </w:r>
      </w:hyperlink>
      <w:r w:rsidR="0009706D" w:rsidRPr="00B90597">
        <w:rPr>
          <w:rFonts w:eastAsia="Trebuchet MS" w:cs="Arial"/>
          <w:lang w:val="fr-FR" w:eastAsia="ro-RO"/>
        </w:rPr>
        <w:tab/>
      </w:r>
      <w:hyperlink r:id="rId146" w:history="1">
        <w:r w:rsidR="0009706D" w:rsidRPr="00B90597">
          <w:rPr>
            <w:rFonts w:eastAsia="Trebuchet MS" w:cs="Arial"/>
            <w:lang w:val="fr-FR" w:eastAsia="ro-RO"/>
          </w:rPr>
          <w:t>Materiale pentru izolaţii, mantale şi învelişuri pentru cabluri de energie de joasă tensiune. Partea 7: Amestecuri fără halogeni termoplastice pentru izolaţii</w:t>
        </w:r>
      </w:hyperlink>
    </w:p>
    <w:p w:rsidR="0009706D" w:rsidRPr="00B90597" w:rsidRDefault="00427752" w:rsidP="0009706D">
      <w:pPr>
        <w:pStyle w:val="ListParagraph"/>
        <w:ind w:left="3600" w:hanging="2160"/>
        <w:rPr>
          <w:rFonts w:eastAsia="Trebuchet MS" w:cs="Arial"/>
          <w:lang w:val="fr-FR" w:eastAsia="ro-RO"/>
        </w:rPr>
      </w:pPr>
      <w:hyperlink r:id="rId147" w:history="1">
        <w:r w:rsidR="0009706D" w:rsidRPr="00B90597">
          <w:rPr>
            <w:rFonts w:eastAsia="Trebuchet MS" w:cs="Arial"/>
            <w:lang w:val="fr-FR" w:eastAsia="ro-RO"/>
          </w:rPr>
          <w:t>SR EN 50363-8:2006</w:t>
        </w:r>
      </w:hyperlink>
      <w:r w:rsidR="0009706D" w:rsidRPr="00B90597">
        <w:rPr>
          <w:rFonts w:eastAsia="Trebuchet MS" w:cs="Arial"/>
          <w:lang w:val="fr-FR" w:eastAsia="ro-RO"/>
        </w:rPr>
        <w:tab/>
      </w:r>
      <w:hyperlink r:id="rId148" w:history="1">
        <w:r w:rsidR="0009706D" w:rsidRPr="00B90597">
          <w:rPr>
            <w:rFonts w:eastAsia="Trebuchet MS" w:cs="Arial"/>
            <w:lang w:val="fr-FR" w:eastAsia="ro-RO"/>
          </w:rPr>
          <w:t>Materiale pentru izolaţii, mantale şi învelişuri pentru cabluri de energie de joasă tensiune. Partea 8: Amestecuri fără halogeni termoplastice pentru mantale</w:t>
        </w:r>
      </w:hyperlink>
    </w:p>
    <w:p w:rsidR="0009706D" w:rsidRPr="00B90597" w:rsidRDefault="00427752" w:rsidP="0009706D">
      <w:pPr>
        <w:pStyle w:val="ListParagraph"/>
        <w:ind w:left="3600" w:hanging="2160"/>
        <w:rPr>
          <w:rFonts w:eastAsia="Trebuchet MS" w:cs="Arial"/>
          <w:lang w:val="fr-FR" w:eastAsia="ro-RO"/>
        </w:rPr>
      </w:pPr>
      <w:hyperlink r:id="rId149" w:history="1">
        <w:r w:rsidR="0009706D" w:rsidRPr="00B90597">
          <w:rPr>
            <w:rFonts w:eastAsia="Trebuchet MS" w:cs="Arial"/>
            <w:lang w:val="fr-FR" w:eastAsia="ro-RO"/>
          </w:rPr>
          <w:t>SR EN 60332-1-1:2005</w:t>
        </w:r>
      </w:hyperlink>
      <w:r w:rsidR="0009706D" w:rsidRPr="00B90597">
        <w:rPr>
          <w:rFonts w:eastAsia="Trebuchet MS" w:cs="Arial"/>
          <w:lang w:val="fr-FR" w:eastAsia="ro-RO"/>
        </w:rPr>
        <w:tab/>
      </w:r>
      <w:hyperlink r:id="rId150" w:history="1">
        <w:r w:rsidR="0009706D" w:rsidRPr="00B90597">
          <w:rPr>
            <w:rFonts w:eastAsia="Trebuchet MS" w:cs="Arial"/>
            <w:lang w:val="fr-FR" w:eastAsia="ro-RO"/>
          </w:rPr>
          <w:t>Încercări ale cablurilor electrice şi cu fibre optice supuse la foc. Partea 1-1: Încercare la propagarea verticală a flăcării pe un conductor sau cablu izolat. Aparatură de încercare</w:t>
        </w:r>
      </w:hyperlink>
    </w:p>
    <w:p w:rsidR="0009706D" w:rsidRPr="00B90597" w:rsidRDefault="00427752" w:rsidP="0009706D">
      <w:pPr>
        <w:pStyle w:val="ListParagraph"/>
        <w:ind w:left="3600" w:hanging="2160"/>
        <w:rPr>
          <w:rFonts w:eastAsia="Trebuchet MS" w:cs="Arial"/>
          <w:lang w:val="fr-FR" w:eastAsia="ro-RO"/>
        </w:rPr>
      </w:pPr>
      <w:hyperlink r:id="rId151" w:history="1">
        <w:r w:rsidR="0009706D" w:rsidRPr="00B90597">
          <w:rPr>
            <w:rFonts w:eastAsia="Trebuchet MS" w:cs="Arial"/>
            <w:lang w:val="fr-FR" w:eastAsia="ro-RO"/>
          </w:rPr>
          <w:t>SR EN 60332-1-2:2005</w:t>
        </w:r>
      </w:hyperlink>
      <w:r w:rsidR="0009706D" w:rsidRPr="00B90597">
        <w:rPr>
          <w:rFonts w:eastAsia="Trebuchet MS" w:cs="Arial"/>
          <w:lang w:val="fr-FR" w:eastAsia="ro-RO"/>
        </w:rPr>
        <w:tab/>
      </w:r>
      <w:hyperlink r:id="rId152" w:history="1">
        <w:r w:rsidR="0009706D" w:rsidRPr="00B90597">
          <w:rPr>
            <w:rFonts w:eastAsia="Trebuchet MS" w:cs="Arial"/>
            <w:lang w:val="fr-FR" w:eastAsia="ro-RO"/>
          </w:rPr>
          <w:t>Încercări ale cablurilor electrice şi cu fibre optice supuse la foc. Partea 1-2: Încercare la propagarea verticală a flăcării pe un conductor sau cablu izolat. Procedură pentru flacără de tip preamestec de 1 kW</w:t>
        </w:r>
      </w:hyperlink>
    </w:p>
    <w:p w:rsidR="0009706D" w:rsidRPr="00B90597" w:rsidRDefault="00427752" w:rsidP="0009706D">
      <w:pPr>
        <w:pStyle w:val="ListParagraph"/>
        <w:ind w:left="3600" w:hanging="2160"/>
        <w:rPr>
          <w:rFonts w:eastAsia="Trebuchet MS" w:cs="Arial"/>
          <w:lang w:val="fr-FR" w:eastAsia="ro-RO"/>
        </w:rPr>
      </w:pPr>
      <w:hyperlink r:id="rId153" w:history="1">
        <w:r w:rsidR="0009706D" w:rsidRPr="00B90597">
          <w:rPr>
            <w:rFonts w:eastAsia="Trebuchet MS" w:cs="Arial"/>
            <w:lang w:val="fr-FR" w:eastAsia="ro-RO"/>
          </w:rPr>
          <w:t>SR EN 60332-1-3:2005</w:t>
        </w:r>
      </w:hyperlink>
      <w:r w:rsidR="0009706D" w:rsidRPr="00B90597">
        <w:rPr>
          <w:rFonts w:eastAsia="Trebuchet MS" w:cs="Arial"/>
          <w:lang w:val="fr-FR" w:eastAsia="ro-RO"/>
        </w:rPr>
        <w:tab/>
      </w:r>
      <w:hyperlink r:id="rId154" w:history="1">
        <w:r w:rsidR="0009706D" w:rsidRPr="00B90597">
          <w:rPr>
            <w:rFonts w:eastAsia="Trebuchet MS" w:cs="Arial"/>
            <w:lang w:val="fr-FR" w:eastAsia="ro-RO"/>
          </w:rPr>
          <w:t>Încercări ale cablurilor electrice şi cu fibre optice supuse la foc. Partea 1-3: Încercare la propagarea verticală a flăcării pe un conductor sau cablu izolat. Procedura pentru determinarea particulelor/picăturilor mici aprinse</w:t>
        </w:r>
      </w:hyperlink>
    </w:p>
    <w:p w:rsidR="0009706D" w:rsidRPr="00B90597" w:rsidRDefault="00427752" w:rsidP="0009706D">
      <w:pPr>
        <w:pStyle w:val="ListParagraph"/>
        <w:ind w:left="3600" w:hanging="2160"/>
        <w:rPr>
          <w:rFonts w:eastAsia="Trebuchet MS" w:cs="Arial"/>
          <w:lang w:val="fr-FR" w:eastAsia="ro-RO"/>
        </w:rPr>
      </w:pPr>
      <w:hyperlink r:id="rId155" w:history="1">
        <w:r w:rsidR="0009706D" w:rsidRPr="00B90597">
          <w:rPr>
            <w:rFonts w:eastAsia="Trebuchet MS" w:cs="Arial"/>
            <w:lang w:val="fr-FR" w:eastAsia="ro-RO"/>
          </w:rPr>
          <w:t>SR EN 60332-2-1:2005</w:t>
        </w:r>
      </w:hyperlink>
      <w:r w:rsidR="0009706D" w:rsidRPr="00B90597">
        <w:rPr>
          <w:rFonts w:eastAsia="Trebuchet MS" w:cs="Arial"/>
          <w:lang w:val="fr-FR" w:eastAsia="ro-RO"/>
        </w:rPr>
        <w:tab/>
      </w:r>
      <w:hyperlink r:id="rId156" w:history="1">
        <w:r w:rsidR="0009706D" w:rsidRPr="00B90597">
          <w:rPr>
            <w:rFonts w:eastAsia="Trebuchet MS" w:cs="Arial"/>
            <w:lang w:val="fr-FR" w:eastAsia="ro-RO"/>
          </w:rPr>
          <w:t>Încercări ale cablurilor electrice şi cu fibre optice supuse la foc. Partea 2-1: Încercare la propagarea verticală a flăcării pe un conductor sau cablu izolat de secţiune mică. Aparatură de încercare</w:t>
        </w:r>
      </w:hyperlink>
    </w:p>
    <w:p w:rsidR="0009706D" w:rsidRPr="00B90597" w:rsidRDefault="00427752" w:rsidP="0009706D">
      <w:pPr>
        <w:pStyle w:val="ListParagraph"/>
        <w:ind w:left="3600" w:hanging="2160"/>
        <w:rPr>
          <w:rFonts w:eastAsia="Trebuchet MS" w:cs="Arial"/>
          <w:lang w:val="fr-FR" w:eastAsia="ro-RO"/>
        </w:rPr>
      </w:pPr>
      <w:hyperlink r:id="rId157" w:history="1">
        <w:r w:rsidR="0009706D" w:rsidRPr="00B90597">
          <w:rPr>
            <w:rFonts w:eastAsia="Trebuchet MS" w:cs="Arial"/>
            <w:lang w:val="fr-FR" w:eastAsia="ro-RO"/>
          </w:rPr>
          <w:t>SR EN 60332-2-2:2005</w:t>
        </w:r>
      </w:hyperlink>
      <w:r w:rsidR="0009706D" w:rsidRPr="00B90597">
        <w:rPr>
          <w:rFonts w:eastAsia="Trebuchet MS" w:cs="Arial"/>
          <w:lang w:val="fr-FR" w:eastAsia="ro-RO"/>
        </w:rPr>
        <w:tab/>
      </w:r>
      <w:hyperlink r:id="rId158" w:history="1">
        <w:r w:rsidR="0009706D" w:rsidRPr="00B90597">
          <w:rPr>
            <w:rFonts w:eastAsia="Trebuchet MS" w:cs="Arial"/>
            <w:lang w:val="fr-FR" w:eastAsia="ro-RO"/>
          </w:rPr>
          <w:t>Încercări ale cablurilor electrice şi cu fibre optice supuse la foc. Partea 2-2: Încercare la propagarea verticală a flăcării pe un conductor sau cablu izolat de secţiune mică. Procedură pentru flacără de tip cu difuzie</w:t>
        </w:r>
      </w:hyperlink>
    </w:p>
    <w:p w:rsidR="0009706D" w:rsidRPr="00B90597" w:rsidRDefault="00427752" w:rsidP="0009706D">
      <w:pPr>
        <w:pStyle w:val="ListParagraph"/>
        <w:ind w:left="3600" w:hanging="2160"/>
        <w:rPr>
          <w:rFonts w:eastAsia="Trebuchet MS" w:cs="Arial"/>
          <w:lang w:val="fr-FR" w:eastAsia="ro-RO"/>
        </w:rPr>
      </w:pPr>
      <w:hyperlink r:id="rId159" w:history="1">
        <w:r w:rsidR="0009706D" w:rsidRPr="00B90597">
          <w:rPr>
            <w:rFonts w:eastAsia="Trebuchet MS" w:cs="Arial"/>
            <w:lang w:val="fr-FR" w:eastAsia="ro-RO"/>
          </w:rPr>
          <w:t>SR CEI 60754-1:1997</w:t>
        </w:r>
      </w:hyperlink>
      <w:r w:rsidR="0009706D" w:rsidRPr="00B90597">
        <w:rPr>
          <w:rFonts w:eastAsia="Trebuchet MS" w:cs="Arial"/>
          <w:lang w:val="fr-FR" w:eastAsia="ro-RO"/>
        </w:rPr>
        <w:tab/>
      </w:r>
      <w:hyperlink r:id="rId160" w:history="1">
        <w:r w:rsidR="0009706D" w:rsidRPr="00B90597">
          <w:rPr>
            <w:rFonts w:eastAsia="Trebuchet MS" w:cs="Arial"/>
            <w:lang w:val="fr-FR" w:eastAsia="ro-RO"/>
          </w:rPr>
          <w:t>Încercarea pe gazele degajate în timpul arderii materialelor prelevate din cabluri. Partea 1: Determinarea cantităţii de gaz acid halogenat</w:t>
        </w:r>
      </w:hyperlink>
    </w:p>
    <w:p w:rsidR="0009706D" w:rsidRPr="0009706D" w:rsidRDefault="00427752" w:rsidP="0009706D">
      <w:pPr>
        <w:pStyle w:val="ListParagraph"/>
        <w:ind w:left="3600" w:hanging="2160"/>
        <w:rPr>
          <w:rFonts w:eastAsia="Trebuchet MS" w:cs="Arial"/>
          <w:lang w:eastAsia="ro-RO"/>
        </w:rPr>
      </w:pPr>
      <w:hyperlink r:id="rId161" w:history="1">
        <w:r w:rsidR="0009706D" w:rsidRPr="00B90597">
          <w:rPr>
            <w:rFonts w:eastAsia="Trebuchet MS" w:cs="Arial"/>
            <w:lang w:val="fr-FR" w:eastAsia="ro-RO"/>
          </w:rPr>
          <w:t>SR CEI 60754-2+A1:1999</w:t>
        </w:r>
      </w:hyperlink>
      <w:r w:rsidR="0009706D" w:rsidRPr="00B90597">
        <w:rPr>
          <w:lang w:val="fr-FR"/>
        </w:rPr>
        <w:t xml:space="preserve"> </w:t>
      </w:r>
      <w:hyperlink r:id="rId162" w:history="1">
        <w:r w:rsidR="0009706D" w:rsidRPr="00B90597">
          <w:rPr>
            <w:rFonts w:eastAsia="Trebuchet MS" w:cs="Arial"/>
            <w:lang w:val="fr-FR" w:eastAsia="ro-RO"/>
          </w:rPr>
          <w:t xml:space="preserve">Încercare pe gazele degajate în timpul arderii materialelor prelevate din cabluri. </w:t>
        </w:r>
        <w:r w:rsidR="0009706D" w:rsidRPr="0009706D">
          <w:rPr>
            <w:rFonts w:eastAsia="Trebuchet MS" w:cs="Arial"/>
            <w:lang w:eastAsia="ro-RO"/>
          </w:rPr>
          <w:t>Partea 2: Determinarea acidităţii gazelor prin măsurarea pH-ului şi a conductivităţii</w:t>
        </w:r>
      </w:hyperlink>
    </w:p>
    <w:p w:rsidR="0009706D" w:rsidRPr="00B90597" w:rsidRDefault="00427752" w:rsidP="0009706D">
      <w:pPr>
        <w:pStyle w:val="ListParagraph"/>
        <w:ind w:left="3600" w:hanging="2160"/>
        <w:rPr>
          <w:rFonts w:eastAsia="Trebuchet MS" w:cs="Arial"/>
          <w:lang w:val="fr-FR" w:eastAsia="ro-RO"/>
        </w:rPr>
      </w:pPr>
      <w:hyperlink r:id="rId163" w:history="1">
        <w:r w:rsidR="0009706D" w:rsidRPr="00B90597">
          <w:rPr>
            <w:rFonts w:eastAsia="Trebuchet MS" w:cs="Arial"/>
            <w:lang w:val="fr-FR" w:eastAsia="ro-RO"/>
          </w:rPr>
          <w:t>SR EN 61034-1:2006</w:t>
        </w:r>
      </w:hyperlink>
      <w:r w:rsidR="0009706D" w:rsidRPr="00B90597">
        <w:rPr>
          <w:rFonts w:eastAsia="Trebuchet MS" w:cs="Arial"/>
          <w:lang w:val="fr-FR" w:eastAsia="ro-RO"/>
        </w:rPr>
        <w:tab/>
      </w:r>
      <w:hyperlink r:id="rId164" w:history="1">
        <w:r w:rsidR="0009706D" w:rsidRPr="00B90597">
          <w:rPr>
            <w:rFonts w:eastAsia="Trebuchet MS" w:cs="Arial"/>
            <w:lang w:val="fr-FR" w:eastAsia="ro-RO"/>
          </w:rPr>
          <w:t>Măsurarea densităţii fumului degajat de cabluri care ard în condiţii definite. Partea 1: Aparatură de încercare</w:t>
        </w:r>
      </w:hyperlink>
    </w:p>
    <w:p w:rsidR="0009706D" w:rsidRPr="00B90597" w:rsidRDefault="00427752" w:rsidP="0009706D">
      <w:pPr>
        <w:pStyle w:val="ListParagraph"/>
        <w:ind w:left="3600" w:hanging="2160"/>
        <w:rPr>
          <w:rFonts w:eastAsia="Trebuchet MS" w:cs="Arial"/>
          <w:lang w:val="fr-FR" w:eastAsia="ro-RO"/>
        </w:rPr>
      </w:pPr>
      <w:hyperlink r:id="rId165" w:history="1">
        <w:r w:rsidR="0009706D" w:rsidRPr="00B90597">
          <w:rPr>
            <w:rFonts w:eastAsia="Trebuchet MS" w:cs="Arial"/>
            <w:lang w:val="fr-FR" w:eastAsia="ro-RO"/>
          </w:rPr>
          <w:t>SR EN 61034-2:2006</w:t>
        </w:r>
      </w:hyperlink>
      <w:r w:rsidR="0009706D" w:rsidRPr="00B90597">
        <w:rPr>
          <w:rFonts w:eastAsia="Trebuchet MS" w:cs="Arial"/>
          <w:lang w:val="fr-FR" w:eastAsia="ro-RO"/>
        </w:rPr>
        <w:t xml:space="preserve">    </w:t>
      </w:r>
      <w:hyperlink r:id="rId166" w:history="1">
        <w:r w:rsidR="0009706D" w:rsidRPr="00B90597">
          <w:rPr>
            <w:rFonts w:eastAsia="Trebuchet MS" w:cs="Arial"/>
            <w:lang w:val="fr-FR" w:eastAsia="ro-RO"/>
          </w:rPr>
          <w:t>Măsurarea densităţii fumului degajat de cabluri care ard în condiţii definite. Partea 2: Procedură de încercare şi prescripţii</w:t>
        </w:r>
      </w:hyperlink>
    </w:p>
    <w:p w:rsidR="0009706D" w:rsidRPr="0009706D" w:rsidRDefault="0009706D" w:rsidP="0009706D">
      <w:pPr>
        <w:pStyle w:val="ListParagraph"/>
        <w:ind w:left="1440" w:firstLine="0"/>
        <w:rPr>
          <w:lang w:val="ro-RO"/>
        </w:rPr>
      </w:pPr>
    </w:p>
    <w:p w:rsidR="0009706D" w:rsidRPr="0009706D" w:rsidRDefault="0009706D" w:rsidP="0009706D">
      <w:pPr>
        <w:pStyle w:val="ListParagraph"/>
        <w:ind w:left="1440" w:firstLine="0"/>
        <w:rPr>
          <w:lang w:val="ro-RO"/>
        </w:rPr>
      </w:pPr>
      <w:r w:rsidRPr="0009706D">
        <w:rPr>
          <w:lang w:val="ro-RO"/>
        </w:rPr>
        <w:t xml:space="preserve">Materialele si manopera pentru alte lucrari civile realizate in legatura cu retelele edilitare vor respecta aceste conditii speciale de executie. </w:t>
      </w:r>
    </w:p>
    <w:p w:rsidR="0009706D" w:rsidRPr="0009706D" w:rsidRDefault="0009706D" w:rsidP="0009706D">
      <w:pPr>
        <w:pStyle w:val="ListParagraph"/>
        <w:rPr>
          <w:lang w:val="ro-RO"/>
        </w:rPr>
      </w:pPr>
    </w:p>
    <w:p w:rsidR="0009706D" w:rsidRPr="0009706D" w:rsidRDefault="0009706D" w:rsidP="0009706D">
      <w:pPr>
        <w:pStyle w:val="ListParagraph"/>
        <w:numPr>
          <w:ilvl w:val="1"/>
          <w:numId w:val="107"/>
        </w:numPr>
        <w:tabs>
          <w:tab w:val="left" w:pos="0"/>
          <w:tab w:val="left" w:pos="720"/>
          <w:tab w:val="left" w:pos="810"/>
        </w:tabs>
        <w:spacing w:before="0" w:after="0" w:line="240" w:lineRule="auto"/>
        <w:ind w:left="1440"/>
        <w:outlineLvl w:val="1"/>
        <w:rPr>
          <w:rFonts w:cs="Arial"/>
          <w:b/>
          <w:lang w:val="ro-RO"/>
        </w:rPr>
      </w:pPr>
      <w:bookmarkStart w:id="540" w:name="_Toc464134411"/>
      <w:bookmarkStart w:id="541" w:name="_Toc535485610"/>
      <w:r w:rsidRPr="0009706D">
        <w:rPr>
          <w:rFonts w:cs="Arial"/>
          <w:b/>
          <w:lang w:val="ro-RO"/>
        </w:rPr>
        <w:t>Condiții generale</w:t>
      </w:r>
      <w:bookmarkEnd w:id="540"/>
      <w:bookmarkEnd w:id="541"/>
    </w:p>
    <w:p w:rsidR="0009706D" w:rsidRPr="0009706D" w:rsidRDefault="0009706D" w:rsidP="0009706D">
      <w:pPr>
        <w:pStyle w:val="ListParagraph"/>
      </w:pPr>
    </w:p>
    <w:p w:rsidR="0009706D" w:rsidRPr="0009706D" w:rsidRDefault="0009706D" w:rsidP="0009706D">
      <w:pPr>
        <w:pStyle w:val="ListParagraph"/>
        <w:numPr>
          <w:ilvl w:val="0"/>
          <w:numId w:val="108"/>
        </w:numPr>
        <w:ind w:left="1440" w:hanging="720"/>
        <w:outlineLvl w:val="2"/>
        <w:rPr>
          <w:rFonts w:cs="Arial"/>
          <w:b/>
          <w:lang w:val="ro-RO"/>
        </w:rPr>
      </w:pPr>
      <w:bookmarkStart w:id="542" w:name="_Toc464134412"/>
      <w:bookmarkStart w:id="543" w:name="_Toc535485611"/>
      <w:r w:rsidRPr="0009706D">
        <w:rPr>
          <w:rFonts w:cs="Arial"/>
          <w:b/>
          <w:lang w:val="ro-RO"/>
        </w:rPr>
        <w:t>Generalități</w:t>
      </w:r>
      <w:bookmarkEnd w:id="542"/>
      <w:bookmarkEnd w:id="543"/>
    </w:p>
    <w:p w:rsidR="0009706D" w:rsidRPr="0009706D" w:rsidRDefault="0009706D" w:rsidP="0009706D">
      <w:pPr>
        <w:pStyle w:val="ListParagraph"/>
        <w:ind w:left="1440" w:firstLine="0"/>
        <w:rPr>
          <w:lang w:val="ro-RO"/>
        </w:rPr>
      </w:pPr>
      <w:r w:rsidRPr="0009706D">
        <w:rPr>
          <w:lang w:val="ro-RO"/>
        </w:rPr>
        <w:t>Pozitia retelelor edilitare deviate permanent va fi stabilita cu proprietarul de retele pe baza unui plan coordonator al retelelor publice.</w:t>
      </w:r>
    </w:p>
    <w:p w:rsidR="0009706D" w:rsidRPr="0009706D" w:rsidRDefault="0009706D" w:rsidP="0009706D">
      <w:pPr>
        <w:pStyle w:val="ListParagraph"/>
        <w:ind w:left="1440" w:firstLine="0"/>
        <w:rPr>
          <w:lang w:val="ro-RO"/>
        </w:rPr>
      </w:pPr>
      <w:r w:rsidRPr="0009706D">
        <w:rPr>
          <w:lang w:val="ro-RO"/>
        </w:rPr>
        <w:t xml:space="preserve">Se vor respecta conditiile impuse de STAS-urile, normele, normativele si regulamentele in vigoare in ceea ce priveste lucrarile de proiectare, precum si Legea 10/95 privind calitatea in constructii si Regulamentul pentru verificarea tehnica a proiectelor, conform H.G. 925/95. </w:t>
      </w:r>
    </w:p>
    <w:p w:rsidR="0009706D" w:rsidRPr="0009706D" w:rsidRDefault="0009706D" w:rsidP="0009706D">
      <w:pPr>
        <w:pStyle w:val="ListParagraph"/>
        <w:ind w:left="1440" w:firstLine="0"/>
        <w:rPr>
          <w:lang w:val="ro-RO"/>
        </w:rPr>
      </w:pPr>
      <w:r w:rsidRPr="0009706D">
        <w:rPr>
          <w:lang w:val="ro-RO"/>
        </w:rPr>
        <w:t xml:space="preserve">Retelele de apa si canalizare ce vor fi permanent deviate, vor fi echipate cu urmatoarele: </w:t>
      </w:r>
    </w:p>
    <w:p w:rsidR="0009706D" w:rsidRPr="00B90597" w:rsidRDefault="0009706D" w:rsidP="009F5A68">
      <w:pPr>
        <w:pStyle w:val="ListParagraph"/>
        <w:numPr>
          <w:ilvl w:val="0"/>
          <w:numId w:val="109"/>
        </w:numPr>
        <w:ind w:left="2160" w:hanging="720"/>
        <w:rPr>
          <w:lang w:val="fr-FR"/>
        </w:rPr>
      </w:pPr>
      <w:r w:rsidRPr="0009706D">
        <w:rPr>
          <w:lang w:val="ro-RO"/>
        </w:rPr>
        <w:t xml:space="preserve">Hidranti de </w:t>
      </w:r>
      <w:r w:rsidRPr="00B90597">
        <w:rPr>
          <w:lang w:val="fr-FR"/>
        </w:rPr>
        <w:t>incendiu, cămine de vană la ramificatii şi branşamente ale imobilelor legate la conductele de apă, guri de scurgere legate la reţeaua de canal prin racorduri ale gurilor de scurgere, cămine de vizitare şi racorduri ale imobilelor legate la reţeaua de canalizare conform normativelor in vigoare.</w:t>
      </w:r>
    </w:p>
    <w:p w:rsidR="0009706D" w:rsidRPr="00B90597" w:rsidRDefault="0009706D" w:rsidP="009F5A68">
      <w:pPr>
        <w:pStyle w:val="ListParagraph"/>
        <w:numPr>
          <w:ilvl w:val="0"/>
          <w:numId w:val="109"/>
        </w:numPr>
        <w:ind w:left="2160" w:hanging="720"/>
        <w:rPr>
          <w:lang w:val="fr-FR"/>
        </w:rPr>
      </w:pPr>
      <w:r w:rsidRPr="00B90597">
        <w:rPr>
          <w:lang w:val="fr-FR"/>
        </w:rPr>
        <w:t xml:space="preserve">In caz ca exista alte retele edilitare care trebuie deviate, dimensionare acestora se va face conform capacitatii actuale, respectandu-se dimensiunea retelelor ce trebuie deviate cat si capacitatea acestora. </w:t>
      </w:r>
    </w:p>
    <w:p w:rsidR="0009706D" w:rsidRPr="00B90597" w:rsidRDefault="0009706D" w:rsidP="0009706D">
      <w:pPr>
        <w:pStyle w:val="ListParagraph"/>
        <w:ind w:left="1440" w:firstLine="0"/>
        <w:rPr>
          <w:lang w:val="fr-FR"/>
        </w:rPr>
      </w:pPr>
      <w:r w:rsidRPr="00B90597">
        <w:rPr>
          <w:lang w:val="fr-FR"/>
        </w:rPr>
        <w:t>Devierile de retele pentru care sunt necesare cerinte speciale in plus fata de cele specificate in Cerințele Beneficiarului, la solicitarea proprietarului sau operatorului de retea, vor fi prezentate Consultantului pentru solutionare, imediat ce aceste cerințe sunt aduse la cunostinta Antreprenorului.</w:t>
      </w:r>
    </w:p>
    <w:p w:rsidR="0009706D" w:rsidRPr="00B90597" w:rsidRDefault="0009706D" w:rsidP="0009706D">
      <w:pPr>
        <w:pStyle w:val="ListParagraph"/>
        <w:ind w:left="1440" w:firstLine="0"/>
        <w:rPr>
          <w:lang w:val="fr-FR"/>
        </w:rPr>
      </w:pPr>
      <w:r w:rsidRPr="00B90597">
        <w:rPr>
          <w:lang w:val="fr-FR"/>
        </w:rPr>
        <w:t>Aceste cerinte suplimentare necesita aprobarea Beneficiarului inainte de a incepe realizarea vreunei lucrari.</w:t>
      </w:r>
    </w:p>
    <w:p w:rsidR="0009706D" w:rsidRPr="00B90597" w:rsidRDefault="0009706D" w:rsidP="0009706D">
      <w:pPr>
        <w:pStyle w:val="ListParagraph"/>
        <w:ind w:left="1440" w:firstLine="0"/>
        <w:rPr>
          <w:lang w:val="fr-FR"/>
        </w:rPr>
      </w:pPr>
      <w:r w:rsidRPr="00B90597">
        <w:rPr>
          <w:lang w:val="fr-FR"/>
        </w:rPr>
        <w:lastRenderedPageBreak/>
        <w:t>Amplasamentul retelelor deviate precum si al accesoriilor si furniturilor prevazute pe retea (vane, camine de vane, camine de vizitare, hidranti exteriori, bransamente, racorduri, guri de scurgere, camere de tragere, etc.) va fi numai in domeniul public, accesibil operatorilor de retea.</w:t>
      </w:r>
    </w:p>
    <w:p w:rsidR="0009706D" w:rsidRPr="00B90597" w:rsidRDefault="0009706D" w:rsidP="0009706D">
      <w:pPr>
        <w:pStyle w:val="ListParagraph"/>
        <w:ind w:left="1440" w:firstLine="0"/>
        <w:rPr>
          <w:lang w:val="fr-FR"/>
        </w:rPr>
      </w:pPr>
      <w:r w:rsidRPr="00B90597">
        <w:rPr>
          <w:lang w:val="fr-FR"/>
        </w:rPr>
        <w:t>Amplasamentul retelelor proiectate in gospodaria subterana existenta va respecta prevederile SR 8591/97 cu privire la distantele minime orizontale si verticale fata de retelele edilitare existente, luandu-se masurile necesare pentru a se proteja retelele de apa potabila (sau altele adiacente) in cazul in care aceste distante minime nu sunt respectate.</w:t>
      </w:r>
    </w:p>
    <w:p w:rsidR="0009706D" w:rsidRPr="00B90597" w:rsidRDefault="0009706D" w:rsidP="0009706D">
      <w:pPr>
        <w:pStyle w:val="ListParagraph"/>
        <w:ind w:left="1440" w:firstLine="0"/>
        <w:rPr>
          <w:lang w:val="fr-FR"/>
        </w:rPr>
      </w:pPr>
      <w:r w:rsidRPr="00B90597">
        <w:rPr>
          <w:lang w:val="fr-FR"/>
        </w:rPr>
        <w:t xml:space="preserve">Se va asigura adancimea minima de inghet a conductelor de apa potabila si canalizare in functie de zona climatica a Municipiului Bucuresti. </w:t>
      </w:r>
    </w:p>
    <w:p w:rsidR="0009706D" w:rsidRPr="00B90597" w:rsidRDefault="0009706D" w:rsidP="0009706D">
      <w:pPr>
        <w:pStyle w:val="ListParagraph"/>
        <w:ind w:left="1440" w:firstLine="0"/>
        <w:rPr>
          <w:lang w:val="fr-FR"/>
        </w:rPr>
      </w:pPr>
      <w:r w:rsidRPr="00B90597">
        <w:rPr>
          <w:lang w:val="fr-FR"/>
        </w:rPr>
        <w:t xml:space="preserve">Conductele, cablurile şi accesoriile prevăzute pentru reţelele deviate vor respecta standardele si normele in vigoare, indiferent de materialele utilizate pentru retele edilitare existente. In acest caz, se vor asigura conexiuni compatibile cu serviciile existente. </w:t>
      </w:r>
    </w:p>
    <w:p w:rsidR="0009706D" w:rsidRPr="00B90597" w:rsidRDefault="0009706D" w:rsidP="0009706D">
      <w:pPr>
        <w:pStyle w:val="ListParagraph"/>
        <w:ind w:left="1440" w:firstLine="0"/>
        <w:rPr>
          <w:lang w:val="fr-FR"/>
        </w:rPr>
      </w:pPr>
      <w:r w:rsidRPr="00B90597">
        <w:rPr>
          <w:lang w:val="fr-FR"/>
        </w:rPr>
        <w:t xml:space="preserve">Exemple de materiale utilizate in prezent: PEID sau fonta ductila pentru conductele de apa potabila si accesorii, vane de inchidere din fonta ductila, conducte PVC sau PAFSIN si accesorii pentru retea de canalizare, tuburi PEHD și PVC pentru cablurile de telefonie, fibra optica și electrice. </w:t>
      </w:r>
    </w:p>
    <w:p w:rsidR="0009706D" w:rsidRPr="00B90597" w:rsidRDefault="0009706D" w:rsidP="0009706D">
      <w:pPr>
        <w:pStyle w:val="ListParagraph"/>
        <w:ind w:left="1440" w:firstLine="0"/>
        <w:rPr>
          <w:lang w:val="fr-FR"/>
        </w:rPr>
      </w:pPr>
      <w:r w:rsidRPr="00B90597">
        <w:rPr>
          <w:lang w:val="fr-FR"/>
        </w:rPr>
        <w:t xml:space="preserve">Specificatiile tehnice pentru accesoriile folosite (tevi, armaturi, elemente speciale de racord) vor fi transmise impreuna cu standardele si normele care reglementeaza si recomanda utilizarea acestora (agrement tehnic MLPTL si agrement sanitar). </w:t>
      </w:r>
    </w:p>
    <w:p w:rsidR="0009706D" w:rsidRPr="00B90597" w:rsidRDefault="0009706D" w:rsidP="0009706D">
      <w:pPr>
        <w:pStyle w:val="ListParagraph"/>
        <w:ind w:left="1440" w:firstLine="0"/>
        <w:rPr>
          <w:lang w:val="fr-FR"/>
        </w:rPr>
      </w:pPr>
      <w:r w:rsidRPr="00B90597">
        <w:rPr>
          <w:lang w:val="fr-FR"/>
        </w:rPr>
        <w:t>Lucrările de extindere sau înlocuire a reţelelor deviate proiectate vor ţine seama de lucrările necesare care să asigure continuitatea funcţionării şi deservirii corespunzătoare a utilizatorilor.</w:t>
      </w:r>
    </w:p>
    <w:p w:rsidR="0009706D" w:rsidRPr="00B90597" w:rsidRDefault="0009706D" w:rsidP="0009706D">
      <w:pPr>
        <w:pStyle w:val="ListParagraph"/>
        <w:rPr>
          <w:lang w:val="fr-FR"/>
        </w:rPr>
      </w:pPr>
    </w:p>
    <w:p w:rsidR="0009706D" w:rsidRPr="0009706D" w:rsidRDefault="0009706D" w:rsidP="0009706D">
      <w:pPr>
        <w:pStyle w:val="ListParagraph"/>
        <w:numPr>
          <w:ilvl w:val="0"/>
          <w:numId w:val="108"/>
        </w:numPr>
        <w:ind w:left="1440" w:hanging="720"/>
        <w:outlineLvl w:val="2"/>
        <w:rPr>
          <w:rFonts w:cs="Arial"/>
          <w:b/>
          <w:lang w:val="ro-RO"/>
        </w:rPr>
      </w:pPr>
      <w:bookmarkStart w:id="544" w:name="_Toc464134413"/>
      <w:bookmarkStart w:id="545" w:name="_Toc535485612"/>
      <w:r w:rsidRPr="0009706D">
        <w:rPr>
          <w:rFonts w:cs="Arial"/>
          <w:b/>
          <w:lang w:val="ro-RO"/>
        </w:rPr>
        <w:t>Condiții generale  de execuție a rețelelor de apa</w:t>
      </w:r>
      <w:bookmarkEnd w:id="544"/>
      <w:bookmarkEnd w:id="545"/>
    </w:p>
    <w:p w:rsidR="0009706D" w:rsidRPr="00B90597" w:rsidRDefault="0009706D" w:rsidP="0009706D">
      <w:pPr>
        <w:pStyle w:val="ListParagraph"/>
        <w:ind w:left="1440" w:firstLine="0"/>
        <w:rPr>
          <w:lang w:val="ro-RO"/>
        </w:rPr>
      </w:pPr>
      <w:r w:rsidRPr="00B90597">
        <w:rPr>
          <w:lang w:val="ro-RO"/>
        </w:rPr>
        <w:t xml:space="preserve">Conductele de apa vor fi executate din polietilena de inalta densitate (PEID) pentru diametre 25-450 mm  si din fonta ductila (FD) pentru diametre </w:t>
      </w:r>
      <w:r w:rsidRPr="00B90597">
        <w:rPr>
          <w:rFonts w:cs="Arial"/>
          <w:lang w:val="ro-RO"/>
        </w:rPr>
        <w:t xml:space="preserve">≥ </w:t>
      </w:r>
      <w:r w:rsidRPr="00B90597">
        <w:rPr>
          <w:lang w:val="ro-RO"/>
        </w:rPr>
        <w:t>500 mm.</w:t>
      </w:r>
    </w:p>
    <w:p w:rsidR="0009706D" w:rsidRPr="0009706D" w:rsidRDefault="0009706D" w:rsidP="0009706D">
      <w:pPr>
        <w:pStyle w:val="ListParagraph"/>
        <w:ind w:left="1440" w:firstLine="0"/>
      </w:pPr>
      <w:r w:rsidRPr="0009706D">
        <w:t>Înainte de a fi montate, tuburile şi piesele din polietilenă vor fi verificate vizual şi dimensional.</w:t>
      </w:r>
    </w:p>
    <w:p w:rsidR="0009706D" w:rsidRPr="0009706D" w:rsidRDefault="0009706D" w:rsidP="009F5A68">
      <w:pPr>
        <w:pStyle w:val="ListParagraph"/>
        <w:numPr>
          <w:ilvl w:val="0"/>
          <w:numId w:val="165"/>
        </w:numPr>
        <w:ind w:left="2160" w:hanging="720"/>
        <w:rPr>
          <w:rFonts w:cs="Arial"/>
        </w:rPr>
      </w:pPr>
      <w:r w:rsidRPr="0009706D">
        <w:rPr>
          <w:rFonts w:cs="Arial"/>
        </w:rPr>
        <w:t>La examinarea vizuală:</w:t>
      </w:r>
    </w:p>
    <w:p w:rsidR="0009706D" w:rsidRPr="0009706D" w:rsidRDefault="0009706D" w:rsidP="009F5A68">
      <w:pPr>
        <w:pStyle w:val="ListParagraph"/>
        <w:numPr>
          <w:ilvl w:val="0"/>
          <w:numId w:val="211"/>
        </w:numPr>
        <w:ind w:left="2552"/>
      </w:pPr>
      <w:r w:rsidRPr="0009706D">
        <w:t>tuburile trebuie să fie liniare;</w:t>
      </w:r>
    </w:p>
    <w:p w:rsidR="0009706D" w:rsidRPr="0009706D" w:rsidRDefault="0009706D" w:rsidP="009F5A68">
      <w:pPr>
        <w:pStyle w:val="ListParagraph"/>
        <w:numPr>
          <w:ilvl w:val="0"/>
          <w:numId w:val="211"/>
        </w:numPr>
        <w:ind w:left="2552"/>
      </w:pPr>
      <w:r w:rsidRPr="0009706D">
        <w:t>culoarea tuburilor să fie uniformă;</w:t>
      </w:r>
    </w:p>
    <w:p w:rsidR="0009706D" w:rsidRPr="0009706D" w:rsidRDefault="0009706D" w:rsidP="009F5A68">
      <w:pPr>
        <w:pStyle w:val="ListParagraph"/>
        <w:numPr>
          <w:ilvl w:val="0"/>
          <w:numId w:val="211"/>
        </w:numPr>
        <w:ind w:left="2552"/>
      </w:pPr>
      <w:r w:rsidRPr="0009706D">
        <w:t>suprafaţa interioară şi exterioară să fie netedă, fără denivelari, necojită, fără fisuri, arsuri, incluziuni sau zgârâieturi;</w:t>
      </w:r>
    </w:p>
    <w:p w:rsidR="0009706D" w:rsidRPr="0009706D" w:rsidRDefault="0009706D" w:rsidP="009F5A68">
      <w:pPr>
        <w:pStyle w:val="ListParagraph"/>
        <w:numPr>
          <w:ilvl w:val="0"/>
          <w:numId w:val="211"/>
        </w:numPr>
        <w:ind w:left="2552"/>
        <w:rPr>
          <w:lang w:val="fr-FR"/>
        </w:rPr>
      </w:pPr>
      <w:r w:rsidRPr="0009706D">
        <w:rPr>
          <w:lang w:val="fr-FR"/>
        </w:rPr>
        <w:t>secţiunea transversală a tubului nu va avea goluri de aer, incluziuni sau arsuri.</w:t>
      </w:r>
    </w:p>
    <w:p w:rsidR="0009706D" w:rsidRPr="0009706D" w:rsidRDefault="0009706D" w:rsidP="009F5A68">
      <w:pPr>
        <w:pStyle w:val="ListParagraph"/>
        <w:numPr>
          <w:ilvl w:val="0"/>
          <w:numId w:val="165"/>
        </w:numPr>
        <w:ind w:left="2160" w:hanging="720"/>
        <w:rPr>
          <w:rFonts w:cs="Arial"/>
        </w:rPr>
      </w:pPr>
      <w:r w:rsidRPr="0009706D">
        <w:rPr>
          <w:rFonts w:cs="Arial"/>
        </w:rPr>
        <w:t>La examinarea geometrica:</w:t>
      </w:r>
    </w:p>
    <w:p w:rsidR="0009706D" w:rsidRPr="0009706D" w:rsidRDefault="0009706D" w:rsidP="0009706D">
      <w:pPr>
        <w:pStyle w:val="ListParagraph"/>
        <w:ind w:left="1440" w:firstLine="0"/>
        <w:rPr>
          <w:lang w:val="fr-FR"/>
        </w:rPr>
      </w:pPr>
      <w:r w:rsidRPr="0009706D">
        <w:rPr>
          <w:lang w:val="fr-FR"/>
        </w:rPr>
        <w:t>abaterile geometrice ale tuburilor, pieselor din polietilenă, la măsurarea cu şublerul se vor înscrie obligatoriu</w:t>
      </w:r>
      <w:r w:rsidR="00806E9E">
        <w:rPr>
          <w:lang w:val="fr-FR"/>
        </w:rPr>
        <w:t xml:space="preserve"> în normele SR EN 1467:</w:t>
      </w:r>
      <w:r w:rsidRPr="0009706D">
        <w:rPr>
          <w:lang w:val="fr-FR"/>
        </w:rPr>
        <w:t>20</w:t>
      </w:r>
      <w:r w:rsidR="00806E9E">
        <w:rPr>
          <w:lang w:val="fr-FR"/>
        </w:rPr>
        <w:t>12</w:t>
      </w:r>
    </w:p>
    <w:p w:rsidR="0009706D" w:rsidRPr="00B90597" w:rsidRDefault="0009706D" w:rsidP="0009706D">
      <w:pPr>
        <w:pStyle w:val="ListParagraph"/>
        <w:ind w:left="1440" w:firstLine="0"/>
        <w:rPr>
          <w:lang w:val="fr-FR"/>
        </w:rPr>
      </w:pPr>
      <w:r w:rsidRPr="00B90597">
        <w:rPr>
          <w:lang w:val="fr-FR"/>
        </w:rPr>
        <w:t>Tuburile se vor aşeza pe fundul şanţului după ce acesta a fost adus la cotă şi s-au făcut nivelările necesare astfel ca tubul să se rezeme pe toată lungimea pe teren.</w:t>
      </w:r>
    </w:p>
    <w:p w:rsidR="0009706D" w:rsidRPr="00B90597" w:rsidRDefault="0009706D" w:rsidP="0009706D">
      <w:pPr>
        <w:pStyle w:val="ListParagraph"/>
        <w:ind w:left="1440" w:firstLine="0"/>
        <w:rPr>
          <w:lang w:val="fr-FR"/>
        </w:rPr>
      </w:pPr>
      <w:r w:rsidRPr="00B90597">
        <w:rPr>
          <w:lang w:val="fr-FR"/>
        </w:rPr>
        <w:t>Tuburile se pozează în aliniament, iar la schimbările de direcţie sau de pantă, precum şi în punctele de legatură cu alte conducte se folosesc piese speciale (curbe, ramificaţii).</w:t>
      </w:r>
    </w:p>
    <w:p w:rsidR="0009706D" w:rsidRPr="00B90597" w:rsidRDefault="0009706D" w:rsidP="0009706D">
      <w:pPr>
        <w:pStyle w:val="ListParagraph"/>
        <w:ind w:left="1440" w:firstLine="0"/>
        <w:rPr>
          <w:sz w:val="21"/>
          <w:lang w:val="fr-FR"/>
        </w:rPr>
      </w:pPr>
      <w:r w:rsidRPr="00B90597">
        <w:rPr>
          <w:sz w:val="21"/>
          <w:lang w:val="fr-FR"/>
        </w:rPr>
        <w:t xml:space="preserve">Tuburile din fontă ductilă sunt furnizate la lungimea fixă conform SREN 545: 2011. </w:t>
      </w:r>
    </w:p>
    <w:p w:rsidR="0009706D" w:rsidRPr="00B90597" w:rsidRDefault="0009706D" w:rsidP="0009706D">
      <w:pPr>
        <w:pStyle w:val="ListParagraph"/>
        <w:tabs>
          <w:tab w:val="left" w:pos="1440"/>
        </w:tabs>
        <w:ind w:left="1440" w:firstLine="0"/>
        <w:rPr>
          <w:rFonts w:cs="Arial"/>
          <w:lang w:val="fr-FR"/>
        </w:rPr>
      </w:pPr>
      <w:r w:rsidRPr="00B90597">
        <w:rPr>
          <w:rFonts w:cs="Arial"/>
          <w:lang w:val="fr-FR"/>
        </w:rPr>
        <w:t>Îmbinarea tuburilor din fontă ductilă se va face printr-o centrare corectă folosindu-se:</w:t>
      </w:r>
    </w:p>
    <w:p w:rsidR="0009706D" w:rsidRPr="00B90597" w:rsidRDefault="0009706D" w:rsidP="009F5A68">
      <w:pPr>
        <w:pStyle w:val="ListParagraph"/>
        <w:numPr>
          <w:ilvl w:val="0"/>
          <w:numId w:val="176"/>
        </w:numPr>
        <w:ind w:left="2160" w:hanging="720"/>
        <w:rPr>
          <w:rFonts w:cs="Arial"/>
          <w:lang w:val="fr-FR"/>
        </w:rPr>
      </w:pPr>
      <w:r w:rsidRPr="00B90597">
        <w:rPr>
          <w:rFonts w:cs="Arial"/>
          <w:lang w:val="fr-FR"/>
        </w:rPr>
        <w:t xml:space="preserve">îmbinări standard zăvorâte zăvorâte - asamblarea îmbinării standard zăvorât se </w:t>
      </w:r>
      <w:r w:rsidRPr="00B90597">
        <w:rPr>
          <w:rFonts w:cs="Arial"/>
          <w:lang w:val="fr-FR"/>
        </w:rPr>
        <w:lastRenderedPageBreak/>
        <w:t>realizează prin introducerea capătului drept într-o mufă standard, apoi prin montarea unui sistem de zăvorâre constituit dintr-un inel blocat în cordonul de sudură al capătului drept şi o contraflanşă menţinută în buloane.</w:t>
      </w:r>
    </w:p>
    <w:p w:rsidR="0009706D" w:rsidRPr="00B90597" w:rsidRDefault="0009706D" w:rsidP="009F5A68">
      <w:pPr>
        <w:pStyle w:val="ListParagraph"/>
        <w:numPr>
          <w:ilvl w:val="0"/>
          <w:numId w:val="176"/>
        </w:numPr>
        <w:ind w:left="2160" w:hanging="720"/>
        <w:rPr>
          <w:rFonts w:cs="Arial"/>
          <w:lang w:val="fr-FR"/>
        </w:rPr>
      </w:pPr>
      <w:r w:rsidRPr="00B90597">
        <w:rPr>
          <w:rFonts w:cs="Arial"/>
          <w:lang w:val="fr-FR"/>
        </w:rPr>
        <w:t>îmbinări cu flanşe - se realizează foarte uşor în aliniament cu respectarea unor condiţii:</w:t>
      </w:r>
    </w:p>
    <w:p w:rsidR="0009706D" w:rsidRPr="0009706D" w:rsidRDefault="0009706D" w:rsidP="009F5A68">
      <w:pPr>
        <w:pStyle w:val="ListParagraph"/>
        <w:numPr>
          <w:ilvl w:val="0"/>
          <w:numId w:val="166"/>
        </w:numPr>
        <w:ind w:left="2880" w:hanging="720"/>
        <w:rPr>
          <w:lang w:val="fr-FR"/>
        </w:rPr>
      </w:pPr>
      <w:r w:rsidRPr="0009706D">
        <w:rPr>
          <w:lang w:val="fr-FR"/>
        </w:rPr>
        <w:t>să se respecte ordinea şi cuplul de strângere a buloanelor;</w:t>
      </w:r>
    </w:p>
    <w:p w:rsidR="0009706D" w:rsidRPr="0009706D" w:rsidRDefault="0009706D" w:rsidP="009F5A68">
      <w:pPr>
        <w:pStyle w:val="ListParagraph"/>
        <w:numPr>
          <w:ilvl w:val="0"/>
          <w:numId w:val="166"/>
        </w:numPr>
        <w:ind w:left="2880" w:hanging="720"/>
        <w:rPr>
          <w:lang w:val="fr-FR"/>
        </w:rPr>
      </w:pPr>
      <w:r w:rsidRPr="0009706D">
        <w:rPr>
          <w:lang w:val="fr-FR"/>
        </w:rPr>
        <w:t>să nu se tracteze tuburile în momentul strângerii buloanelor;</w:t>
      </w:r>
    </w:p>
    <w:p w:rsidR="0009706D" w:rsidRPr="0009706D" w:rsidRDefault="0009706D" w:rsidP="0009706D">
      <w:pPr>
        <w:pStyle w:val="ListParagraph"/>
        <w:ind w:left="1440" w:firstLine="0"/>
        <w:rPr>
          <w:sz w:val="21"/>
        </w:rPr>
      </w:pPr>
      <w:r w:rsidRPr="0009706D">
        <w:rPr>
          <w:sz w:val="21"/>
        </w:rPr>
        <w:t>Pentru realizarea îmbinării sunt necesare următoarele operaţii :</w:t>
      </w:r>
    </w:p>
    <w:p w:rsidR="0009706D" w:rsidRPr="00B90597" w:rsidRDefault="0009706D" w:rsidP="009F5A68">
      <w:pPr>
        <w:pStyle w:val="ListParagraph"/>
        <w:numPr>
          <w:ilvl w:val="0"/>
          <w:numId w:val="166"/>
        </w:numPr>
        <w:ind w:left="2880" w:hanging="720"/>
        <w:rPr>
          <w:lang w:val="en-US"/>
        </w:rPr>
      </w:pPr>
      <w:r w:rsidRPr="00B90597">
        <w:rPr>
          <w:lang w:val="en-US"/>
        </w:rPr>
        <w:t>controlarea aspectului şi eventuala curăţare a faţetelor flanşelor şi a garniturii;</w:t>
      </w:r>
    </w:p>
    <w:p w:rsidR="0009706D" w:rsidRPr="0009706D" w:rsidRDefault="0009706D" w:rsidP="009F5A68">
      <w:pPr>
        <w:pStyle w:val="ListParagraph"/>
        <w:numPr>
          <w:ilvl w:val="0"/>
          <w:numId w:val="166"/>
        </w:numPr>
        <w:ind w:left="2880" w:hanging="720"/>
        <w:rPr>
          <w:lang w:val="fr-FR"/>
        </w:rPr>
      </w:pPr>
      <w:r w:rsidRPr="0009706D">
        <w:rPr>
          <w:lang w:val="fr-FR"/>
        </w:rPr>
        <w:t>alinierea pieselor de montat;</w:t>
      </w:r>
    </w:p>
    <w:p w:rsidR="0009706D" w:rsidRPr="00B90597" w:rsidRDefault="0009706D" w:rsidP="009F5A68">
      <w:pPr>
        <w:pStyle w:val="ListParagraph"/>
        <w:numPr>
          <w:ilvl w:val="0"/>
          <w:numId w:val="166"/>
        </w:numPr>
        <w:ind w:left="2880" w:hanging="720"/>
        <w:rPr>
          <w:lang w:val="en-US"/>
        </w:rPr>
      </w:pPr>
      <w:r w:rsidRPr="00B90597">
        <w:rPr>
          <w:lang w:val="en-US"/>
        </w:rPr>
        <w:t>lăsarea unui mic interval între cele două flanşe care să permită trecerea garniturii</w:t>
      </w:r>
    </w:p>
    <w:p w:rsidR="0009706D" w:rsidRPr="0009706D" w:rsidRDefault="0009706D" w:rsidP="009F5A68">
      <w:pPr>
        <w:pStyle w:val="ListParagraph"/>
        <w:numPr>
          <w:ilvl w:val="0"/>
          <w:numId w:val="166"/>
        </w:numPr>
        <w:ind w:left="2880" w:hanging="720"/>
        <w:rPr>
          <w:lang w:val="fr-FR"/>
        </w:rPr>
      </w:pPr>
      <w:r w:rsidRPr="0009706D">
        <w:rPr>
          <w:lang w:val="fr-FR"/>
        </w:rPr>
        <w:t>centrarea garniturii între cele două flanşe;</w:t>
      </w:r>
    </w:p>
    <w:p w:rsidR="0009706D" w:rsidRPr="00B90597" w:rsidRDefault="0009706D" w:rsidP="009F5A68">
      <w:pPr>
        <w:pStyle w:val="ListParagraph"/>
        <w:numPr>
          <w:ilvl w:val="0"/>
          <w:numId w:val="166"/>
        </w:numPr>
        <w:ind w:left="2880" w:hanging="720"/>
        <w:rPr>
          <w:lang w:val="en-US"/>
        </w:rPr>
      </w:pPr>
      <w:r w:rsidRPr="00B90597">
        <w:rPr>
          <w:lang w:val="en-US"/>
        </w:rPr>
        <w:t>montarea piuliţelor şi strângerea buloanelor în ordinea indicată de firma furnizoare;</w:t>
      </w:r>
    </w:p>
    <w:p w:rsidR="0009706D" w:rsidRPr="00B90597" w:rsidRDefault="0009706D" w:rsidP="0009706D">
      <w:pPr>
        <w:pStyle w:val="ListParagraph"/>
        <w:ind w:left="1440" w:firstLine="0"/>
        <w:rPr>
          <w:lang w:val="fr-FR"/>
        </w:rPr>
      </w:pPr>
      <w:r w:rsidRPr="00B90597">
        <w:rPr>
          <w:lang w:val="fr-FR"/>
        </w:rPr>
        <w:t>Reţelele de serviciu de apă vor fi echipate cu următoarele anexe: hidranţi de incendiu, cămine de vană la ramificatii ( n-1 ) şi branşamente ale imobilelor legate la conductele de apă, conform normativelor in vigoare.</w:t>
      </w:r>
    </w:p>
    <w:p w:rsidR="0009706D" w:rsidRPr="00B90597" w:rsidRDefault="0009706D" w:rsidP="0009706D">
      <w:pPr>
        <w:pStyle w:val="ListParagraph"/>
        <w:ind w:left="1440" w:firstLine="0"/>
        <w:rPr>
          <w:lang w:val="fr-FR"/>
        </w:rPr>
      </w:pPr>
      <w:r w:rsidRPr="00B90597">
        <w:rPr>
          <w:lang w:val="fr-FR"/>
        </w:rPr>
        <w:t>De asemenea se va asigura adâncimea minimă de îngheţ a conductelor subterane de apă potabilă, funcţie de zona climatică a Municipiului Bucureşti (h=0,9 m).</w:t>
      </w:r>
    </w:p>
    <w:p w:rsidR="0009706D" w:rsidRPr="00806E9E" w:rsidRDefault="0009706D" w:rsidP="009F5A68">
      <w:pPr>
        <w:pStyle w:val="ListParagraph"/>
        <w:numPr>
          <w:ilvl w:val="0"/>
          <w:numId w:val="164"/>
        </w:numPr>
        <w:tabs>
          <w:tab w:val="left" w:pos="1440"/>
        </w:tabs>
        <w:ind w:left="1440" w:hanging="810"/>
        <w:rPr>
          <w:lang w:val="en-US"/>
        </w:rPr>
      </w:pPr>
      <w:r w:rsidRPr="00806E9E">
        <w:rPr>
          <w:lang w:val="en-US"/>
        </w:rPr>
        <w:t>Probe si verificari</w:t>
      </w:r>
    </w:p>
    <w:p w:rsidR="0009706D" w:rsidRPr="00806E9E" w:rsidRDefault="0009706D" w:rsidP="0009706D">
      <w:pPr>
        <w:pStyle w:val="ListParagraph"/>
        <w:ind w:left="1440" w:firstLine="0"/>
        <w:rPr>
          <w:lang w:val="en-US"/>
        </w:rPr>
      </w:pPr>
      <w:r w:rsidRPr="00806E9E">
        <w:rPr>
          <w:lang w:val="en-US"/>
        </w:rPr>
        <w:t>Se vor respecta prevederile SR 6819/97 par.4.4 (Probe şi verificări).</w:t>
      </w:r>
    </w:p>
    <w:p w:rsidR="0009706D" w:rsidRPr="00B90597" w:rsidRDefault="0009706D" w:rsidP="0009706D">
      <w:pPr>
        <w:pStyle w:val="ListParagraph"/>
        <w:ind w:left="1440" w:firstLine="0"/>
        <w:rPr>
          <w:lang w:val="fr-FR"/>
        </w:rPr>
      </w:pPr>
      <w:r w:rsidRPr="00B90597">
        <w:rPr>
          <w:lang w:val="fr-FR"/>
        </w:rPr>
        <w:t>Proba de presiune pe şantier permite verificarea etanşeităţii şi a stabilităţii conductei înainte de punerea în funcţiune.</w:t>
      </w:r>
    </w:p>
    <w:p w:rsidR="0009706D" w:rsidRPr="00806E9E" w:rsidRDefault="0009706D" w:rsidP="0009706D">
      <w:pPr>
        <w:pStyle w:val="ListParagraph"/>
        <w:ind w:left="1440" w:firstLine="0"/>
        <w:rPr>
          <w:lang w:val="en-US"/>
        </w:rPr>
      </w:pPr>
      <w:r w:rsidRPr="00806E9E">
        <w:rPr>
          <w:lang w:val="en-US"/>
        </w:rPr>
        <w:t>Proba hidraulică permite verificarea îmbinărilor şi conditionează recepţionarea lucrărilor.</w:t>
      </w:r>
    </w:p>
    <w:p w:rsidR="0009706D" w:rsidRPr="00B90597" w:rsidRDefault="0009706D" w:rsidP="0009706D">
      <w:pPr>
        <w:pStyle w:val="ListParagraph"/>
        <w:ind w:left="1440" w:firstLine="0"/>
        <w:rPr>
          <w:lang w:val="fr-FR"/>
        </w:rPr>
      </w:pPr>
      <w:r w:rsidRPr="00B90597">
        <w:rPr>
          <w:lang w:val="fr-FR"/>
        </w:rPr>
        <w:t>Proba de presiune trebuie efectuată în cel mai scurt timp după pozare.</w:t>
      </w:r>
    </w:p>
    <w:p w:rsidR="0009706D" w:rsidRPr="00806E9E" w:rsidRDefault="0009706D" w:rsidP="009F5A68">
      <w:pPr>
        <w:pStyle w:val="ListParagraph"/>
        <w:numPr>
          <w:ilvl w:val="0"/>
          <w:numId w:val="164"/>
        </w:numPr>
        <w:tabs>
          <w:tab w:val="left" w:pos="1440"/>
        </w:tabs>
        <w:ind w:left="1440" w:hanging="810"/>
        <w:rPr>
          <w:lang w:val="en-US"/>
        </w:rPr>
      </w:pPr>
      <w:r w:rsidRPr="00806E9E">
        <w:rPr>
          <w:lang w:val="en-US"/>
        </w:rPr>
        <w:t>Calitatea lucrărilor</w:t>
      </w:r>
    </w:p>
    <w:p w:rsidR="0009706D" w:rsidRPr="0009706D" w:rsidRDefault="0009706D" w:rsidP="0009706D">
      <w:pPr>
        <w:pStyle w:val="ListParagraph"/>
        <w:ind w:left="1440" w:firstLine="0"/>
      </w:pPr>
      <w:r w:rsidRPr="00806E9E">
        <w:rPr>
          <w:lang w:val="en-US"/>
        </w:rPr>
        <w:t>Lucrările se vor executa în conformitate cu prescripţiile din Legea nr.10</w:t>
      </w:r>
      <w:r w:rsidR="00806E9E">
        <w:rPr>
          <w:lang w:val="en-US"/>
        </w:rPr>
        <w:t>(r1)</w:t>
      </w:r>
      <w:r w:rsidRPr="00806E9E">
        <w:rPr>
          <w:lang w:val="en-US"/>
        </w:rPr>
        <w:t>/95 şi a regulamentelor aprobate prin HG 766 / 97, HG 272 / 94, HG 273 / 94 si</w:t>
      </w:r>
      <w:r w:rsidRPr="0009706D">
        <w:t xml:space="preserve"> HG 940 / 2006 privind calitatea lucrărilor în construcţii şi vor fi obligatoriu puse în practică de reprezentanţii autorizaţi din partea proiectantului, beneficiarului şi a Antreprenorului.</w:t>
      </w:r>
    </w:p>
    <w:p w:rsidR="0009706D" w:rsidRPr="00B90597" w:rsidRDefault="0009706D" w:rsidP="0009706D">
      <w:pPr>
        <w:pStyle w:val="ListParagraph"/>
        <w:ind w:left="1440" w:firstLine="0"/>
        <w:rPr>
          <w:lang w:val="fr-FR"/>
        </w:rPr>
      </w:pPr>
      <w:r w:rsidRPr="00B90597">
        <w:rPr>
          <w:lang w:val="fr-FR"/>
        </w:rPr>
        <w:t>În conformitate cu HG 766/97 s-a stabilit categoria de importanţă a lucrării:“C” normală, calitatea lucrărilor asigurându-se după modelul nr. 3.</w:t>
      </w:r>
    </w:p>
    <w:p w:rsidR="0009706D" w:rsidRPr="00B90597" w:rsidRDefault="0009706D" w:rsidP="0009706D">
      <w:pPr>
        <w:pStyle w:val="ListParagraph"/>
        <w:ind w:left="1440" w:firstLine="0"/>
        <w:rPr>
          <w:lang w:val="fr-FR"/>
        </w:rPr>
      </w:pPr>
      <w:r w:rsidRPr="00B90597">
        <w:rPr>
          <w:lang w:val="fr-FR"/>
        </w:rPr>
        <w:t>La faza PT se stabilește programul de urmărire tehnică a execuţiei pe faze determinante.</w:t>
      </w:r>
    </w:p>
    <w:p w:rsidR="0009706D" w:rsidRPr="00B90597" w:rsidRDefault="0009706D" w:rsidP="0009706D">
      <w:pPr>
        <w:pStyle w:val="ListParagraph"/>
        <w:ind w:left="1440" w:firstLine="0"/>
        <w:rPr>
          <w:lang w:val="fr-FR"/>
        </w:rPr>
      </w:pPr>
      <w:r w:rsidRPr="00B90597">
        <w:rPr>
          <w:lang w:val="fr-FR"/>
        </w:rPr>
        <w:t>Prin sistemul de calitate se va urmări:</w:t>
      </w:r>
    </w:p>
    <w:p w:rsidR="0009706D" w:rsidRPr="0009706D" w:rsidRDefault="0009706D" w:rsidP="009F5A68">
      <w:pPr>
        <w:pStyle w:val="ListParagraph"/>
        <w:numPr>
          <w:ilvl w:val="0"/>
          <w:numId w:val="166"/>
        </w:numPr>
        <w:ind w:left="2880" w:hanging="720"/>
        <w:rPr>
          <w:lang w:val="fr-FR"/>
        </w:rPr>
      </w:pPr>
      <w:r w:rsidRPr="0009706D">
        <w:rPr>
          <w:lang w:val="fr-FR"/>
        </w:rPr>
        <w:t>Materialul pus în operă (conducte, vane şi armături, piese speciale etc.);</w:t>
      </w:r>
    </w:p>
    <w:p w:rsidR="0009706D" w:rsidRPr="00B90597" w:rsidRDefault="0009706D" w:rsidP="009F5A68">
      <w:pPr>
        <w:pStyle w:val="ListParagraph"/>
        <w:numPr>
          <w:ilvl w:val="0"/>
          <w:numId w:val="166"/>
        </w:numPr>
        <w:ind w:left="2880" w:hanging="720"/>
        <w:rPr>
          <w:lang w:val="en-US"/>
        </w:rPr>
      </w:pPr>
      <w:r w:rsidRPr="00B90597">
        <w:rPr>
          <w:lang w:val="en-US"/>
        </w:rPr>
        <w:t>Execuţia săpăturii pentru pozarea conductelor;</w:t>
      </w:r>
    </w:p>
    <w:p w:rsidR="0009706D" w:rsidRPr="0009706D" w:rsidRDefault="0009706D" w:rsidP="009F5A68">
      <w:pPr>
        <w:pStyle w:val="ListParagraph"/>
        <w:numPr>
          <w:ilvl w:val="0"/>
          <w:numId w:val="166"/>
        </w:numPr>
        <w:ind w:left="2880" w:hanging="720"/>
        <w:rPr>
          <w:lang w:val="fr-FR"/>
        </w:rPr>
      </w:pPr>
      <w:r w:rsidRPr="0009706D">
        <w:rPr>
          <w:lang w:val="fr-FR"/>
        </w:rPr>
        <w:t>Execuţia patului de fundare;</w:t>
      </w:r>
    </w:p>
    <w:p w:rsidR="0009706D" w:rsidRPr="0009706D" w:rsidRDefault="0009706D" w:rsidP="009F5A68">
      <w:pPr>
        <w:pStyle w:val="ListParagraph"/>
        <w:numPr>
          <w:ilvl w:val="0"/>
          <w:numId w:val="166"/>
        </w:numPr>
        <w:ind w:left="2880" w:hanging="720"/>
        <w:rPr>
          <w:lang w:val="fr-FR"/>
        </w:rPr>
      </w:pPr>
      <w:r w:rsidRPr="0009706D">
        <w:rPr>
          <w:lang w:val="fr-FR"/>
        </w:rPr>
        <w:t>Pozarea conductei, manşoanele de îmbinare şi masivele de ancoraj care se vor amplasa la legătura conductelor de apă proiectate în conducte de fontă şi azbociment în vederea preluării eforturilor în teu./ Pozarea conductei, executarea căminelor de vane (goliri şi accesoriile necesare manşoanelor de imbimare şi a pieselor de trecere prin pereţi)</w:t>
      </w:r>
    </w:p>
    <w:p w:rsidR="0009706D" w:rsidRPr="0009706D" w:rsidRDefault="0009706D" w:rsidP="009F5A68">
      <w:pPr>
        <w:pStyle w:val="ListParagraph"/>
        <w:numPr>
          <w:ilvl w:val="0"/>
          <w:numId w:val="166"/>
        </w:numPr>
        <w:ind w:left="2880" w:hanging="720"/>
        <w:rPr>
          <w:lang w:val="fr-FR"/>
        </w:rPr>
      </w:pPr>
      <w:r w:rsidRPr="0009706D">
        <w:rPr>
          <w:lang w:val="fr-FR"/>
        </w:rPr>
        <w:lastRenderedPageBreak/>
        <w:t>Proba de etanşeitate, urmărindu-se şi modul de realizare a umpluturilor parţiale şi a compactării uniforme a acestora;</w:t>
      </w:r>
    </w:p>
    <w:p w:rsidR="0009706D" w:rsidRPr="00B90597" w:rsidRDefault="0009706D" w:rsidP="009F5A68">
      <w:pPr>
        <w:pStyle w:val="ListParagraph"/>
        <w:numPr>
          <w:ilvl w:val="0"/>
          <w:numId w:val="166"/>
        </w:numPr>
        <w:ind w:left="2880" w:hanging="720"/>
        <w:rPr>
          <w:lang w:val="en-US"/>
        </w:rPr>
      </w:pPr>
      <w:r w:rsidRPr="00B90597">
        <w:rPr>
          <w:lang w:val="en-US"/>
        </w:rPr>
        <w:t>Modul de realizare al lucrărilor finale (umpluturi finale, monolitizarea ramelor de la cămine, poziţionarea hidranţilor, cu verificarea prevederilor din proiect );</w:t>
      </w:r>
    </w:p>
    <w:p w:rsidR="0009706D" w:rsidRPr="0009706D" w:rsidRDefault="0009706D" w:rsidP="009F5A68">
      <w:pPr>
        <w:pStyle w:val="ListParagraph"/>
        <w:numPr>
          <w:ilvl w:val="0"/>
          <w:numId w:val="166"/>
        </w:numPr>
        <w:ind w:left="2880" w:hanging="720"/>
        <w:rPr>
          <w:lang w:val="fr-FR"/>
        </w:rPr>
      </w:pPr>
      <w:r w:rsidRPr="0009706D">
        <w:rPr>
          <w:lang w:val="fr-FR"/>
        </w:rPr>
        <w:t>Refacerea sistemului rutier la cotele iniţiale, conform proiectului de specialitate.</w:t>
      </w:r>
    </w:p>
    <w:p w:rsidR="0009706D" w:rsidRPr="0009706D" w:rsidRDefault="0009706D" w:rsidP="009F5A68">
      <w:pPr>
        <w:pStyle w:val="ListParagraph"/>
        <w:numPr>
          <w:ilvl w:val="0"/>
          <w:numId w:val="166"/>
        </w:numPr>
        <w:ind w:left="2880" w:hanging="720"/>
        <w:rPr>
          <w:lang w:val="fr-FR"/>
        </w:rPr>
      </w:pPr>
      <w:r w:rsidRPr="0009706D">
        <w:rPr>
          <w:lang w:val="fr-FR"/>
        </w:rPr>
        <w:t>Înregistrări privind calitatea.</w:t>
      </w:r>
    </w:p>
    <w:p w:rsidR="0009706D" w:rsidRPr="00B90597" w:rsidRDefault="0009706D" w:rsidP="0009706D">
      <w:pPr>
        <w:pStyle w:val="ListParagraph"/>
        <w:ind w:left="1440" w:firstLine="0"/>
        <w:rPr>
          <w:lang w:val="fr-FR"/>
        </w:rPr>
      </w:pPr>
      <w:r w:rsidRPr="00B90597">
        <w:rPr>
          <w:lang w:val="fr-FR"/>
        </w:rPr>
        <w:t>Se vor întocmi procese verbale de lucrări obligatorii de beneficiar pentru următoarele operaţiuni:</w:t>
      </w:r>
    </w:p>
    <w:p w:rsidR="0009706D" w:rsidRPr="0009706D" w:rsidRDefault="0009706D" w:rsidP="009F5A68">
      <w:pPr>
        <w:pStyle w:val="ListParagraph"/>
        <w:numPr>
          <w:ilvl w:val="0"/>
          <w:numId w:val="166"/>
        </w:numPr>
        <w:ind w:left="2880" w:hanging="720"/>
        <w:rPr>
          <w:lang w:val="fr-FR"/>
        </w:rPr>
      </w:pPr>
      <w:r w:rsidRPr="0009706D">
        <w:rPr>
          <w:lang w:val="fr-FR"/>
        </w:rPr>
        <w:t>Predarea amplasamentului</w:t>
      </w:r>
    </w:p>
    <w:p w:rsidR="0009706D" w:rsidRPr="00B90597" w:rsidRDefault="0009706D" w:rsidP="009F5A68">
      <w:pPr>
        <w:pStyle w:val="ListParagraph"/>
        <w:numPr>
          <w:ilvl w:val="0"/>
          <w:numId w:val="166"/>
        </w:numPr>
        <w:ind w:left="2880" w:hanging="720"/>
        <w:rPr>
          <w:lang w:val="en-US"/>
        </w:rPr>
      </w:pPr>
      <w:r w:rsidRPr="00B90597">
        <w:rPr>
          <w:lang w:val="en-US"/>
        </w:rPr>
        <w:t>Lipirea tronsoanelor şi montarea pieselor speciale prin electrofuziune</w:t>
      </w:r>
    </w:p>
    <w:p w:rsidR="0009706D" w:rsidRPr="0009706D" w:rsidRDefault="0009706D" w:rsidP="009F5A68">
      <w:pPr>
        <w:pStyle w:val="ListParagraph"/>
        <w:numPr>
          <w:ilvl w:val="0"/>
          <w:numId w:val="166"/>
        </w:numPr>
        <w:ind w:left="2880" w:hanging="720"/>
        <w:rPr>
          <w:lang w:val="fr-FR"/>
        </w:rPr>
      </w:pPr>
      <w:r w:rsidRPr="0009706D">
        <w:rPr>
          <w:lang w:val="fr-FR"/>
        </w:rPr>
        <w:t>Umplerea parţială a tranşeelor</w:t>
      </w:r>
    </w:p>
    <w:p w:rsidR="0009706D" w:rsidRPr="0009706D" w:rsidRDefault="0009706D" w:rsidP="009F5A68">
      <w:pPr>
        <w:pStyle w:val="ListParagraph"/>
        <w:numPr>
          <w:ilvl w:val="0"/>
          <w:numId w:val="166"/>
        </w:numPr>
        <w:ind w:left="2880" w:hanging="720"/>
        <w:rPr>
          <w:lang w:val="fr-FR"/>
        </w:rPr>
      </w:pPr>
      <w:r w:rsidRPr="0009706D">
        <w:rPr>
          <w:lang w:val="fr-FR"/>
        </w:rPr>
        <w:t>Pregătirea pentru proba de presiune</w:t>
      </w:r>
    </w:p>
    <w:p w:rsidR="0009706D" w:rsidRPr="0009706D" w:rsidRDefault="0009706D" w:rsidP="009F5A68">
      <w:pPr>
        <w:pStyle w:val="ListParagraph"/>
        <w:numPr>
          <w:ilvl w:val="0"/>
          <w:numId w:val="166"/>
        </w:numPr>
        <w:ind w:left="2880" w:hanging="720"/>
        <w:rPr>
          <w:lang w:val="fr-FR"/>
        </w:rPr>
      </w:pPr>
      <w:r w:rsidRPr="0009706D">
        <w:rPr>
          <w:lang w:val="fr-FR"/>
        </w:rPr>
        <w:t>Proba generală şi completarea umpluturilor</w:t>
      </w:r>
    </w:p>
    <w:p w:rsidR="0009706D" w:rsidRPr="0009706D" w:rsidRDefault="0009706D" w:rsidP="009F5A68">
      <w:pPr>
        <w:pStyle w:val="ListParagraph"/>
        <w:numPr>
          <w:ilvl w:val="0"/>
          <w:numId w:val="166"/>
        </w:numPr>
        <w:ind w:left="2880" w:hanging="720"/>
        <w:rPr>
          <w:lang w:val="fr-FR"/>
        </w:rPr>
      </w:pPr>
      <w:r w:rsidRPr="0009706D">
        <w:rPr>
          <w:lang w:val="fr-FR"/>
        </w:rPr>
        <w:t>Execuţia umpluturilor şi refacerea îmbrăcăminţii rutiere</w:t>
      </w:r>
    </w:p>
    <w:p w:rsidR="0009706D" w:rsidRPr="0009706D" w:rsidRDefault="0009706D" w:rsidP="009F5A68">
      <w:pPr>
        <w:pStyle w:val="ListParagraph"/>
        <w:numPr>
          <w:ilvl w:val="0"/>
          <w:numId w:val="166"/>
        </w:numPr>
        <w:ind w:left="2880" w:hanging="720"/>
        <w:rPr>
          <w:lang w:val="fr-FR"/>
        </w:rPr>
      </w:pPr>
      <w:r w:rsidRPr="0009706D">
        <w:rPr>
          <w:lang w:val="fr-FR"/>
        </w:rPr>
        <w:t>Spălarea şi dezinfectarea conductelor</w:t>
      </w:r>
    </w:p>
    <w:p w:rsidR="0009706D" w:rsidRPr="00B90597" w:rsidRDefault="0009706D" w:rsidP="0009706D">
      <w:pPr>
        <w:pStyle w:val="ListParagraph"/>
        <w:ind w:left="1440" w:firstLine="0"/>
        <w:rPr>
          <w:szCs w:val="20"/>
          <w:lang w:val="fr-FR"/>
        </w:rPr>
      </w:pPr>
      <w:r w:rsidRPr="00B90597">
        <w:rPr>
          <w:szCs w:val="20"/>
          <w:lang w:val="fr-FR"/>
        </w:rPr>
        <w:t>Pentru racordarea la conductele existente se va solicita asistenţa tehnică a S.C. APA NOVA S.A., cu care se va încheia contract de asistenţă tehnică.</w:t>
      </w:r>
    </w:p>
    <w:p w:rsidR="0009706D" w:rsidRPr="00B90597" w:rsidRDefault="0009706D" w:rsidP="0009706D">
      <w:pPr>
        <w:pStyle w:val="ListParagraph"/>
        <w:ind w:left="0" w:firstLine="0"/>
        <w:rPr>
          <w:lang w:val="fr-FR"/>
        </w:rPr>
      </w:pPr>
    </w:p>
    <w:p w:rsidR="0009706D" w:rsidRPr="0009706D" w:rsidRDefault="0009706D" w:rsidP="0009706D">
      <w:pPr>
        <w:pStyle w:val="ListParagraph"/>
        <w:numPr>
          <w:ilvl w:val="0"/>
          <w:numId w:val="108"/>
        </w:numPr>
        <w:ind w:left="1440" w:hanging="720"/>
        <w:outlineLvl w:val="2"/>
        <w:rPr>
          <w:rFonts w:cs="Arial"/>
          <w:b/>
          <w:lang w:val="ro-RO"/>
        </w:rPr>
      </w:pPr>
      <w:bookmarkStart w:id="546" w:name="_Toc464134414"/>
      <w:bookmarkStart w:id="547" w:name="_Toc535485613"/>
      <w:r w:rsidRPr="0009706D">
        <w:rPr>
          <w:rFonts w:cs="Arial"/>
          <w:b/>
          <w:lang w:val="ro-RO"/>
        </w:rPr>
        <w:t>Condiții generale  de execuție a rețelelor de canalizare</w:t>
      </w:r>
      <w:bookmarkEnd w:id="546"/>
      <w:bookmarkEnd w:id="547"/>
    </w:p>
    <w:p w:rsidR="0009706D" w:rsidRPr="00B90597" w:rsidRDefault="0009706D" w:rsidP="0009706D">
      <w:pPr>
        <w:pStyle w:val="ListParagraph"/>
        <w:ind w:left="1440" w:firstLine="0"/>
        <w:rPr>
          <w:lang w:val="fr-FR"/>
        </w:rPr>
      </w:pPr>
      <w:r w:rsidRPr="00B90597">
        <w:rPr>
          <w:lang w:val="fr-FR"/>
        </w:rPr>
        <w:t>Devierile de reţele de canalizare se vor face astfel: reţele de serviciu Dn 30-50 cm cu conducte din PVC si pentru Dn≥ 80 ÷ 200 cm cu conducte din</w:t>
      </w:r>
      <w:r w:rsidR="00806E9E" w:rsidRPr="00B90597">
        <w:rPr>
          <w:lang w:val="fr-FR"/>
        </w:rPr>
        <w:t xml:space="preserve"> FRP</w:t>
      </w:r>
      <w:r w:rsidRPr="00B90597">
        <w:rPr>
          <w:lang w:val="fr-FR"/>
        </w:rPr>
        <w:t>.</w:t>
      </w:r>
    </w:p>
    <w:p w:rsidR="0009706D" w:rsidRPr="00B90597" w:rsidRDefault="0009706D" w:rsidP="0009706D">
      <w:pPr>
        <w:pStyle w:val="ListParagraph"/>
        <w:ind w:left="1440" w:firstLine="0"/>
        <w:rPr>
          <w:lang w:val="fr-FR"/>
        </w:rPr>
      </w:pPr>
      <w:r w:rsidRPr="00B90597">
        <w:rPr>
          <w:lang w:val="fr-FR"/>
        </w:rPr>
        <w:t>Reţelele de canalizare vor fi echipate cu următoarele anexe: guri de scurgere legate la reţeaua de canal prin racorduri ale gurilor de scurgere, cămine de vizitare şi racorduri ale imobilelor legate la reţeaua de canalizare conform normativelor in vigoare.</w:t>
      </w:r>
    </w:p>
    <w:p w:rsidR="0009706D" w:rsidRPr="00B90597" w:rsidRDefault="0009706D" w:rsidP="0009706D">
      <w:pPr>
        <w:pStyle w:val="ListParagraph"/>
        <w:ind w:left="1440" w:firstLine="0"/>
        <w:rPr>
          <w:lang w:val="fr-FR"/>
        </w:rPr>
      </w:pPr>
      <w:r w:rsidRPr="00B90597">
        <w:rPr>
          <w:lang w:val="fr-FR"/>
        </w:rPr>
        <w:t>De asemenea se va asigura adâncimea minimă de îngheţ a conductelor subterane de canalizare, funcţie de zona climatică a Municipiului Bucureşti (h=0,9 m).</w:t>
      </w:r>
    </w:p>
    <w:p w:rsidR="0009706D" w:rsidRPr="0009706D" w:rsidRDefault="0009706D" w:rsidP="0009706D">
      <w:pPr>
        <w:pStyle w:val="ListParagraph"/>
        <w:ind w:left="1440" w:firstLine="0"/>
        <w:rPr>
          <w:rFonts w:eastAsia="Times New Roman" w:cs="Arial"/>
          <w:lang w:val="fr-FR"/>
        </w:rPr>
      </w:pPr>
      <w:r w:rsidRPr="0009706D">
        <w:rPr>
          <w:rFonts w:eastAsia="Times New Roman" w:cs="Arial"/>
          <w:lang w:val="fr-FR"/>
        </w:rPr>
        <w:t>Obligatoriu canalele se vor executa din aval spre amonte.</w:t>
      </w:r>
    </w:p>
    <w:p w:rsidR="0009706D" w:rsidRPr="0009706D" w:rsidRDefault="0009706D" w:rsidP="0009706D">
      <w:pPr>
        <w:ind w:left="1440"/>
        <w:rPr>
          <w:rFonts w:eastAsia="Times New Roman" w:cs="Arial"/>
          <w:lang w:val="fr-FR"/>
        </w:rPr>
      </w:pPr>
      <w:r w:rsidRPr="0009706D">
        <w:rPr>
          <w:rFonts w:eastAsia="Times New Roman" w:cs="Arial"/>
          <w:lang w:val="fr-FR"/>
        </w:rPr>
        <w:t>Pe traseul canalelor vor fi prevazute camine de vizitare amplasate astfel: pe aliniamente la distante de cca. 50m, la schimbarea sectiunii canalelor, la schimbarea directiei in plan orizontal si plan vertical, la intersecţia canalelor de serviciu si la descarcarea canalelor de serviciu in colector si camine de rupere de panta acolo unde este necesara respectarea vitezei maxime de curgere precum si acolo unde inaltimea de descarcare impune acest lucru (max. 0,60m).</w:t>
      </w:r>
    </w:p>
    <w:p w:rsidR="0009706D" w:rsidRPr="0009706D" w:rsidRDefault="0009706D" w:rsidP="0009706D">
      <w:pPr>
        <w:ind w:left="1440"/>
        <w:rPr>
          <w:rFonts w:eastAsia="Times New Roman" w:cs="Arial"/>
          <w:lang w:val="fr-FR"/>
        </w:rPr>
      </w:pPr>
      <w:r w:rsidRPr="0009706D">
        <w:rPr>
          <w:rFonts w:eastAsia="Times New Roman" w:cs="Arial"/>
          <w:lang w:val="fr-FR"/>
        </w:rPr>
        <w:t>Pentru colectarea si evacuarea in canalele de serviciu propuse a apelor pluviale se prevad guri de scurgere cu depozit si sifon</w:t>
      </w:r>
      <w:r w:rsidRPr="0009706D">
        <w:rPr>
          <w:rFonts w:ascii="Trebuchet MS" w:hAnsi="Trebuchet MS"/>
          <w:sz w:val="24"/>
          <w:szCs w:val="24"/>
          <w:lang w:val="fr-FR"/>
        </w:rPr>
        <w:t xml:space="preserve"> </w:t>
      </w:r>
      <w:r w:rsidRPr="0009706D">
        <w:rPr>
          <w:rFonts w:eastAsia="Times New Roman" w:cs="Arial"/>
          <w:lang w:val="fr-FR"/>
        </w:rPr>
        <w:t>şi se vor executa conform STAS 6701/82.</w:t>
      </w:r>
    </w:p>
    <w:p w:rsidR="0009706D" w:rsidRPr="0009706D" w:rsidRDefault="0009706D" w:rsidP="0009706D">
      <w:pPr>
        <w:ind w:left="1440"/>
        <w:rPr>
          <w:rFonts w:eastAsia="Times New Roman" w:cs="Arial"/>
          <w:lang w:val="fr-FR"/>
        </w:rPr>
      </w:pPr>
      <w:r w:rsidRPr="0009706D">
        <w:rPr>
          <w:rFonts w:eastAsia="Times New Roman" w:cs="Arial"/>
          <w:lang w:val="fr-FR"/>
        </w:rPr>
        <w:t>Racordurile de canal pentru imobilele riverane se vor executa pana la limita de proprietate.</w:t>
      </w:r>
    </w:p>
    <w:p w:rsidR="0009706D" w:rsidRPr="0009706D" w:rsidRDefault="0009706D" w:rsidP="009F5A68">
      <w:pPr>
        <w:pStyle w:val="ListParagraph"/>
        <w:numPr>
          <w:ilvl w:val="0"/>
          <w:numId w:val="177"/>
        </w:numPr>
        <w:tabs>
          <w:tab w:val="left" w:pos="1440"/>
        </w:tabs>
        <w:rPr>
          <w:rFonts w:cs="Arial"/>
        </w:rPr>
      </w:pPr>
      <w:r w:rsidRPr="0009706D">
        <w:rPr>
          <w:rFonts w:cs="Arial"/>
        </w:rPr>
        <w:t>Probe si verificari</w:t>
      </w:r>
    </w:p>
    <w:p w:rsidR="0009706D" w:rsidRPr="00B90597" w:rsidRDefault="0009706D" w:rsidP="0009706D">
      <w:pPr>
        <w:ind w:left="1440"/>
        <w:rPr>
          <w:rFonts w:eastAsia="Times New Roman" w:cs="Arial"/>
        </w:rPr>
      </w:pPr>
      <w:r w:rsidRPr="00B90597">
        <w:rPr>
          <w:rFonts w:eastAsia="Times New Roman" w:cs="Arial"/>
        </w:rPr>
        <w:t>Verificarea lucrărilor de canalizare se efectuează eşalonat pe toată durata lucrării şi are drept scop să verifice corespondenţa cu terenul pentru toate acele lucrări care după execuţie rămân ascunse sau greu accesibile, precum şi verificarea calităţii şi modul de punere în operă a materialelor.</w:t>
      </w:r>
    </w:p>
    <w:p w:rsidR="0009706D" w:rsidRPr="0009706D" w:rsidRDefault="0009706D" w:rsidP="0009706D">
      <w:pPr>
        <w:ind w:left="1440"/>
        <w:rPr>
          <w:rFonts w:cs="Arial"/>
        </w:rPr>
      </w:pPr>
      <w:r w:rsidRPr="0009706D">
        <w:rPr>
          <w:rFonts w:cs="Arial"/>
        </w:rPr>
        <w:t>În acest scop, în timpul execut</w:t>
      </w:r>
      <w:r w:rsidRPr="0009706D">
        <w:rPr>
          <w:rFonts w:cs="Arial"/>
          <w:lang w:val="fr-FR"/>
        </w:rPr>
        <w:t>ă</w:t>
      </w:r>
      <w:r w:rsidRPr="0009706D">
        <w:rPr>
          <w:rFonts w:cs="Arial"/>
        </w:rPr>
        <w:t>rii lucr</w:t>
      </w:r>
      <w:r w:rsidRPr="0009706D">
        <w:rPr>
          <w:rFonts w:cs="Arial"/>
          <w:lang w:val="fr-FR"/>
        </w:rPr>
        <w:t>ă</w:t>
      </w:r>
      <w:r w:rsidRPr="0009706D">
        <w:rPr>
          <w:rFonts w:cs="Arial"/>
        </w:rPr>
        <w:t>rilor se vor verifica faţă de prevederile proiectului:</w:t>
      </w:r>
    </w:p>
    <w:p w:rsidR="0009706D" w:rsidRPr="0009706D" w:rsidRDefault="0009706D" w:rsidP="009F5A68">
      <w:pPr>
        <w:pStyle w:val="ListParagraph"/>
        <w:numPr>
          <w:ilvl w:val="0"/>
          <w:numId w:val="166"/>
        </w:numPr>
        <w:ind w:left="2880" w:hanging="720"/>
        <w:rPr>
          <w:lang w:val="fr-FR"/>
        </w:rPr>
      </w:pPr>
      <w:r w:rsidRPr="0009706D">
        <w:rPr>
          <w:lang w:val="fr-FR"/>
        </w:rPr>
        <w:lastRenderedPageBreak/>
        <w:t xml:space="preserve">adâncimea tranşeelor de săpătură; </w:t>
      </w:r>
    </w:p>
    <w:p w:rsidR="0009706D" w:rsidRPr="0009706D" w:rsidRDefault="0009706D" w:rsidP="009F5A68">
      <w:pPr>
        <w:pStyle w:val="ListParagraph"/>
        <w:numPr>
          <w:ilvl w:val="0"/>
          <w:numId w:val="166"/>
        </w:numPr>
        <w:ind w:left="2880" w:hanging="720"/>
        <w:rPr>
          <w:lang w:val="fr-FR"/>
        </w:rPr>
      </w:pPr>
      <w:r w:rsidRPr="0009706D">
        <w:rPr>
          <w:lang w:val="fr-FR"/>
        </w:rPr>
        <w:t>panta canalului şi natura terenului de fundare;</w:t>
      </w:r>
    </w:p>
    <w:p w:rsidR="0009706D" w:rsidRPr="00B90597" w:rsidRDefault="0009706D" w:rsidP="009F5A68">
      <w:pPr>
        <w:pStyle w:val="ListParagraph"/>
        <w:numPr>
          <w:ilvl w:val="0"/>
          <w:numId w:val="166"/>
        </w:numPr>
        <w:ind w:left="2880" w:hanging="720"/>
        <w:rPr>
          <w:lang w:val="en-US"/>
        </w:rPr>
      </w:pPr>
      <w:r w:rsidRPr="00B90597">
        <w:rPr>
          <w:lang w:val="en-US"/>
        </w:rPr>
        <w:t>respectarea dimensiunilor tuburilor şi a tuturor celorlalte construcţii care alcătuiesc reţeaua;</w:t>
      </w:r>
    </w:p>
    <w:p w:rsidR="0009706D" w:rsidRPr="0009706D" w:rsidRDefault="0009706D" w:rsidP="009F5A68">
      <w:pPr>
        <w:pStyle w:val="ListParagraph"/>
        <w:numPr>
          <w:ilvl w:val="0"/>
          <w:numId w:val="166"/>
        </w:numPr>
        <w:ind w:left="2880" w:hanging="720"/>
        <w:rPr>
          <w:lang w:val="fr-FR"/>
        </w:rPr>
      </w:pPr>
      <w:r w:rsidRPr="0009706D">
        <w:rPr>
          <w:lang w:val="fr-FR"/>
        </w:rPr>
        <w:t>aliniamentul canalului;</w:t>
      </w:r>
    </w:p>
    <w:p w:rsidR="0009706D" w:rsidRPr="0009706D" w:rsidRDefault="0009706D" w:rsidP="009F5A68">
      <w:pPr>
        <w:pStyle w:val="ListParagraph"/>
        <w:numPr>
          <w:ilvl w:val="0"/>
          <w:numId w:val="166"/>
        </w:numPr>
        <w:ind w:left="2880" w:hanging="720"/>
        <w:rPr>
          <w:lang w:val="fr-FR"/>
        </w:rPr>
      </w:pPr>
      <w:r w:rsidRPr="0009706D">
        <w:rPr>
          <w:lang w:val="fr-FR"/>
        </w:rPr>
        <w:t>corecta amplasare a căminelor de vizitare, a gurilor de scurgere;</w:t>
      </w:r>
    </w:p>
    <w:p w:rsidR="0009706D" w:rsidRPr="0009706D" w:rsidRDefault="0009706D" w:rsidP="009F5A68">
      <w:pPr>
        <w:pStyle w:val="ListParagraph"/>
        <w:numPr>
          <w:ilvl w:val="0"/>
          <w:numId w:val="166"/>
        </w:numPr>
        <w:ind w:left="2880" w:hanging="720"/>
        <w:rPr>
          <w:lang w:val="fr-FR"/>
        </w:rPr>
      </w:pPr>
      <w:r w:rsidRPr="0009706D">
        <w:rPr>
          <w:lang w:val="fr-FR"/>
        </w:rPr>
        <w:t>modul de compactare;</w:t>
      </w:r>
    </w:p>
    <w:p w:rsidR="0009706D" w:rsidRPr="0009706D" w:rsidRDefault="0009706D" w:rsidP="009F5A68">
      <w:pPr>
        <w:pStyle w:val="ListParagraph"/>
        <w:numPr>
          <w:ilvl w:val="0"/>
          <w:numId w:val="166"/>
        </w:numPr>
        <w:ind w:left="2880" w:hanging="720"/>
        <w:rPr>
          <w:lang w:val="fr-FR"/>
        </w:rPr>
      </w:pPr>
      <w:r w:rsidRPr="0009706D">
        <w:rPr>
          <w:lang w:val="fr-FR"/>
        </w:rPr>
        <w:t>aducerea sistemului rutier la starea iniţială;</w:t>
      </w:r>
    </w:p>
    <w:p w:rsidR="0009706D" w:rsidRPr="0009706D" w:rsidRDefault="0009706D" w:rsidP="0009706D">
      <w:pPr>
        <w:ind w:left="1440"/>
        <w:rPr>
          <w:rFonts w:cs="Arial"/>
          <w:lang w:val="fr-FR"/>
        </w:rPr>
      </w:pPr>
      <w:r w:rsidRPr="0009706D">
        <w:rPr>
          <w:rFonts w:cs="Arial"/>
          <w:lang w:val="fr-FR"/>
        </w:rPr>
        <w:t>La verificarea canalului proiectat se admit (conf. STAS 3051/91) următoarele abateri limită faţă de proiect:</w:t>
      </w:r>
    </w:p>
    <w:p w:rsidR="0009706D" w:rsidRPr="0009706D" w:rsidRDefault="0009706D" w:rsidP="009F5A68">
      <w:pPr>
        <w:pStyle w:val="ListParagraph"/>
        <w:numPr>
          <w:ilvl w:val="0"/>
          <w:numId w:val="166"/>
        </w:numPr>
        <w:ind w:left="2880" w:hanging="720"/>
        <w:rPr>
          <w:lang w:val="fr-FR"/>
        </w:rPr>
      </w:pPr>
      <w:r w:rsidRPr="0009706D">
        <w:rPr>
          <w:lang w:val="fr-FR"/>
        </w:rPr>
        <w:t>la pante 10% ;</w:t>
      </w:r>
    </w:p>
    <w:p w:rsidR="0009706D" w:rsidRPr="0009706D" w:rsidRDefault="0009706D" w:rsidP="009F5A68">
      <w:pPr>
        <w:pStyle w:val="ListParagraph"/>
        <w:numPr>
          <w:ilvl w:val="0"/>
          <w:numId w:val="166"/>
        </w:numPr>
        <w:ind w:left="2880" w:hanging="720"/>
        <w:rPr>
          <w:lang w:val="fr-FR"/>
        </w:rPr>
      </w:pPr>
      <w:r w:rsidRPr="0009706D">
        <w:rPr>
          <w:lang w:val="fr-FR"/>
        </w:rPr>
        <w:t xml:space="preserve">la cote </w:t>
      </w:r>
      <w:r w:rsidRPr="0009706D">
        <w:rPr>
          <w:lang w:val="fr-FR"/>
        </w:rPr>
        <w:sym w:font="Symbol" w:char="F0B1"/>
      </w:r>
      <w:r w:rsidRPr="0009706D">
        <w:rPr>
          <w:lang w:val="fr-FR"/>
        </w:rPr>
        <w:t xml:space="preserve"> 5cm fără a depăşi abaterile admise pentru pante.</w:t>
      </w:r>
    </w:p>
    <w:p w:rsidR="0009706D" w:rsidRPr="0009706D" w:rsidRDefault="0009706D" w:rsidP="0009706D">
      <w:pPr>
        <w:ind w:left="1440"/>
        <w:rPr>
          <w:rFonts w:cs="Arial"/>
          <w:lang w:val="fr-FR"/>
        </w:rPr>
      </w:pPr>
      <w:r w:rsidRPr="0009706D">
        <w:rPr>
          <w:rFonts w:cs="Arial"/>
          <w:lang w:val="fr-FR"/>
        </w:rPr>
        <w:t xml:space="preserve">Asupra constatărilor se încheie procese verbale în care se consemnează rezultatele verificărilor. </w:t>
      </w:r>
    </w:p>
    <w:p w:rsidR="0009706D" w:rsidRPr="0009706D" w:rsidRDefault="0009706D" w:rsidP="0009706D">
      <w:pPr>
        <w:ind w:left="1440"/>
        <w:rPr>
          <w:rFonts w:cs="Arial"/>
          <w:lang w:val="fr-FR"/>
        </w:rPr>
      </w:pPr>
      <w:r w:rsidRPr="0009706D">
        <w:rPr>
          <w:rFonts w:cs="Arial"/>
          <w:lang w:val="fr-FR"/>
        </w:rPr>
        <w:t>Fiecare lot de livrare al materialelor trebuie să fie însoţit de documentele de certificare a calităţii.</w:t>
      </w:r>
    </w:p>
    <w:p w:rsidR="0009706D" w:rsidRPr="0009706D" w:rsidRDefault="0009706D" w:rsidP="0009706D">
      <w:pPr>
        <w:ind w:left="1440"/>
        <w:rPr>
          <w:rFonts w:cs="Arial"/>
          <w:lang w:val="fr-FR"/>
        </w:rPr>
      </w:pPr>
      <w:r w:rsidRPr="0009706D">
        <w:rPr>
          <w:rFonts w:cs="Arial"/>
          <w:lang w:val="fr-FR"/>
        </w:rPr>
        <w:t>După terminarea lucrărilor de montaj, înainte de execuţia umpluturilor se va executa inspecţia video a reţelei de canalizare şi proba de etanşeitate a canalelor închise, pe porţiuni, fiind în prealabil menţinute cu apă 1h (conf. STAS 3051/ 91).</w:t>
      </w:r>
    </w:p>
    <w:p w:rsidR="0009706D" w:rsidRPr="0009706D" w:rsidRDefault="0009706D" w:rsidP="0009706D">
      <w:pPr>
        <w:ind w:left="1440"/>
        <w:rPr>
          <w:rFonts w:cs="Arial"/>
          <w:lang w:val="fr-FR"/>
        </w:rPr>
      </w:pPr>
      <w:r w:rsidRPr="0009706D">
        <w:rPr>
          <w:rFonts w:cs="Arial"/>
          <w:lang w:val="fr-FR"/>
        </w:rPr>
        <w:t>Pentru proba de etanşeitate se vor executa mai întâi parţial umpluturile de pământ, lăsând libere îmbinările, închiderea etanşă a tuturor orificiilor şi blocarea extremitaţilor canalelor şi a tuturor punctelor susceptibile de deplasare în timpul probei.</w:t>
      </w:r>
    </w:p>
    <w:p w:rsidR="0009706D" w:rsidRPr="0009706D" w:rsidRDefault="0009706D" w:rsidP="0009706D">
      <w:pPr>
        <w:ind w:left="1440"/>
        <w:rPr>
          <w:rFonts w:cs="Arial"/>
          <w:lang w:val="fr-FR"/>
        </w:rPr>
      </w:pPr>
      <w:r w:rsidRPr="0009706D">
        <w:rPr>
          <w:rFonts w:cs="Arial"/>
          <w:lang w:val="fr-FR"/>
        </w:rPr>
        <w:t>În cazul în care rezultatele încercării la etanşeitate nu sunt corespunzătoare, se vor lua măsuri de remediere stabilite cu consultarea proiectantului.</w:t>
      </w:r>
    </w:p>
    <w:p w:rsidR="0009706D" w:rsidRPr="0009706D" w:rsidRDefault="0009706D" w:rsidP="0009706D">
      <w:pPr>
        <w:ind w:left="1440"/>
        <w:rPr>
          <w:rFonts w:cs="Arial"/>
          <w:lang w:val="fr-FR"/>
        </w:rPr>
      </w:pPr>
      <w:r w:rsidRPr="0009706D">
        <w:rPr>
          <w:rFonts w:cs="Arial"/>
          <w:lang w:val="fr-FR"/>
        </w:rPr>
        <w:t>Verificarea calitaţii căminelor de vizitare şi proba de etanşeitate a acestora se vor face concomitent cu verificarea şi proba de etanşeitate a reţelei de canalizare.</w:t>
      </w:r>
    </w:p>
    <w:p w:rsidR="0009706D" w:rsidRPr="0009706D" w:rsidRDefault="0009706D" w:rsidP="0009706D">
      <w:pPr>
        <w:ind w:left="1440"/>
        <w:rPr>
          <w:rFonts w:cs="Arial"/>
          <w:lang w:val="fr-FR"/>
        </w:rPr>
      </w:pPr>
      <w:r w:rsidRPr="0009706D">
        <w:rPr>
          <w:rFonts w:cs="Arial"/>
          <w:lang w:val="fr-FR"/>
        </w:rPr>
        <w:t>Verificarea legării racordului gurii de scurgere la canalizare se face turnând apă în gura de scurgere şi urmărind scurgerea apei la canal. Calitatea execuţiei gurilor de scurgere se verifică pentru fiecare gură de scurgere în parte. Verificarea tuburilor din beton simplu se va face în conformitate cu SR EN 1916 :2003</w:t>
      </w:r>
    </w:p>
    <w:p w:rsidR="0009706D" w:rsidRPr="0009706D" w:rsidRDefault="0009706D" w:rsidP="0009706D">
      <w:pPr>
        <w:ind w:left="1440"/>
        <w:rPr>
          <w:rFonts w:cs="Arial"/>
          <w:lang w:val="fr-FR"/>
        </w:rPr>
      </w:pPr>
      <w:r w:rsidRPr="0009706D">
        <w:rPr>
          <w:rFonts w:cs="Arial"/>
          <w:lang w:val="fr-FR"/>
        </w:rPr>
        <w:t>Apele evacuate în reţeaua publică de canalizare trebuie să corespundă calitativ NTPA 002/2002.</w:t>
      </w:r>
    </w:p>
    <w:p w:rsidR="0009706D" w:rsidRPr="0009706D" w:rsidRDefault="0009706D" w:rsidP="0009706D">
      <w:pPr>
        <w:ind w:left="1440"/>
        <w:rPr>
          <w:rFonts w:cs="Arial"/>
          <w:lang w:val="fr-FR"/>
        </w:rPr>
      </w:pPr>
      <w:r w:rsidRPr="0009706D">
        <w:rPr>
          <w:rFonts w:cs="Arial"/>
          <w:lang w:val="fr-FR"/>
        </w:rPr>
        <w:t>Amplasarea în plan orizontal a reţelei proiectate s-a făcut conf. SR 8591/97, funcţie de reţelele existente sau în perspectivă a se realiza.</w:t>
      </w:r>
    </w:p>
    <w:p w:rsidR="0009706D" w:rsidRPr="0009706D" w:rsidRDefault="0009706D" w:rsidP="0009706D">
      <w:pPr>
        <w:ind w:left="1440"/>
        <w:rPr>
          <w:rFonts w:cs="Arial"/>
          <w:lang w:val="fr-FR"/>
        </w:rPr>
      </w:pPr>
    </w:p>
    <w:p w:rsidR="0009706D" w:rsidRPr="00B90597" w:rsidRDefault="00471AC4" w:rsidP="0009706D">
      <w:pPr>
        <w:pStyle w:val="ListParagraph"/>
        <w:numPr>
          <w:ilvl w:val="0"/>
          <w:numId w:val="108"/>
        </w:numPr>
        <w:ind w:left="1440" w:hanging="720"/>
        <w:outlineLvl w:val="2"/>
        <w:rPr>
          <w:rFonts w:cs="Arial"/>
          <w:b/>
          <w:lang w:val="fr-FR"/>
        </w:rPr>
      </w:pPr>
      <w:bookmarkStart w:id="548" w:name="_Toc464134415"/>
      <w:r>
        <w:rPr>
          <w:rFonts w:cs="Arial"/>
          <w:b/>
          <w:lang w:val="ro-RO"/>
        </w:rPr>
        <w:br w:type="page"/>
      </w:r>
      <w:bookmarkStart w:id="549" w:name="_Toc535485614"/>
      <w:r w:rsidR="0009706D" w:rsidRPr="0009706D">
        <w:rPr>
          <w:rFonts w:cs="Arial"/>
          <w:b/>
          <w:lang w:val="ro-RO"/>
        </w:rPr>
        <w:lastRenderedPageBreak/>
        <w:t>Condiții generale pentru rețelele de telefonie</w:t>
      </w:r>
      <w:bookmarkEnd w:id="548"/>
      <w:bookmarkEnd w:id="549"/>
    </w:p>
    <w:p w:rsidR="0009706D" w:rsidRPr="00B90597" w:rsidRDefault="0009706D" w:rsidP="0009706D">
      <w:pPr>
        <w:pStyle w:val="ListParagraph"/>
        <w:ind w:left="1440" w:firstLine="0"/>
        <w:rPr>
          <w:lang w:val="fr-FR"/>
        </w:rPr>
      </w:pPr>
      <w:r w:rsidRPr="00B90597">
        <w:rPr>
          <w:lang w:val="fr-FR"/>
        </w:rPr>
        <w:t>Conductele, cablurile şi accesoriile prevăzute pentru reţelele electrice si de telefonie deviate vor fi din materiale fiabile respectiv conducte şi accesorii de PEHD, PVC pentru tuburi telefoane, cabluri și fibre optice.</w:t>
      </w:r>
    </w:p>
    <w:p w:rsidR="0009706D" w:rsidRPr="00B90597" w:rsidRDefault="0009706D" w:rsidP="0009706D">
      <w:pPr>
        <w:pStyle w:val="ListParagraph"/>
        <w:ind w:left="1440" w:firstLine="0"/>
        <w:rPr>
          <w:lang w:val="fr-FR"/>
        </w:rPr>
      </w:pPr>
      <w:r w:rsidRPr="00B90597">
        <w:rPr>
          <w:lang w:val="fr-FR"/>
        </w:rPr>
        <w:t>Specificaţiile tehnice pentru furniturile folosite (conducte, fitinguri, armături, piese speciale de racordare) vor fi însoţite de standardele şi normativele care reglementează şi le recomandă pentru utilizarea acestora (agrement tehnic MLPTL).</w:t>
      </w:r>
    </w:p>
    <w:p w:rsidR="0009706D" w:rsidRPr="0009706D" w:rsidRDefault="0009706D" w:rsidP="009F5A68">
      <w:pPr>
        <w:pStyle w:val="ListParagraph"/>
        <w:numPr>
          <w:ilvl w:val="0"/>
          <w:numId w:val="174"/>
        </w:numPr>
        <w:tabs>
          <w:tab w:val="left" w:pos="1440"/>
        </w:tabs>
        <w:rPr>
          <w:rFonts w:cs="Arial"/>
        </w:rPr>
      </w:pPr>
      <w:r w:rsidRPr="0009706D">
        <w:rPr>
          <w:rFonts w:cs="Arial"/>
        </w:rPr>
        <w:t>Verificări în vederea recepţiei</w:t>
      </w:r>
    </w:p>
    <w:p w:rsidR="0009706D" w:rsidRPr="0009706D" w:rsidRDefault="0009706D" w:rsidP="009F5A68">
      <w:pPr>
        <w:pStyle w:val="ListParagraph"/>
        <w:numPr>
          <w:ilvl w:val="0"/>
          <w:numId w:val="175"/>
        </w:numPr>
        <w:ind w:left="2160" w:hanging="720"/>
        <w:rPr>
          <w:rFonts w:cs="Arial"/>
        </w:rPr>
      </w:pPr>
      <w:r w:rsidRPr="0009706D">
        <w:rPr>
          <w:rFonts w:cs="Arial"/>
        </w:rPr>
        <w:t>La canalizatia telefonica se vor face verificări la:</w:t>
      </w:r>
    </w:p>
    <w:p w:rsidR="0009706D" w:rsidRPr="0009706D" w:rsidRDefault="0009706D" w:rsidP="009F5A68">
      <w:pPr>
        <w:pStyle w:val="ListParagraph"/>
        <w:numPr>
          <w:ilvl w:val="0"/>
          <w:numId w:val="166"/>
        </w:numPr>
        <w:ind w:left="2880" w:hanging="720"/>
        <w:rPr>
          <w:lang w:val="fr-FR"/>
        </w:rPr>
      </w:pPr>
      <w:r w:rsidRPr="0009706D">
        <w:rPr>
          <w:lang w:val="fr-FR"/>
        </w:rPr>
        <w:t>Lucrări de execuţie a canalizaţiei Tc şi calitatea pavajelor;</w:t>
      </w:r>
    </w:p>
    <w:p w:rsidR="0009706D" w:rsidRPr="0009706D" w:rsidRDefault="0009706D" w:rsidP="009F5A68">
      <w:pPr>
        <w:pStyle w:val="ListParagraph"/>
        <w:numPr>
          <w:ilvl w:val="0"/>
          <w:numId w:val="166"/>
        </w:numPr>
        <w:ind w:left="2880" w:hanging="720"/>
        <w:rPr>
          <w:lang w:val="fr-FR"/>
        </w:rPr>
      </w:pPr>
      <w:r w:rsidRPr="0009706D">
        <w:rPr>
          <w:lang w:val="fr-FR"/>
        </w:rPr>
        <w:t>Finisarea camerelor de tragere noi şi remedierile în cazul când se execută modificări ale camerelor sau străpungeri în camerele de tragere existente.</w:t>
      </w:r>
    </w:p>
    <w:p w:rsidR="0009706D" w:rsidRPr="0009706D" w:rsidRDefault="0009706D" w:rsidP="009F5A68">
      <w:pPr>
        <w:pStyle w:val="ListParagraph"/>
        <w:numPr>
          <w:ilvl w:val="0"/>
          <w:numId w:val="166"/>
        </w:numPr>
        <w:ind w:left="2880" w:hanging="720"/>
        <w:rPr>
          <w:lang w:val="fr-FR"/>
        </w:rPr>
      </w:pPr>
      <w:r w:rsidRPr="0009706D">
        <w:rPr>
          <w:lang w:val="fr-FR"/>
        </w:rPr>
        <w:t>Dimensiunile camerelor de tragere şi echiparea cu reglete , cârlige, stelaj;</w:t>
      </w:r>
    </w:p>
    <w:p w:rsidR="0009706D" w:rsidRPr="0009706D" w:rsidRDefault="0009706D" w:rsidP="009F5A68">
      <w:pPr>
        <w:pStyle w:val="ListParagraph"/>
        <w:numPr>
          <w:ilvl w:val="0"/>
          <w:numId w:val="166"/>
        </w:numPr>
        <w:ind w:left="2880" w:hanging="720"/>
        <w:rPr>
          <w:lang w:val="fr-FR"/>
        </w:rPr>
      </w:pPr>
      <w:r w:rsidRPr="0009706D">
        <w:rPr>
          <w:lang w:val="fr-FR"/>
        </w:rPr>
        <w:t>Rearanjarea cablurilor în cazul când au fost executate lucrări în camerele de tragere;</w:t>
      </w:r>
    </w:p>
    <w:p w:rsidR="0009706D" w:rsidRPr="00B90597" w:rsidRDefault="0009706D" w:rsidP="009F5A68">
      <w:pPr>
        <w:pStyle w:val="ListParagraph"/>
        <w:numPr>
          <w:ilvl w:val="0"/>
          <w:numId w:val="166"/>
        </w:numPr>
        <w:ind w:left="2880" w:hanging="720"/>
        <w:rPr>
          <w:lang w:val="en-US"/>
        </w:rPr>
      </w:pPr>
      <w:r w:rsidRPr="00B90597">
        <w:rPr>
          <w:lang w:val="en-US"/>
        </w:rPr>
        <w:t>Fixarea corectă a cablurilor noi instalate şi a manşoanelor;</w:t>
      </w:r>
    </w:p>
    <w:p w:rsidR="0009706D" w:rsidRPr="00B90597" w:rsidRDefault="0009706D" w:rsidP="009F5A68">
      <w:pPr>
        <w:pStyle w:val="ListParagraph"/>
        <w:numPr>
          <w:ilvl w:val="0"/>
          <w:numId w:val="166"/>
        </w:numPr>
        <w:ind w:left="2880" w:hanging="720"/>
        <w:rPr>
          <w:lang w:val="en-US"/>
        </w:rPr>
      </w:pPr>
      <w:r w:rsidRPr="00B90597">
        <w:rPr>
          <w:lang w:val="en-US"/>
        </w:rPr>
        <w:t>Executarea opturărilor în cazul conductelor ce duc spre galeria CTA sau spre subsolul blocurilor.</w:t>
      </w:r>
    </w:p>
    <w:p w:rsidR="0009706D" w:rsidRPr="00B90597" w:rsidRDefault="0009706D" w:rsidP="009F5A68">
      <w:pPr>
        <w:pStyle w:val="ListParagraph"/>
        <w:numPr>
          <w:ilvl w:val="0"/>
          <w:numId w:val="175"/>
        </w:numPr>
        <w:ind w:left="2160" w:hanging="720"/>
        <w:rPr>
          <w:rFonts w:cs="Arial"/>
          <w:lang w:val="fr-FR"/>
        </w:rPr>
      </w:pPr>
      <w:r w:rsidRPr="00B90597">
        <w:rPr>
          <w:rFonts w:cs="Arial"/>
          <w:lang w:val="fr-FR"/>
        </w:rPr>
        <w:t>La cabluri de intercomunicaţie şi de distribuţie se vor efectua următoarele măsurători:</w:t>
      </w:r>
    </w:p>
    <w:p w:rsidR="0009706D" w:rsidRPr="0009706D" w:rsidRDefault="0009706D" w:rsidP="009F5A68">
      <w:pPr>
        <w:pStyle w:val="ListParagraph"/>
        <w:numPr>
          <w:ilvl w:val="0"/>
          <w:numId w:val="166"/>
        </w:numPr>
        <w:ind w:left="2880" w:hanging="720"/>
        <w:rPr>
          <w:lang w:val="fr-FR"/>
        </w:rPr>
      </w:pPr>
      <w:r w:rsidRPr="0009706D">
        <w:rPr>
          <w:lang w:val="fr-FR"/>
        </w:rPr>
        <w:t>Proba de scurtcircuit şi atingere între conductoare;</w:t>
      </w:r>
    </w:p>
    <w:p w:rsidR="0009706D" w:rsidRPr="0009706D" w:rsidRDefault="0009706D" w:rsidP="009F5A68">
      <w:pPr>
        <w:pStyle w:val="ListParagraph"/>
        <w:numPr>
          <w:ilvl w:val="0"/>
          <w:numId w:val="166"/>
        </w:numPr>
        <w:ind w:left="2880" w:hanging="720"/>
        <w:rPr>
          <w:lang w:val="fr-FR"/>
        </w:rPr>
      </w:pPr>
      <w:r w:rsidRPr="0009706D">
        <w:rPr>
          <w:lang w:val="fr-FR"/>
        </w:rPr>
        <w:t>Proba de continuitate (de rupt);</w:t>
      </w:r>
    </w:p>
    <w:p w:rsidR="0009706D" w:rsidRPr="0009706D" w:rsidRDefault="0009706D" w:rsidP="009F5A68">
      <w:pPr>
        <w:pStyle w:val="ListParagraph"/>
        <w:numPr>
          <w:ilvl w:val="0"/>
          <w:numId w:val="166"/>
        </w:numPr>
        <w:ind w:left="2880" w:hanging="720"/>
        <w:rPr>
          <w:lang w:val="fr-FR"/>
        </w:rPr>
      </w:pPr>
      <w:r w:rsidRPr="0009706D">
        <w:rPr>
          <w:lang w:val="fr-FR"/>
        </w:rPr>
        <w:t>Proba de atingere cu ecranul cablului;</w:t>
      </w:r>
    </w:p>
    <w:p w:rsidR="0009706D" w:rsidRPr="0009706D" w:rsidRDefault="0009706D" w:rsidP="009F5A68">
      <w:pPr>
        <w:pStyle w:val="ListParagraph"/>
        <w:numPr>
          <w:ilvl w:val="0"/>
          <w:numId w:val="166"/>
        </w:numPr>
        <w:ind w:left="2880" w:hanging="720"/>
        <w:rPr>
          <w:lang w:val="fr-FR"/>
        </w:rPr>
      </w:pPr>
      <w:r w:rsidRPr="0009706D">
        <w:rPr>
          <w:lang w:val="fr-FR"/>
        </w:rPr>
        <w:t>Rezistenţa de izolament;</w:t>
      </w:r>
    </w:p>
    <w:p w:rsidR="0009706D" w:rsidRPr="0009706D" w:rsidRDefault="0009706D" w:rsidP="009F5A68">
      <w:pPr>
        <w:pStyle w:val="ListParagraph"/>
        <w:numPr>
          <w:ilvl w:val="0"/>
          <w:numId w:val="166"/>
        </w:numPr>
        <w:ind w:left="2880" w:hanging="720"/>
        <w:rPr>
          <w:lang w:val="fr-FR"/>
        </w:rPr>
      </w:pPr>
      <w:r w:rsidRPr="0009706D">
        <w:rPr>
          <w:lang w:val="fr-FR"/>
        </w:rPr>
        <w:t>Proba de desperechere.</w:t>
      </w:r>
    </w:p>
    <w:p w:rsidR="0009706D" w:rsidRPr="0009706D" w:rsidRDefault="0009706D" w:rsidP="0009706D">
      <w:pPr>
        <w:pStyle w:val="ListParagraph"/>
        <w:ind w:left="0" w:firstLine="0"/>
        <w:rPr>
          <w:lang w:val="en-US"/>
        </w:rPr>
      </w:pPr>
    </w:p>
    <w:p w:rsidR="0009706D" w:rsidRPr="0009706D" w:rsidRDefault="0009706D" w:rsidP="0009706D">
      <w:pPr>
        <w:pStyle w:val="ListParagraph"/>
        <w:numPr>
          <w:ilvl w:val="0"/>
          <w:numId w:val="108"/>
        </w:numPr>
        <w:ind w:left="1440" w:hanging="720"/>
        <w:outlineLvl w:val="2"/>
        <w:rPr>
          <w:rFonts w:cs="Arial"/>
          <w:b/>
          <w:lang w:val="ro-RO"/>
        </w:rPr>
      </w:pPr>
      <w:bookmarkStart w:id="550" w:name="_Toc464134416"/>
      <w:bookmarkStart w:id="551" w:name="_Toc535485615"/>
      <w:r w:rsidRPr="0009706D">
        <w:rPr>
          <w:rFonts w:cs="Arial"/>
          <w:b/>
          <w:lang w:val="ro-RO"/>
        </w:rPr>
        <w:t>Conditii generale pentru retelele de gaze naturale</w:t>
      </w:r>
      <w:bookmarkEnd w:id="550"/>
      <w:bookmarkEnd w:id="551"/>
    </w:p>
    <w:p w:rsidR="0009706D" w:rsidRPr="00B90597" w:rsidRDefault="0009706D" w:rsidP="0009706D">
      <w:pPr>
        <w:pStyle w:val="ListParagraph"/>
        <w:ind w:left="1440" w:firstLine="0"/>
        <w:rPr>
          <w:lang w:val="fr-FR"/>
        </w:rPr>
      </w:pPr>
      <w:r w:rsidRPr="00B90597">
        <w:rPr>
          <w:lang w:val="fr-FR"/>
        </w:rPr>
        <w:t>La intersectarea sau viitorul paralelism al conductelor de gaze naturale cu alte instalaţii subterane se vor respecta distanţele minime prescrise în normative. Pentru distante mai mici de 0,6m intre instalatiile subterane si conductele de gaze naturale, se vor monta tuburi de protectie adecvate.tuburile de protectie trebuie sa depaseasca in ambele parti limitele de apropiere cu cel putin 0,5m.</w:t>
      </w:r>
    </w:p>
    <w:p w:rsidR="0009706D" w:rsidRPr="00B90597" w:rsidRDefault="0009706D" w:rsidP="0009706D">
      <w:pPr>
        <w:pStyle w:val="ListParagraph"/>
        <w:ind w:left="1440" w:firstLine="0"/>
        <w:rPr>
          <w:lang w:val="fr-FR"/>
        </w:rPr>
      </w:pPr>
      <w:r w:rsidRPr="00B90597">
        <w:rPr>
          <w:lang w:val="fr-FR"/>
        </w:rPr>
        <w:t>Intersectarea conductelor de gaze naturale cu alte instalaţii subterane, conducte sau cabluri existente, se va face perpendicular pe axul instalaţiei traversate, în cazuri deosebite unghiul de subtraversare nedepăşind 60</w:t>
      </w:r>
      <w:r w:rsidRPr="00B90597">
        <w:rPr>
          <w:vertAlign w:val="superscript"/>
          <w:lang w:val="fr-FR"/>
        </w:rPr>
        <w:t>o</w:t>
      </w:r>
      <w:r w:rsidRPr="00B90597">
        <w:rPr>
          <w:lang w:val="fr-FR"/>
        </w:rPr>
        <w:t>.</w:t>
      </w:r>
    </w:p>
    <w:p w:rsidR="0009706D" w:rsidRPr="00B90597" w:rsidRDefault="0009706D" w:rsidP="0009706D">
      <w:pPr>
        <w:pStyle w:val="ListParagraph"/>
        <w:ind w:left="1440" w:firstLine="0"/>
        <w:rPr>
          <w:lang w:val="fr-FR"/>
        </w:rPr>
      </w:pPr>
      <w:r w:rsidRPr="00B90597">
        <w:rPr>
          <w:lang w:val="fr-FR"/>
        </w:rPr>
        <w:t>La stabilirea lungimii tronsoanelor conductelor de gaze naturale ce se montează se va ţine cont ca între reazeme (care sunt puncte de susţinere ale conductei), să nu apară tensiuni periculoase: deformări plastice sau depăşirea valorii de 0,4 din rezistenţa la curgere a materialului.</w:t>
      </w:r>
    </w:p>
    <w:p w:rsidR="0009706D" w:rsidRPr="00B90597" w:rsidRDefault="0009706D" w:rsidP="0009706D">
      <w:pPr>
        <w:pStyle w:val="ListParagraph"/>
        <w:ind w:left="1440" w:firstLine="0"/>
        <w:rPr>
          <w:lang w:val="fr-FR"/>
        </w:rPr>
      </w:pPr>
      <w:r w:rsidRPr="00B90597">
        <w:rPr>
          <w:lang w:val="fr-FR"/>
        </w:rPr>
        <w:t>Instalatiile de racordare (bransamentele de gaze naturale) se vor executa perpendicular pe conducta de distributie gaze naturale redusa presiune in dreptul imobilului respectiv si se vor racorda la aceasta prin intermediul teurilor de bransament electrofuzibile.</w:t>
      </w:r>
    </w:p>
    <w:p w:rsidR="0009706D" w:rsidRPr="00B90597" w:rsidRDefault="0009706D" w:rsidP="0009706D">
      <w:pPr>
        <w:pStyle w:val="ListParagraph"/>
        <w:ind w:left="1440" w:firstLine="0"/>
        <w:rPr>
          <w:lang w:val="fr-FR"/>
        </w:rPr>
      </w:pPr>
      <w:r w:rsidRPr="00B90597">
        <w:rPr>
          <w:lang w:val="fr-FR"/>
        </w:rPr>
        <w:t>Pe traseul reţelei de distribuţie de gaze naturale se vor monta răsuflători în dreptul sudurilor şi la schimbările de direcţie, pentru depistarea eventualelor scăpări de gaze.</w:t>
      </w:r>
    </w:p>
    <w:p w:rsidR="0009706D" w:rsidRPr="00B90597" w:rsidRDefault="0009706D" w:rsidP="0009706D">
      <w:pPr>
        <w:pStyle w:val="ListParagraph"/>
        <w:ind w:left="1440" w:firstLine="0"/>
        <w:rPr>
          <w:lang w:val="fr-FR"/>
        </w:rPr>
      </w:pPr>
      <w:r w:rsidRPr="00B90597">
        <w:rPr>
          <w:lang w:val="fr-FR"/>
        </w:rPr>
        <w:lastRenderedPageBreak/>
        <w:t>Pentru devierea conductelor de gaze naturale, se vor utiliza tevi de PE100 SDR11, pastrandu-se corespondenta intre diametrele existente initial si diametrele utilizate pentru conductele proiectate, astfel incat sa nu fie perturbat sistemul de distributie.</w:t>
      </w:r>
    </w:p>
    <w:p w:rsidR="0009706D" w:rsidRPr="0009706D" w:rsidRDefault="0009706D" w:rsidP="0009706D">
      <w:pPr>
        <w:pStyle w:val="ListParagraph"/>
        <w:ind w:left="1440" w:firstLine="0"/>
        <w:rPr>
          <w:lang w:val="en-US"/>
        </w:rPr>
      </w:pPr>
      <w:r w:rsidRPr="0009706D">
        <w:rPr>
          <w:lang w:val="en-US"/>
        </w:rPr>
        <w:t>Instalatiile de racordare gaze naturale se vor realiza din conducte din polietilenă de înaltă densitate, PE100 SDR11 (0,02 – 2 bar).</w:t>
      </w:r>
    </w:p>
    <w:p w:rsidR="0009706D" w:rsidRPr="0009706D" w:rsidRDefault="0009706D" w:rsidP="009F5A68">
      <w:pPr>
        <w:pStyle w:val="ListParagraph"/>
        <w:numPr>
          <w:ilvl w:val="0"/>
          <w:numId w:val="168"/>
        </w:numPr>
        <w:tabs>
          <w:tab w:val="left" w:pos="1440"/>
        </w:tabs>
        <w:ind w:left="1440" w:hanging="810"/>
        <w:rPr>
          <w:rFonts w:cs="Arial"/>
        </w:rPr>
      </w:pPr>
      <w:r w:rsidRPr="0009706D">
        <w:rPr>
          <w:rFonts w:cs="Arial"/>
        </w:rPr>
        <w:t>Probe si verificari</w:t>
      </w:r>
    </w:p>
    <w:p w:rsidR="0009706D" w:rsidRPr="0009706D" w:rsidRDefault="0009706D" w:rsidP="009F5A68">
      <w:pPr>
        <w:pStyle w:val="ListParagraph"/>
        <w:numPr>
          <w:ilvl w:val="0"/>
          <w:numId w:val="169"/>
        </w:numPr>
        <w:ind w:left="2160" w:hanging="720"/>
        <w:rPr>
          <w:rFonts w:cs="Arial"/>
        </w:rPr>
      </w:pPr>
      <w:r w:rsidRPr="0009706D">
        <w:rPr>
          <w:rFonts w:cs="Arial"/>
        </w:rPr>
        <w:t>Verificarea materialelor</w:t>
      </w:r>
    </w:p>
    <w:p w:rsidR="0009706D" w:rsidRPr="0009706D" w:rsidRDefault="0009706D" w:rsidP="0009706D">
      <w:pPr>
        <w:pStyle w:val="ListParagraph"/>
        <w:ind w:left="2160" w:firstLine="0"/>
      </w:pPr>
      <w:r w:rsidRPr="0009706D">
        <w:t>Înainte de a fi montate, tuburile şi piesele din polietilenă vor fi verificate vizual şi dimensional.</w:t>
      </w:r>
    </w:p>
    <w:p w:rsidR="0009706D" w:rsidRPr="0009706D" w:rsidRDefault="0009706D" w:rsidP="0009706D">
      <w:pPr>
        <w:pStyle w:val="ListParagraph"/>
        <w:ind w:left="2160" w:firstLine="0"/>
      </w:pPr>
      <w:r w:rsidRPr="0009706D">
        <w:t>La examinarea vizuală:</w:t>
      </w:r>
    </w:p>
    <w:p w:rsidR="0009706D" w:rsidRPr="0009706D" w:rsidRDefault="0009706D" w:rsidP="009F5A68">
      <w:pPr>
        <w:pStyle w:val="ListParagraph"/>
        <w:numPr>
          <w:ilvl w:val="0"/>
          <w:numId w:val="166"/>
        </w:numPr>
        <w:ind w:left="2880" w:hanging="720"/>
      </w:pPr>
      <w:r w:rsidRPr="0009706D">
        <w:t>Tuburile trebuie să fie liniare;</w:t>
      </w:r>
    </w:p>
    <w:p w:rsidR="0009706D" w:rsidRPr="0009706D" w:rsidRDefault="0009706D" w:rsidP="009F5A68">
      <w:pPr>
        <w:pStyle w:val="ListParagraph"/>
        <w:numPr>
          <w:ilvl w:val="0"/>
          <w:numId w:val="166"/>
        </w:numPr>
        <w:ind w:left="2880" w:hanging="720"/>
      </w:pPr>
      <w:r w:rsidRPr="0009706D">
        <w:t>Culoarea tuburilor să fie uniformă;</w:t>
      </w:r>
    </w:p>
    <w:p w:rsidR="0009706D" w:rsidRPr="0009706D" w:rsidRDefault="0009706D" w:rsidP="009F5A68">
      <w:pPr>
        <w:pStyle w:val="ListParagraph"/>
        <w:numPr>
          <w:ilvl w:val="0"/>
          <w:numId w:val="166"/>
        </w:numPr>
        <w:ind w:left="2880" w:hanging="720"/>
      </w:pPr>
      <w:r w:rsidRPr="0009706D">
        <w:t>Suprafaţă interioară şi exterioară să fie netedă, fără denivelări, necojita, fără fisuri, arsuri, incluziuni sau zgârieturi;</w:t>
      </w:r>
    </w:p>
    <w:p w:rsidR="0009706D" w:rsidRPr="0009706D" w:rsidRDefault="0009706D" w:rsidP="009F5A68">
      <w:pPr>
        <w:pStyle w:val="ListParagraph"/>
        <w:numPr>
          <w:ilvl w:val="0"/>
          <w:numId w:val="166"/>
        </w:numPr>
        <w:ind w:left="2880" w:hanging="720"/>
        <w:rPr>
          <w:lang w:val="fr-FR"/>
        </w:rPr>
      </w:pPr>
      <w:r w:rsidRPr="0009706D">
        <w:rPr>
          <w:lang w:val="fr-FR"/>
        </w:rPr>
        <w:t>Secţiunea transversală a tubului nu va avea goluri de aer, incluziuni sau arsuri.</w:t>
      </w:r>
    </w:p>
    <w:p w:rsidR="0009706D" w:rsidRPr="0009706D" w:rsidRDefault="0009706D" w:rsidP="0009706D">
      <w:pPr>
        <w:pStyle w:val="ListParagraph"/>
        <w:ind w:left="2880" w:hanging="720"/>
        <w:rPr>
          <w:lang w:val="fr-FR"/>
        </w:rPr>
      </w:pPr>
      <w:r w:rsidRPr="0009706D">
        <w:rPr>
          <w:lang w:val="fr-FR"/>
        </w:rPr>
        <w:t>La examinarea geometrică:</w:t>
      </w:r>
    </w:p>
    <w:p w:rsidR="0009706D" w:rsidRPr="0009706D" w:rsidRDefault="0009706D" w:rsidP="009F5A68">
      <w:pPr>
        <w:pStyle w:val="ListParagraph"/>
        <w:numPr>
          <w:ilvl w:val="0"/>
          <w:numId w:val="167"/>
        </w:numPr>
        <w:ind w:left="2880" w:hanging="720"/>
        <w:rPr>
          <w:lang w:val="fr-FR"/>
        </w:rPr>
      </w:pPr>
      <w:r w:rsidRPr="0009706D">
        <w:rPr>
          <w:lang w:val="fr-FR"/>
        </w:rPr>
        <w:t>Abaterile geometrice ale tuburilor, pieselor din polietilenă, la măsurarea cu şublerul se vor înscrie obligatoriu în normele SR EN 1467 /2004.</w:t>
      </w:r>
    </w:p>
    <w:p w:rsidR="0009706D" w:rsidRPr="0009706D" w:rsidRDefault="0009706D" w:rsidP="009F5A68">
      <w:pPr>
        <w:pStyle w:val="ListParagraph"/>
        <w:numPr>
          <w:ilvl w:val="0"/>
          <w:numId w:val="169"/>
        </w:numPr>
        <w:ind w:left="2160" w:hanging="720"/>
        <w:rPr>
          <w:rFonts w:cs="Arial"/>
        </w:rPr>
      </w:pPr>
      <w:r w:rsidRPr="0009706D">
        <w:rPr>
          <w:rFonts w:cs="Arial"/>
        </w:rPr>
        <w:t>Verificarea etanşeităţii</w:t>
      </w:r>
    </w:p>
    <w:p w:rsidR="0009706D" w:rsidRPr="00B90597" w:rsidRDefault="0009706D" w:rsidP="0009706D">
      <w:pPr>
        <w:pStyle w:val="ListParagraph"/>
        <w:ind w:left="1440" w:firstLine="0"/>
        <w:rPr>
          <w:lang w:val="fr-FR"/>
        </w:rPr>
      </w:pPr>
      <w:r w:rsidRPr="00B90597">
        <w:rPr>
          <w:lang w:val="fr-FR"/>
        </w:rPr>
        <w:t>Verificarea presupune supunerea lucrărilor executate la proba de presiune, făcându-se următoarele încercări:</w:t>
      </w:r>
    </w:p>
    <w:p w:rsidR="0009706D" w:rsidRPr="0009706D" w:rsidRDefault="0009706D" w:rsidP="0009706D">
      <w:pPr>
        <w:pStyle w:val="ListParagraph"/>
        <w:ind w:left="1440" w:firstLine="0"/>
        <w:rPr>
          <w:lang w:val="fr-FR"/>
        </w:rPr>
      </w:pPr>
      <w:r w:rsidRPr="0009706D">
        <w:rPr>
          <w:lang w:val="fr-FR"/>
        </w:rPr>
        <w:tab/>
        <w:t>-de rezistenţă</w:t>
      </w:r>
    </w:p>
    <w:p w:rsidR="0009706D" w:rsidRPr="0009706D" w:rsidRDefault="0009706D" w:rsidP="0009706D">
      <w:pPr>
        <w:pStyle w:val="ListParagraph"/>
        <w:ind w:left="1440" w:firstLine="0"/>
        <w:rPr>
          <w:lang w:val="fr-FR"/>
        </w:rPr>
      </w:pPr>
      <w:r w:rsidRPr="0009706D">
        <w:rPr>
          <w:lang w:val="fr-FR"/>
        </w:rPr>
        <w:tab/>
        <w:t>-de etanşeitate</w:t>
      </w:r>
    </w:p>
    <w:p w:rsidR="0009706D" w:rsidRPr="00B90597" w:rsidRDefault="0009706D" w:rsidP="0009706D">
      <w:pPr>
        <w:pStyle w:val="ListParagraph"/>
        <w:ind w:left="1440" w:firstLine="0"/>
        <w:rPr>
          <w:lang w:val="fr-FR"/>
        </w:rPr>
      </w:pPr>
      <w:r w:rsidRPr="00B90597">
        <w:rPr>
          <w:lang w:val="fr-FR"/>
        </w:rPr>
        <w:t>Pentru conductele montate subteran se va efectua în mod obligatoriu o încercare preliminară de rezistenţă a conductei (proba de casă) .</w:t>
      </w:r>
    </w:p>
    <w:p w:rsidR="0009706D" w:rsidRPr="00B90597" w:rsidRDefault="0009706D" w:rsidP="0009706D">
      <w:pPr>
        <w:pStyle w:val="ListParagraph"/>
        <w:ind w:left="1440" w:firstLine="0"/>
        <w:rPr>
          <w:lang w:val="fr-FR"/>
        </w:rPr>
      </w:pPr>
      <w:r w:rsidRPr="00B90597">
        <w:rPr>
          <w:lang w:val="fr-FR"/>
        </w:rPr>
        <w:t>Încercarea se va efectua deasupra şanţului şi se va verifica una câte una toate îmbinările, controlându-le cu spumă de apă şi săpun.</w:t>
      </w:r>
    </w:p>
    <w:p w:rsidR="0009706D" w:rsidRPr="00B90597" w:rsidRDefault="0009706D" w:rsidP="0009706D">
      <w:pPr>
        <w:pStyle w:val="ListParagraph"/>
        <w:ind w:left="1440" w:firstLine="0"/>
        <w:rPr>
          <w:lang w:val="fr-FR"/>
        </w:rPr>
      </w:pPr>
      <w:r w:rsidRPr="00B90597">
        <w:rPr>
          <w:lang w:val="fr-FR"/>
        </w:rPr>
        <w:t xml:space="preserve">Toate încercările se vor face cu aer. Aceste încercări vor începe după egalizarea temperaturii aerului din conductă cu a aerului din mediul încojurător. </w:t>
      </w:r>
    </w:p>
    <w:p w:rsidR="0009706D" w:rsidRPr="00B90597" w:rsidRDefault="0009706D" w:rsidP="0009706D">
      <w:pPr>
        <w:pStyle w:val="ListParagraph"/>
        <w:ind w:left="1440" w:firstLine="0"/>
        <w:rPr>
          <w:lang w:val="fr-FR"/>
        </w:rPr>
      </w:pPr>
      <w:r w:rsidRPr="00B90597">
        <w:rPr>
          <w:lang w:val="fr-FR"/>
        </w:rPr>
        <w:t>Condiţiile de încercare şi rezultatele obţinute se vor consemna într-un proces-verbal de recepţie.</w:t>
      </w:r>
    </w:p>
    <w:p w:rsidR="0009706D" w:rsidRPr="00B90597" w:rsidRDefault="0009706D" w:rsidP="0009706D">
      <w:pPr>
        <w:pStyle w:val="ListParagraph"/>
        <w:ind w:left="1440" w:firstLine="0"/>
        <w:rPr>
          <w:lang w:val="fr-FR"/>
        </w:rPr>
      </w:pPr>
      <w:r w:rsidRPr="00B90597">
        <w:rPr>
          <w:lang w:val="fr-FR"/>
        </w:rPr>
        <w:t>Recepţia lucrărilor de gaze si punerea în funcţiune a conductelor se va face cu respectarea prevederilor NTPEE-2008 Norma tehnica din 05/02/2009 pentru proiectarea, executarea si exploatarea sistemelor de alimentare cu gaze naturale.</w:t>
      </w:r>
    </w:p>
    <w:p w:rsidR="0009706D" w:rsidRPr="00B90597" w:rsidRDefault="0009706D" w:rsidP="0009706D">
      <w:pPr>
        <w:pStyle w:val="ListParagraph"/>
        <w:ind w:left="1440" w:firstLine="0"/>
        <w:rPr>
          <w:lang w:val="fr-FR"/>
        </w:rPr>
      </w:pPr>
    </w:p>
    <w:p w:rsidR="0009706D" w:rsidRPr="0009706D" w:rsidRDefault="0009706D" w:rsidP="0009706D">
      <w:pPr>
        <w:pStyle w:val="ListParagraph"/>
        <w:numPr>
          <w:ilvl w:val="0"/>
          <w:numId w:val="108"/>
        </w:numPr>
        <w:ind w:left="1440" w:hanging="720"/>
        <w:outlineLvl w:val="2"/>
        <w:rPr>
          <w:lang w:val="en-US"/>
        </w:rPr>
      </w:pPr>
      <w:bookmarkStart w:id="552" w:name="_Toc464134417"/>
      <w:bookmarkStart w:id="553" w:name="_Toc535485616"/>
      <w:r w:rsidRPr="0009706D">
        <w:rPr>
          <w:rFonts w:cs="Arial"/>
          <w:b/>
          <w:lang w:val="ro-RO"/>
        </w:rPr>
        <w:t>Conditii generale pentru retelele electrice</w:t>
      </w:r>
      <w:bookmarkEnd w:id="552"/>
      <w:bookmarkEnd w:id="553"/>
    </w:p>
    <w:p w:rsidR="0009706D" w:rsidRPr="0009706D" w:rsidRDefault="0009706D" w:rsidP="0009706D">
      <w:pPr>
        <w:pStyle w:val="ListParagraph"/>
        <w:ind w:left="1440" w:firstLine="0"/>
        <w:rPr>
          <w:lang w:val="en-US"/>
        </w:rPr>
      </w:pPr>
      <w:r w:rsidRPr="0009706D">
        <w:rPr>
          <w:lang w:val="en-US"/>
        </w:rPr>
        <w:t xml:space="preserve">Cablurile electrice subterane se vor poza in pamant in profile realizate prin sapatura manuala conf, NTE 007/08/00 </w:t>
      </w:r>
      <w:r w:rsidR="00AD1A65">
        <w:rPr>
          <w:lang w:val="en-US"/>
        </w:rPr>
        <w:t>ș</w:t>
      </w:r>
      <w:r w:rsidRPr="0009706D">
        <w:rPr>
          <w:lang w:val="en-US"/>
        </w:rPr>
        <w:t>i fi</w:t>
      </w:r>
      <w:r w:rsidR="00AD1A65">
        <w:rPr>
          <w:lang w:val="en-US"/>
        </w:rPr>
        <w:t>ș</w:t>
      </w:r>
      <w:r w:rsidRPr="0009706D">
        <w:rPr>
          <w:lang w:val="en-US"/>
        </w:rPr>
        <w:t>elor tehnologice.</w:t>
      </w:r>
    </w:p>
    <w:p w:rsidR="0009706D" w:rsidRPr="0009706D" w:rsidRDefault="0009706D" w:rsidP="0009706D">
      <w:pPr>
        <w:pStyle w:val="ListParagraph"/>
        <w:ind w:left="1440" w:firstLine="0"/>
        <w:rPr>
          <w:lang w:val="en-US"/>
        </w:rPr>
      </w:pPr>
      <w:r w:rsidRPr="0009706D">
        <w:rPr>
          <w:lang w:val="en-US"/>
        </w:rPr>
        <w:t>Cablurile de medie tensiune vor fi pozate în domeniul public, in trotuare, precum și în carosabil, în profile noi și vor fi conform specificațiilor operatorului de retea.</w:t>
      </w:r>
    </w:p>
    <w:p w:rsidR="0009706D" w:rsidRPr="0009706D" w:rsidRDefault="0009706D" w:rsidP="0009706D">
      <w:pPr>
        <w:pStyle w:val="ListParagraph"/>
        <w:ind w:left="1440" w:firstLine="0"/>
        <w:rPr>
          <w:lang w:val="en-US"/>
        </w:rPr>
      </w:pPr>
      <w:r w:rsidRPr="0009706D">
        <w:rPr>
          <w:lang w:val="en-US"/>
        </w:rPr>
        <w:t>Cablurile de medie tensiune se vor monta și proteja în tuburi PVC în trotuare, iar în traversări în tuburi și vor fi manșonate cu cablurile existente.</w:t>
      </w:r>
    </w:p>
    <w:p w:rsidR="0009706D" w:rsidRPr="00B90597" w:rsidRDefault="0009706D" w:rsidP="0009706D">
      <w:pPr>
        <w:pStyle w:val="ListParagraph"/>
        <w:ind w:left="1440" w:firstLine="0"/>
        <w:rPr>
          <w:lang w:val="fr-FR"/>
        </w:rPr>
      </w:pPr>
      <w:r w:rsidRPr="00B90597">
        <w:rPr>
          <w:lang w:val="fr-FR"/>
        </w:rPr>
        <w:t xml:space="preserve">Subtraversările se vor face prin foraj orizontal dirijat prin tub PEHD. Traversările drumurilor </w:t>
      </w:r>
      <w:r w:rsidRPr="00B90597">
        <w:rPr>
          <w:lang w:val="fr-FR"/>
        </w:rPr>
        <w:lastRenderedPageBreak/>
        <w:t>se vor face în tuburi de protecție din material plastic conf. specificațiilor operatorului de retea.</w:t>
      </w:r>
    </w:p>
    <w:p w:rsidR="0009706D" w:rsidRPr="00B90597" w:rsidRDefault="0009706D" w:rsidP="0009706D">
      <w:pPr>
        <w:pStyle w:val="ListParagraph"/>
        <w:ind w:left="1440" w:firstLine="0"/>
        <w:rPr>
          <w:lang w:val="fr-FR"/>
        </w:rPr>
      </w:pPr>
      <w:r w:rsidRPr="00B90597">
        <w:rPr>
          <w:lang w:val="fr-FR"/>
        </w:rPr>
        <w:t>Cablurile de joasă tensiune se vor proteja și devia cu cabluri noi de joasă tensiune specificațiilor operatorului de retea.</w:t>
      </w:r>
    </w:p>
    <w:p w:rsidR="0009706D" w:rsidRPr="00B90597" w:rsidRDefault="0009706D" w:rsidP="0009706D">
      <w:pPr>
        <w:pStyle w:val="ListParagraph"/>
        <w:ind w:left="1440" w:firstLine="0"/>
        <w:rPr>
          <w:lang w:val="fr-FR"/>
        </w:rPr>
      </w:pPr>
      <w:r w:rsidRPr="00B90597">
        <w:rPr>
          <w:lang w:val="fr-FR"/>
        </w:rPr>
        <w:t>Pentru cablu uscat 110 kv se va utiliza cablu uscat conf. specificațiilor operatorului de retea.</w:t>
      </w:r>
    </w:p>
    <w:p w:rsidR="0009706D" w:rsidRPr="00B90597" w:rsidRDefault="0009706D" w:rsidP="0009706D">
      <w:pPr>
        <w:pStyle w:val="ListParagraph"/>
        <w:ind w:left="1440" w:firstLine="0"/>
        <w:rPr>
          <w:lang w:val="fr-FR"/>
        </w:rPr>
      </w:pPr>
      <w:r w:rsidRPr="00B90597">
        <w:rPr>
          <w:lang w:val="fr-FR"/>
        </w:rPr>
        <w:t>Pentru cablurile de 110 kv monopolar cu izolație de hărtie impregnate în ulei sub presiune, se va utiliza cablu de 110 kv monopolar cu izolație de hârtie impregnate în ulei sub presiune.</w:t>
      </w:r>
    </w:p>
    <w:p w:rsidR="0009706D" w:rsidRPr="00B90597" w:rsidRDefault="0009706D" w:rsidP="0009706D">
      <w:pPr>
        <w:pStyle w:val="ListParagraph"/>
        <w:ind w:left="1440" w:firstLine="0"/>
        <w:rPr>
          <w:lang w:val="fr-FR"/>
        </w:rPr>
      </w:pPr>
      <w:r w:rsidRPr="00B90597">
        <w:rPr>
          <w:lang w:val="fr-FR"/>
        </w:rPr>
        <w:t>In trotuare cablurie vor fi pozate în profil comun în canivouri prefabricate din beton armat, simple, pe un strat de nisip de 10 cm grosime. In interiorul canivourilor cablurile vor fi pozate cu fazele în treflă stansă, pe un pat de nisip de 10 cm grosime. Dupa pozarea fazelor canivourile vor fi umplute cu nisip și acoperite cu plăci de beton armat.</w:t>
      </w:r>
    </w:p>
    <w:p w:rsidR="0009706D" w:rsidRPr="00B90597" w:rsidRDefault="0009706D" w:rsidP="0009706D">
      <w:pPr>
        <w:pStyle w:val="ListParagraph"/>
        <w:ind w:left="1440" w:firstLine="0"/>
        <w:rPr>
          <w:lang w:val="fr-FR"/>
        </w:rPr>
      </w:pPr>
      <w:r w:rsidRPr="00B90597">
        <w:rPr>
          <w:lang w:val="fr-FR"/>
        </w:rPr>
        <w:t>Subtraversările DN1 se vor face prin foraj orizontal dirijat.</w:t>
      </w:r>
    </w:p>
    <w:p w:rsidR="0009706D" w:rsidRPr="0009706D" w:rsidRDefault="0009706D" w:rsidP="0009706D">
      <w:pPr>
        <w:pStyle w:val="ListParagraph"/>
        <w:ind w:left="1440" w:firstLine="0"/>
        <w:rPr>
          <w:lang w:val="en-US"/>
        </w:rPr>
      </w:pPr>
      <w:r w:rsidRPr="0009706D">
        <w:rPr>
          <w:lang w:val="en-US"/>
        </w:rPr>
        <w:t>Subtraversarea arterelor carosabile se va realiza în țevi PVC.</w:t>
      </w:r>
    </w:p>
    <w:p w:rsidR="0009706D" w:rsidRPr="0009706D" w:rsidRDefault="0009706D" w:rsidP="0009706D">
      <w:pPr>
        <w:pStyle w:val="ListParagraph"/>
        <w:ind w:left="1440" w:firstLine="0"/>
        <w:rPr>
          <w:lang w:val="en-US"/>
        </w:rPr>
      </w:pPr>
      <w:r w:rsidRPr="0009706D">
        <w:rPr>
          <w:lang w:val="en-US"/>
        </w:rPr>
        <w:t>Tuburile PVC vor fi înlobate în beton.</w:t>
      </w:r>
    </w:p>
    <w:p w:rsidR="0009706D" w:rsidRPr="0009706D" w:rsidRDefault="0009706D" w:rsidP="0009706D">
      <w:pPr>
        <w:pStyle w:val="ListParagraph"/>
        <w:ind w:left="1440" w:firstLine="0"/>
        <w:rPr>
          <w:lang w:val="en-US"/>
        </w:rPr>
      </w:pPr>
    </w:p>
    <w:p w:rsidR="0009706D" w:rsidRPr="0009706D" w:rsidRDefault="0009706D" w:rsidP="0009706D">
      <w:pPr>
        <w:pStyle w:val="ListParagraph"/>
        <w:numPr>
          <w:ilvl w:val="0"/>
          <w:numId w:val="108"/>
        </w:numPr>
        <w:ind w:left="1440" w:hanging="720"/>
        <w:outlineLvl w:val="2"/>
        <w:rPr>
          <w:rFonts w:cs="Arial"/>
          <w:b/>
          <w:lang w:val="ro-RO"/>
        </w:rPr>
      </w:pPr>
      <w:bookmarkStart w:id="554" w:name="_Toc464134418"/>
      <w:bookmarkStart w:id="555" w:name="_Toc535485617"/>
      <w:r w:rsidRPr="0009706D">
        <w:rPr>
          <w:rFonts w:cs="Arial"/>
          <w:b/>
          <w:lang w:val="ro-RO"/>
        </w:rPr>
        <w:t>Conditii generale pentru retelele de termoficare</w:t>
      </w:r>
      <w:bookmarkEnd w:id="554"/>
      <w:bookmarkEnd w:id="555"/>
    </w:p>
    <w:p w:rsidR="0009706D" w:rsidRPr="00B90597" w:rsidRDefault="0009706D" w:rsidP="0009706D">
      <w:pPr>
        <w:pStyle w:val="ListParagraph"/>
        <w:ind w:left="1440" w:firstLine="0"/>
        <w:rPr>
          <w:rFonts w:eastAsia="Times New Roman"/>
          <w:lang w:val="ro-RO"/>
        </w:rPr>
      </w:pPr>
      <w:r w:rsidRPr="00B90597">
        <w:rPr>
          <w:rFonts w:eastAsia="Times New Roman"/>
          <w:lang w:val="ro-RO"/>
        </w:rPr>
        <w:t>Tronsoanele orizontale ale conductelor de termoficare trebuie montate cu pante de minim 2‰ care sa permita evacuarea apei in cazul intreruperii functionarii retelei de termoficare.</w:t>
      </w:r>
    </w:p>
    <w:p w:rsidR="0009706D" w:rsidRPr="0009706D" w:rsidRDefault="0009706D" w:rsidP="009F5A68">
      <w:pPr>
        <w:pStyle w:val="ListParagraph"/>
        <w:numPr>
          <w:ilvl w:val="0"/>
          <w:numId w:val="170"/>
        </w:numPr>
        <w:tabs>
          <w:tab w:val="left" w:pos="1440"/>
        </w:tabs>
        <w:ind w:left="1440" w:hanging="720"/>
        <w:rPr>
          <w:rFonts w:cs="Arial"/>
        </w:rPr>
      </w:pPr>
      <w:r w:rsidRPr="0009706D">
        <w:rPr>
          <w:rFonts w:cs="Arial"/>
        </w:rPr>
        <w:t>Montarea conductelor de apă fiebinte</w:t>
      </w:r>
    </w:p>
    <w:p w:rsidR="0009706D" w:rsidRPr="0009706D" w:rsidRDefault="0009706D" w:rsidP="0009706D">
      <w:pPr>
        <w:pStyle w:val="ListParagraph"/>
        <w:ind w:left="1440" w:firstLine="0"/>
      </w:pPr>
      <w:r w:rsidRPr="0009706D">
        <w:t>Succesiunea operaţiilor de montare a conductelor trebuie să fie următoarea:</w:t>
      </w:r>
    </w:p>
    <w:p w:rsidR="0009706D" w:rsidRPr="0009706D" w:rsidRDefault="0009706D" w:rsidP="009F5A68">
      <w:pPr>
        <w:pStyle w:val="ListParagraph"/>
        <w:numPr>
          <w:ilvl w:val="0"/>
          <w:numId w:val="166"/>
        </w:numPr>
        <w:ind w:left="2880" w:hanging="720"/>
        <w:rPr>
          <w:lang w:val="fr-FR"/>
        </w:rPr>
      </w:pPr>
      <w:r w:rsidRPr="0009706D">
        <w:rPr>
          <w:lang w:val="fr-FR"/>
        </w:rPr>
        <w:t>Pregătirea conductelor</w:t>
      </w:r>
    </w:p>
    <w:p w:rsidR="0009706D" w:rsidRPr="0009706D" w:rsidRDefault="0009706D" w:rsidP="009F5A68">
      <w:pPr>
        <w:pStyle w:val="ListParagraph"/>
        <w:numPr>
          <w:ilvl w:val="0"/>
          <w:numId w:val="166"/>
        </w:numPr>
        <w:ind w:left="2880" w:hanging="720"/>
        <w:rPr>
          <w:lang w:val="fr-FR"/>
        </w:rPr>
      </w:pPr>
      <w:r w:rsidRPr="0009706D">
        <w:rPr>
          <w:lang w:val="fr-FR"/>
        </w:rPr>
        <w:t>Centrarea şi sudarea prin puncte a conductelor;</w:t>
      </w:r>
    </w:p>
    <w:p w:rsidR="0009706D" w:rsidRPr="0009706D" w:rsidRDefault="0009706D" w:rsidP="009F5A68">
      <w:pPr>
        <w:pStyle w:val="ListParagraph"/>
        <w:numPr>
          <w:ilvl w:val="0"/>
          <w:numId w:val="166"/>
        </w:numPr>
        <w:ind w:left="2880" w:hanging="720"/>
        <w:rPr>
          <w:lang w:val="fr-FR"/>
        </w:rPr>
      </w:pPr>
      <w:r w:rsidRPr="0009706D">
        <w:rPr>
          <w:lang w:val="fr-FR"/>
        </w:rPr>
        <w:t>Sudarea conductelor în tronsoane;</w:t>
      </w:r>
    </w:p>
    <w:p w:rsidR="0009706D" w:rsidRPr="0009706D" w:rsidRDefault="0009706D" w:rsidP="009F5A68">
      <w:pPr>
        <w:pStyle w:val="ListParagraph"/>
        <w:numPr>
          <w:ilvl w:val="0"/>
          <w:numId w:val="166"/>
        </w:numPr>
        <w:ind w:left="2880" w:hanging="720"/>
        <w:rPr>
          <w:lang w:val="fr-FR"/>
        </w:rPr>
      </w:pPr>
      <w:r w:rsidRPr="0009706D">
        <w:rPr>
          <w:lang w:val="fr-FR"/>
        </w:rPr>
        <w:t>Sudarea tronsoanelor între ele;</w:t>
      </w:r>
    </w:p>
    <w:p w:rsidR="0009706D" w:rsidRPr="0009706D" w:rsidRDefault="0009706D" w:rsidP="009F5A68">
      <w:pPr>
        <w:pStyle w:val="ListParagraph"/>
        <w:numPr>
          <w:ilvl w:val="0"/>
          <w:numId w:val="166"/>
        </w:numPr>
        <w:ind w:left="2880" w:hanging="720"/>
        <w:rPr>
          <w:lang w:val="fr-FR"/>
        </w:rPr>
      </w:pPr>
      <w:r w:rsidRPr="0009706D">
        <w:rPr>
          <w:lang w:val="fr-FR"/>
        </w:rPr>
        <w:t>Montarea vanelor preizolate;</w:t>
      </w:r>
    </w:p>
    <w:p w:rsidR="0009706D" w:rsidRPr="0009706D" w:rsidRDefault="0009706D" w:rsidP="009F5A68">
      <w:pPr>
        <w:pStyle w:val="ListParagraph"/>
        <w:numPr>
          <w:ilvl w:val="0"/>
          <w:numId w:val="166"/>
        </w:numPr>
        <w:ind w:left="2880" w:hanging="720"/>
        <w:rPr>
          <w:lang w:val="fr-FR"/>
        </w:rPr>
      </w:pPr>
      <w:r w:rsidRPr="0009706D">
        <w:rPr>
          <w:lang w:val="fr-FR"/>
        </w:rPr>
        <w:t xml:space="preserve">Pretensionarea; </w:t>
      </w:r>
    </w:p>
    <w:p w:rsidR="0009706D" w:rsidRPr="0009706D" w:rsidRDefault="0009706D" w:rsidP="009F5A68">
      <w:pPr>
        <w:pStyle w:val="ListParagraph"/>
        <w:numPr>
          <w:ilvl w:val="0"/>
          <w:numId w:val="166"/>
        </w:numPr>
        <w:ind w:left="2880" w:hanging="720"/>
        <w:rPr>
          <w:lang w:val="fr-FR"/>
        </w:rPr>
      </w:pPr>
      <w:r w:rsidRPr="0009706D">
        <w:rPr>
          <w:lang w:val="fr-FR"/>
        </w:rPr>
        <w:t>Realizarea probei de presiune;</w:t>
      </w:r>
    </w:p>
    <w:p w:rsidR="0009706D" w:rsidRPr="00B90597" w:rsidRDefault="0009706D" w:rsidP="009F5A68">
      <w:pPr>
        <w:pStyle w:val="ListParagraph"/>
        <w:numPr>
          <w:ilvl w:val="0"/>
          <w:numId w:val="166"/>
        </w:numPr>
        <w:ind w:left="2880" w:hanging="720"/>
        <w:rPr>
          <w:lang w:val="en-US"/>
        </w:rPr>
      </w:pPr>
      <w:r w:rsidRPr="00B90597">
        <w:rPr>
          <w:lang w:val="en-US"/>
        </w:rPr>
        <w:t>Legarea firelor de semnalizare între tronsoane;</w:t>
      </w:r>
    </w:p>
    <w:p w:rsidR="0009706D" w:rsidRPr="00B90597" w:rsidRDefault="0009706D" w:rsidP="009F5A68">
      <w:pPr>
        <w:pStyle w:val="ListParagraph"/>
        <w:numPr>
          <w:ilvl w:val="0"/>
          <w:numId w:val="166"/>
        </w:numPr>
        <w:ind w:left="2880" w:hanging="720"/>
        <w:rPr>
          <w:lang w:val="en-US"/>
        </w:rPr>
      </w:pPr>
      <w:r w:rsidRPr="00B90597">
        <w:rPr>
          <w:lang w:val="en-US"/>
        </w:rPr>
        <w:t>Fixarea manşoanelor la poziţie, lipirea şi umplerea lor cu spumă.</w:t>
      </w:r>
    </w:p>
    <w:p w:rsidR="0009706D" w:rsidRPr="0009706D" w:rsidRDefault="0009706D" w:rsidP="0009706D">
      <w:pPr>
        <w:pStyle w:val="ListParagraph"/>
        <w:ind w:left="1440" w:firstLine="0"/>
      </w:pPr>
      <w:r w:rsidRPr="0009706D">
        <w:t>Centrarea capetelor ţevilor trebuie să se facă astfel încât dezaxarea măsurată la suprafaţa exterioară a ţevii să respecte condiţia : h&lt;0,5 x t; max. 3 mm (unde t = grosimea peretelui ţevii; h=dezaxarea datorată montajului).</w:t>
      </w:r>
    </w:p>
    <w:p w:rsidR="0009706D" w:rsidRPr="0009706D" w:rsidRDefault="0009706D" w:rsidP="0009706D">
      <w:pPr>
        <w:pStyle w:val="ListParagraph"/>
        <w:ind w:left="1440" w:firstLine="0"/>
      </w:pPr>
      <w:r w:rsidRPr="0009706D">
        <w:t>Prinderea provizorie a conductelor prin puncte de sudură şi îmbinarea ţevilor şi a tronsoanelor prin sudură trebuie să fie executată numai de sudori autorizaţi de ISCIR conform prevederilor prescripţiilor tehnice PT C 10/2010,Colecţia ISCIR.</w:t>
      </w:r>
    </w:p>
    <w:p w:rsidR="0009706D" w:rsidRPr="00B90597" w:rsidRDefault="0009706D" w:rsidP="0009706D">
      <w:pPr>
        <w:pStyle w:val="ListParagraph"/>
        <w:ind w:left="1440" w:firstLine="0"/>
        <w:rPr>
          <w:rFonts w:eastAsia="Times New Roman"/>
        </w:rPr>
      </w:pPr>
      <w:r w:rsidRPr="00B90597">
        <w:rPr>
          <w:rFonts w:eastAsia="Times New Roman"/>
        </w:rPr>
        <w:t>Toate conductele trebuie prevăzute cu posibilităţi de golire (purjare) şi aerisire care să permita evacuarea lichidului în cazul opririi, sau după proba de presiune hidraulică precum şi evacuarea aerului din conductă, în caz de necesităţi.</w:t>
      </w:r>
    </w:p>
    <w:p w:rsidR="0009706D" w:rsidRPr="00B90597" w:rsidRDefault="0009706D" w:rsidP="0009706D">
      <w:pPr>
        <w:pStyle w:val="ListParagraph"/>
        <w:ind w:left="1440" w:firstLine="0"/>
        <w:rPr>
          <w:rFonts w:eastAsia="Times New Roman"/>
        </w:rPr>
      </w:pPr>
      <w:r w:rsidRPr="00B90597">
        <w:rPr>
          <w:rFonts w:eastAsia="Times New Roman"/>
        </w:rPr>
        <w:t>Armaturile se vor monta in camine.</w:t>
      </w:r>
    </w:p>
    <w:p w:rsidR="0009706D" w:rsidRPr="00B90597" w:rsidRDefault="0009706D" w:rsidP="0009706D">
      <w:pPr>
        <w:pStyle w:val="ListParagraph"/>
        <w:ind w:left="1440" w:firstLine="0"/>
        <w:rPr>
          <w:rFonts w:eastAsia="Times New Roman"/>
        </w:rPr>
      </w:pPr>
      <w:r w:rsidRPr="00B90597">
        <w:rPr>
          <w:rFonts w:eastAsia="Times New Roman"/>
        </w:rPr>
        <w:t>Se vor prevedea toate echipamentele si accesoriile necesare realizarii sistemului de supraveghere a avariilor si de transmitere la dispecerat a datelor.</w:t>
      </w:r>
    </w:p>
    <w:p w:rsidR="0009706D" w:rsidRPr="00B90597" w:rsidRDefault="0009706D" w:rsidP="0009706D">
      <w:pPr>
        <w:pStyle w:val="ListParagraph"/>
        <w:ind w:left="1440" w:firstLine="0"/>
        <w:rPr>
          <w:lang w:val="fr-FR"/>
        </w:rPr>
      </w:pPr>
      <w:r w:rsidRPr="00B90597">
        <w:rPr>
          <w:lang w:val="fr-FR"/>
        </w:rPr>
        <w:t>Toate armăturile trebuie probate la presiune la standul de probă al şantierului, înainte de montare, la o presiune de 24 bari.</w:t>
      </w:r>
    </w:p>
    <w:p w:rsidR="0009706D" w:rsidRPr="00B90597" w:rsidRDefault="0009706D" w:rsidP="0009706D">
      <w:pPr>
        <w:pStyle w:val="ListParagraph"/>
        <w:ind w:left="1440" w:firstLine="0"/>
        <w:rPr>
          <w:lang w:val="fr-FR"/>
        </w:rPr>
      </w:pPr>
      <w:r w:rsidRPr="00B90597">
        <w:rPr>
          <w:lang w:val="fr-FR"/>
        </w:rPr>
        <w:t xml:space="preserve">Pe tronsoanele compensate prin coturi şi compensatoare curbate, între două puncte fixe, se admit abateri de la axul prevăzut, în plan şi pe verticală, de maximum 10mm, conform </w:t>
      </w:r>
      <w:r w:rsidRPr="00B90597">
        <w:rPr>
          <w:lang w:val="fr-FR"/>
        </w:rPr>
        <w:lastRenderedPageBreak/>
        <w:t>Normativ IPCT.</w:t>
      </w:r>
    </w:p>
    <w:p w:rsidR="0009706D" w:rsidRPr="00B90597" w:rsidRDefault="0009706D" w:rsidP="0009706D">
      <w:pPr>
        <w:pStyle w:val="ListParagraph"/>
        <w:ind w:left="1440" w:firstLine="0"/>
        <w:rPr>
          <w:lang w:val="fr-FR"/>
        </w:rPr>
      </w:pPr>
      <w:r w:rsidRPr="00B90597">
        <w:rPr>
          <w:lang w:val="fr-FR"/>
        </w:rPr>
        <w:t>Toate sudurile conductelor preizolate vor fi cap la cap şi se vor executa conform tehnologiei de sudare, se va stabili necesitatea şi tipul de tratament termic după sudare.</w:t>
      </w:r>
    </w:p>
    <w:p w:rsidR="0009706D" w:rsidRPr="00B90597" w:rsidRDefault="0009706D" w:rsidP="0009706D">
      <w:pPr>
        <w:pStyle w:val="ListParagraph"/>
        <w:ind w:left="1440" w:firstLine="0"/>
        <w:rPr>
          <w:lang w:val="fr-FR"/>
        </w:rPr>
      </w:pPr>
      <w:r w:rsidRPr="00B90597">
        <w:rPr>
          <w:lang w:val="fr-FR"/>
        </w:rPr>
        <w:t>Examinarea vizuală a sudurilor constă în verificarea îmbinărilor sudate care sunt accesibile observării, pentru a pune în evidenţa starea suprafeţelor sudurilor şi a zonelor adiacente, alinierea pieselor, forma şi dimensiunile cordonului sudat, existenţa defectelor de suprafaţă.</w:t>
      </w:r>
    </w:p>
    <w:p w:rsidR="0009706D" w:rsidRPr="0009706D" w:rsidRDefault="0009706D" w:rsidP="0009706D">
      <w:pPr>
        <w:pStyle w:val="ListParagraph"/>
        <w:ind w:left="1440" w:firstLine="0"/>
        <w:rPr>
          <w:rFonts w:eastAsia="Times New Roman"/>
          <w:lang w:val="fr-FR"/>
        </w:rPr>
      </w:pPr>
    </w:p>
    <w:p w:rsidR="0009706D" w:rsidRPr="0009706D" w:rsidRDefault="0009706D" w:rsidP="009F5A68">
      <w:pPr>
        <w:pStyle w:val="ListParagraph"/>
        <w:numPr>
          <w:ilvl w:val="0"/>
          <w:numId w:val="170"/>
        </w:numPr>
        <w:tabs>
          <w:tab w:val="left" w:pos="1440"/>
        </w:tabs>
        <w:ind w:left="1440" w:hanging="720"/>
        <w:rPr>
          <w:rFonts w:cs="Arial"/>
        </w:rPr>
      </w:pPr>
      <w:r w:rsidRPr="0009706D">
        <w:rPr>
          <w:rFonts w:cs="Arial"/>
        </w:rPr>
        <w:t>Probe si verificari</w:t>
      </w:r>
    </w:p>
    <w:p w:rsidR="0009706D" w:rsidRPr="0009706D" w:rsidRDefault="0009706D" w:rsidP="009F5A68">
      <w:pPr>
        <w:pStyle w:val="ListParagraph"/>
        <w:numPr>
          <w:ilvl w:val="0"/>
          <w:numId w:val="171"/>
        </w:numPr>
        <w:ind w:left="2160" w:hanging="720"/>
        <w:rPr>
          <w:rFonts w:cs="Arial"/>
        </w:rPr>
      </w:pPr>
      <w:r w:rsidRPr="0009706D">
        <w:rPr>
          <w:rFonts w:cs="Arial"/>
        </w:rPr>
        <w:t>Încercări distructive ale îmbinărilor sudate</w:t>
      </w:r>
    </w:p>
    <w:p w:rsidR="0009706D" w:rsidRPr="0009706D" w:rsidRDefault="0009706D" w:rsidP="0009706D">
      <w:pPr>
        <w:pStyle w:val="ListParagraph"/>
        <w:ind w:left="1440" w:firstLine="0"/>
      </w:pPr>
      <w:r w:rsidRPr="0009706D">
        <w:t>Din probele pentru verificarea îmbinărilor sudate cap la cap ale ţevilor se vor preleva epruvete şi eşantioane pentru efectuarea următoarelor încercări şi analize:</w:t>
      </w:r>
    </w:p>
    <w:p w:rsidR="0009706D" w:rsidRPr="0009706D" w:rsidRDefault="0009706D" w:rsidP="009F5A68">
      <w:pPr>
        <w:pStyle w:val="ListParagraph"/>
        <w:numPr>
          <w:ilvl w:val="0"/>
          <w:numId w:val="166"/>
        </w:numPr>
        <w:ind w:left="2880" w:hanging="720"/>
        <w:rPr>
          <w:lang w:val="fr-FR"/>
        </w:rPr>
      </w:pPr>
      <w:r w:rsidRPr="0009706D">
        <w:rPr>
          <w:lang w:val="fr-FR"/>
        </w:rPr>
        <w:t>Incercarea la tracţiune a îmbinării sudate;</w:t>
      </w:r>
    </w:p>
    <w:p w:rsidR="0009706D" w:rsidRPr="0009706D" w:rsidRDefault="0009706D" w:rsidP="009F5A68">
      <w:pPr>
        <w:pStyle w:val="ListParagraph"/>
        <w:numPr>
          <w:ilvl w:val="0"/>
          <w:numId w:val="166"/>
        </w:numPr>
        <w:ind w:left="2880" w:hanging="720"/>
        <w:rPr>
          <w:lang w:val="fr-FR"/>
        </w:rPr>
      </w:pPr>
      <w:r w:rsidRPr="0009706D">
        <w:rPr>
          <w:lang w:val="fr-FR"/>
        </w:rPr>
        <w:t>Incercarea la îndoire;</w:t>
      </w:r>
    </w:p>
    <w:p w:rsidR="0009706D" w:rsidRPr="0009706D" w:rsidRDefault="0009706D" w:rsidP="009F5A68">
      <w:pPr>
        <w:pStyle w:val="ListParagraph"/>
        <w:numPr>
          <w:ilvl w:val="0"/>
          <w:numId w:val="166"/>
        </w:numPr>
        <w:ind w:left="2880" w:hanging="720"/>
        <w:rPr>
          <w:lang w:val="fr-FR"/>
        </w:rPr>
      </w:pPr>
      <w:r w:rsidRPr="0009706D">
        <w:rPr>
          <w:lang w:val="fr-FR"/>
        </w:rPr>
        <w:t>Incercarea la încovoiere prin şoc (rezilienta), după caz;</w:t>
      </w:r>
    </w:p>
    <w:p w:rsidR="0009706D" w:rsidRPr="0009706D" w:rsidRDefault="0009706D" w:rsidP="009F5A68">
      <w:pPr>
        <w:pStyle w:val="ListParagraph"/>
        <w:numPr>
          <w:ilvl w:val="0"/>
          <w:numId w:val="166"/>
        </w:numPr>
        <w:ind w:left="2880" w:hanging="720"/>
        <w:rPr>
          <w:lang w:val="fr-FR"/>
        </w:rPr>
      </w:pPr>
      <w:r w:rsidRPr="0009706D">
        <w:rPr>
          <w:lang w:val="fr-FR"/>
        </w:rPr>
        <w:t>Analiza metalografică;</w:t>
      </w:r>
    </w:p>
    <w:p w:rsidR="0009706D" w:rsidRPr="0009706D" w:rsidRDefault="0009706D" w:rsidP="009F5A68">
      <w:pPr>
        <w:pStyle w:val="ListParagraph"/>
        <w:numPr>
          <w:ilvl w:val="0"/>
          <w:numId w:val="166"/>
        </w:numPr>
        <w:ind w:left="2880" w:hanging="720"/>
        <w:rPr>
          <w:lang w:val="fr-FR"/>
        </w:rPr>
      </w:pPr>
      <w:r w:rsidRPr="0009706D">
        <w:rPr>
          <w:lang w:val="fr-FR"/>
        </w:rPr>
        <w:t>Măsurarea durităţii.</w:t>
      </w:r>
    </w:p>
    <w:p w:rsidR="0009706D" w:rsidRPr="0009706D" w:rsidRDefault="0009706D" w:rsidP="009F5A68">
      <w:pPr>
        <w:pStyle w:val="ListParagraph"/>
        <w:numPr>
          <w:ilvl w:val="0"/>
          <w:numId w:val="171"/>
        </w:numPr>
        <w:ind w:left="2160" w:hanging="720"/>
        <w:rPr>
          <w:rFonts w:cs="Arial"/>
        </w:rPr>
      </w:pPr>
      <w:r w:rsidRPr="0009706D">
        <w:rPr>
          <w:rFonts w:cs="Arial"/>
        </w:rPr>
        <w:t>Examinările nedistructive ale îmbinărilor sudate</w:t>
      </w:r>
    </w:p>
    <w:p w:rsidR="0009706D" w:rsidRPr="00B90597" w:rsidRDefault="0009706D" w:rsidP="0009706D">
      <w:pPr>
        <w:pStyle w:val="ListParagraph"/>
        <w:ind w:left="1440" w:firstLine="0"/>
        <w:rPr>
          <w:lang w:val="fr-FR"/>
        </w:rPr>
      </w:pPr>
      <w:r w:rsidRPr="00B90597">
        <w:rPr>
          <w:lang w:val="fr-FR"/>
        </w:rPr>
        <w:t>Examinarea cu radiaţii penetrante pentru sudurile “cap la cap” RT conform precizărilor din proiectul de execuţie;</w:t>
      </w:r>
    </w:p>
    <w:p w:rsidR="0009706D" w:rsidRPr="00B90597" w:rsidRDefault="0009706D" w:rsidP="0009706D">
      <w:pPr>
        <w:pStyle w:val="ListParagraph"/>
        <w:ind w:left="1440" w:firstLine="0"/>
        <w:rPr>
          <w:lang w:val="fr-FR"/>
        </w:rPr>
      </w:pPr>
      <w:r w:rsidRPr="00B90597">
        <w:rPr>
          <w:lang w:val="fr-FR"/>
        </w:rPr>
        <w:t>Examinarea cu ultrasunete UT; conform precizărilor din proiectul de execuţie.</w:t>
      </w:r>
    </w:p>
    <w:p w:rsidR="0009706D" w:rsidRPr="00B90597" w:rsidRDefault="0009706D" w:rsidP="0009706D">
      <w:pPr>
        <w:pStyle w:val="ListParagraph"/>
        <w:ind w:left="1440" w:firstLine="0"/>
        <w:rPr>
          <w:lang w:val="fr-FR"/>
        </w:rPr>
      </w:pPr>
      <w:r w:rsidRPr="00B90597">
        <w:rPr>
          <w:lang w:val="fr-FR"/>
        </w:rPr>
        <w:t>Examinarea cu lichide penetrante PT; conform precizărilor din proiectul de execuţie;</w:t>
      </w:r>
    </w:p>
    <w:p w:rsidR="0009706D" w:rsidRPr="0009706D" w:rsidRDefault="0009706D" w:rsidP="0009706D">
      <w:pPr>
        <w:pStyle w:val="ListParagraph"/>
        <w:ind w:left="1440" w:firstLine="0"/>
      </w:pPr>
      <w:r w:rsidRPr="0009706D">
        <w:t>Examinarea cu pulberi magnetice MT; conform precizărilor din proiectul de execuţie;</w:t>
      </w:r>
    </w:p>
    <w:p w:rsidR="0009706D" w:rsidRPr="00B90597" w:rsidRDefault="0009706D" w:rsidP="0009706D">
      <w:pPr>
        <w:pStyle w:val="ListParagraph"/>
        <w:ind w:left="1440" w:firstLine="0"/>
        <w:rPr>
          <w:lang w:val="fr-FR"/>
        </w:rPr>
      </w:pPr>
      <w:r w:rsidRPr="00B90597">
        <w:rPr>
          <w:lang w:val="fr-FR"/>
        </w:rPr>
        <w:t>Încercarea de presiune la rece (proba hidraulică, 24 bar) se condideră reuşită dacă nu se constata:</w:t>
      </w:r>
    </w:p>
    <w:p w:rsidR="0009706D" w:rsidRPr="0009706D" w:rsidRDefault="0009706D" w:rsidP="009F5A68">
      <w:pPr>
        <w:pStyle w:val="ListParagraph"/>
        <w:numPr>
          <w:ilvl w:val="0"/>
          <w:numId w:val="166"/>
        </w:numPr>
        <w:ind w:left="2880" w:hanging="720"/>
        <w:rPr>
          <w:lang w:val="fr-FR"/>
        </w:rPr>
      </w:pPr>
      <w:r w:rsidRPr="0009706D">
        <w:rPr>
          <w:lang w:val="fr-FR"/>
        </w:rPr>
        <w:t>Deformări plastice vizibile, fisuri sau crăpături ale elementelor conductei;</w:t>
      </w:r>
    </w:p>
    <w:p w:rsidR="0009706D" w:rsidRPr="0009706D" w:rsidRDefault="0009706D" w:rsidP="009F5A68">
      <w:pPr>
        <w:pStyle w:val="ListParagraph"/>
        <w:numPr>
          <w:ilvl w:val="0"/>
          <w:numId w:val="166"/>
        </w:numPr>
        <w:ind w:left="2880" w:hanging="720"/>
        <w:rPr>
          <w:lang w:val="fr-FR"/>
        </w:rPr>
      </w:pPr>
      <w:r w:rsidRPr="0009706D">
        <w:rPr>
          <w:lang w:val="fr-FR"/>
        </w:rPr>
        <w:t>Picături (lăcrimări sau scurgeri pe la îmbinări, armături sau materialul de bază);</w:t>
      </w:r>
    </w:p>
    <w:p w:rsidR="0009706D" w:rsidRPr="0009706D" w:rsidRDefault="0009706D" w:rsidP="009F5A68">
      <w:pPr>
        <w:pStyle w:val="ListParagraph"/>
        <w:numPr>
          <w:ilvl w:val="0"/>
          <w:numId w:val="166"/>
        </w:numPr>
        <w:ind w:left="2880" w:hanging="720"/>
        <w:rPr>
          <w:lang w:val="fr-FR"/>
        </w:rPr>
      </w:pPr>
      <w:r w:rsidRPr="0009706D">
        <w:rPr>
          <w:lang w:val="fr-FR"/>
        </w:rPr>
        <w:t>Presiunea la manometre nu scade.</w:t>
      </w:r>
    </w:p>
    <w:p w:rsidR="0009706D" w:rsidRPr="0009706D" w:rsidRDefault="0009706D" w:rsidP="009F5A68">
      <w:pPr>
        <w:pStyle w:val="ListParagraph"/>
        <w:numPr>
          <w:ilvl w:val="0"/>
          <w:numId w:val="170"/>
        </w:numPr>
        <w:tabs>
          <w:tab w:val="left" w:pos="1440"/>
        </w:tabs>
        <w:ind w:left="1440" w:hanging="720"/>
        <w:rPr>
          <w:rFonts w:cs="Arial"/>
        </w:rPr>
      </w:pPr>
      <w:r w:rsidRPr="0009706D">
        <w:rPr>
          <w:rFonts w:cs="Arial"/>
        </w:rPr>
        <w:t>Verificarea tehnică pentru autorizarea funcţionării</w:t>
      </w:r>
    </w:p>
    <w:p w:rsidR="0009706D" w:rsidRPr="0009706D" w:rsidRDefault="0009706D" w:rsidP="0009706D">
      <w:pPr>
        <w:pStyle w:val="ListParagraph"/>
        <w:ind w:left="1440" w:firstLine="0"/>
      </w:pPr>
      <w:r w:rsidRPr="0009706D">
        <w:t>În vederea eliberării autorizaţiei de funcţionare a conductelor, inspectorul de specialitate al ISCIR va efectua la locul de funcţionare următoarele verificări:</w:t>
      </w:r>
    </w:p>
    <w:p w:rsidR="0009706D" w:rsidRPr="0009706D" w:rsidRDefault="0009706D" w:rsidP="009F5A68">
      <w:pPr>
        <w:pStyle w:val="ListParagraph"/>
        <w:numPr>
          <w:ilvl w:val="0"/>
          <w:numId w:val="166"/>
        </w:numPr>
        <w:ind w:left="2880" w:hanging="720"/>
        <w:rPr>
          <w:lang w:val="fr-FR"/>
        </w:rPr>
      </w:pPr>
      <w:r w:rsidRPr="0009706D">
        <w:rPr>
          <w:lang w:val="fr-FR"/>
        </w:rPr>
        <w:t>Verificarea existenţei documentaţiei tehnice a conductei;</w:t>
      </w:r>
    </w:p>
    <w:p w:rsidR="0009706D" w:rsidRPr="0009706D" w:rsidRDefault="0009706D" w:rsidP="009F5A68">
      <w:pPr>
        <w:pStyle w:val="ListParagraph"/>
        <w:numPr>
          <w:ilvl w:val="0"/>
          <w:numId w:val="166"/>
        </w:numPr>
        <w:ind w:left="2880" w:hanging="720"/>
        <w:rPr>
          <w:lang w:val="fr-FR"/>
        </w:rPr>
      </w:pPr>
      <w:r w:rsidRPr="0009706D">
        <w:rPr>
          <w:lang w:val="fr-FR"/>
        </w:rPr>
        <w:t>Verificarea condiţiilor de montare şi instalare;</w:t>
      </w:r>
    </w:p>
    <w:p w:rsidR="0009706D" w:rsidRPr="0009706D" w:rsidRDefault="0009706D" w:rsidP="009F5A68">
      <w:pPr>
        <w:pStyle w:val="ListParagraph"/>
        <w:numPr>
          <w:ilvl w:val="0"/>
          <w:numId w:val="166"/>
        </w:numPr>
        <w:ind w:left="2880" w:hanging="720"/>
        <w:rPr>
          <w:lang w:val="fr-FR"/>
        </w:rPr>
      </w:pPr>
      <w:r w:rsidRPr="0009706D">
        <w:rPr>
          <w:lang w:val="fr-FR"/>
        </w:rPr>
        <w:t>Verificarea exterioară a conductei;</w:t>
      </w:r>
    </w:p>
    <w:p w:rsidR="0009706D" w:rsidRPr="0009706D" w:rsidRDefault="0009706D" w:rsidP="009F5A68">
      <w:pPr>
        <w:pStyle w:val="ListParagraph"/>
        <w:numPr>
          <w:ilvl w:val="0"/>
          <w:numId w:val="166"/>
        </w:numPr>
        <w:ind w:left="2880" w:hanging="720"/>
        <w:rPr>
          <w:lang w:val="fr-FR"/>
        </w:rPr>
      </w:pPr>
      <w:r w:rsidRPr="0009706D">
        <w:rPr>
          <w:lang w:val="fr-FR"/>
        </w:rPr>
        <w:t>Încercarea de presiune hidraulică a conductei;</w:t>
      </w:r>
    </w:p>
    <w:p w:rsidR="0009706D" w:rsidRPr="0009706D" w:rsidRDefault="0009706D" w:rsidP="009F5A68">
      <w:pPr>
        <w:pStyle w:val="ListParagraph"/>
        <w:numPr>
          <w:ilvl w:val="0"/>
          <w:numId w:val="166"/>
        </w:numPr>
        <w:ind w:left="2880" w:hanging="720"/>
        <w:rPr>
          <w:lang w:val="fr-FR"/>
        </w:rPr>
      </w:pPr>
      <w:r w:rsidRPr="0009706D">
        <w:rPr>
          <w:lang w:val="fr-FR"/>
        </w:rPr>
        <w:t>Reglarea sau verificarea reglării dispozitivelor de siguranţă.</w:t>
      </w:r>
    </w:p>
    <w:p w:rsidR="0009706D" w:rsidRPr="0009706D" w:rsidRDefault="0009706D" w:rsidP="0009706D">
      <w:pPr>
        <w:pStyle w:val="ListParagraph"/>
        <w:ind w:left="1440" w:firstLine="0"/>
      </w:pPr>
    </w:p>
    <w:p w:rsidR="0009706D" w:rsidRPr="0009706D" w:rsidRDefault="00471AC4" w:rsidP="0009706D">
      <w:pPr>
        <w:pStyle w:val="ListParagraph"/>
        <w:numPr>
          <w:ilvl w:val="0"/>
          <w:numId w:val="108"/>
        </w:numPr>
        <w:ind w:left="1440" w:hanging="720"/>
        <w:outlineLvl w:val="2"/>
        <w:rPr>
          <w:rFonts w:cs="Arial"/>
          <w:b/>
          <w:lang w:val="ro-RO"/>
        </w:rPr>
      </w:pPr>
      <w:bookmarkStart w:id="556" w:name="_Toc464134419"/>
      <w:r>
        <w:rPr>
          <w:rFonts w:cs="Arial"/>
          <w:b/>
          <w:lang w:val="ro-RO"/>
        </w:rPr>
        <w:br w:type="page"/>
      </w:r>
      <w:bookmarkStart w:id="557" w:name="_Toc535485618"/>
      <w:r w:rsidR="0009706D" w:rsidRPr="0009706D">
        <w:rPr>
          <w:rFonts w:cs="Arial"/>
          <w:b/>
          <w:lang w:val="ro-RO"/>
        </w:rPr>
        <w:lastRenderedPageBreak/>
        <w:t>Conditii generale pentru retelele de iluminat public</w:t>
      </w:r>
      <w:bookmarkEnd w:id="556"/>
      <w:bookmarkEnd w:id="557"/>
    </w:p>
    <w:p w:rsidR="0009706D" w:rsidRPr="00B90597" w:rsidRDefault="0009706D" w:rsidP="0009706D">
      <w:pPr>
        <w:pStyle w:val="ListParagraph"/>
        <w:ind w:left="1440" w:firstLine="0"/>
        <w:rPr>
          <w:lang w:val="ro-RO"/>
        </w:rPr>
      </w:pPr>
      <w:r w:rsidRPr="00B90597">
        <w:rPr>
          <w:lang w:val="ro-RO"/>
        </w:rPr>
        <w:t>La execuţia instalaţiilor se vor utiliza numai aparate, echipamente şi materiale noi, omologate şi agrementate pentru condiţiile mediului de lucru; fac excepţie situaţiile în care, la cererea expresă a beneficiarului, consemnată în scris, se solicită refolosirea unor elemente existente în instalaţii, cu condiţia ca acestea să poată fi aduse, prin revizii şi recondiţionare, la parametrii prescrisi pentru produsele similare noi, omologate.</w:t>
      </w:r>
    </w:p>
    <w:p w:rsidR="0009706D" w:rsidRPr="00B90597" w:rsidRDefault="0009706D" w:rsidP="0009706D">
      <w:pPr>
        <w:pStyle w:val="ListParagraph"/>
        <w:ind w:left="1440" w:firstLine="0"/>
        <w:rPr>
          <w:lang w:val="ro-RO"/>
        </w:rPr>
      </w:pPr>
      <w:r w:rsidRPr="00B90597">
        <w:rPr>
          <w:lang w:val="ro-RO"/>
        </w:rPr>
        <w:t>La punerea în funcţiune a instalaţiilor se vor respecta toate prescripţiile furnizorilor de aparataj şi echipament electric, precum şi modul de desfăşurare a punerii în funcţiune recomandat în proiect.</w:t>
      </w:r>
    </w:p>
    <w:p w:rsidR="0009706D" w:rsidRPr="0009706D" w:rsidRDefault="0009706D" w:rsidP="009F5A68">
      <w:pPr>
        <w:pStyle w:val="ListParagraph"/>
        <w:numPr>
          <w:ilvl w:val="0"/>
          <w:numId w:val="172"/>
        </w:numPr>
        <w:tabs>
          <w:tab w:val="left" w:pos="1440"/>
        </w:tabs>
        <w:rPr>
          <w:rFonts w:cs="Arial"/>
        </w:rPr>
      </w:pPr>
      <w:r w:rsidRPr="0009706D">
        <w:rPr>
          <w:rFonts w:cs="Arial"/>
        </w:rPr>
        <w:t>Probe si verificari</w:t>
      </w:r>
    </w:p>
    <w:p w:rsidR="0009706D" w:rsidRPr="0009706D" w:rsidRDefault="0009706D" w:rsidP="0009706D">
      <w:pPr>
        <w:pStyle w:val="ListParagraph"/>
        <w:ind w:left="1440" w:firstLine="0"/>
      </w:pPr>
      <w:r w:rsidRPr="0009706D">
        <w:t>Instalaţia electrică trebuie verificată pentru a asigura o bună funcţionare şi pentru a preveni apariţia unor accidente sau incendii.</w:t>
      </w:r>
    </w:p>
    <w:p w:rsidR="0009706D" w:rsidRPr="0009706D" w:rsidRDefault="0009706D" w:rsidP="0009706D">
      <w:pPr>
        <w:pStyle w:val="ListParagraph"/>
        <w:ind w:left="1440" w:firstLine="0"/>
      </w:pPr>
      <w:r w:rsidRPr="0009706D">
        <w:t>Alimentarea cu energie electrică a consumatorilor se face numai în baza unui “certificat de conformitate” cu normele în vigoare a instalaţiei electrice executate, privind siguranţa în exploatare şi protecţia utilizatorilor.</w:t>
      </w:r>
    </w:p>
    <w:p w:rsidR="0009706D" w:rsidRPr="0009706D" w:rsidRDefault="0009706D" w:rsidP="0009706D">
      <w:pPr>
        <w:pStyle w:val="ListParagraph"/>
        <w:tabs>
          <w:tab w:val="left" w:pos="1440"/>
        </w:tabs>
        <w:ind w:left="1440" w:firstLine="0"/>
        <w:rPr>
          <w:rFonts w:cs="Arial"/>
        </w:rPr>
      </w:pPr>
      <w:r w:rsidRPr="0009706D">
        <w:rPr>
          <w:rFonts w:cs="Arial"/>
        </w:rPr>
        <w:t>Verificările instalaţiilor electrice se fac prin:</w:t>
      </w:r>
    </w:p>
    <w:p w:rsidR="0009706D" w:rsidRPr="0009706D" w:rsidRDefault="0009706D" w:rsidP="009F5A68">
      <w:pPr>
        <w:pStyle w:val="ListParagraph"/>
        <w:numPr>
          <w:ilvl w:val="0"/>
          <w:numId w:val="173"/>
        </w:numPr>
        <w:ind w:left="2160" w:hanging="720"/>
        <w:rPr>
          <w:rFonts w:cs="Arial"/>
        </w:rPr>
      </w:pPr>
      <w:r w:rsidRPr="0009706D">
        <w:rPr>
          <w:rFonts w:cs="Arial"/>
        </w:rPr>
        <w:t>Verificări prin examinare</w:t>
      </w:r>
    </w:p>
    <w:p w:rsidR="0009706D" w:rsidRPr="0009706D" w:rsidRDefault="0009706D" w:rsidP="0009706D">
      <w:pPr>
        <w:pStyle w:val="ListParagraph"/>
        <w:ind w:left="1440" w:firstLine="0"/>
      </w:pPr>
      <w:r w:rsidRPr="0009706D">
        <w:t>La verificarea prin examinare a materialelor electrice, care în funcţionare normală se află permanent sub tensiune , se urmăreşte să se stabilească dacă acestea îndeplinesc următoarele condiţii:</w:t>
      </w:r>
    </w:p>
    <w:p w:rsidR="0009706D" w:rsidRPr="0009706D" w:rsidRDefault="0009706D" w:rsidP="009F5A68">
      <w:pPr>
        <w:pStyle w:val="ListParagraph"/>
        <w:numPr>
          <w:ilvl w:val="0"/>
          <w:numId w:val="166"/>
        </w:numPr>
        <w:ind w:left="2880" w:hanging="720"/>
        <w:rPr>
          <w:lang w:val="fr-FR"/>
        </w:rPr>
      </w:pPr>
      <w:r w:rsidRPr="0009706D">
        <w:rPr>
          <w:lang w:val="fr-FR"/>
        </w:rPr>
        <w:t>Sunt în conformitate cu normele de securitate şi de produs (marcaj, certificare);</w:t>
      </w:r>
    </w:p>
    <w:p w:rsidR="0009706D" w:rsidRPr="00B90597" w:rsidRDefault="0009706D" w:rsidP="009F5A68">
      <w:pPr>
        <w:pStyle w:val="ListParagraph"/>
        <w:numPr>
          <w:ilvl w:val="0"/>
          <w:numId w:val="166"/>
        </w:numPr>
        <w:ind w:left="2880" w:hanging="720"/>
        <w:rPr>
          <w:lang w:val="en-US"/>
        </w:rPr>
      </w:pPr>
      <w:r w:rsidRPr="00B90597">
        <w:rPr>
          <w:lang w:val="en-US"/>
        </w:rPr>
        <w:t>Sunt alese şi montate corect, conform prevederilor din normativul i 7, instrucţiunilor producătorului, cu alte norme specifice;</w:t>
      </w:r>
    </w:p>
    <w:p w:rsidR="0009706D" w:rsidRPr="00B90597" w:rsidRDefault="0009706D" w:rsidP="009F5A68">
      <w:pPr>
        <w:pStyle w:val="ListParagraph"/>
        <w:numPr>
          <w:ilvl w:val="0"/>
          <w:numId w:val="166"/>
        </w:numPr>
        <w:ind w:left="2880" w:hanging="720"/>
        <w:rPr>
          <w:lang w:val="en-US"/>
        </w:rPr>
      </w:pPr>
      <w:r w:rsidRPr="00B90597">
        <w:rPr>
          <w:lang w:val="en-US"/>
        </w:rPr>
        <w:t>Nu prezintă nici un defect vizibil care ar putea afecta buna funcţionare şi securitatea bunurilor şi a persoanelor.</w:t>
      </w:r>
    </w:p>
    <w:p w:rsidR="0009706D" w:rsidRPr="0009706D" w:rsidRDefault="0009706D" w:rsidP="009F5A68">
      <w:pPr>
        <w:pStyle w:val="ListParagraph"/>
        <w:numPr>
          <w:ilvl w:val="0"/>
          <w:numId w:val="166"/>
        </w:numPr>
        <w:ind w:left="2880" w:hanging="720"/>
        <w:rPr>
          <w:lang w:val="fr-FR"/>
        </w:rPr>
      </w:pPr>
      <w:r w:rsidRPr="0009706D">
        <w:rPr>
          <w:lang w:val="fr-FR"/>
        </w:rPr>
        <w:t>Si trebuie să aibă în vedere pe căt posibil:</w:t>
      </w:r>
    </w:p>
    <w:p w:rsidR="0009706D" w:rsidRPr="0009706D" w:rsidRDefault="0009706D" w:rsidP="009F5A68">
      <w:pPr>
        <w:pStyle w:val="ListParagraph"/>
        <w:numPr>
          <w:ilvl w:val="0"/>
          <w:numId w:val="166"/>
        </w:numPr>
        <w:ind w:left="2880" w:hanging="720"/>
        <w:rPr>
          <w:lang w:val="fr-FR"/>
        </w:rPr>
      </w:pPr>
      <w:r w:rsidRPr="0009706D">
        <w:rPr>
          <w:lang w:val="fr-FR"/>
        </w:rPr>
        <w:t>Măsuri de protecţie împotriva şocurilor electrice;</w:t>
      </w:r>
    </w:p>
    <w:p w:rsidR="0009706D" w:rsidRPr="0009706D" w:rsidRDefault="0009706D" w:rsidP="009F5A68">
      <w:pPr>
        <w:pStyle w:val="ListParagraph"/>
        <w:numPr>
          <w:ilvl w:val="0"/>
          <w:numId w:val="166"/>
        </w:numPr>
        <w:ind w:left="2880" w:hanging="720"/>
        <w:rPr>
          <w:lang w:val="fr-FR"/>
        </w:rPr>
      </w:pPr>
      <w:r w:rsidRPr="0009706D">
        <w:rPr>
          <w:lang w:val="fr-FR"/>
        </w:rPr>
        <w:t>Măsuri de protecţie împotriva incendiului (prezenţa barierelor antifoc şi a altor dispozitive pentru împiedicarea propagării flăcării şi protecţia împotriva efectelor termice);</w:t>
      </w:r>
    </w:p>
    <w:p w:rsidR="0009706D" w:rsidRPr="0009706D" w:rsidRDefault="0009706D" w:rsidP="009F5A68">
      <w:pPr>
        <w:pStyle w:val="ListParagraph"/>
        <w:numPr>
          <w:ilvl w:val="0"/>
          <w:numId w:val="166"/>
        </w:numPr>
        <w:ind w:left="2880" w:hanging="720"/>
        <w:rPr>
          <w:lang w:val="fr-FR"/>
        </w:rPr>
      </w:pPr>
      <w:r w:rsidRPr="0009706D">
        <w:rPr>
          <w:lang w:val="fr-FR"/>
        </w:rPr>
        <w:t>Alegerea corectă a conductoarelor;</w:t>
      </w:r>
    </w:p>
    <w:p w:rsidR="0009706D" w:rsidRPr="0009706D" w:rsidRDefault="0009706D" w:rsidP="009F5A68">
      <w:pPr>
        <w:pStyle w:val="ListParagraph"/>
        <w:numPr>
          <w:ilvl w:val="0"/>
          <w:numId w:val="166"/>
        </w:numPr>
        <w:ind w:left="2880" w:hanging="720"/>
        <w:rPr>
          <w:lang w:val="fr-FR"/>
        </w:rPr>
      </w:pPr>
      <w:r w:rsidRPr="0009706D">
        <w:rPr>
          <w:lang w:val="fr-FR"/>
        </w:rPr>
        <w:t>Alegerea corectă şi reglajul dispozitivelor de protecţie;</w:t>
      </w:r>
    </w:p>
    <w:p w:rsidR="0009706D" w:rsidRPr="0009706D" w:rsidRDefault="0009706D" w:rsidP="009F5A68">
      <w:pPr>
        <w:pStyle w:val="ListParagraph"/>
        <w:numPr>
          <w:ilvl w:val="0"/>
          <w:numId w:val="166"/>
        </w:numPr>
        <w:ind w:left="2880" w:hanging="720"/>
        <w:rPr>
          <w:lang w:val="fr-FR"/>
        </w:rPr>
      </w:pPr>
      <w:r w:rsidRPr="0009706D">
        <w:rPr>
          <w:lang w:val="fr-FR"/>
        </w:rPr>
        <w:t>Prezenţa şi corecta amplasare a dispozitivelor de întrerupere şi comandă;</w:t>
      </w:r>
    </w:p>
    <w:p w:rsidR="0009706D" w:rsidRPr="0009706D" w:rsidRDefault="0009706D" w:rsidP="009F5A68">
      <w:pPr>
        <w:pStyle w:val="ListParagraph"/>
        <w:numPr>
          <w:ilvl w:val="0"/>
          <w:numId w:val="166"/>
        </w:numPr>
        <w:ind w:left="2880" w:hanging="720"/>
        <w:rPr>
          <w:lang w:val="fr-FR"/>
        </w:rPr>
      </w:pPr>
      <w:r w:rsidRPr="0009706D">
        <w:rPr>
          <w:lang w:val="fr-FR"/>
        </w:rPr>
        <w:t>Alegerea echipamentelor, materialelor şi măsurilor de protecţie corespunzător influenţelor externe;</w:t>
      </w:r>
    </w:p>
    <w:p w:rsidR="0009706D" w:rsidRPr="00B90597" w:rsidRDefault="0009706D" w:rsidP="009F5A68">
      <w:pPr>
        <w:pStyle w:val="ListParagraph"/>
        <w:numPr>
          <w:ilvl w:val="0"/>
          <w:numId w:val="166"/>
        </w:numPr>
        <w:ind w:left="2880" w:hanging="720"/>
        <w:rPr>
          <w:lang w:val="en-US"/>
        </w:rPr>
      </w:pPr>
      <w:r w:rsidRPr="00B90597">
        <w:rPr>
          <w:lang w:val="en-US"/>
        </w:rPr>
        <w:t>Identificarea circuitelor, siguranţelor, întrerupătoarelor, butoanelor;</w:t>
      </w:r>
    </w:p>
    <w:p w:rsidR="0009706D" w:rsidRPr="00B90597" w:rsidRDefault="0009706D" w:rsidP="009F5A68">
      <w:pPr>
        <w:pStyle w:val="ListParagraph"/>
        <w:numPr>
          <w:ilvl w:val="0"/>
          <w:numId w:val="166"/>
        </w:numPr>
        <w:ind w:left="2880" w:hanging="720"/>
        <w:rPr>
          <w:lang w:val="en-US"/>
        </w:rPr>
      </w:pPr>
      <w:r w:rsidRPr="00B90597">
        <w:rPr>
          <w:lang w:val="en-US"/>
        </w:rPr>
        <w:t>Realizarea corectă a conexiunilor conductoarelor;</w:t>
      </w:r>
    </w:p>
    <w:p w:rsidR="0009706D" w:rsidRPr="0009706D" w:rsidRDefault="0009706D" w:rsidP="009F5A68">
      <w:pPr>
        <w:pStyle w:val="ListParagraph"/>
        <w:numPr>
          <w:ilvl w:val="0"/>
          <w:numId w:val="166"/>
        </w:numPr>
        <w:ind w:left="2880" w:hanging="720"/>
        <w:rPr>
          <w:lang w:val="fr-FR"/>
        </w:rPr>
      </w:pPr>
      <w:r w:rsidRPr="0009706D">
        <w:rPr>
          <w:lang w:val="fr-FR"/>
        </w:rPr>
        <w:t>Asigurarea accesibilitătii pentru întreţinere.</w:t>
      </w:r>
    </w:p>
    <w:p w:rsidR="0009706D" w:rsidRPr="0009706D" w:rsidRDefault="0009706D" w:rsidP="009F5A68">
      <w:pPr>
        <w:pStyle w:val="ListParagraph"/>
        <w:numPr>
          <w:ilvl w:val="0"/>
          <w:numId w:val="173"/>
        </w:numPr>
        <w:ind w:left="2160" w:hanging="720"/>
        <w:rPr>
          <w:rFonts w:cs="Arial"/>
        </w:rPr>
      </w:pPr>
      <w:r w:rsidRPr="0009706D">
        <w:rPr>
          <w:rFonts w:cs="Arial"/>
        </w:rPr>
        <w:t>Încercări – măsurători</w:t>
      </w:r>
    </w:p>
    <w:p w:rsidR="0009706D" w:rsidRPr="0009706D" w:rsidRDefault="0009706D" w:rsidP="0009706D">
      <w:pPr>
        <w:pStyle w:val="ListParagraph"/>
        <w:ind w:left="1440" w:firstLine="0"/>
      </w:pPr>
      <w:r w:rsidRPr="0009706D">
        <w:t>Încercările la care sunt supuse instalaţiile electrice se efectuează în următoarea ordine:</w:t>
      </w:r>
    </w:p>
    <w:p w:rsidR="0009706D" w:rsidRPr="0009706D" w:rsidRDefault="0009706D" w:rsidP="009F5A68">
      <w:pPr>
        <w:pStyle w:val="ListParagraph"/>
        <w:numPr>
          <w:ilvl w:val="0"/>
          <w:numId w:val="166"/>
        </w:numPr>
        <w:ind w:left="2880" w:hanging="720"/>
        <w:rPr>
          <w:lang w:val="fr-FR"/>
        </w:rPr>
      </w:pPr>
      <w:r w:rsidRPr="0009706D">
        <w:rPr>
          <w:lang w:val="fr-FR"/>
        </w:rPr>
        <w:t>Continuitatea conductoarelor de protecţie şi a legăturilor echipotenţiale principale şi suplimentare;</w:t>
      </w:r>
    </w:p>
    <w:p w:rsidR="0009706D" w:rsidRPr="0009706D" w:rsidRDefault="0009706D" w:rsidP="009F5A68">
      <w:pPr>
        <w:pStyle w:val="ListParagraph"/>
        <w:numPr>
          <w:ilvl w:val="0"/>
          <w:numId w:val="166"/>
        </w:numPr>
        <w:ind w:left="2880" w:hanging="720"/>
        <w:rPr>
          <w:lang w:val="fr-FR"/>
        </w:rPr>
      </w:pPr>
      <w:r w:rsidRPr="0009706D">
        <w:rPr>
          <w:lang w:val="fr-FR"/>
        </w:rPr>
        <w:t>Rezistenţa de izolaţie a instalaţiilor electrice;</w:t>
      </w:r>
    </w:p>
    <w:p w:rsidR="0009706D" w:rsidRPr="0009706D" w:rsidRDefault="0009706D" w:rsidP="009F5A68">
      <w:pPr>
        <w:pStyle w:val="ListParagraph"/>
        <w:numPr>
          <w:ilvl w:val="0"/>
          <w:numId w:val="166"/>
        </w:numPr>
        <w:ind w:left="2880" w:hanging="720"/>
        <w:rPr>
          <w:lang w:val="fr-FR"/>
        </w:rPr>
      </w:pPr>
      <w:r w:rsidRPr="0009706D">
        <w:rPr>
          <w:lang w:val="fr-FR"/>
        </w:rPr>
        <w:lastRenderedPageBreak/>
        <w:t>Separarea circuitelor;</w:t>
      </w:r>
    </w:p>
    <w:p w:rsidR="0009706D" w:rsidRPr="0009706D" w:rsidRDefault="0009706D" w:rsidP="009F5A68">
      <w:pPr>
        <w:pStyle w:val="ListParagraph"/>
        <w:numPr>
          <w:ilvl w:val="0"/>
          <w:numId w:val="166"/>
        </w:numPr>
        <w:ind w:left="2880" w:hanging="720"/>
        <w:rPr>
          <w:lang w:val="fr-FR"/>
        </w:rPr>
      </w:pPr>
      <w:r w:rsidRPr="0009706D">
        <w:rPr>
          <w:lang w:val="fr-FR"/>
        </w:rPr>
        <w:t>Rezistenţa de izolaţie a pardoselilor;</w:t>
      </w:r>
    </w:p>
    <w:p w:rsidR="0009706D" w:rsidRPr="0009706D" w:rsidRDefault="0009706D" w:rsidP="009F5A68">
      <w:pPr>
        <w:pStyle w:val="ListParagraph"/>
        <w:numPr>
          <w:ilvl w:val="0"/>
          <w:numId w:val="166"/>
        </w:numPr>
        <w:ind w:left="2880" w:hanging="720"/>
        <w:rPr>
          <w:lang w:val="fr-FR"/>
        </w:rPr>
      </w:pPr>
      <w:r w:rsidRPr="0009706D">
        <w:rPr>
          <w:lang w:val="fr-FR"/>
        </w:rPr>
        <w:t>Intreruperea automată a alimentării;</w:t>
      </w:r>
    </w:p>
    <w:p w:rsidR="0009706D" w:rsidRPr="0009706D" w:rsidRDefault="0009706D" w:rsidP="009F5A68">
      <w:pPr>
        <w:pStyle w:val="ListParagraph"/>
        <w:numPr>
          <w:ilvl w:val="0"/>
          <w:numId w:val="166"/>
        </w:numPr>
        <w:ind w:left="2880" w:hanging="720"/>
        <w:rPr>
          <w:lang w:val="fr-FR"/>
        </w:rPr>
      </w:pPr>
      <w:r w:rsidRPr="0009706D">
        <w:rPr>
          <w:lang w:val="fr-FR"/>
        </w:rPr>
        <w:t>Incercări funcţionale pentru echipamente neasamblate de producător.</w:t>
      </w:r>
    </w:p>
    <w:p w:rsidR="0009706D" w:rsidRPr="00B90597" w:rsidRDefault="0009706D" w:rsidP="009F5A68">
      <w:pPr>
        <w:pStyle w:val="ListParagraph"/>
        <w:numPr>
          <w:ilvl w:val="0"/>
          <w:numId w:val="173"/>
        </w:numPr>
        <w:ind w:left="2160" w:hanging="720"/>
        <w:rPr>
          <w:rFonts w:cs="Arial"/>
          <w:lang w:val="fr-FR"/>
        </w:rPr>
      </w:pPr>
      <w:r w:rsidRPr="00B90597">
        <w:rPr>
          <w:rFonts w:cs="Arial"/>
          <w:lang w:val="fr-FR"/>
        </w:rPr>
        <w:t>Încercări functionale pentru echipamente neasamblate de producător se fac împreună cu tehnologul sau specialistul proiectant, pe baza instrucţiunilor producătorilor.</w:t>
      </w:r>
    </w:p>
    <w:p w:rsidR="0009706D" w:rsidRPr="00B90597" w:rsidRDefault="0009706D" w:rsidP="009F5A68">
      <w:pPr>
        <w:pStyle w:val="ListParagraph"/>
        <w:numPr>
          <w:ilvl w:val="0"/>
          <w:numId w:val="172"/>
        </w:numPr>
        <w:tabs>
          <w:tab w:val="left" w:pos="1440"/>
        </w:tabs>
        <w:rPr>
          <w:rFonts w:cs="Arial"/>
          <w:lang w:val="fr-FR"/>
        </w:rPr>
      </w:pPr>
      <w:r w:rsidRPr="00B90597">
        <w:rPr>
          <w:rFonts w:cs="Arial"/>
          <w:lang w:val="fr-FR"/>
        </w:rPr>
        <w:t>Punerea în funcţiune şi recepţia:</w:t>
      </w:r>
    </w:p>
    <w:p w:rsidR="0009706D" w:rsidRPr="00B90597" w:rsidRDefault="0009706D" w:rsidP="0009706D">
      <w:pPr>
        <w:pStyle w:val="ListParagraph"/>
        <w:ind w:left="1440" w:firstLine="0"/>
        <w:rPr>
          <w:lang w:val="fr-FR"/>
        </w:rPr>
      </w:pPr>
      <w:r w:rsidRPr="00B90597">
        <w:rPr>
          <w:lang w:val="fr-FR"/>
        </w:rPr>
        <w:t>Punerea în funcţiune şi recepţia instalaţiilor de către beneficiar se va realiza numai după:</w:t>
      </w:r>
    </w:p>
    <w:p w:rsidR="0009706D" w:rsidRPr="0009706D" w:rsidRDefault="0009706D" w:rsidP="009F5A68">
      <w:pPr>
        <w:pStyle w:val="ListParagraph"/>
        <w:numPr>
          <w:ilvl w:val="0"/>
          <w:numId w:val="166"/>
        </w:numPr>
        <w:ind w:left="2880" w:hanging="720"/>
        <w:rPr>
          <w:lang w:val="fr-FR"/>
        </w:rPr>
      </w:pPr>
      <w:r w:rsidRPr="0009706D">
        <w:rPr>
          <w:lang w:val="fr-FR"/>
        </w:rPr>
        <w:t>efectuarea controlului de calitate al lucrărilor pe baza “programului pentru controlul calităţii lucrărilor executate pe şantier ;</w:t>
      </w:r>
    </w:p>
    <w:p w:rsidR="0009706D" w:rsidRPr="00B90597" w:rsidRDefault="0009706D" w:rsidP="009F5A68">
      <w:pPr>
        <w:pStyle w:val="ListParagraph"/>
        <w:numPr>
          <w:ilvl w:val="0"/>
          <w:numId w:val="166"/>
        </w:numPr>
        <w:ind w:left="2880" w:hanging="720"/>
        <w:rPr>
          <w:lang w:val="en-US"/>
        </w:rPr>
      </w:pPr>
      <w:r w:rsidRPr="00B90597">
        <w:rPr>
          <w:lang w:val="en-US"/>
        </w:rPr>
        <w:t>verificarea respectării în întregime a prevederilor legale privind protecţia muncii;</w:t>
      </w:r>
    </w:p>
    <w:p w:rsidR="0009706D" w:rsidRPr="00B90597" w:rsidRDefault="0009706D" w:rsidP="009F5A68">
      <w:pPr>
        <w:pStyle w:val="ListParagraph"/>
        <w:numPr>
          <w:ilvl w:val="0"/>
          <w:numId w:val="166"/>
        </w:numPr>
        <w:ind w:left="2880" w:hanging="720"/>
        <w:rPr>
          <w:lang w:val="en-US"/>
        </w:rPr>
      </w:pPr>
      <w:r w:rsidRPr="00B90597">
        <w:rPr>
          <w:lang w:val="en-US"/>
        </w:rPr>
        <w:t>verificarea respectării integrale a prevederilor legale privind prevenirea şi combaterea incendiilor şi exploziilor;</w:t>
      </w:r>
    </w:p>
    <w:p w:rsidR="0009706D" w:rsidRPr="0009706D" w:rsidRDefault="0009706D" w:rsidP="009F5A68">
      <w:pPr>
        <w:pStyle w:val="ListParagraph"/>
        <w:numPr>
          <w:ilvl w:val="0"/>
          <w:numId w:val="166"/>
        </w:numPr>
        <w:ind w:left="2880" w:hanging="720"/>
        <w:rPr>
          <w:lang w:val="fr-FR"/>
        </w:rPr>
      </w:pPr>
      <w:r w:rsidRPr="0009706D">
        <w:rPr>
          <w:lang w:val="fr-FR"/>
        </w:rPr>
        <w:t>verificarea realizării integrale a cerinţelor din proiect privind condiţiile tehnologice de funcţionare, blocaje, semnalizări, comenzi, etc.</w:t>
      </w:r>
    </w:p>
    <w:p w:rsidR="0009706D" w:rsidRPr="0009706D" w:rsidRDefault="0009706D" w:rsidP="009F5A68">
      <w:pPr>
        <w:pStyle w:val="ListParagraph"/>
        <w:numPr>
          <w:ilvl w:val="0"/>
          <w:numId w:val="166"/>
        </w:numPr>
        <w:ind w:left="2880" w:hanging="720"/>
        <w:rPr>
          <w:lang w:val="fr-FR"/>
        </w:rPr>
      </w:pPr>
      <w:r w:rsidRPr="0009706D">
        <w:rPr>
          <w:lang w:val="fr-FR"/>
        </w:rPr>
        <w:t>întocmirea de către beneficiar a unui grafic de lucrări de întreţinere, vizat şi de către proiectant, cuprinzând lista amşănunţită a lucrărilor de întreţinere, perioadele de timp pentru intervenţie, persoana nominalizată care efectuează întreţinerea şi persoana nominalizată care răspunde de controlul respectării graficului.„</w:t>
      </w:r>
    </w:p>
    <w:p w:rsidR="0009706D" w:rsidRPr="00B90597" w:rsidRDefault="0009706D" w:rsidP="0009706D">
      <w:pPr>
        <w:pStyle w:val="ListParagraph"/>
        <w:rPr>
          <w:lang w:val="fr-FR"/>
        </w:rPr>
      </w:pPr>
    </w:p>
    <w:p w:rsidR="0009706D" w:rsidRPr="0009706D" w:rsidRDefault="0009706D" w:rsidP="0009706D">
      <w:pPr>
        <w:pStyle w:val="ListParagraph"/>
        <w:numPr>
          <w:ilvl w:val="1"/>
          <w:numId w:val="107"/>
        </w:numPr>
        <w:tabs>
          <w:tab w:val="left" w:pos="0"/>
          <w:tab w:val="left" w:pos="720"/>
          <w:tab w:val="left" w:pos="810"/>
        </w:tabs>
        <w:spacing w:before="0" w:after="0" w:line="240" w:lineRule="auto"/>
        <w:ind w:left="1440"/>
        <w:outlineLvl w:val="1"/>
        <w:rPr>
          <w:rFonts w:cs="Arial"/>
          <w:b/>
          <w:lang w:val="ro-RO"/>
        </w:rPr>
      </w:pPr>
      <w:bookmarkStart w:id="558" w:name="_Toc464134420"/>
      <w:bookmarkStart w:id="559" w:name="_Toc535485619"/>
      <w:r w:rsidRPr="0009706D">
        <w:rPr>
          <w:rFonts w:cs="Arial"/>
          <w:b/>
          <w:lang w:val="ro-RO"/>
        </w:rPr>
        <w:t>Condiții speciale</w:t>
      </w:r>
      <w:bookmarkEnd w:id="558"/>
      <w:bookmarkEnd w:id="559"/>
    </w:p>
    <w:p w:rsidR="0009706D" w:rsidRPr="0009706D" w:rsidRDefault="0009706D" w:rsidP="0009706D">
      <w:pPr>
        <w:rPr>
          <w:rFonts w:cs="Arial"/>
          <w:lang w:val="ro-RO"/>
        </w:rPr>
      </w:pPr>
    </w:p>
    <w:p w:rsidR="0009706D" w:rsidRPr="0009706D" w:rsidRDefault="0009706D" w:rsidP="0009706D">
      <w:pPr>
        <w:rPr>
          <w:rFonts w:cs="Arial"/>
          <w:lang w:val="ro-RO"/>
        </w:rPr>
      </w:pPr>
      <w:r w:rsidRPr="0009706D">
        <w:rPr>
          <w:rFonts w:cs="Arial"/>
          <w:lang w:val="ro-RO"/>
        </w:rPr>
        <w:t>Antreprenorul trebuie sa isi coordoneze activitatea cu lucrarile de deviere pe DN1 realizate de terte parti. Antreprenorul va intreprinde investigatii si sondaje de teren pentru a determina situatia devierilor de retele in raport cu aceasta lucrare. In vederea evitarii unor lucrari inutile. Antreprenorul isi va coordona activitatea cu detinatorii de retele edilitare pentru a se asigura ca proiectul sau de deviere a utilitatilor ia in considerare orice viitoare devieri.</w:t>
      </w:r>
    </w:p>
    <w:p w:rsidR="0009706D" w:rsidRPr="0009706D" w:rsidRDefault="0009706D" w:rsidP="0009706D">
      <w:pPr>
        <w:rPr>
          <w:rFonts w:cs="Arial"/>
          <w:lang w:val="ro-RO"/>
        </w:rPr>
      </w:pPr>
      <w:r w:rsidRPr="0009706D">
        <w:rPr>
          <w:rFonts w:cs="Arial"/>
          <w:lang w:val="ro-RO"/>
        </w:rPr>
        <w:t xml:space="preserve">Se atrage atentia Antreprenorului asupra posibilei existente a cablurilor speciale de semnalizare si comunicatie in directia aeroporturilor Baneasa si Henri Coanda Otopeni, care, din motive de securitate si confidentialitate, nu sunt reprezentate in planuri. </w:t>
      </w:r>
    </w:p>
    <w:p w:rsidR="0009706D" w:rsidRPr="0009706D" w:rsidRDefault="0009706D" w:rsidP="0009706D">
      <w:pPr>
        <w:rPr>
          <w:rFonts w:cs="Arial"/>
          <w:lang w:val="ro-RO"/>
        </w:rPr>
      </w:pPr>
      <w:r w:rsidRPr="0009706D">
        <w:rPr>
          <w:rFonts w:cs="Arial"/>
          <w:lang w:val="ro-RO"/>
        </w:rPr>
        <w:t>Orice astfel de utilitati se vor considera ca nereprezentate in planuri, conform contract.</w:t>
      </w:r>
    </w:p>
    <w:p w:rsidR="0009706D" w:rsidRPr="0009706D" w:rsidRDefault="0009706D" w:rsidP="0009706D">
      <w:pPr>
        <w:rPr>
          <w:rFonts w:cs="Arial"/>
          <w:lang w:val="ro-RO"/>
        </w:rPr>
      </w:pPr>
      <w:r w:rsidRPr="0009706D">
        <w:rPr>
          <w:rFonts w:cs="Arial"/>
          <w:lang w:val="ro-RO"/>
        </w:rPr>
        <w:t xml:space="preserve">Antreprenorul va fi responsabil pentru coordonarea eficienta a activitatii sale cu autoritatile aeroportuare in vederea compilarii documentatiei privind utilitatile si realizarea unor investigatii de teren pentru a determina stadiul actual al acestora. </w:t>
      </w:r>
    </w:p>
    <w:p w:rsidR="0009706D" w:rsidRPr="0009706D" w:rsidRDefault="0009706D" w:rsidP="0009706D">
      <w:pPr>
        <w:rPr>
          <w:rFonts w:cs="Arial"/>
          <w:lang w:val="ro-RO"/>
        </w:rPr>
      </w:pPr>
      <w:r w:rsidRPr="0009706D">
        <w:rPr>
          <w:rFonts w:cs="Arial"/>
          <w:lang w:val="ro-RO"/>
        </w:rPr>
        <w:t xml:space="preserve">Toate devierile de retele necesare vor fi incluse </w:t>
      </w:r>
      <w:r w:rsidR="00EA310D">
        <w:rPr>
          <w:rFonts w:cs="Arial"/>
          <w:lang w:val="ro-RO"/>
        </w:rPr>
        <w:t>î</w:t>
      </w:r>
      <w:r w:rsidRPr="0009706D">
        <w:rPr>
          <w:rFonts w:cs="Arial"/>
          <w:lang w:val="ro-RO"/>
        </w:rPr>
        <w:t>n programul de execu</w:t>
      </w:r>
      <w:r w:rsidR="00EA310D">
        <w:rPr>
          <w:rFonts w:cs="Arial"/>
          <w:lang w:val="ro-RO"/>
        </w:rPr>
        <w:t>ț</w:t>
      </w:r>
      <w:r w:rsidRPr="0009706D">
        <w:rPr>
          <w:rFonts w:cs="Arial"/>
          <w:lang w:val="ro-RO"/>
        </w:rPr>
        <w:t xml:space="preserve">ie al Antreprenorului. </w:t>
      </w:r>
    </w:p>
    <w:p w:rsidR="00A248FD" w:rsidRPr="00AF33B1" w:rsidRDefault="00A248FD" w:rsidP="0009706D">
      <w:pPr>
        <w:pStyle w:val="ListParagraph"/>
        <w:tabs>
          <w:tab w:val="left" w:pos="0"/>
          <w:tab w:val="left" w:pos="720"/>
          <w:tab w:val="left" w:pos="810"/>
        </w:tabs>
        <w:spacing w:before="0" w:after="0" w:line="240" w:lineRule="auto"/>
        <w:ind w:firstLine="0"/>
        <w:outlineLvl w:val="1"/>
        <w:rPr>
          <w:rFonts w:cs="Arial"/>
          <w:lang w:val="ro-RO"/>
        </w:rPr>
      </w:pPr>
    </w:p>
    <w:sectPr w:rsidR="00A248FD" w:rsidRPr="00AF33B1" w:rsidSect="00D06B3D">
      <w:headerReference w:type="default" r:id="rId167"/>
      <w:footerReference w:type="even" r:id="rId168"/>
      <w:footerReference w:type="default" r:id="rId169"/>
      <w:pgSz w:w="11909" w:h="16834" w:code="9"/>
      <w:pgMar w:top="1134" w:right="1021" w:bottom="1021" w:left="1418" w:header="454" w:footer="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752" w:rsidRDefault="00427752" w:rsidP="00790E79">
      <w:r>
        <w:separator/>
      </w:r>
    </w:p>
  </w:endnote>
  <w:endnote w:type="continuationSeparator" w:id="0">
    <w:p w:rsidR="00427752" w:rsidRDefault="00427752" w:rsidP="0079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wiss911 XCm BT">
    <w:altName w:val="Haettenschweiler"/>
    <w:charset w:val="00"/>
    <w:family w:val="swiss"/>
    <w:pitch w:val="variable"/>
    <w:sig w:usb0="00000007" w:usb1="00000000" w:usb2="00000000" w:usb3="00000000" w:csb0="00000011" w:csb1="00000000"/>
  </w:font>
  <w:font w:name="TitilliumText25L">
    <w:altName w:val="Arial"/>
    <w:panose1 w:val="00000000000000000000"/>
    <w:charset w:val="00"/>
    <w:family w:val="modern"/>
    <w:notTrueType/>
    <w:pitch w:val="variable"/>
    <w:sig w:usb0="A00000EF" w:usb1="0000004B" w:usb2="00000000" w:usb3="00000000" w:csb0="00000193" w:csb1="00000000"/>
  </w:font>
  <w:font w:name="細明朝体">
    <w:altName w:val="MS Mincho"/>
    <w:charset w:val="80"/>
    <w:family w:val="auto"/>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BFD" w:rsidRDefault="003B0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0BFD" w:rsidRDefault="003B0BFD">
    <w:pPr>
      <w:pStyle w:val="Footer"/>
      <w:ind w:right="360"/>
    </w:pPr>
  </w:p>
  <w:p w:rsidR="003B0BFD" w:rsidRDefault="003B0BFD"/>
  <w:p w:rsidR="003B0BFD" w:rsidRDefault="003B0BFD"/>
  <w:p w:rsidR="003B0BFD" w:rsidRDefault="003B0BFD"/>
  <w:p w:rsidR="003B0BFD" w:rsidRDefault="003B0BFD"/>
  <w:p w:rsidR="003B0BFD" w:rsidRDefault="003B0BFD"/>
  <w:p w:rsidR="003B0BFD" w:rsidRDefault="003B0BFD"/>
  <w:p w:rsidR="003B0BFD" w:rsidRDefault="003B0BFD"/>
  <w:p w:rsidR="003B0BFD" w:rsidRDefault="003B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3" w:type="dxa"/>
      <w:tblInd w:w="-330" w:type="dxa"/>
      <w:tblBorders>
        <w:top w:val="single" w:sz="18" w:space="0" w:color="006C31"/>
      </w:tblBorders>
      <w:tblLayout w:type="fixed"/>
      <w:tblLook w:val="0000" w:firstRow="0" w:lastRow="0" w:firstColumn="0" w:lastColumn="0" w:noHBand="0" w:noVBand="0"/>
    </w:tblPr>
    <w:tblGrid>
      <w:gridCol w:w="3407"/>
      <w:gridCol w:w="3586"/>
      <w:gridCol w:w="1525"/>
      <w:gridCol w:w="1525"/>
    </w:tblGrid>
    <w:tr w:rsidR="003B0BFD" w:rsidRPr="00E27325" w:rsidTr="00E27325">
      <w:trPr>
        <w:trHeight w:val="142"/>
      </w:trPr>
      <w:tc>
        <w:tcPr>
          <w:tcW w:w="3407" w:type="dxa"/>
        </w:tcPr>
        <w:p w:rsidR="003B0BFD" w:rsidRPr="00E27325" w:rsidRDefault="003B0BFD" w:rsidP="00A92112">
          <w:pPr>
            <w:spacing w:before="0" w:after="0" w:line="240" w:lineRule="auto"/>
            <w:rPr>
              <w:rFonts w:cs="Arial"/>
              <w:i/>
              <w:sz w:val="16"/>
              <w:szCs w:val="16"/>
              <w:lang w:val="fr-FR"/>
            </w:rPr>
          </w:pPr>
          <w:r w:rsidRPr="00E27325">
            <w:rPr>
              <w:rFonts w:cs="Arial"/>
              <w:i/>
              <w:sz w:val="16"/>
              <w:szCs w:val="16"/>
              <w:lang w:val="fr-FR"/>
            </w:rPr>
            <w:t>6.00.DA15.</w:t>
          </w:r>
        </w:p>
      </w:tc>
      <w:tc>
        <w:tcPr>
          <w:tcW w:w="3586" w:type="dxa"/>
        </w:tcPr>
        <w:p w:rsidR="003B0BFD" w:rsidRPr="00E27325" w:rsidRDefault="003B0BFD" w:rsidP="00A92112">
          <w:pPr>
            <w:spacing w:before="0" w:after="0" w:line="240" w:lineRule="auto"/>
            <w:jc w:val="center"/>
            <w:rPr>
              <w:noProof/>
              <w:sz w:val="16"/>
              <w:szCs w:val="16"/>
            </w:rPr>
          </w:pPr>
          <w:r w:rsidRPr="00E27325">
            <w:rPr>
              <w:noProof/>
              <w:sz w:val="16"/>
              <w:szCs w:val="16"/>
            </w:rPr>
            <w:fldChar w:fldCharType="begin"/>
          </w:r>
          <w:r w:rsidRPr="00E27325">
            <w:rPr>
              <w:noProof/>
              <w:sz w:val="16"/>
              <w:szCs w:val="16"/>
            </w:rPr>
            <w:instrText xml:space="preserve"> FILENAME   \* MERGEFORMAT </w:instrText>
          </w:r>
          <w:r w:rsidRPr="00E27325">
            <w:rPr>
              <w:noProof/>
              <w:sz w:val="16"/>
              <w:szCs w:val="16"/>
            </w:rPr>
            <w:fldChar w:fldCharType="separate"/>
          </w:r>
          <w:r w:rsidRPr="00E27325">
            <w:rPr>
              <w:noProof/>
              <w:sz w:val="16"/>
              <w:szCs w:val="16"/>
            </w:rPr>
            <w:t>Cap.3-ER-CerinteSp Executie-</w:t>
          </w:r>
          <w:r w:rsidR="00E27325" w:rsidRPr="00E27325">
            <w:rPr>
              <w:noProof/>
              <w:sz w:val="16"/>
              <w:szCs w:val="16"/>
            </w:rPr>
            <w:t>L</w:t>
          </w:r>
          <w:r w:rsidRPr="00E27325">
            <w:rPr>
              <w:noProof/>
              <w:sz w:val="16"/>
              <w:szCs w:val="16"/>
            </w:rPr>
            <w:t>1.1.docx</w:t>
          </w:r>
          <w:r w:rsidRPr="00E27325">
            <w:rPr>
              <w:noProof/>
              <w:sz w:val="16"/>
              <w:szCs w:val="16"/>
            </w:rPr>
            <w:fldChar w:fldCharType="end"/>
          </w:r>
        </w:p>
      </w:tc>
      <w:tc>
        <w:tcPr>
          <w:tcW w:w="1525" w:type="dxa"/>
        </w:tcPr>
        <w:p w:rsidR="003B0BFD" w:rsidRPr="00E27325" w:rsidRDefault="00E27325" w:rsidP="00A92112">
          <w:pPr>
            <w:spacing w:before="0" w:after="0" w:line="240" w:lineRule="auto"/>
            <w:rPr>
              <w:i/>
              <w:noProof/>
              <w:sz w:val="16"/>
              <w:szCs w:val="16"/>
            </w:rPr>
          </w:pPr>
          <w:r w:rsidRPr="00E27325">
            <w:rPr>
              <w:i/>
              <w:noProof/>
              <w:sz w:val="16"/>
              <w:szCs w:val="16"/>
            </w:rPr>
            <w:t>Februarie 2019</w:t>
          </w:r>
        </w:p>
      </w:tc>
      <w:tc>
        <w:tcPr>
          <w:tcW w:w="1525" w:type="dxa"/>
        </w:tcPr>
        <w:p w:rsidR="003B0BFD" w:rsidRPr="00E27325" w:rsidRDefault="003B0BFD" w:rsidP="00A92112">
          <w:pPr>
            <w:spacing w:before="0" w:after="0" w:line="240" w:lineRule="auto"/>
            <w:jc w:val="right"/>
            <w:rPr>
              <w:rFonts w:cs="Arial"/>
              <w:i/>
              <w:color w:val="FF0000"/>
              <w:sz w:val="16"/>
              <w:szCs w:val="16"/>
              <w:lang w:val="ro-RO"/>
            </w:rPr>
          </w:pPr>
          <w:r w:rsidRPr="00E27325">
            <w:rPr>
              <w:rFonts w:cs="Arial"/>
              <w:sz w:val="16"/>
              <w:szCs w:val="16"/>
              <w:lang w:val="ro-RO"/>
            </w:rPr>
            <w:t xml:space="preserve">Pag. </w:t>
          </w:r>
          <w:r w:rsidRPr="00E27325">
            <w:rPr>
              <w:rFonts w:cs="Arial"/>
              <w:sz w:val="16"/>
              <w:szCs w:val="16"/>
              <w:lang w:val="ro-RO"/>
            </w:rPr>
            <w:fldChar w:fldCharType="begin"/>
          </w:r>
          <w:r w:rsidRPr="00E27325">
            <w:rPr>
              <w:rFonts w:cs="Arial"/>
              <w:sz w:val="16"/>
              <w:szCs w:val="16"/>
              <w:lang w:val="ro-RO"/>
            </w:rPr>
            <w:instrText xml:space="preserve"> PAGE </w:instrText>
          </w:r>
          <w:r w:rsidRPr="00E27325">
            <w:rPr>
              <w:rFonts w:cs="Arial"/>
              <w:sz w:val="16"/>
              <w:szCs w:val="16"/>
              <w:lang w:val="ro-RO"/>
            </w:rPr>
            <w:fldChar w:fldCharType="separate"/>
          </w:r>
          <w:r w:rsidRPr="00E27325">
            <w:rPr>
              <w:rFonts w:cs="Arial"/>
              <w:noProof/>
              <w:sz w:val="16"/>
              <w:szCs w:val="16"/>
              <w:lang w:val="ro-RO"/>
            </w:rPr>
            <w:t>45</w:t>
          </w:r>
          <w:r w:rsidRPr="00E27325">
            <w:rPr>
              <w:rFonts w:cs="Arial"/>
              <w:sz w:val="16"/>
              <w:szCs w:val="16"/>
              <w:lang w:val="ro-RO"/>
            </w:rPr>
            <w:fldChar w:fldCharType="end"/>
          </w:r>
          <w:r w:rsidRPr="00E27325">
            <w:rPr>
              <w:rFonts w:cs="Arial"/>
              <w:sz w:val="16"/>
              <w:szCs w:val="16"/>
              <w:lang w:val="ro-RO"/>
            </w:rPr>
            <w:t xml:space="preserve">/ </w:t>
          </w:r>
          <w:r w:rsidRPr="00E27325">
            <w:rPr>
              <w:rFonts w:cs="Arial"/>
              <w:sz w:val="16"/>
              <w:szCs w:val="16"/>
              <w:lang w:val="ro-RO"/>
            </w:rPr>
            <w:fldChar w:fldCharType="begin"/>
          </w:r>
          <w:r w:rsidRPr="00E27325">
            <w:rPr>
              <w:rFonts w:cs="Arial"/>
              <w:sz w:val="16"/>
              <w:szCs w:val="16"/>
              <w:lang w:val="ro-RO"/>
            </w:rPr>
            <w:instrText xml:space="preserve"> NUMPAGES </w:instrText>
          </w:r>
          <w:r w:rsidRPr="00E27325">
            <w:rPr>
              <w:rFonts w:cs="Arial"/>
              <w:sz w:val="16"/>
              <w:szCs w:val="16"/>
              <w:lang w:val="ro-RO"/>
            </w:rPr>
            <w:fldChar w:fldCharType="separate"/>
          </w:r>
          <w:r w:rsidRPr="00E27325">
            <w:rPr>
              <w:rFonts w:cs="Arial"/>
              <w:noProof/>
              <w:sz w:val="16"/>
              <w:szCs w:val="16"/>
              <w:lang w:val="ro-RO"/>
            </w:rPr>
            <w:t>186</w:t>
          </w:r>
          <w:r w:rsidRPr="00E27325">
            <w:rPr>
              <w:rFonts w:cs="Arial"/>
              <w:sz w:val="16"/>
              <w:szCs w:val="16"/>
              <w:lang w:val="ro-RO"/>
            </w:rPr>
            <w:fldChar w:fldCharType="end"/>
          </w:r>
        </w:p>
      </w:tc>
    </w:tr>
  </w:tbl>
  <w:p w:rsidR="003B0BFD" w:rsidRDefault="003B0BFD" w:rsidP="00AF5185">
    <w:pPr>
      <w:pStyle w:val="Footer"/>
    </w:pPr>
  </w:p>
  <w:p w:rsidR="003B0BFD" w:rsidRPr="00AF5185" w:rsidRDefault="003B0BFD" w:rsidP="00AF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752" w:rsidRDefault="00427752" w:rsidP="00790E79">
      <w:r>
        <w:separator/>
      </w:r>
    </w:p>
  </w:footnote>
  <w:footnote w:type="continuationSeparator" w:id="0">
    <w:p w:rsidR="00427752" w:rsidRDefault="00427752" w:rsidP="0079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7" w:type="dxa"/>
      <w:tblInd w:w="-602"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CellMar>
        <w:left w:w="107" w:type="dxa"/>
        <w:right w:w="107" w:type="dxa"/>
      </w:tblCellMar>
      <w:tblLook w:val="0000" w:firstRow="0" w:lastRow="0" w:firstColumn="0" w:lastColumn="0" w:noHBand="0" w:noVBand="0"/>
    </w:tblPr>
    <w:tblGrid>
      <w:gridCol w:w="3261"/>
      <w:gridCol w:w="5670"/>
      <w:gridCol w:w="1566"/>
    </w:tblGrid>
    <w:tr w:rsidR="003B0BFD" w:rsidRPr="00E236E3" w:rsidTr="006F1185">
      <w:trPr>
        <w:cantSplit/>
        <w:trHeight w:val="1339"/>
      </w:trPr>
      <w:tc>
        <w:tcPr>
          <w:tcW w:w="3261" w:type="dxa"/>
        </w:tcPr>
        <w:p w:rsidR="003B0BFD" w:rsidRPr="00E236E3" w:rsidRDefault="003B0BFD" w:rsidP="002B3009">
          <w:pPr>
            <w:spacing w:before="0" w:after="0" w:line="240" w:lineRule="auto"/>
            <w:jc w:val="center"/>
            <w:rPr>
              <w:noProof/>
              <w:lang w:eastAsia="en-GB"/>
            </w:rPr>
          </w:pPr>
        </w:p>
        <w:p w:rsidR="003B0BFD" w:rsidRPr="002B3009" w:rsidRDefault="003B0BFD" w:rsidP="002B3009">
          <w:pPr>
            <w:spacing w:before="0" w:after="0" w:line="240" w:lineRule="auto"/>
            <w:jc w:val="center"/>
            <w:rPr>
              <w:rFonts w:eastAsia="Times New Roman" w:cs="Arial"/>
              <w:b/>
              <w:bCs/>
              <w:sz w:val="16"/>
              <w:szCs w:val="16"/>
              <w:lang w:val="ro-RO"/>
            </w:rPr>
          </w:pPr>
          <w:r>
            <w:rPr>
              <w:rFonts w:eastAsia="Times New Roman" w:cs="Arial"/>
              <w:b/>
              <w:bCs/>
              <w:noProof/>
              <w:sz w:val="16"/>
              <w:szCs w:val="16"/>
              <w:lang w:val="ro-RO" w:eastAsia="ro-RO"/>
            </w:rPr>
            <w:drawing>
              <wp:anchor distT="0" distB="0" distL="114300" distR="114300" simplePos="0" relativeHeight="251658240" behindDoc="0" locked="0" layoutInCell="1" allowOverlap="1">
                <wp:simplePos x="0" y="0"/>
                <wp:positionH relativeFrom="column">
                  <wp:posOffset>-46990</wp:posOffset>
                </wp:positionH>
                <wp:positionV relativeFrom="paragraph">
                  <wp:posOffset>50800</wp:posOffset>
                </wp:positionV>
                <wp:extent cx="2035810" cy="530860"/>
                <wp:effectExtent l="19050" t="0" r="2540" b="0"/>
                <wp:wrapSquare wrapText="bothSides"/>
                <wp:docPr id="3" name="Picture 3" descr="Sigla PAD-MSA-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PAD-MSA-OR.jpg"/>
                        <pic:cNvPicPr>
                          <a:picLocks noChangeAspect="1" noChangeArrowheads="1"/>
                        </pic:cNvPicPr>
                      </pic:nvPicPr>
                      <pic:blipFill>
                        <a:blip r:embed="rId1"/>
                        <a:srcRect r="3943"/>
                        <a:stretch>
                          <a:fillRect/>
                        </a:stretch>
                      </pic:blipFill>
                      <pic:spPr bwMode="auto">
                        <a:xfrm>
                          <a:off x="0" y="0"/>
                          <a:ext cx="2035810" cy="530860"/>
                        </a:xfrm>
                        <a:prstGeom prst="rect">
                          <a:avLst/>
                        </a:prstGeom>
                        <a:noFill/>
                        <a:ln w="9525">
                          <a:noFill/>
                          <a:miter lim="800000"/>
                          <a:headEnd/>
                          <a:tailEnd/>
                        </a:ln>
                      </pic:spPr>
                    </pic:pic>
                  </a:graphicData>
                </a:graphic>
              </wp:anchor>
            </w:drawing>
          </w:r>
        </w:p>
      </w:tc>
      <w:tc>
        <w:tcPr>
          <w:tcW w:w="5670" w:type="dxa"/>
        </w:tcPr>
        <w:p w:rsidR="00E27325" w:rsidRDefault="00E27325" w:rsidP="00E27325">
          <w:pPr>
            <w:pStyle w:val="NoSpacing"/>
            <w:ind w:left="706" w:hanging="706"/>
            <w:jc w:val="center"/>
            <w:rPr>
              <w:b/>
              <w:color w:val="008A3E"/>
              <w:sz w:val="18"/>
              <w:szCs w:val="18"/>
              <w:lang w:val="fr-FR"/>
            </w:rPr>
          </w:pPr>
          <w:r>
            <w:rPr>
              <w:b/>
              <w:color w:val="008A3E"/>
              <w:sz w:val="18"/>
              <w:szCs w:val="18"/>
              <w:lang w:val="fr-FR"/>
            </w:rPr>
            <w:t>Legatura retelei de metrou cu Aeroportul International Henri Coanda (Magistrala 6. 1Mai – Otopeni).</w:t>
          </w:r>
        </w:p>
        <w:p w:rsidR="00E27325" w:rsidRDefault="00E27325" w:rsidP="00E27325">
          <w:pPr>
            <w:pStyle w:val="NoSpacing"/>
            <w:ind w:left="706" w:hanging="706"/>
            <w:jc w:val="center"/>
            <w:rPr>
              <w:b/>
              <w:color w:val="008A3E"/>
              <w:sz w:val="18"/>
              <w:szCs w:val="18"/>
              <w:lang w:val="fr-FR"/>
            </w:rPr>
          </w:pPr>
          <w:r>
            <w:rPr>
              <w:b/>
              <w:color w:val="008A3E"/>
              <w:sz w:val="18"/>
              <w:szCs w:val="18"/>
              <w:lang w:val="fr-FR"/>
            </w:rPr>
            <w:t>Proiectare si executie lucrari structura de rezistenta</w:t>
          </w:r>
        </w:p>
        <w:p w:rsidR="00E27325" w:rsidRDefault="00E27325" w:rsidP="00E27325">
          <w:pPr>
            <w:pStyle w:val="NoSpacing"/>
            <w:ind w:left="706" w:hanging="706"/>
            <w:jc w:val="center"/>
            <w:rPr>
              <w:b/>
              <w:color w:val="008A3E"/>
              <w:sz w:val="18"/>
              <w:szCs w:val="18"/>
              <w:lang w:val="fr-FR"/>
            </w:rPr>
          </w:pPr>
          <w:r>
            <w:rPr>
              <w:b/>
              <w:color w:val="008A3E"/>
              <w:sz w:val="18"/>
              <w:szCs w:val="18"/>
              <w:lang w:val="fr-FR"/>
            </w:rPr>
            <w:t>Lot 1.1.1Mai – Tokyo</w:t>
          </w:r>
        </w:p>
        <w:p w:rsidR="00E27325" w:rsidRDefault="00E27325" w:rsidP="00E27325">
          <w:pPr>
            <w:pStyle w:val="NoSpacing"/>
            <w:ind w:left="706" w:hanging="706"/>
            <w:jc w:val="center"/>
            <w:rPr>
              <w:b/>
              <w:color w:val="008A3E"/>
              <w:sz w:val="18"/>
              <w:szCs w:val="18"/>
              <w:lang w:val="fr-FR"/>
            </w:rPr>
          </w:pPr>
          <w:r>
            <w:rPr>
              <w:b/>
              <w:color w:val="008A3E"/>
              <w:sz w:val="18"/>
              <w:szCs w:val="18"/>
              <w:lang w:val="fr-FR"/>
            </w:rPr>
            <w:t>Caiet de Sarcini</w:t>
          </w:r>
        </w:p>
        <w:p w:rsidR="003B0BFD" w:rsidRDefault="003B0BFD" w:rsidP="00AF5185">
          <w:pPr>
            <w:spacing w:before="0" w:after="0" w:line="240" w:lineRule="auto"/>
            <w:ind w:left="-107" w:right="-107"/>
            <w:jc w:val="center"/>
            <w:rPr>
              <w:rFonts w:eastAsia="Times New Roman" w:cs="Arial"/>
              <w:b/>
              <w:bCs/>
              <w:color w:val="008A3E"/>
              <w:sz w:val="18"/>
              <w:szCs w:val="18"/>
            </w:rPr>
          </w:pPr>
          <w:r>
            <w:rPr>
              <w:rFonts w:eastAsia="Times New Roman" w:cs="Arial"/>
              <w:b/>
              <w:bCs/>
              <w:color w:val="008A3E"/>
              <w:sz w:val="18"/>
              <w:szCs w:val="18"/>
            </w:rPr>
            <w:t xml:space="preserve">Capitolul 3 –Cerințele Beneficiarului </w:t>
          </w:r>
        </w:p>
        <w:p w:rsidR="003B0BFD" w:rsidRDefault="003B0BFD" w:rsidP="00AF5185">
          <w:pPr>
            <w:spacing w:before="0" w:after="0" w:line="240" w:lineRule="auto"/>
            <w:ind w:left="-107" w:right="-107"/>
            <w:jc w:val="center"/>
            <w:rPr>
              <w:rFonts w:eastAsia="Times New Roman" w:cs="Arial"/>
              <w:b/>
              <w:color w:val="008A3E"/>
              <w:sz w:val="18"/>
              <w:szCs w:val="18"/>
              <w:lang w:val="pt-BR"/>
            </w:rPr>
          </w:pPr>
          <w:r w:rsidRPr="00007F37">
            <w:rPr>
              <w:rFonts w:eastAsia="Times New Roman" w:cs="Arial"/>
              <w:b/>
              <w:bCs/>
              <w:color w:val="008A3E"/>
              <w:sz w:val="18"/>
              <w:szCs w:val="18"/>
            </w:rPr>
            <w:t xml:space="preserve">Conditii </w:t>
          </w:r>
          <w:r>
            <w:rPr>
              <w:rFonts w:eastAsia="Times New Roman" w:cs="Arial"/>
              <w:b/>
              <w:bCs/>
              <w:color w:val="008A3E"/>
              <w:sz w:val="18"/>
              <w:szCs w:val="18"/>
            </w:rPr>
            <w:t>s</w:t>
          </w:r>
          <w:r w:rsidRPr="00007F37">
            <w:rPr>
              <w:rFonts w:eastAsia="Times New Roman" w:cs="Arial"/>
              <w:b/>
              <w:bCs/>
              <w:color w:val="008A3E"/>
              <w:sz w:val="18"/>
              <w:szCs w:val="18"/>
            </w:rPr>
            <w:t xml:space="preserve">pecifice de </w:t>
          </w:r>
          <w:r w:rsidRPr="00D06B3D">
            <w:rPr>
              <w:rFonts w:eastAsia="Times New Roman" w:cs="Arial"/>
              <w:b/>
              <w:color w:val="008A3E"/>
              <w:sz w:val="18"/>
              <w:szCs w:val="18"/>
              <w:lang w:val="pt-BR"/>
            </w:rPr>
            <w:t>execu</w:t>
          </w:r>
          <w:r>
            <w:rPr>
              <w:rFonts w:eastAsia="Times New Roman" w:cs="Arial"/>
              <w:b/>
              <w:color w:val="008A3E"/>
              <w:sz w:val="18"/>
              <w:szCs w:val="18"/>
              <w:lang w:val="pt-BR"/>
            </w:rPr>
            <w:t>ț</w:t>
          </w:r>
          <w:r w:rsidRPr="00D06B3D">
            <w:rPr>
              <w:rFonts w:eastAsia="Times New Roman" w:cs="Arial"/>
              <w:b/>
              <w:color w:val="008A3E"/>
              <w:sz w:val="18"/>
              <w:szCs w:val="18"/>
              <w:lang w:val="pt-BR"/>
            </w:rPr>
            <w:t>ie</w:t>
          </w:r>
        </w:p>
        <w:p w:rsidR="003B0BFD" w:rsidRPr="002B3009" w:rsidRDefault="003B0BFD" w:rsidP="00007F37">
          <w:pPr>
            <w:spacing w:before="0" w:after="0" w:line="240" w:lineRule="auto"/>
            <w:ind w:left="-107" w:right="-107"/>
            <w:jc w:val="center"/>
            <w:rPr>
              <w:rFonts w:eastAsia="Times New Roman" w:cs="Arial"/>
              <w:b/>
              <w:color w:val="76923C"/>
              <w:sz w:val="12"/>
              <w:szCs w:val="12"/>
              <w:lang w:val="pt-BR"/>
            </w:rPr>
          </w:pPr>
        </w:p>
      </w:tc>
      <w:tc>
        <w:tcPr>
          <w:tcW w:w="1566" w:type="dxa"/>
        </w:tcPr>
        <w:p w:rsidR="003B0BFD" w:rsidRPr="002B3009" w:rsidRDefault="003B0BFD" w:rsidP="002B3009">
          <w:pPr>
            <w:spacing w:before="0" w:after="0" w:line="240" w:lineRule="auto"/>
            <w:ind w:left="170"/>
            <w:jc w:val="center"/>
            <w:rPr>
              <w:rFonts w:eastAsia="Times New Roman" w:cs="Arial"/>
              <w:b/>
              <w:bCs/>
              <w:sz w:val="16"/>
              <w:szCs w:val="16"/>
              <w:lang w:val="ro-RO"/>
            </w:rPr>
          </w:pPr>
        </w:p>
        <w:p w:rsidR="003B0BFD" w:rsidRPr="002B3009" w:rsidRDefault="003B0BFD" w:rsidP="002B3009">
          <w:pPr>
            <w:spacing w:before="0" w:after="0" w:line="240" w:lineRule="auto"/>
            <w:ind w:left="170"/>
            <w:jc w:val="center"/>
            <w:rPr>
              <w:rFonts w:eastAsia="Times New Roman" w:cs="Arial"/>
              <w:b/>
              <w:bCs/>
              <w:sz w:val="16"/>
              <w:szCs w:val="16"/>
              <w:lang w:val="ro-RO"/>
            </w:rPr>
          </w:pPr>
          <w:r>
            <w:rPr>
              <w:rFonts w:eastAsia="Times New Roman" w:cs="Arial"/>
              <w:noProof/>
              <w:szCs w:val="20"/>
              <w:lang w:val="ro-RO" w:eastAsia="ro-RO"/>
            </w:rPr>
            <w:drawing>
              <wp:anchor distT="0" distB="0" distL="114300" distR="114300" simplePos="0" relativeHeight="251659264" behindDoc="0" locked="0" layoutInCell="1" allowOverlap="1">
                <wp:simplePos x="0" y="0"/>
                <wp:positionH relativeFrom="column">
                  <wp:posOffset>-62230</wp:posOffset>
                </wp:positionH>
                <wp:positionV relativeFrom="paragraph">
                  <wp:posOffset>0</wp:posOffset>
                </wp:positionV>
                <wp:extent cx="912495" cy="520700"/>
                <wp:effectExtent l="19050" t="0" r="1905" b="0"/>
                <wp:wrapSquare wrapText="bothSides"/>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srcRect/>
                        <a:stretch>
                          <a:fillRect/>
                        </a:stretch>
                      </pic:blipFill>
                      <pic:spPr bwMode="auto">
                        <a:xfrm>
                          <a:off x="0" y="0"/>
                          <a:ext cx="912495" cy="520700"/>
                        </a:xfrm>
                        <a:prstGeom prst="rect">
                          <a:avLst/>
                        </a:prstGeom>
                        <a:noFill/>
                        <a:ln w="9525">
                          <a:noFill/>
                          <a:miter lim="800000"/>
                          <a:headEnd/>
                          <a:tailEnd/>
                        </a:ln>
                      </pic:spPr>
                    </pic:pic>
                  </a:graphicData>
                </a:graphic>
              </wp:anchor>
            </w:drawing>
          </w:r>
        </w:p>
      </w:tc>
    </w:tr>
  </w:tbl>
  <w:p w:rsidR="003B0BFD" w:rsidRDefault="003B0BFD" w:rsidP="002F7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8CCAB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4A6687D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2FE5C8A"/>
    <w:lvl w:ilvl="0">
      <w:start w:val="1"/>
      <w:numFmt w:val="bullet"/>
      <w:pStyle w:val="ListBullet"/>
      <w:lvlText w:val=""/>
      <w:lvlJc w:val="left"/>
      <w:pPr>
        <w:tabs>
          <w:tab w:val="num" w:pos="426"/>
        </w:tabs>
        <w:ind w:left="426" w:hanging="360"/>
      </w:pPr>
      <w:rPr>
        <w:rFonts w:ascii="Symbol" w:hAnsi="Symbol" w:hint="default"/>
      </w:rPr>
    </w:lvl>
  </w:abstractNum>
  <w:abstractNum w:abstractNumId="3" w15:restartNumberingAfterBreak="0">
    <w:nsid w:val="001A176C"/>
    <w:multiLevelType w:val="hybridMultilevel"/>
    <w:tmpl w:val="99FA81FA"/>
    <w:lvl w:ilvl="0" w:tplc="CB74CE26">
      <w:start w:val="25"/>
      <w:numFmt w:val="lowerLetter"/>
      <w:lvlText w:val="%1)"/>
      <w:lvlJc w:val="left"/>
      <w:pPr>
        <w:ind w:left="72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4" w15:restartNumberingAfterBreak="0">
    <w:nsid w:val="01500CD8"/>
    <w:multiLevelType w:val="hybridMultilevel"/>
    <w:tmpl w:val="E92CE918"/>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23E228E"/>
    <w:multiLevelType w:val="hybridMultilevel"/>
    <w:tmpl w:val="830CFC28"/>
    <w:lvl w:ilvl="0" w:tplc="567C65DE">
      <w:start w:val="1"/>
      <w:numFmt w:val="decimal"/>
      <w:lvlText w:val="9.9.%1."/>
      <w:lvlJc w:val="left"/>
      <w:pPr>
        <w:ind w:left="4188"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 w15:restartNumberingAfterBreak="0">
    <w:nsid w:val="026B64CE"/>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7" w15:restartNumberingAfterBreak="0">
    <w:nsid w:val="027E50D1"/>
    <w:multiLevelType w:val="hybridMultilevel"/>
    <w:tmpl w:val="6EBC7D80"/>
    <w:lvl w:ilvl="0" w:tplc="CF3E0072">
      <w:start w:val="1"/>
      <w:numFmt w:val="decimal"/>
      <w:lvlText w:val="9.11.%1."/>
      <w:lvlJc w:val="left"/>
      <w:pPr>
        <w:ind w:left="36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 w15:restartNumberingAfterBreak="0">
    <w:nsid w:val="02DF521F"/>
    <w:multiLevelType w:val="hybridMultilevel"/>
    <w:tmpl w:val="291EB774"/>
    <w:lvl w:ilvl="0" w:tplc="030EA112">
      <w:start w:val="1"/>
      <w:numFmt w:val="lowerLetter"/>
      <w:lvlText w:val="%1)"/>
      <w:lvlJc w:val="left"/>
      <w:pPr>
        <w:ind w:left="720" w:hanging="360"/>
      </w:pPr>
    </w:lvl>
    <w:lvl w:ilvl="1" w:tplc="99EED44A">
      <w:start w:val="1"/>
      <w:numFmt w:val="lowerLetter"/>
      <w:lvlText w:val="%2."/>
      <w:lvlJc w:val="left"/>
      <w:pPr>
        <w:ind w:left="1440" w:hanging="360"/>
      </w:pPr>
    </w:lvl>
    <w:lvl w:ilvl="2" w:tplc="5088CC76">
      <w:start w:val="1"/>
      <w:numFmt w:val="decimal"/>
      <w:lvlText w:val="(%3)"/>
      <w:lvlJc w:val="left"/>
      <w:pPr>
        <w:ind w:left="2715" w:hanging="735"/>
      </w:pPr>
      <w:rPr>
        <w:rFonts w:hint="default"/>
      </w:rPr>
    </w:lvl>
    <w:lvl w:ilvl="3" w:tplc="506CBA76" w:tentative="1">
      <w:start w:val="1"/>
      <w:numFmt w:val="decimal"/>
      <w:lvlText w:val="%4."/>
      <w:lvlJc w:val="left"/>
      <w:pPr>
        <w:ind w:left="2880" w:hanging="360"/>
      </w:pPr>
    </w:lvl>
    <w:lvl w:ilvl="4" w:tplc="E5324734" w:tentative="1">
      <w:start w:val="1"/>
      <w:numFmt w:val="lowerLetter"/>
      <w:lvlText w:val="%5."/>
      <w:lvlJc w:val="left"/>
      <w:pPr>
        <w:ind w:left="3600" w:hanging="360"/>
      </w:pPr>
    </w:lvl>
    <w:lvl w:ilvl="5" w:tplc="02FAA436" w:tentative="1">
      <w:start w:val="1"/>
      <w:numFmt w:val="lowerRoman"/>
      <w:lvlText w:val="%6."/>
      <w:lvlJc w:val="right"/>
      <w:pPr>
        <w:ind w:left="4320" w:hanging="180"/>
      </w:pPr>
    </w:lvl>
    <w:lvl w:ilvl="6" w:tplc="15D03334" w:tentative="1">
      <w:start w:val="1"/>
      <w:numFmt w:val="decimal"/>
      <w:lvlText w:val="%7."/>
      <w:lvlJc w:val="left"/>
      <w:pPr>
        <w:ind w:left="5040" w:hanging="360"/>
      </w:pPr>
    </w:lvl>
    <w:lvl w:ilvl="7" w:tplc="A50EBAF0" w:tentative="1">
      <w:start w:val="1"/>
      <w:numFmt w:val="lowerLetter"/>
      <w:lvlText w:val="%8."/>
      <w:lvlJc w:val="left"/>
      <w:pPr>
        <w:ind w:left="5760" w:hanging="360"/>
      </w:pPr>
    </w:lvl>
    <w:lvl w:ilvl="8" w:tplc="0DD64E22" w:tentative="1">
      <w:start w:val="1"/>
      <w:numFmt w:val="lowerRoman"/>
      <w:lvlText w:val="%9."/>
      <w:lvlJc w:val="right"/>
      <w:pPr>
        <w:ind w:left="6480" w:hanging="180"/>
      </w:pPr>
    </w:lvl>
  </w:abstractNum>
  <w:abstractNum w:abstractNumId="9" w15:restartNumberingAfterBreak="0">
    <w:nsid w:val="036A1DFA"/>
    <w:multiLevelType w:val="hybridMultilevel"/>
    <w:tmpl w:val="8FDC6A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39B7EFF"/>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 w15:restartNumberingAfterBreak="0">
    <w:nsid w:val="03A87CB3"/>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 w15:restartNumberingAfterBreak="0">
    <w:nsid w:val="03D07BE5"/>
    <w:multiLevelType w:val="hybridMultilevel"/>
    <w:tmpl w:val="85B4A9EC"/>
    <w:lvl w:ilvl="0" w:tplc="01F42CB8">
      <w:start w:val="1"/>
      <w:numFmt w:val="decimal"/>
      <w:lvlText w:val="8.1.%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7D545C"/>
    <w:multiLevelType w:val="hybridMultilevel"/>
    <w:tmpl w:val="EF427390"/>
    <w:lvl w:ilvl="0" w:tplc="C2BC5882">
      <w:start w:val="1"/>
      <w:numFmt w:val="decimal"/>
      <w:lvlText w:val="9.10.%1."/>
      <w:lvlJc w:val="left"/>
      <w:pPr>
        <w:ind w:left="36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 w15:restartNumberingAfterBreak="0">
    <w:nsid w:val="052C138A"/>
    <w:multiLevelType w:val="hybridMultilevel"/>
    <w:tmpl w:val="6C4898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4F6004"/>
    <w:multiLevelType w:val="hybridMultilevel"/>
    <w:tmpl w:val="6FEA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2E6C2A1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F8266F"/>
    <w:multiLevelType w:val="hybridMultilevel"/>
    <w:tmpl w:val="0DB430F6"/>
    <w:lvl w:ilvl="0" w:tplc="2356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51005F"/>
    <w:multiLevelType w:val="hybridMultilevel"/>
    <w:tmpl w:val="2B4C8074"/>
    <w:lvl w:ilvl="0" w:tplc="80B66A72">
      <w:start w:val="1"/>
      <w:numFmt w:val="decimal"/>
      <w:lvlText w:val="11.4.%1."/>
      <w:lvlJc w:val="left"/>
      <w:pPr>
        <w:ind w:left="135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8" w15:restartNumberingAfterBreak="0">
    <w:nsid w:val="06C43A6A"/>
    <w:multiLevelType w:val="hybridMultilevel"/>
    <w:tmpl w:val="7024B752"/>
    <w:lvl w:ilvl="0" w:tplc="8794D978">
      <w:start w:val="1"/>
      <w:numFmt w:val="decimal"/>
      <w:lvlText w:val="9.13.%1."/>
      <w:lvlJc w:val="left"/>
      <w:pPr>
        <w:ind w:left="36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9" w15:restartNumberingAfterBreak="0">
    <w:nsid w:val="07377348"/>
    <w:multiLevelType w:val="hybridMultilevel"/>
    <w:tmpl w:val="BAE0C1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7FE3CCB"/>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08136A73"/>
    <w:multiLevelType w:val="hybridMultilevel"/>
    <w:tmpl w:val="2E14300C"/>
    <w:lvl w:ilvl="0" w:tplc="2E6C2A1E">
      <w:start w:val="1"/>
      <w:numFmt w:val="bullet"/>
      <w:lvlText w:val=""/>
      <w:lvlJc w:val="left"/>
      <w:pPr>
        <w:ind w:left="2790" w:hanging="360"/>
      </w:pPr>
      <w:rPr>
        <w:rFonts w:ascii="Symbol" w:hAnsi="Symbol"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0852605E"/>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08E741E5"/>
    <w:multiLevelType w:val="hybridMultilevel"/>
    <w:tmpl w:val="7FA09F68"/>
    <w:lvl w:ilvl="0" w:tplc="08090017">
      <w:start w:val="1"/>
      <w:numFmt w:val="lowerLetter"/>
      <w:lvlText w:val="%1)"/>
      <w:lvlJc w:val="left"/>
      <w:pPr>
        <w:ind w:left="720" w:hanging="360"/>
      </w:p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cs="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cs="Courier New" w:hint="default"/>
      </w:rPr>
    </w:lvl>
    <w:lvl w:ilvl="8" w:tplc="0809001B">
      <w:start w:val="1"/>
      <w:numFmt w:val="bullet"/>
      <w:lvlText w:val=""/>
      <w:lvlJc w:val="left"/>
      <w:pPr>
        <w:ind w:left="6480" w:hanging="360"/>
      </w:pPr>
      <w:rPr>
        <w:rFonts w:ascii="Wingdings" w:hAnsi="Wingdings" w:hint="default"/>
      </w:rPr>
    </w:lvl>
  </w:abstractNum>
  <w:abstractNum w:abstractNumId="24" w15:restartNumberingAfterBreak="0">
    <w:nsid w:val="0AC012E5"/>
    <w:multiLevelType w:val="hybridMultilevel"/>
    <w:tmpl w:val="53A8CA4C"/>
    <w:lvl w:ilvl="0" w:tplc="DDEAEAAC">
      <w:start w:val="1"/>
      <w:numFmt w:val="decimal"/>
      <w:lvlText w:val="7.9.%1."/>
      <w:lvlJc w:val="left"/>
      <w:pPr>
        <w:ind w:left="727"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5" w15:restartNumberingAfterBreak="0">
    <w:nsid w:val="0BDF1B39"/>
    <w:multiLevelType w:val="hybridMultilevel"/>
    <w:tmpl w:val="6D0AABE2"/>
    <w:lvl w:ilvl="0" w:tplc="08090017">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0CB81389"/>
    <w:multiLevelType w:val="hybridMultilevel"/>
    <w:tmpl w:val="01A45AA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0CF96868"/>
    <w:multiLevelType w:val="hybridMultilevel"/>
    <w:tmpl w:val="3DFA06B6"/>
    <w:lvl w:ilvl="0" w:tplc="EA08C540">
      <w:start w:val="1"/>
      <w:numFmt w:val="decimal"/>
      <w:lvlText w:val="(%1)"/>
      <w:lvlJc w:val="left"/>
      <w:pPr>
        <w:ind w:left="720" w:hanging="360"/>
      </w:pPr>
      <w:rPr>
        <w:rFonts w:hint="default"/>
      </w:rPr>
    </w:lvl>
    <w:lvl w:ilvl="1" w:tplc="9E769114" w:tentative="1">
      <w:start w:val="1"/>
      <w:numFmt w:val="lowerLetter"/>
      <w:lvlText w:val="%2."/>
      <w:lvlJc w:val="left"/>
      <w:pPr>
        <w:ind w:left="1440" w:hanging="360"/>
      </w:pPr>
    </w:lvl>
    <w:lvl w:ilvl="2" w:tplc="1D4A28DE" w:tentative="1">
      <w:start w:val="1"/>
      <w:numFmt w:val="lowerRoman"/>
      <w:lvlText w:val="%3."/>
      <w:lvlJc w:val="right"/>
      <w:pPr>
        <w:ind w:left="2160" w:hanging="180"/>
      </w:pPr>
    </w:lvl>
    <w:lvl w:ilvl="3" w:tplc="1920489A" w:tentative="1">
      <w:start w:val="1"/>
      <w:numFmt w:val="decimal"/>
      <w:lvlText w:val="%4."/>
      <w:lvlJc w:val="left"/>
      <w:pPr>
        <w:ind w:left="2880" w:hanging="360"/>
      </w:pPr>
    </w:lvl>
    <w:lvl w:ilvl="4" w:tplc="BE02FDCE" w:tentative="1">
      <w:start w:val="1"/>
      <w:numFmt w:val="lowerLetter"/>
      <w:lvlText w:val="%5."/>
      <w:lvlJc w:val="left"/>
      <w:pPr>
        <w:ind w:left="3600" w:hanging="360"/>
      </w:pPr>
    </w:lvl>
    <w:lvl w:ilvl="5" w:tplc="7AE62D9A" w:tentative="1">
      <w:start w:val="1"/>
      <w:numFmt w:val="lowerRoman"/>
      <w:lvlText w:val="%6."/>
      <w:lvlJc w:val="right"/>
      <w:pPr>
        <w:ind w:left="4320" w:hanging="180"/>
      </w:pPr>
    </w:lvl>
    <w:lvl w:ilvl="6" w:tplc="CC0C6098" w:tentative="1">
      <w:start w:val="1"/>
      <w:numFmt w:val="decimal"/>
      <w:lvlText w:val="%7."/>
      <w:lvlJc w:val="left"/>
      <w:pPr>
        <w:ind w:left="5040" w:hanging="360"/>
      </w:pPr>
    </w:lvl>
    <w:lvl w:ilvl="7" w:tplc="01E4F6AE" w:tentative="1">
      <w:start w:val="1"/>
      <w:numFmt w:val="lowerLetter"/>
      <w:lvlText w:val="%8."/>
      <w:lvlJc w:val="left"/>
      <w:pPr>
        <w:ind w:left="5760" w:hanging="360"/>
      </w:pPr>
    </w:lvl>
    <w:lvl w:ilvl="8" w:tplc="F9F00BB4" w:tentative="1">
      <w:start w:val="1"/>
      <w:numFmt w:val="lowerRoman"/>
      <w:lvlText w:val="%9."/>
      <w:lvlJc w:val="right"/>
      <w:pPr>
        <w:ind w:left="6480" w:hanging="180"/>
      </w:pPr>
    </w:lvl>
  </w:abstractNum>
  <w:abstractNum w:abstractNumId="28" w15:restartNumberingAfterBreak="0">
    <w:nsid w:val="0D48411A"/>
    <w:multiLevelType w:val="singleLevel"/>
    <w:tmpl w:val="08090017"/>
    <w:lvl w:ilvl="0">
      <w:start w:val="1"/>
      <w:numFmt w:val="lowerLetter"/>
      <w:lvlText w:val="%1)"/>
      <w:lvlJc w:val="left"/>
      <w:pPr>
        <w:ind w:left="1080" w:hanging="360"/>
      </w:pPr>
      <w:rPr>
        <w:rFonts w:hint="default"/>
      </w:rPr>
    </w:lvl>
  </w:abstractNum>
  <w:abstractNum w:abstractNumId="29" w15:restartNumberingAfterBreak="0">
    <w:nsid w:val="0E0040FF"/>
    <w:multiLevelType w:val="hybridMultilevel"/>
    <w:tmpl w:val="92DECEEA"/>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E2A0DB5"/>
    <w:multiLevelType w:val="hybridMultilevel"/>
    <w:tmpl w:val="1B3AE59E"/>
    <w:lvl w:ilvl="0" w:tplc="0809000F">
      <w:start w:val="1"/>
      <w:numFmt w:val="bullet"/>
      <w:lvlText w:val=""/>
      <w:lvlJc w:val="left"/>
      <w:pPr>
        <w:ind w:left="1485" w:hanging="360"/>
      </w:pPr>
      <w:rPr>
        <w:rFonts w:ascii="Symbol" w:hAnsi="Symbol" w:hint="default"/>
      </w:rPr>
    </w:lvl>
    <w:lvl w:ilvl="1" w:tplc="08090017" w:tentative="1">
      <w:start w:val="1"/>
      <w:numFmt w:val="bullet"/>
      <w:lvlText w:val="o"/>
      <w:lvlJc w:val="left"/>
      <w:pPr>
        <w:ind w:left="2205" w:hanging="360"/>
      </w:pPr>
      <w:rPr>
        <w:rFonts w:ascii="Courier New" w:hAnsi="Courier New" w:cs="Courier New" w:hint="default"/>
      </w:rPr>
    </w:lvl>
    <w:lvl w:ilvl="2" w:tplc="0809001B" w:tentative="1">
      <w:start w:val="1"/>
      <w:numFmt w:val="bullet"/>
      <w:lvlText w:val=""/>
      <w:lvlJc w:val="left"/>
      <w:pPr>
        <w:ind w:left="2925" w:hanging="360"/>
      </w:pPr>
      <w:rPr>
        <w:rFonts w:ascii="Wingdings" w:hAnsi="Wingdings" w:hint="default"/>
      </w:rPr>
    </w:lvl>
    <w:lvl w:ilvl="3" w:tplc="0809000F" w:tentative="1">
      <w:start w:val="1"/>
      <w:numFmt w:val="bullet"/>
      <w:lvlText w:val=""/>
      <w:lvlJc w:val="left"/>
      <w:pPr>
        <w:ind w:left="3645" w:hanging="360"/>
      </w:pPr>
      <w:rPr>
        <w:rFonts w:ascii="Symbol" w:hAnsi="Symbol" w:hint="default"/>
      </w:rPr>
    </w:lvl>
    <w:lvl w:ilvl="4" w:tplc="08090019" w:tentative="1">
      <w:start w:val="1"/>
      <w:numFmt w:val="bullet"/>
      <w:lvlText w:val="o"/>
      <w:lvlJc w:val="left"/>
      <w:pPr>
        <w:ind w:left="4365" w:hanging="360"/>
      </w:pPr>
      <w:rPr>
        <w:rFonts w:ascii="Courier New" w:hAnsi="Courier New" w:cs="Courier New" w:hint="default"/>
      </w:rPr>
    </w:lvl>
    <w:lvl w:ilvl="5" w:tplc="0809001B" w:tentative="1">
      <w:start w:val="1"/>
      <w:numFmt w:val="bullet"/>
      <w:lvlText w:val=""/>
      <w:lvlJc w:val="left"/>
      <w:pPr>
        <w:ind w:left="5085" w:hanging="360"/>
      </w:pPr>
      <w:rPr>
        <w:rFonts w:ascii="Wingdings" w:hAnsi="Wingdings" w:hint="default"/>
      </w:rPr>
    </w:lvl>
    <w:lvl w:ilvl="6" w:tplc="0809000F" w:tentative="1">
      <w:start w:val="1"/>
      <w:numFmt w:val="bullet"/>
      <w:lvlText w:val=""/>
      <w:lvlJc w:val="left"/>
      <w:pPr>
        <w:ind w:left="5805" w:hanging="360"/>
      </w:pPr>
      <w:rPr>
        <w:rFonts w:ascii="Symbol" w:hAnsi="Symbol" w:hint="default"/>
      </w:rPr>
    </w:lvl>
    <w:lvl w:ilvl="7" w:tplc="08090019" w:tentative="1">
      <w:start w:val="1"/>
      <w:numFmt w:val="bullet"/>
      <w:lvlText w:val="o"/>
      <w:lvlJc w:val="left"/>
      <w:pPr>
        <w:ind w:left="6525" w:hanging="360"/>
      </w:pPr>
      <w:rPr>
        <w:rFonts w:ascii="Courier New" w:hAnsi="Courier New" w:cs="Courier New" w:hint="default"/>
      </w:rPr>
    </w:lvl>
    <w:lvl w:ilvl="8" w:tplc="0809001B" w:tentative="1">
      <w:start w:val="1"/>
      <w:numFmt w:val="bullet"/>
      <w:lvlText w:val=""/>
      <w:lvlJc w:val="left"/>
      <w:pPr>
        <w:ind w:left="7245" w:hanging="360"/>
      </w:pPr>
      <w:rPr>
        <w:rFonts w:ascii="Wingdings" w:hAnsi="Wingdings" w:hint="default"/>
      </w:rPr>
    </w:lvl>
  </w:abstractNum>
  <w:abstractNum w:abstractNumId="31" w15:restartNumberingAfterBreak="0">
    <w:nsid w:val="0F7D67EC"/>
    <w:multiLevelType w:val="hybridMultilevel"/>
    <w:tmpl w:val="4F60A8B8"/>
    <w:lvl w:ilvl="0" w:tplc="69C29420">
      <w:start w:val="19"/>
      <w:numFmt w:val="lowerLetter"/>
      <w:lvlText w:val="%1)"/>
      <w:lvlJc w:val="left"/>
      <w:pPr>
        <w:ind w:left="72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2" w15:restartNumberingAfterBreak="0">
    <w:nsid w:val="108D1E93"/>
    <w:multiLevelType w:val="hybridMultilevel"/>
    <w:tmpl w:val="81DC5F3A"/>
    <w:lvl w:ilvl="0" w:tplc="95B4AE2C">
      <w:start w:val="1"/>
      <w:numFmt w:val="decimal"/>
      <w:lvlText w:val="(%1)"/>
      <w:lvlJc w:val="left"/>
      <w:pPr>
        <w:ind w:left="990" w:hanging="360"/>
      </w:pPr>
      <w:rPr>
        <w:rFonts w:hint="default"/>
      </w:rPr>
    </w:lvl>
    <w:lvl w:ilvl="1" w:tplc="BD5E5BF4">
      <w:numFmt w:val="bullet"/>
      <w:lvlText w:val="-"/>
      <w:lvlJc w:val="left"/>
      <w:pPr>
        <w:ind w:left="1177" w:hanging="360"/>
      </w:pPr>
      <w:rPr>
        <w:rFonts w:ascii="Arial" w:eastAsia="Calibri" w:hAnsi="Arial" w:cs="Arial" w:hint="default"/>
      </w:rPr>
    </w:lvl>
    <w:lvl w:ilvl="2" w:tplc="0409001B" w:tentative="1">
      <w:start w:val="1"/>
      <w:numFmt w:val="lowerRoman"/>
      <w:lvlText w:val="%3."/>
      <w:lvlJc w:val="right"/>
      <w:pPr>
        <w:ind w:left="1897" w:hanging="180"/>
      </w:pPr>
    </w:lvl>
    <w:lvl w:ilvl="3" w:tplc="0409000F" w:tentative="1">
      <w:start w:val="1"/>
      <w:numFmt w:val="decimal"/>
      <w:lvlText w:val="%4."/>
      <w:lvlJc w:val="left"/>
      <w:pPr>
        <w:ind w:left="2617" w:hanging="360"/>
      </w:pPr>
    </w:lvl>
    <w:lvl w:ilvl="4" w:tplc="04090019" w:tentative="1">
      <w:start w:val="1"/>
      <w:numFmt w:val="lowerLetter"/>
      <w:lvlText w:val="%5."/>
      <w:lvlJc w:val="left"/>
      <w:pPr>
        <w:ind w:left="3337" w:hanging="360"/>
      </w:pPr>
    </w:lvl>
    <w:lvl w:ilvl="5" w:tplc="0409001B" w:tentative="1">
      <w:start w:val="1"/>
      <w:numFmt w:val="lowerRoman"/>
      <w:lvlText w:val="%6."/>
      <w:lvlJc w:val="right"/>
      <w:pPr>
        <w:ind w:left="4057" w:hanging="180"/>
      </w:pPr>
    </w:lvl>
    <w:lvl w:ilvl="6" w:tplc="0409000F" w:tentative="1">
      <w:start w:val="1"/>
      <w:numFmt w:val="decimal"/>
      <w:lvlText w:val="%7."/>
      <w:lvlJc w:val="left"/>
      <w:pPr>
        <w:ind w:left="4777" w:hanging="360"/>
      </w:pPr>
    </w:lvl>
    <w:lvl w:ilvl="7" w:tplc="04090019" w:tentative="1">
      <w:start w:val="1"/>
      <w:numFmt w:val="lowerLetter"/>
      <w:lvlText w:val="%8."/>
      <w:lvlJc w:val="left"/>
      <w:pPr>
        <w:ind w:left="5497" w:hanging="360"/>
      </w:pPr>
    </w:lvl>
    <w:lvl w:ilvl="8" w:tplc="0409001B" w:tentative="1">
      <w:start w:val="1"/>
      <w:numFmt w:val="lowerRoman"/>
      <w:lvlText w:val="%9."/>
      <w:lvlJc w:val="right"/>
      <w:pPr>
        <w:ind w:left="6217" w:hanging="180"/>
      </w:pPr>
    </w:lvl>
  </w:abstractNum>
  <w:abstractNum w:abstractNumId="33" w15:restartNumberingAfterBreak="0">
    <w:nsid w:val="10BF23E7"/>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4" w15:restartNumberingAfterBreak="0">
    <w:nsid w:val="11B74BEB"/>
    <w:multiLevelType w:val="hybridMultilevel"/>
    <w:tmpl w:val="5E9ACC0E"/>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5" w15:restartNumberingAfterBreak="0">
    <w:nsid w:val="12F44598"/>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3B82E61"/>
    <w:multiLevelType w:val="hybridMultilevel"/>
    <w:tmpl w:val="A9140772"/>
    <w:lvl w:ilvl="0" w:tplc="268ABF3C">
      <w:start w:val="1"/>
      <w:numFmt w:val="lowerLetter"/>
      <w:lvlText w:val="%1)"/>
      <w:lvlJc w:val="left"/>
      <w:pPr>
        <w:ind w:left="720" w:hanging="360"/>
      </w:pPr>
    </w:lvl>
    <w:lvl w:ilvl="1" w:tplc="D6D0A570" w:tentative="1">
      <w:start w:val="1"/>
      <w:numFmt w:val="lowerLetter"/>
      <w:lvlText w:val="%2."/>
      <w:lvlJc w:val="left"/>
      <w:pPr>
        <w:ind w:left="1440" w:hanging="360"/>
      </w:pPr>
    </w:lvl>
    <w:lvl w:ilvl="2" w:tplc="3B6AD998" w:tentative="1">
      <w:start w:val="1"/>
      <w:numFmt w:val="lowerRoman"/>
      <w:lvlText w:val="%3."/>
      <w:lvlJc w:val="right"/>
      <w:pPr>
        <w:ind w:left="2160" w:hanging="180"/>
      </w:pPr>
    </w:lvl>
    <w:lvl w:ilvl="3" w:tplc="4FAA7BA8" w:tentative="1">
      <w:start w:val="1"/>
      <w:numFmt w:val="decimal"/>
      <w:lvlText w:val="%4."/>
      <w:lvlJc w:val="left"/>
      <w:pPr>
        <w:ind w:left="2880" w:hanging="360"/>
      </w:pPr>
    </w:lvl>
    <w:lvl w:ilvl="4" w:tplc="805478B6" w:tentative="1">
      <w:start w:val="1"/>
      <w:numFmt w:val="lowerLetter"/>
      <w:lvlText w:val="%5."/>
      <w:lvlJc w:val="left"/>
      <w:pPr>
        <w:ind w:left="3600" w:hanging="360"/>
      </w:pPr>
    </w:lvl>
    <w:lvl w:ilvl="5" w:tplc="540A92B0" w:tentative="1">
      <w:start w:val="1"/>
      <w:numFmt w:val="lowerRoman"/>
      <w:lvlText w:val="%6."/>
      <w:lvlJc w:val="right"/>
      <w:pPr>
        <w:ind w:left="4320" w:hanging="180"/>
      </w:pPr>
    </w:lvl>
    <w:lvl w:ilvl="6" w:tplc="F2F688B0" w:tentative="1">
      <w:start w:val="1"/>
      <w:numFmt w:val="decimal"/>
      <w:lvlText w:val="%7."/>
      <w:lvlJc w:val="left"/>
      <w:pPr>
        <w:ind w:left="5040" w:hanging="360"/>
      </w:pPr>
    </w:lvl>
    <w:lvl w:ilvl="7" w:tplc="2F46DB2A" w:tentative="1">
      <w:start w:val="1"/>
      <w:numFmt w:val="lowerLetter"/>
      <w:lvlText w:val="%8."/>
      <w:lvlJc w:val="left"/>
      <w:pPr>
        <w:ind w:left="5760" w:hanging="360"/>
      </w:pPr>
    </w:lvl>
    <w:lvl w:ilvl="8" w:tplc="7DC4451E" w:tentative="1">
      <w:start w:val="1"/>
      <w:numFmt w:val="lowerRoman"/>
      <w:lvlText w:val="%9."/>
      <w:lvlJc w:val="right"/>
      <w:pPr>
        <w:ind w:left="6480" w:hanging="180"/>
      </w:pPr>
    </w:lvl>
  </w:abstractNum>
  <w:abstractNum w:abstractNumId="37" w15:restartNumberingAfterBreak="0">
    <w:nsid w:val="14040574"/>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8" w15:restartNumberingAfterBreak="0">
    <w:nsid w:val="140A0401"/>
    <w:multiLevelType w:val="hybridMultilevel"/>
    <w:tmpl w:val="541E96AA"/>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9" w15:restartNumberingAfterBreak="0">
    <w:nsid w:val="141D4A11"/>
    <w:multiLevelType w:val="hybridMultilevel"/>
    <w:tmpl w:val="84705C14"/>
    <w:lvl w:ilvl="0" w:tplc="08090017">
      <w:start w:val="1"/>
      <w:numFmt w:val="lowerLetter"/>
      <w:lvlText w:val="%1)"/>
      <w:lvlJc w:val="left"/>
      <w:pPr>
        <w:ind w:left="1069" w:hanging="360"/>
      </w:pPr>
    </w:lvl>
    <w:lvl w:ilvl="1" w:tplc="08090019">
      <w:start w:val="1"/>
      <w:numFmt w:val="lowerRoman"/>
      <w:lvlText w:val="%2."/>
      <w:lvlJc w:val="righ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14A70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4D1566A"/>
    <w:multiLevelType w:val="hybridMultilevel"/>
    <w:tmpl w:val="541E96AA"/>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2" w15:restartNumberingAfterBreak="0">
    <w:nsid w:val="15632772"/>
    <w:multiLevelType w:val="hybridMultilevel"/>
    <w:tmpl w:val="0A7EDA4C"/>
    <w:lvl w:ilvl="0" w:tplc="3FF0409E">
      <w:start w:val="1"/>
      <w:numFmt w:val="lowerRoman"/>
      <w:lvlText w:val="%1."/>
      <w:lvlJc w:val="right"/>
      <w:pPr>
        <w:ind w:left="1429" w:hanging="360"/>
      </w:pPr>
    </w:lvl>
    <w:lvl w:ilvl="1" w:tplc="3F9CA7AE">
      <w:start w:val="1"/>
      <w:numFmt w:val="lowerLetter"/>
      <w:lvlText w:val="%2."/>
      <w:lvlJc w:val="left"/>
      <w:pPr>
        <w:ind w:left="2149" w:hanging="360"/>
      </w:pPr>
    </w:lvl>
    <w:lvl w:ilvl="2" w:tplc="504AA76A">
      <w:start w:val="1"/>
      <w:numFmt w:val="lowerRoman"/>
      <w:lvlText w:val="%3."/>
      <w:lvlJc w:val="right"/>
      <w:pPr>
        <w:ind w:left="2869" w:hanging="180"/>
      </w:pPr>
    </w:lvl>
    <w:lvl w:ilvl="3" w:tplc="2700A990">
      <w:start w:val="1"/>
      <w:numFmt w:val="decimal"/>
      <w:lvlText w:val="%4."/>
      <w:lvlJc w:val="left"/>
      <w:pPr>
        <w:ind w:left="3589" w:hanging="360"/>
      </w:pPr>
    </w:lvl>
    <w:lvl w:ilvl="4" w:tplc="855C993C">
      <w:start w:val="1"/>
      <w:numFmt w:val="lowerLetter"/>
      <w:lvlText w:val="%5."/>
      <w:lvlJc w:val="left"/>
      <w:pPr>
        <w:ind w:left="4309" w:hanging="360"/>
      </w:pPr>
    </w:lvl>
    <w:lvl w:ilvl="5" w:tplc="2CD44F72">
      <w:start w:val="1"/>
      <w:numFmt w:val="lowerRoman"/>
      <w:lvlText w:val="%6."/>
      <w:lvlJc w:val="right"/>
      <w:pPr>
        <w:ind w:left="5029" w:hanging="180"/>
      </w:pPr>
    </w:lvl>
    <w:lvl w:ilvl="6" w:tplc="584007CC">
      <w:start w:val="1"/>
      <w:numFmt w:val="decimal"/>
      <w:lvlText w:val="%7."/>
      <w:lvlJc w:val="left"/>
      <w:pPr>
        <w:ind w:left="5749" w:hanging="360"/>
      </w:pPr>
    </w:lvl>
    <w:lvl w:ilvl="7" w:tplc="9356B66E">
      <w:start w:val="1"/>
      <w:numFmt w:val="lowerLetter"/>
      <w:lvlText w:val="%8."/>
      <w:lvlJc w:val="left"/>
      <w:pPr>
        <w:ind w:left="6469" w:hanging="360"/>
      </w:pPr>
    </w:lvl>
    <w:lvl w:ilvl="8" w:tplc="50AE81E4">
      <w:start w:val="1"/>
      <w:numFmt w:val="lowerRoman"/>
      <w:lvlText w:val="%9."/>
      <w:lvlJc w:val="right"/>
      <w:pPr>
        <w:ind w:left="7189" w:hanging="180"/>
      </w:pPr>
    </w:lvl>
  </w:abstractNum>
  <w:abstractNum w:abstractNumId="43" w15:restartNumberingAfterBreak="0">
    <w:nsid w:val="16FD26CA"/>
    <w:multiLevelType w:val="hybridMultilevel"/>
    <w:tmpl w:val="A60ED7AC"/>
    <w:lvl w:ilvl="0" w:tplc="EE20CC90">
      <w:numFmt w:val="bullet"/>
      <w:lvlText w:val="-"/>
      <w:lvlJc w:val="left"/>
      <w:pPr>
        <w:ind w:left="720" w:hanging="360"/>
      </w:pPr>
      <w:rPr>
        <w:rFonts w:ascii="Arial" w:eastAsia="Calibri" w:hAnsi="Arial" w:cs="Arial" w:hint="default"/>
      </w:rPr>
    </w:lvl>
    <w:lvl w:ilvl="1" w:tplc="EE20CC90">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7833EB8"/>
    <w:multiLevelType w:val="hybridMultilevel"/>
    <w:tmpl w:val="C8C00A64"/>
    <w:lvl w:ilvl="0" w:tplc="B600C388">
      <w:start w:val="1"/>
      <w:numFmt w:val="decimal"/>
      <w:lvlText w:val="9.6.%1."/>
      <w:lvlJc w:val="left"/>
      <w:pPr>
        <w:ind w:left="727"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5" w15:restartNumberingAfterBreak="0">
    <w:nsid w:val="17EF6185"/>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6" w15:restartNumberingAfterBreak="0">
    <w:nsid w:val="1803520B"/>
    <w:multiLevelType w:val="hybridMultilevel"/>
    <w:tmpl w:val="686C7C34"/>
    <w:lvl w:ilvl="0" w:tplc="EE20CC90">
      <w:numFmt w:val="bullet"/>
      <w:lvlText w:val="-"/>
      <w:lvlJc w:val="left"/>
      <w:pPr>
        <w:ind w:left="720" w:hanging="360"/>
      </w:pPr>
      <w:rPr>
        <w:rFonts w:ascii="Arial" w:eastAsia="Calibri" w:hAnsi="Arial" w:cs="Arial" w:hint="default"/>
      </w:rPr>
    </w:lvl>
    <w:lvl w:ilvl="1" w:tplc="EE20CC90">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343D21"/>
    <w:multiLevelType w:val="hybridMultilevel"/>
    <w:tmpl w:val="9AFE9542"/>
    <w:lvl w:ilvl="0" w:tplc="EE20CC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3F4CAC"/>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9" w15:restartNumberingAfterBreak="0">
    <w:nsid w:val="185A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18A11CF0"/>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1" w15:restartNumberingAfterBreak="0">
    <w:nsid w:val="1968680B"/>
    <w:multiLevelType w:val="hybridMultilevel"/>
    <w:tmpl w:val="76AAF426"/>
    <w:lvl w:ilvl="0" w:tplc="2E6C2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97A0EE1"/>
    <w:multiLevelType w:val="multilevel"/>
    <w:tmpl w:val="ED461B20"/>
    <w:lvl w:ilvl="0">
      <w:start w:val="1"/>
      <w:numFmt w:val="decimal"/>
      <w:lvlText w:val="%1."/>
      <w:lvlJc w:val="left"/>
      <w:pPr>
        <w:ind w:left="720" w:hanging="360"/>
      </w:pPr>
      <w:rPr>
        <w:rFonts w:hint="default"/>
      </w:rPr>
    </w:lvl>
    <w:lvl w:ilvl="1">
      <w:start w:val="1"/>
      <w:numFmt w:val="decimal"/>
      <w:lvlText w:val="1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198711CB"/>
    <w:multiLevelType w:val="hybridMultilevel"/>
    <w:tmpl w:val="81DC5F3A"/>
    <w:lvl w:ilvl="0" w:tplc="95B4AE2C">
      <w:start w:val="1"/>
      <w:numFmt w:val="decimal"/>
      <w:lvlText w:val="(%1)"/>
      <w:lvlJc w:val="left"/>
      <w:pPr>
        <w:ind w:left="727"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4" w15:restartNumberingAfterBreak="0">
    <w:nsid w:val="1A9B609D"/>
    <w:multiLevelType w:val="hybridMultilevel"/>
    <w:tmpl w:val="85BABE06"/>
    <w:lvl w:ilvl="0" w:tplc="04090017">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Wingdings" w:hAnsi="Wingdings"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55" w15:restartNumberingAfterBreak="0">
    <w:nsid w:val="1ADE6E87"/>
    <w:multiLevelType w:val="hybridMultilevel"/>
    <w:tmpl w:val="E1366100"/>
    <w:lvl w:ilvl="0" w:tplc="08090001">
      <w:start w:val="1"/>
      <w:numFmt w:val="lowerLetter"/>
      <w:lvlText w:val="%1)"/>
      <w:lvlJc w:val="left"/>
      <w:pPr>
        <w:ind w:left="1069" w:hanging="360"/>
      </w:pPr>
    </w:lvl>
    <w:lvl w:ilvl="1" w:tplc="04090005"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56" w15:restartNumberingAfterBreak="0">
    <w:nsid w:val="1B622269"/>
    <w:multiLevelType w:val="hybridMultilevel"/>
    <w:tmpl w:val="878479EA"/>
    <w:lvl w:ilvl="0" w:tplc="A75606C6">
      <w:start w:val="24"/>
      <w:numFmt w:val="lowerLetter"/>
      <w:lvlText w:val="%1)"/>
      <w:lvlJc w:val="left"/>
      <w:pPr>
        <w:ind w:left="72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7" w15:restartNumberingAfterBreak="0">
    <w:nsid w:val="1B747A98"/>
    <w:multiLevelType w:val="hybridMultilevel"/>
    <w:tmpl w:val="F2C07804"/>
    <w:lvl w:ilvl="0" w:tplc="D37241E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1BC51223"/>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9" w15:restartNumberingAfterBreak="0">
    <w:nsid w:val="1BD87352"/>
    <w:multiLevelType w:val="hybridMultilevel"/>
    <w:tmpl w:val="BC28E9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633676"/>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1" w15:restartNumberingAfterBreak="0">
    <w:nsid w:val="1D2420F6"/>
    <w:multiLevelType w:val="hybridMultilevel"/>
    <w:tmpl w:val="7FA09F68"/>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1D5D366A"/>
    <w:multiLevelType w:val="hybridMultilevel"/>
    <w:tmpl w:val="7C16C1EE"/>
    <w:lvl w:ilvl="0" w:tplc="08090017">
      <w:start w:val="1"/>
      <w:numFmt w:val="bullet"/>
      <w:lvlText w:val=""/>
      <w:lvlJc w:val="left"/>
      <w:pPr>
        <w:ind w:left="1429" w:hanging="360"/>
      </w:pPr>
      <w:rPr>
        <w:rFonts w:ascii="Symbol" w:hAnsi="Symbol"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63" w15:restartNumberingAfterBreak="0">
    <w:nsid w:val="1F151828"/>
    <w:multiLevelType w:val="singleLevel"/>
    <w:tmpl w:val="2C1C8A92"/>
    <w:lvl w:ilvl="0">
      <w:start w:val="1"/>
      <w:numFmt w:val="bullet"/>
      <w:pStyle w:val="bullet2"/>
      <w:lvlText w:val=""/>
      <w:lvlJc w:val="left"/>
      <w:pPr>
        <w:tabs>
          <w:tab w:val="num" w:pos="360"/>
        </w:tabs>
        <w:ind w:left="360" w:hanging="360"/>
      </w:pPr>
      <w:rPr>
        <w:rFonts w:ascii="Symbol" w:hAnsi="Symbol" w:hint="default"/>
      </w:rPr>
    </w:lvl>
  </w:abstractNum>
  <w:abstractNum w:abstractNumId="64" w15:restartNumberingAfterBreak="0">
    <w:nsid w:val="1F500744"/>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5" w15:restartNumberingAfterBreak="0">
    <w:nsid w:val="20E952FC"/>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6" w15:restartNumberingAfterBreak="0">
    <w:nsid w:val="20FD3194"/>
    <w:multiLevelType w:val="multilevel"/>
    <w:tmpl w:val="B38EFD50"/>
    <w:lvl w:ilvl="0">
      <w:start w:val="1"/>
      <w:numFmt w:val="decimal"/>
      <w:lvlText w:val="%1."/>
      <w:lvlJc w:val="left"/>
      <w:pPr>
        <w:ind w:left="720" w:hanging="360"/>
      </w:pPr>
      <w:rPr>
        <w:rFonts w:hint="default"/>
      </w:rPr>
    </w:lvl>
    <w:lvl w:ilvl="1">
      <w:start w:val="1"/>
      <w:numFmt w:val="decimal"/>
      <w:lvlText w:val="8.%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14A3B76"/>
    <w:multiLevelType w:val="hybridMultilevel"/>
    <w:tmpl w:val="98CC5D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21A44228"/>
    <w:multiLevelType w:val="hybridMultilevel"/>
    <w:tmpl w:val="7C147BDE"/>
    <w:lvl w:ilvl="0" w:tplc="EE20CC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1F90187"/>
    <w:multiLevelType w:val="hybridMultilevel"/>
    <w:tmpl w:val="947E4AD0"/>
    <w:lvl w:ilvl="0" w:tplc="EE20CC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1FF7BBF"/>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71" w15:restartNumberingAfterBreak="0">
    <w:nsid w:val="22A144A9"/>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23507CDC"/>
    <w:multiLevelType w:val="hybridMultilevel"/>
    <w:tmpl w:val="BA3C2A74"/>
    <w:lvl w:ilvl="0" w:tplc="08090017">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3AD5471"/>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242B31B6"/>
    <w:multiLevelType w:val="hybridMultilevel"/>
    <w:tmpl w:val="541E96AA"/>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75" w15:restartNumberingAfterBreak="0">
    <w:nsid w:val="257B1FD3"/>
    <w:multiLevelType w:val="hybridMultilevel"/>
    <w:tmpl w:val="4288AF9A"/>
    <w:lvl w:ilvl="0" w:tplc="F8A207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5D35664"/>
    <w:multiLevelType w:val="multilevel"/>
    <w:tmpl w:val="048A8E6A"/>
    <w:lvl w:ilvl="0">
      <w:start w:val="1"/>
      <w:numFmt w:val="lowerLetter"/>
      <w:lvlText w:val="%1)"/>
      <w:lvlJc w:val="left"/>
      <w:pPr>
        <w:tabs>
          <w:tab w:val="left" w:pos="2585"/>
        </w:tabs>
        <w:ind w:left="2873"/>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77146F8"/>
    <w:multiLevelType w:val="hybridMultilevel"/>
    <w:tmpl w:val="9A485B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27AD4A6B"/>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79" w15:restartNumberingAfterBreak="0">
    <w:nsid w:val="27EE1D91"/>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0" w15:restartNumberingAfterBreak="0">
    <w:nsid w:val="281B3E8A"/>
    <w:multiLevelType w:val="hybridMultilevel"/>
    <w:tmpl w:val="0A06FADE"/>
    <w:lvl w:ilvl="0" w:tplc="6A3259F2">
      <w:start w:val="1"/>
      <w:numFmt w:val="decimal"/>
      <w:lvlText w:val="9.4.%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1" w15:restartNumberingAfterBreak="0">
    <w:nsid w:val="2862667E"/>
    <w:multiLevelType w:val="hybridMultilevel"/>
    <w:tmpl w:val="CE7CE35A"/>
    <w:lvl w:ilvl="0" w:tplc="08090017">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2" w15:restartNumberingAfterBreak="0">
    <w:nsid w:val="28B30C8C"/>
    <w:multiLevelType w:val="hybridMultilevel"/>
    <w:tmpl w:val="0D5A7F3E"/>
    <w:lvl w:ilvl="0" w:tplc="8E12DA5A">
      <w:start w:val="7"/>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E10CAF"/>
    <w:multiLevelType w:val="hybridMultilevel"/>
    <w:tmpl w:val="FD7E522E"/>
    <w:lvl w:ilvl="0" w:tplc="3402ABBC">
      <w:start w:val="1"/>
      <w:numFmt w:val="decimal"/>
      <w:lvlText w:val="7.8.%1."/>
      <w:lvlJc w:val="left"/>
      <w:pPr>
        <w:ind w:left="727"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4" w15:restartNumberingAfterBreak="0">
    <w:nsid w:val="29556B4A"/>
    <w:multiLevelType w:val="hybridMultilevel"/>
    <w:tmpl w:val="4BCAF4D2"/>
    <w:lvl w:ilvl="0" w:tplc="B89A8020">
      <w:start w:val="1"/>
      <w:numFmt w:val="decimal"/>
      <w:lvlText w:val="(%1)"/>
      <w:lvlJc w:val="left"/>
      <w:pPr>
        <w:ind w:left="720" w:hanging="360"/>
      </w:pPr>
      <w:rPr>
        <w:rFonts w:ascii="Arial" w:eastAsia="Times New Roman" w:hAnsi="Arial" w:cs="Times New Roman"/>
      </w:rPr>
    </w:lvl>
    <w:lvl w:ilvl="1" w:tplc="AD16CA76" w:tentative="1">
      <w:start w:val="1"/>
      <w:numFmt w:val="lowerLetter"/>
      <w:lvlText w:val="%2."/>
      <w:lvlJc w:val="left"/>
      <w:pPr>
        <w:ind w:left="1440" w:hanging="360"/>
      </w:pPr>
    </w:lvl>
    <w:lvl w:ilvl="2" w:tplc="CA0845D8" w:tentative="1">
      <w:start w:val="1"/>
      <w:numFmt w:val="lowerRoman"/>
      <w:lvlText w:val="%3."/>
      <w:lvlJc w:val="right"/>
      <w:pPr>
        <w:ind w:left="2160" w:hanging="180"/>
      </w:pPr>
    </w:lvl>
    <w:lvl w:ilvl="3" w:tplc="FFDE915E" w:tentative="1">
      <w:start w:val="1"/>
      <w:numFmt w:val="decimal"/>
      <w:lvlText w:val="%4."/>
      <w:lvlJc w:val="left"/>
      <w:pPr>
        <w:ind w:left="2880" w:hanging="360"/>
      </w:pPr>
    </w:lvl>
    <w:lvl w:ilvl="4" w:tplc="5F84BF08" w:tentative="1">
      <w:start w:val="1"/>
      <w:numFmt w:val="lowerLetter"/>
      <w:lvlText w:val="%5."/>
      <w:lvlJc w:val="left"/>
      <w:pPr>
        <w:ind w:left="3600" w:hanging="360"/>
      </w:pPr>
    </w:lvl>
    <w:lvl w:ilvl="5" w:tplc="141E0F9E" w:tentative="1">
      <w:start w:val="1"/>
      <w:numFmt w:val="lowerRoman"/>
      <w:lvlText w:val="%6."/>
      <w:lvlJc w:val="right"/>
      <w:pPr>
        <w:ind w:left="4320" w:hanging="180"/>
      </w:pPr>
    </w:lvl>
    <w:lvl w:ilvl="6" w:tplc="9CDE587E" w:tentative="1">
      <w:start w:val="1"/>
      <w:numFmt w:val="decimal"/>
      <w:lvlText w:val="%7."/>
      <w:lvlJc w:val="left"/>
      <w:pPr>
        <w:ind w:left="5040" w:hanging="360"/>
      </w:pPr>
    </w:lvl>
    <w:lvl w:ilvl="7" w:tplc="59102506" w:tentative="1">
      <w:start w:val="1"/>
      <w:numFmt w:val="lowerLetter"/>
      <w:lvlText w:val="%8."/>
      <w:lvlJc w:val="left"/>
      <w:pPr>
        <w:ind w:left="5760" w:hanging="360"/>
      </w:pPr>
    </w:lvl>
    <w:lvl w:ilvl="8" w:tplc="B8BC9070" w:tentative="1">
      <w:start w:val="1"/>
      <w:numFmt w:val="lowerRoman"/>
      <w:lvlText w:val="%9."/>
      <w:lvlJc w:val="right"/>
      <w:pPr>
        <w:ind w:left="6480" w:hanging="180"/>
      </w:pPr>
    </w:lvl>
  </w:abstractNum>
  <w:abstractNum w:abstractNumId="85" w15:restartNumberingAfterBreak="0">
    <w:nsid w:val="29AE3B8C"/>
    <w:multiLevelType w:val="hybridMultilevel"/>
    <w:tmpl w:val="43383EB0"/>
    <w:lvl w:ilvl="0" w:tplc="08090017">
      <w:start w:val="1"/>
      <w:numFmt w:val="lowerLetter"/>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86" w15:restartNumberingAfterBreak="0">
    <w:nsid w:val="2A8F7846"/>
    <w:multiLevelType w:val="hybridMultilevel"/>
    <w:tmpl w:val="B0BCA19C"/>
    <w:lvl w:ilvl="0" w:tplc="EE20CC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2A9F5712"/>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88" w15:restartNumberingAfterBreak="0">
    <w:nsid w:val="2B841E94"/>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15:restartNumberingAfterBreak="0">
    <w:nsid w:val="2B910621"/>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0" w15:restartNumberingAfterBreak="0">
    <w:nsid w:val="2C156B19"/>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1" w15:restartNumberingAfterBreak="0">
    <w:nsid w:val="2CAC0F0F"/>
    <w:multiLevelType w:val="hybridMultilevel"/>
    <w:tmpl w:val="D2C21438"/>
    <w:lvl w:ilvl="0" w:tplc="904AD8B6">
      <w:start w:val="25"/>
      <w:numFmt w:val="lowerLetter"/>
      <w:lvlText w:val="%1)"/>
      <w:lvlJc w:val="left"/>
      <w:pPr>
        <w:ind w:left="72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92" w15:restartNumberingAfterBreak="0">
    <w:nsid w:val="2D05441D"/>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2D9A1D06"/>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4" w15:restartNumberingAfterBreak="0">
    <w:nsid w:val="2DBD574B"/>
    <w:multiLevelType w:val="hybridMultilevel"/>
    <w:tmpl w:val="4AE2436E"/>
    <w:lvl w:ilvl="0" w:tplc="EE20CC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2DE44267"/>
    <w:multiLevelType w:val="multilevel"/>
    <w:tmpl w:val="377C1BA2"/>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E082BB9"/>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97" w15:restartNumberingAfterBreak="0">
    <w:nsid w:val="2E8D030D"/>
    <w:multiLevelType w:val="hybridMultilevel"/>
    <w:tmpl w:val="8786A7C4"/>
    <w:lvl w:ilvl="0" w:tplc="EE20CC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2EB64784"/>
    <w:multiLevelType w:val="hybridMultilevel"/>
    <w:tmpl w:val="D0D2B870"/>
    <w:lvl w:ilvl="0" w:tplc="12662D62">
      <w:start w:val="1"/>
      <w:numFmt w:val="lowerLetter"/>
      <w:lvlText w:val="%1)"/>
      <w:lvlJc w:val="left"/>
      <w:pPr>
        <w:ind w:left="1440" w:hanging="360"/>
      </w:pPr>
    </w:lvl>
    <w:lvl w:ilvl="1" w:tplc="4DBECB5A" w:tentative="1">
      <w:start w:val="1"/>
      <w:numFmt w:val="lowerLetter"/>
      <w:lvlText w:val="%2."/>
      <w:lvlJc w:val="left"/>
      <w:pPr>
        <w:ind w:left="2160" w:hanging="360"/>
      </w:pPr>
    </w:lvl>
    <w:lvl w:ilvl="2" w:tplc="C0C28AE4" w:tentative="1">
      <w:start w:val="1"/>
      <w:numFmt w:val="lowerRoman"/>
      <w:lvlText w:val="%3."/>
      <w:lvlJc w:val="right"/>
      <w:pPr>
        <w:ind w:left="2880" w:hanging="180"/>
      </w:pPr>
    </w:lvl>
    <w:lvl w:ilvl="3" w:tplc="ACDE523C" w:tentative="1">
      <w:start w:val="1"/>
      <w:numFmt w:val="decimal"/>
      <w:lvlText w:val="%4."/>
      <w:lvlJc w:val="left"/>
      <w:pPr>
        <w:ind w:left="3600" w:hanging="360"/>
      </w:pPr>
    </w:lvl>
    <w:lvl w:ilvl="4" w:tplc="30AE0174" w:tentative="1">
      <w:start w:val="1"/>
      <w:numFmt w:val="lowerLetter"/>
      <w:lvlText w:val="%5."/>
      <w:lvlJc w:val="left"/>
      <w:pPr>
        <w:ind w:left="4320" w:hanging="360"/>
      </w:pPr>
    </w:lvl>
    <w:lvl w:ilvl="5" w:tplc="F6CEDB68" w:tentative="1">
      <w:start w:val="1"/>
      <w:numFmt w:val="lowerRoman"/>
      <w:lvlText w:val="%6."/>
      <w:lvlJc w:val="right"/>
      <w:pPr>
        <w:ind w:left="5040" w:hanging="180"/>
      </w:pPr>
    </w:lvl>
    <w:lvl w:ilvl="6" w:tplc="E602A21C" w:tentative="1">
      <w:start w:val="1"/>
      <w:numFmt w:val="decimal"/>
      <w:lvlText w:val="%7."/>
      <w:lvlJc w:val="left"/>
      <w:pPr>
        <w:ind w:left="5760" w:hanging="360"/>
      </w:pPr>
    </w:lvl>
    <w:lvl w:ilvl="7" w:tplc="9462EF4A" w:tentative="1">
      <w:start w:val="1"/>
      <w:numFmt w:val="lowerLetter"/>
      <w:lvlText w:val="%8."/>
      <w:lvlJc w:val="left"/>
      <w:pPr>
        <w:ind w:left="6480" w:hanging="360"/>
      </w:pPr>
    </w:lvl>
    <w:lvl w:ilvl="8" w:tplc="73588700" w:tentative="1">
      <w:start w:val="1"/>
      <w:numFmt w:val="lowerRoman"/>
      <w:lvlText w:val="%9."/>
      <w:lvlJc w:val="right"/>
      <w:pPr>
        <w:ind w:left="7200" w:hanging="180"/>
      </w:pPr>
    </w:lvl>
  </w:abstractNum>
  <w:abstractNum w:abstractNumId="99" w15:restartNumberingAfterBreak="0">
    <w:nsid w:val="2ED728FD"/>
    <w:multiLevelType w:val="hybridMultilevel"/>
    <w:tmpl w:val="63BEDB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2EEB3B57"/>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01" w15:restartNumberingAfterBreak="0">
    <w:nsid w:val="2F766C5D"/>
    <w:multiLevelType w:val="hybridMultilevel"/>
    <w:tmpl w:val="2C8C5B54"/>
    <w:lvl w:ilvl="0" w:tplc="04180017">
      <w:start w:val="1"/>
      <w:numFmt w:val="lowerLetter"/>
      <w:lvlText w:val="(%1)"/>
      <w:lvlJc w:val="left"/>
      <w:pPr>
        <w:ind w:left="1429" w:hanging="360"/>
      </w:pPr>
      <w:rPr>
        <w:rFonts w:ascii="Arial" w:eastAsia="Calibri" w:hAnsi="Arial" w:cs="Times New Roman"/>
      </w:rPr>
    </w:lvl>
    <w:lvl w:ilvl="1" w:tplc="04180019" w:tentative="1">
      <w:start w:val="1"/>
      <w:numFmt w:val="bullet"/>
      <w:lvlText w:val="o"/>
      <w:lvlJc w:val="left"/>
      <w:pPr>
        <w:ind w:left="2149" w:hanging="360"/>
      </w:pPr>
      <w:rPr>
        <w:rFonts w:ascii="Courier New" w:hAnsi="Courier New" w:cs="Courier New" w:hint="default"/>
      </w:rPr>
    </w:lvl>
    <w:lvl w:ilvl="2" w:tplc="0418001B" w:tentative="1">
      <w:start w:val="1"/>
      <w:numFmt w:val="bullet"/>
      <w:lvlText w:val=""/>
      <w:lvlJc w:val="left"/>
      <w:pPr>
        <w:ind w:left="2869" w:hanging="360"/>
      </w:pPr>
      <w:rPr>
        <w:rFonts w:ascii="Wingdings" w:hAnsi="Wingdings" w:hint="default"/>
      </w:rPr>
    </w:lvl>
    <w:lvl w:ilvl="3" w:tplc="0418000F" w:tentative="1">
      <w:start w:val="1"/>
      <w:numFmt w:val="bullet"/>
      <w:lvlText w:val=""/>
      <w:lvlJc w:val="left"/>
      <w:pPr>
        <w:ind w:left="3589" w:hanging="360"/>
      </w:pPr>
      <w:rPr>
        <w:rFonts w:ascii="Symbol" w:hAnsi="Symbol" w:hint="default"/>
      </w:rPr>
    </w:lvl>
    <w:lvl w:ilvl="4" w:tplc="04180019" w:tentative="1">
      <w:start w:val="1"/>
      <w:numFmt w:val="bullet"/>
      <w:lvlText w:val="o"/>
      <w:lvlJc w:val="left"/>
      <w:pPr>
        <w:ind w:left="4309" w:hanging="360"/>
      </w:pPr>
      <w:rPr>
        <w:rFonts w:ascii="Courier New" w:hAnsi="Courier New" w:cs="Courier New" w:hint="default"/>
      </w:rPr>
    </w:lvl>
    <w:lvl w:ilvl="5" w:tplc="0418001B" w:tentative="1">
      <w:start w:val="1"/>
      <w:numFmt w:val="bullet"/>
      <w:lvlText w:val=""/>
      <w:lvlJc w:val="left"/>
      <w:pPr>
        <w:ind w:left="5029" w:hanging="360"/>
      </w:pPr>
      <w:rPr>
        <w:rFonts w:ascii="Wingdings" w:hAnsi="Wingdings" w:hint="default"/>
      </w:rPr>
    </w:lvl>
    <w:lvl w:ilvl="6" w:tplc="0418000F" w:tentative="1">
      <w:start w:val="1"/>
      <w:numFmt w:val="bullet"/>
      <w:lvlText w:val=""/>
      <w:lvlJc w:val="left"/>
      <w:pPr>
        <w:ind w:left="5749" w:hanging="360"/>
      </w:pPr>
      <w:rPr>
        <w:rFonts w:ascii="Symbol" w:hAnsi="Symbol" w:hint="default"/>
      </w:rPr>
    </w:lvl>
    <w:lvl w:ilvl="7" w:tplc="04180019" w:tentative="1">
      <w:start w:val="1"/>
      <w:numFmt w:val="bullet"/>
      <w:lvlText w:val="o"/>
      <w:lvlJc w:val="left"/>
      <w:pPr>
        <w:ind w:left="6469" w:hanging="360"/>
      </w:pPr>
      <w:rPr>
        <w:rFonts w:ascii="Courier New" w:hAnsi="Courier New" w:cs="Courier New" w:hint="default"/>
      </w:rPr>
    </w:lvl>
    <w:lvl w:ilvl="8" w:tplc="0418001B" w:tentative="1">
      <w:start w:val="1"/>
      <w:numFmt w:val="bullet"/>
      <w:lvlText w:val=""/>
      <w:lvlJc w:val="left"/>
      <w:pPr>
        <w:ind w:left="7189" w:hanging="360"/>
      </w:pPr>
      <w:rPr>
        <w:rFonts w:ascii="Wingdings" w:hAnsi="Wingdings" w:hint="default"/>
      </w:rPr>
    </w:lvl>
  </w:abstractNum>
  <w:abstractNum w:abstractNumId="102" w15:restartNumberingAfterBreak="0">
    <w:nsid w:val="2F9932B2"/>
    <w:multiLevelType w:val="hybridMultilevel"/>
    <w:tmpl w:val="2DC2FAE6"/>
    <w:lvl w:ilvl="0" w:tplc="2E6C2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06F3D56"/>
    <w:multiLevelType w:val="hybridMultilevel"/>
    <w:tmpl w:val="99BC3AF2"/>
    <w:lvl w:ilvl="0" w:tplc="EE20CC9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36B3D45"/>
    <w:multiLevelType w:val="multilevel"/>
    <w:tmpl w:val="7C843C70"/>
    <w:lvl w:ilvl="0">
      <w:start w:val="2"/>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42D4E16"/>
    <w:multiLevelType w:val="hybridMultilevel"/>
    <w:tmpl w:val="81DC5F3A"/>
    <w:lvl w:ilvl="0" w:tplc="95B4AE2C">
      <w:start w:val="1"/>
      <w:numFmt w:val="decimal"/>
      <w:lvlText w:val="(%1)"/>
      <w:lvlJc w:val="left"/>
      <w:pPr>
        <w:ind w:left="727"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06" w15:restartNumberingAfterBreak="0">
    <w:nsid w:val="34346903"/>
    <w:multiLevelType w:val="hybridMultilevel"/>
    <w:tmpl w:val="43383EB0"/>
    <w:lvl w:ilvl="0" w:tplc="08090017">
      <w:start w:val="1"/>
      <w:numFmt w:val="lowerLetter"/>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107" w15:restartNumberingAfterBreak="0">
    <w:nsid w:val="345D1990"/>
    <w:multiLevelType w:val="hybridMultilevel"/>
    <w:tmpl w:val="D59C66BE"/>
    <w:lvl w:ilvl="0" w:tplc="8AD23522">
      <w:start w:val="1"/>
      <w:numFmt w:val="lowerLetter"/>
      <w:lvlText w:val="%1)"/>
      <w:lvlJc w:val="left"/>
      <w:pPr>
        <w:ind w:left="1454" w:hanging="360"/>
      </w:pPr>
    </w:lvl>
    <w:lvl w:ilvl="1" w:tplc="A84E68BA" w:tentative="1">
      <w:start w:val="1"/>
      <w:numFmt w:val="lowerLetter"/>
      <w:lvlText w:val="%2."/>
      <w:lvlJc w:val="left"/>
      <w:pPr>
        <w:ind w:left="2174" w:hanging="360"/>
      </w:pPr>
    </w:lvl>
    <w:lvl w:ilvl="2" w:tplc="44EA1106" w:tentative="1">
      <w:start w:val="1"/>
      <w:numFmt w:val="lowerRoman"/>
      <w:lvlText w:val="%3."/>
      <w:lvlJc w:val="right"/>
      <w:pPr>
        <w:ind w:left="2894" w:hanging="180"/>
      </w:pPr>
    </w:lvl>
    <w:lvl w:ilvl="3" w:tplc="80441D34" w:tentative="1">
      <w:start w:val="1"/>
      <w:numFmt w:val="decimal"/>
      <w:lvlText w:val="%4."/>
      <w:lvlJc w:val="left"/>
      <w:pPr>
        <w:ind w:left="3614" w:hanging="360"/>
      </w:pPr>
    </w:lvl>
    <w:lvl w:ilvl="4" w:tplc="9A088C9C" w:tentative="1">
      <w:start w:val="1"/>
      <w:numFmt w:val="lowerLetter"/>
      <w:lvlText w:val="%5."/>
      <w:lvlJc w:val="left"/>
      <w:pPr>
        <w:ind w:left="4334" w:hanging="360"/>
      </w:pPr>
    </w:lvl>
    <w:lvl w:ilvl="5" w:tplc="CB449B02" w:tentative="1">
      <w:start w:val="1"/>
      <w:numFmt w:val="lowerRoman"/>
      <w:lvlText w:val="%6."/>
      <w:lvlJc w:val="right"/>
      <w:pPr>
        <w:ind w:left="5054" w:hanging="180"/>
      </w:pPr>
    </w:lvl>
    <w:lvl w:ilvl="6" w:tplc="45147758" w:tentative="1">
      <w:start w:val="1"/>
      <w:numFmt w:val="decimal"/>
      <w:lvlText w:val="%7."/>
      <w:lvlJc w:val="left"/>
      <w:pPr>
        <w:ind w:left="5774" w:hanging="360"/>
      </w:pPr>
    </w:lvl>
    <w:lvl w:ilvl="7" w:tplc="0134A5C4" w:tentative="1">
      <w:start w:val="1"/>
      <w:numFmt w:val="lowerLetter"/>
      <w:lvlText w:val="%8."/>
      <w:lvlJc w:val="left"/>
      <w:pPr>
        <w:ind w:left="6494" w:hanging="360"/>
      </w:pPr>
    </w:lvl>
    <w:lvl w:ilvl="8" w:tplc="D3145C3C" w:tentative="1">
      <w:start w:val="1"/>
      <w:numFmt w:val="lowerRoman"/>
      <w:lvlText w:val="%9."/>
      <w:lvlJc w:val="right"/>
      <w:pPr>
        <w:ind w:left="7214" w:hanging="180"/>
      </w:pPr>
    </w:lvl>
  </w:abstractNum>
  <w:abstractNum w:abstractNumId="108" w15:restartNumberingAfterBreak="0">
    <w:nsid w:val="34B8312D"/>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09" w15:restartNumberingAfterBreak="0">
    <w:nsid w:val="37823D1B"/>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0" w15:restartNumberingAfterBreak="0">
    <w:nsid w:val="39A3597E"/>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1" w15:restartNumberingAfterBreak="0">
    <w:nsid w:val="39B80874"/>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3B666618"/>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3" w15:restartNumberingAfterBreak="0">
    <w:nsid w:val="3C990BD6"/>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4" w15:restartNumberingAfterBreak="0">
    <w:nsid w:val="3E155A51"/>
    <w:multiLevelType w:val="hybridMultilevel"/>
    <w:tmpl w:val="DEE455AE"/>
    <w:lvl w:ilvl="0" w:tplc="08090017">
      <w:start w:val="1"/>
      <w:numFmt w:val="lowerLetter"/>
      <w:lvlText w:val="%1)"/>
      <w:lvlJc w:val="left"/>
      <w:pPr>
        <w:ind w:left="734" w:hanging="360"/>
      </w:pPr>
    </w:lvl>
    <w:lvl w:ilvl="1" w:tplc="AC781170">
      <w:start w:val="1"/>
      <w:numFmt w:val="lowerLetter"/>
      <w:lvlText w:val="%2)"/>
      <w:lvlJc w:val="left"/>
      <w:pPr>
        <w:ind w:left="1454" w:hanging="360"/>
      </w:pPr>
      <w:rPr>
        <w:rFonts w:ascii="Arial" w:eastAsia="Calibri" w:hAnsi="Arial" w:cs="Arial"/>
      </w:rPr>
    </w:lvl>
    <w:lvl w:ilvl="2" w:tplc="836065D6">
      <w:start w:val="9"/>
      <w:numFmt w:val="decimal"/>
      <w:lvlText w:val="%3)"/>
      <w:lvlJc w:val="left"/>
      <w:pPr>
        <w:ind w:left="2354" w:hanging="360"/>
      </w:pPr>
      <w:rPr>
        <w:rFonts w:hint="default"/>
      </w:r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15" w15:restartNumberingAfterBreak="0">
    <w:nsid w:val="3E737F7C"/>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6" w15:restartNumberingAfterBreak="0">
    <w:nsid w:val="3EC67434"/>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17" w15:restartNumberingAfterBreak="0">
    <w:nsid w:val="3F6F5396"/>
    <w:multiLevelType w:val="hybridMultilevel"/>
    <w:tmpl w:val="A7BA2762"/>
    <w:lvl w:ilvl="0" w:tplc="BD5E5BF4">
      <w:numFmt w:val="bullet"/>
      <w:lvlText w:val="-"/>
      <w:lvlJc w:val="left"/>
      <w:pPr>
        <w:ind w:left="720" w:hanging="360"/>
      </w:pPr>
      <w:rPr>
        <w:rFonts w:ascii="Arial" w:eastAsia="Calibri" w:hAnsi="Arial" w:cs="Arial" w:hint="default"/>
      </w:rPr>
    </w:lvl>
    <w:lvl w:ilvl="1" w:tplc="AC781170">
      <w:start w:val="1"/>
      <w:numFmt w:val="lowerLetter"/>
      <w:lvlText w:val="%2."/>
      <w:lvlJc w:val="left"/>
      <w:pPr>
        <w:ind w:left="1440" w:hanging="360"/>
      </w:pPr>
    </w:lvl>
    <w:lvl w:ilvl="2" w:tplc="836065D6"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0CE5B27"/>
    <w:multiLevelType w:val="hybridMultilevel"/>
    <w:tmpl w:val="741CE476"/>
    <w:lvl w:ilvl="0" w:tplc="60C4A92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15:restartNumberingAfterBreak="0">
    <w:nsid w:val="40EA1521"/>
    <w:multiLevelType w:val="hybridMultilevel"/>
    <w:tmpl w:val="7B5A8D38"/>
    <w:lvl w:ilvl="0" w:tplc="04090017">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0" w15:restartNumberingAfterBreak="0">
    <w:nsid w:val="417D2CB2"/>
    <w:multiLevelType w:val="hybridMultilevel"/>
    <w:tmpl w:val="ECB688DA"/>
    <w:lvl w:ilvl="0" w:tplc="0809001B">
      <w:start w:val="1"/>
      <w:numFmt w:val="lowerRoman"/>
      <w:lvlText w:val="%1."/>
      <w:lvlJc w:val="right"/>
      <w:pPr>
        <w:ind w:left="2174" w:hanging="360"/>
      </w:pPr>
    </w:lvl>
    <w:lvl w:ilvl="1" w:tplc="26422E80"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21" w15:restartNumberingAfterBreak="0">
    <w:nsid w:val="419C495B"/>
    <w:multiLevelType w:val="multilevel"/>
    <w:tmpl w:val="BEE60F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2" w15:restartNumberingAfterBreak="0">
    <w:nsid w:val="43892EF2"/>
    <w:multiLevelType w:val="hybridMultilevel"/>
    <w:tmpl w:val="5E34567A"/>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3" w15:restartNumberingAfterBreak="0">
    <w:nsid w:val="43B42129"/>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4" w15:restartNumberingAfterBreak="0">
    <w:nsid w:val="44652BE2"/>
    <w:multiLevelType w:val="hybridMultilevel"/>
    <w:tmpl w:val="4418CEF8"/>
    <w:lvl w:ilvl="0" w:tplc="2A3814D2">
      <w:start w:val="1"/>
      <w:numFmt w:val="decimal"/>
      <w:lvlText w:val="10.3.%1."/>
      <w:lvlJc w:val="left"/>
      <w:pPr>
        <w:ind w:left="135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5" w15:restartNumberingAfterBreak="0">
    <w:nsid w:val="45697E23"/>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15:restartNumberingAfterBreak="0">
    <w:nsid w:val="464039AD"/>
    <w:multiLevelType w:val="hybridMultilevel"/>
    <w:tmpl w:val="514059BA"/>
    <w:lvl w:ilvl="0" w:tplc="A906B7D8">
      <w:start w:val="1"/>
      <w:numFmt w:val="decimal"/>
      <w:lvlText w:val="8.2.%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6600916"/>
    <w:multiLevelType w:val="hybridMultilevel"/>
    <w:tmpl w:val="A9D8570E"/>
    <w:lvl w:ilvl="0" w:tplc="EE20CC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474E4C8F"/>
    <w:multiLevelType w:val="hybridMultilevel"/>
    <w:tmpl w:val="055AB212"/>
    <w:lvl w:ilvl="0" w:tplc="08090017">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7623934"/>
    <w:multiLevelType w:val="hybridMultilevel"/>
    <w:tmpl w:val="43383EB0"/>
    <w:lvl w:ilvl="0" w:tplc="08090017">
      <w:start w:val="1"/>
      <w:numFmt w:val="lowerLetter"/>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130" w15:restartNumberingAfterBreak="0">
    <w:nsid w:val="49766EDB"/>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1" w15:restartNumberingAfterBreak="0">
    <w:nsid w:val="4AB3007C"/>
    <w:multiLevelType w:val="hybridMultilevel"/>
    <w:tmpl w:val="88AE0AE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32" w15:restartNumberingAfterBreak="0">
    <w:nsid w:val="4AD20CE7"/>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3" w15:restartNumberingAfterBreak="0">
    <w:nsid w:val="4B4153BB"/>
    <w:multiLevelType w:val="hybridMultilevel"/>
    <w:tmpl w:val="82B25FF2"/>
    <w:lvl w:ilvl="0" w:tplc="2788D1AC">
      <w:start w:val="1"/>
      <w:numFmt w:val="decimal"/>
      <w:lvlText w:val="9.5.%1."/>
      <w:lvlJc w:val="left"/>
      <w:pPr>
        <w:ind w:left="727"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4" w15:restartNumberingAfterBreak="0">
    <w:nsid w:val="4B6F13F4"/>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5" w15:restartNumberingAfterBreak="0">
    <w:nsid w:val="4C2A2B37"/>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6" w15:restartNumberingAfterBreak="0">
    <w:nsid w:val="4C6E4D08"/>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7" w15:restartNumberingAfterBreak="0">
    <w:nsid w:val="4C6F1026"/>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8" w15:restartNumberingAfterBreak="0">
    <w:nsid w:val="4ECF2722"/>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4ED504DD"/>
    <w:multiLevelType w:val="singleLevel"/>
    <w:tmpl w:val="822EA604"/>
    <w:lvl w:ilvl="0">
      <w:start w:val="1"/>
      <w:numFmt w:val="decimal"/>
      <w:lvlText w:val="(%1)"/>
      <w:lvlJc w:val="left"/>
      <w:pPr>
        <w:ind w:left="720" w:hanging="360"/>
      </w:pPr>
      <w:rPr>
        <w:rFonts w:ascii="Arial" w:eastAsia="Times New Roman" w:hAnsi="Arial" w:cs="Times New Roman" w:hint="default"/>
      </w:rPr>
    </w:lvl>
  </w:abstractNum>
  <w:abstractNum w:abstractNumId="140" w15:restartNumberingAfterBreak="0">
    <w:nsid w:val="4F5235E4"/>
    <w:multiLevelType w:val="hybridMultilevel"/>
    <w:tmpl w:val="5DE6C6D0"/>
    <w:lvl w:ilvl="0" w:tplc="4DAE5FC4">
      <w:start w:val="1"/>
      <w:numFmt w:val="decimal"/>
      <w:lvlText w:val="9.7.%1."/>
      <w:lvlJc w:val="left"/>
      <w:pPr>
        <w:ind w:left="727"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1" w15:restartNumberingAfterBreak="0">
    <w:nsid w:val="4F9852E9"/>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2" w15:restartNumberingAfterBreak="0">
    <w:nsid w:val="503665DF"/>
    <w:multiLevelType w:val="hybridMultilevel"/>
    <w:tmpl w:val="DBFCD330"/>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3" w15:restartNumberingAfterBreak="0">
    <w:nsid w:val="50657543"/>
    <w:multiLevelType w:val="multilevel"/>
    <w:tmpl w:val="10AE55C4"/>
    <w:lvl w:ilvl="0">
      <w:start w:val="1"/>
      <w:numFmt w:val="decimal"/>
      <w:lvlText w:val="%1."/>
      <w:lvlJc w:val="left"/>
      <w:pPr>
        <w:ind w:left="720" w:hanging="360"/>
      </w:pPr>
      <w:rPr>
        <w:rFonts w:hint="default"/>
      </w:rPr>
    </w:lvl>
    <w:lvl w:ilvl="1">
      <w:start w:val="1"/>
      <w:numFmt w:val="decimal"/>
      <w:lvlText w:val="10.%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50B73C03"/>
    <w:multiLevelType w:val="hybridMultilevel"/>
    <w:tmpl w:val="01A45AA4"/>
    <w:lvl w:ilvl="0" w:tplc="53E878D6">
      <w:start w:val="1"/>
      <w:numFmt w:val="lowerLetter"/>
      <w:lvlText w:val="%1)"/>
      <w:lvlJc w:val="left"/>
      <w:pPr>
        <w:ind w:left="720" w:hanging="360"/>
      </w:pPr>
    </w:lvl>
    <w:lvl w:ilvl="1" w:tplc="3F840134" w:tentative="1">
      <w:start w:val="1"/>
      <w:numFmt w:val="lowerLetter"/>
      <w:lvlText w:val="%2."/>
      <w:lvlJc w:val="left"/>
      <w:pPr>
        <w:ind w:left="1440" w:hanging="360"/>
      </w:pPr>
    </w:lvl>
    <w:lvl w:ilvl="2" w:tplc="95AED4E4" w:tentative="1">
      <w:start w:val="1"/>
      <w:numFmt w:val="lowerRoman"/>
      <w:lvlText w:val="%3."/>
      <w:lvlJc w:val="right"/>
      <w:pPr>
        <w:ind w:left="2160" w:hanging="180"/>
      </w:pPr>
    </w:lvl>
    <w:lvl w:ilvl="3" w:tplc="D3D40C5A" w:tentative="1">
      <w:start w:val="1"/>
      <w:numFmt w:val="decimal"/>
      <w:lvlText w:val="%4."/>
      <w:lvlJc w:val="left"/>
      <w:pPr>
        <w:ind w:left="2880" w:hanging="360"/>
      </w:pPr>
    </w:lvl>
    <w:lvl w:ilvl="4" w:tplc="32D0DF88" w:tentative="1">
      <w:start w:val="1"/>
      <w:numFmt w:val="lowerLetter"/>
      <w:lvlText w:val="%5."/>
      <w:lvlJc w:val="left"/>
      <w:pPr>
        <w:ind w:left="3600" w:hanging="360"/>
      </w:pPr>
    </w:lvl>
    <w:lvl w:ilvl="5" w:tplc="04F81048" w:tentative="1">
      <w:start w:val="1"/>
      <w:numFmt w:val="lowerRoman"/>
      <w:lvlText w:val="%6."/>
      <w:lvlJc w:val="right"/>
      <w:pPr>
        <w:ind w:left="4320" w:hanging="180"/>
      </w:pPr>
    </w:lvl>
    <w:lvl w:ilvl="6" w:tplc="ECE47072" w:tentative="1">
      <w:start w:val="1"/>
      <w:numFmt w:val="decimal"/>
      <w:lvlText w:val="%7."/>
      <w:lvlJc w:val="left"/>
      <w:pPr>
        <w:ind w:left="5040" w:hanging="360"/>
      </w:pPr>
    </w:lvl>
    <w:lvl w:ilvl="7" w:tplc="68EA5DF8" w:tentative="1">
      <w:start w:val="1"/>
      <w:numFmt w:val="lowerLetter"/>
      <w:lvlText w:val="%8."/>
      <w:lvlJc w:val="left"/>
      <w:pPr>
        <w:ind w:left="5760" w:hanging="360"/>
      </w:pPr>
    </w:lvl>
    <w:lvl w:ilvl="8" w:tplc="87462BD4" w:tentative="1">
      <w:start w:val="1"/>
      <w:numFmt w:val="lowerRoman"/>
      <w:lvlText w:val="%9."/>
      <w:lvlJc w:val="right"/>
      <w:pPr>
        <w:ind w:left="6480" w:hanging="180"/>
      </w:pPr>
    </w:lvl>
  </w:abstractNum>
  <w:abstractNum w:abstractNumId="145" w15:restartNumberingAfterBreak="0">
    <w:nsid w:val="513411A1"/>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6" w15:restartNumberingAfterBreak="0">
    <w:nsid w:val="519A451D"/>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47" w15:restartNumberingAfterBreak="0">
    <w:nsid w:val="52FB2D0A"/>
    <w:multiLevelType w:val="singleLevel"/>
    <w:tmpl w:val="74182A68"/>
    <w:lvl w:ilvl="0">
      <w:start w:val="1"/>
      <w:numFmt w:val="decimal"/>
      <w:pStyle w:val="Articol"/>
      <w:lvlText w:val="Art. %1."/>
      <w:lvlJc w:val="left"/>
      <w:pPr>
        <w:tabs>
          <w:tab w:val="num" w:pos="720"/>
        </w:tabs>
        <w:ind w:left="360" w:hanging="360"/>
      </w:pPr>
      <w:rPr>
        <w:rFonts w:hint="default"/>
      </w:rPr>
    </w:lvl>
  </w:abstractNum>
  <w:abstractNum w:abstractNumId="148" w15:restartNumberingAfterBreak="0">
    <w:nsid w:val="536054BB"/>
    <w:multiLevelType w:val="hybridMultilevel"/>
    <w:tmpl w:val="AEC2F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6D1314"/>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50" w15:restartNumberingAfterBreak="0">
    <w:nsid w:val="555F761A"/>
    <w:multiLevelType w:val="hybridMultilevel"/>
    <w:tmpl w:val="9A08ABD6"/>
    <w:lvl w:ilvl="0" w:tplc="3B3278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5B71FE4"/>
    <w:multiLevelType w:val="hybridMultilevel"/>
    <w:tmpl w:val="3BEA0196"/>
    <w:lvl w:ilvl="0" w:tplc="EE20CC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562877A0"/>
    <w:multiLevelType w:val="hybridMultilevel"/>
    <w:tmpl w:val="541E96AA"/>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53" w15:restartNumberingAfterBreak="0">
    <w:nsid w:val="59474D95"/>
    <w:multiLevelType w:val="hybridMultilevel"/>
    <w:tmpl w:val="0FAE0300"/>
    <w:lvl w:ilvl="0" w:tplc="EE20CC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97244CE"/>
    <w:multiLevelType w:val="hybridMultilevel"/>
    <w:tmpl w:val="C156A4BC"/>
    <w:lvl w:ilvl="0" w:tplc="9F3AFBA4">
      <w:start w:val="1"/>
      <w:numFmt w:val="lowerLetter"/>
      <w:lvlText w:val="%1)"/>
      <w:lvlJc w:val="left"/>
      <w:pPr>
        <w:ind w:left="1080" w:hanging="360"/>
      </w:pPr>
    </w:lvl>
    <w:lvl w:ilvl="1" w:tplc="45927152">
      <w:start w:val="1"/>
      <w:numFmt w:val="lowerLetter"/>
      <w:lvlText w:val="%2."/>
      <w:lvlJc w:val="left"/>
      <w:pPr>
        <w:ind w:left="1800" w:hanging="360"/>
      </w:pPr>
    </w:lvl>
    <w:lvl w:ilvl="2" w:tplc="E0F01938" w:tentative="1">
      <w:start w:val="1"/>
      <w:numFmt w:val="lowerRoman"/>
      <w:lvlText w:val="%3."/>
      <w:lvlJc w:val="right"/>
      <w:pPr>
        <w:ind w:left="2520" w:hanging="180"/>
      </w:pPr>
    </w:lvl>
    <w:lvl w:ilvl="3" w:tplc="C8F26DC2" w:tentative="1">
      <w:start w:val="1"/>
      <w:numFmt w:val="decimal"/>
      <w:lvlText w:val="%4."/>
      <w:lvlJc w:val="left"/>
      <w:pPr>
        <w:ind w:left="3240" w:hanging="360"/>
      </w:pPr>
    </w:lvl>
    <w:lvl w:ilvl="4" w:tplc="2F147F96" w:tentative="1">
      <w:start w:val="1"/>
      <w:numFmt w:val="lowerLetter"/>
      <w:lvlText w:val="%5."/>
      <w:lvlJc w:val="left"/>
      <w:pPr>
        <w:ind w:left="3960" w:hanging="360"/>
      </w:pPr>
    </w:lvl>
    <w:lvl w:ilvl="5" w:tplc="2016566E" w:tentative="1">
      <w:start w:val="1"/>
      <w:numFmt w:val="lowerRoman"/>
      <w:lvlText w:val="%6."/>
      <w:lvlJc w:val="right"/>
      <w:pPr>
        <w:ind w:left="4680" w:hanging="180"/>
      </w:pPr>
    </w:lvl>
    <w:lvl w:ilvl="6" w:tplc="13C48EDE" w:tentative="1">
      <w:start w:val="1"/>
      <w:numFmt w:val="decimal"/>
      <w:lvlText w:val="%7."/>
      <w:lvlJc w:val="left"/>
      <w:pPr>
        <w:ind w:left="5400" w:hanging="360"/>
      </w:pPr>
    </w:lvl>
    <w:lvl w:ilvl="7" w:tplc="7BE4521E" w:tentative="1">
      <w:start w:val="1"/>
      <w:numFmt w:val="lowerLetter"/>
      <w:lvlText w:val="%8."/>
      <w:lvlJc w:val="left"/>
      <w:pPr>
        <w:ind w:left="6120" w:hanging="360"/>
      </w:pPr>
    </w:lvl>
    <w:lvl w:ilvl="8" w:tplc="AB0A3D70" w:tentative="1">
      <w:start w:val="1"/>
      <w:numFmt w:val="lowerRoman"/>
      <w:lvlText w:val="%9."/>
      <w:lvlJc w:val="right"/>
      <w:pPr>
        <w:ind w:left="6840" w:hanging="180"/>
      </w:pPr>
    </w:lvl>
  </w:abstractNum>
  <w:abstractNum w:abstractNumId="155" w15:restartNumberingAfterBreak="0">
    <w:nsid w:val="598803F9"/>
    <w:multiLevelType w:val="hybridMultilevel"/>
    <w:tmpl w:val="347023F8"/>
    <w:lvl w:ilvl="0" w:tplc="08090017">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6" w15:restartNumberingAfterBreak="0">
    <w:nsid w:val="59E9025C"/>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57" w15:restartNumberingAfterBreak="0">
    <w:nsid w:val="59F31697"/>
    <w:multiLevelType w:val="hybridMultilevel"/>
    <w:tmpl w:val="B300944C"/>
    <w:lvl w:ilvl="0" w:tplc="0809001B">
      <w:start w:val="1"/>
      <w:numFmt w:val="lowerRoman"/>
      <w:lvlText w:val="%1."/>
      <w:lvlJc w:val="right"/>
      <w:pPr>
        <w:ind w:left="1429" w:hanging="360"/>
      </w:pPr>
    </w:lvl>
    <w:lvl w:ilvl="1" w:tplc="08090019">
      <w:start w:val="1"/>
      <w:numFmt w:val="lowerRoman"/>
      <w:lvlText w:val="%2."/>
      <w:lvlJc w:val="righ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58" w15:restartNumberingAfterBreak="0">
    <w:nsid w:val="5A0719EF"/>
    <w:multiLevelType w:val="hybridMultilevel"/>
    <w:tmpl w:val="4942BCA4"/>
    <w:lvl w:ilvl="0" w:tplc="0809001B">
      <w:start w:val="1"/>
      <w:numFmt w:val="lowerLetter"/>
      <w:lvlText w:val="%1)"/>
      <w:lvlJc w:val="left"/>
      <w:pPr>
        <w:ind w:left="1080" w:hanging="360"/>
      </w:pPr>
    </w:lvl>
    <w:lvl w:ilvl="1" w:tplc="0809001B"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5A2A496C"/>
    <w:multiLevelType w:val="hybridMultilevel"/>
    <w:tmpl w:val="9A485B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5A570653"/>
    <w:multiLevelType w:val="hybridMultilevel"/>
    <w:tmpl w:val="AF12B93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7">
      <w:start w:val="1"/>
      <w:numFmt w:val="lowerLetter"/>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1" w15:restartNumberingAfterBreak="0">
    <w:nsid w:val="5CC94D5A"/>
    <w:multiLevelType w:val="hybridMultilevel"/>
    <w:tmpl w:val="51FC9982"/>
    <w:lvl w:ilvl="0" w:tplc="08090017">
      <w:start w:val="1"/>
      <w:numFmt w:val="bullet"/>
      <w:lvlText w:val=""/>
      <w:lvlJc w:val="left"/>
      <w:pPr>
        <w:ind w:left="900" w:hanging="360"/>
      </w:pPr>
      <w:rPr>
        <w:rFonts w:ascii="Symbol" w:hAnsi="Symbol" w:hint="default"/>
      </w:rPr>
    </w:lvl>
    <w:lvl w:ilvl="1" w:tplc="08090019" w:tentative="1">
      <w:start w:val="1"/>
      <w:numFmt w:val="bullet"/>
      <w:lvlText w:val="o"/>
      <w:lvlJc w:val="left"/>
      <w:pPr>
        <w:ind w:left="1620" w:hanging="360"/>
      </w:pPr>
      <w:rPr>
        <w:rFonts w:ascii="Courier New" w:hAnsi="Courier New" w:cs="Courier New" w:hint="default"/>
      </w:rPr>
    </w:lvl>
    <w:lvl w:ilvl="2" w:tplc="0809001B" w:tentative="1">
      <w:start w:val="1"/>
      <w:numFmt w:val="bullet"/>
      <w:lvlText w:val=""/>
      <w:lvlJc w:val="left"/>
      <w:pPr>
        <w:ind w:left="2340" w:hanging="360"/>
      </w:pPr>
      <w:rPr>
        <w:rFonts w:ascii="Wingdings" w:hAnsi="Wingdings" w:hint="default"/>
      </w:rPr>
    </w:lvl>
    <w:lvl w:ilvl="3" w:tplc="0809000F" w:tentative="1">
      <w:start w:val="1"/>
      <w:numFmt w:val="bullet"/>
      <w:lvlText w:val=""/>
      <w:lvlJc w:val="left"/>
      <w:pPr>
        <w:ind w:left="3060" w:hanging="360"/>
      </w:pPr>
      <w:rPr>
        <w:rFonts w:ascii="Symbol" w:hAnsi="Symbol" w:hint="default"/>
      </w:rPr>
    </w:lvl>
    <w:lvl w:ilvl="4" w:tplc="08090019" w:tentative="1">
      <w:start w:val="1"/>
      <w:numFmt w:val="bullet"/>
      <w:lvlText w:val="o"/>
      <w:lvlJc w:val="left"/>
      <w:pPr>
        <w:ind w:left="3780" w:hanging="360"/>
      </w:pPr>
      <w:rPr>
        <w:rFonts w:ascii="Courier New" w:hAnsi="Courier New" w:cs="Courier New" w:hint="default"/>
      </w:rPr>
    </w:lvl>
    <w:lvl w:ilvl="5" w:tplc="0809001B" w:tentative="1">
      <w:start w:val="1"/>
      <w:numFmt w:val="bullet"/>
      <w:lvlText w:val=""/>
      <w:lvlJc w:val="left"/>
      <w:pPr>
        <w:ind w:left="4500" w:hanging="360"/>
      </w:pPr>
      <w:rPr>
        <w:rFonts w:ascii="Wingdings" w:hAnsi="Wingdings" w:hint="default"/>
      </w:rPr>
    </w:lvl>
    <w:lvl w:ilvl="6" w:tplc="0809000F" w:tentative="1">
      <w:start w:val="1"/>
      <w:numFmt w:val="bullet"/>
      <w:lvlText w:val=""/>
      <w:lvlJc w:val="left"/>
      <w:pPr>
        <w:ind w:left="5220" w:hanging="360"/>
      </w:pPr>
      <w:rPr>
        <w:rFonts w:ascii="Symbol" w:hAnsi="Symbol" w:hint="default"/>
      </w:rPr>
    </w:lvl>
    <w:lvl w:ilvl="7" w:tplc="08090019" w:tentative="1">
      <w:start w:val="1"/>
      <w:numFmt w:val="bullet"/>
      <w:lvlText w:val="o"/>
      <w:lvlJc w:val="left"/>
      <w:pPr>
        <w:ind w:left="5940" w:hanging="360"/>
      </w:pPr>
      <w:rPr>
        <w:rFonts w:ascii="Courier New" w:hAnsi="Courier New" w:cs="Courier New" w:hint="default"/>
      </w:rPr>
    </w:lvl>
    <w:lvl w:ilvl="8" w:tplc="0809001B" w:tentative="1">
      <w:start w:val="1"/>
      <w:numFmt w:val="bullet"/>
      <w:lvlText w:val=""/>
      <w:lvlJc w:val="left"/>
      <w:pPr>
        <w:ind w:left="6660" w:hanging="360"/>
      </w:pPr>
      <w:rPr>
        <w:rFonts w:ascii="Wingdings" w:hAnsi="Wingdings" w:hint="default"/>
      </w:rPr>
    </w:lvl>
  </w:abstractNum>
  <w:abstractNum w:abstractNumId="162" w15:restartNumberingAfterBreak="0">
    <w:nsid w:val="5D387D89"/>
    <w:multiLevelType w:val="hybridMultilevel"/>
    <w:tmpl w:val="78E2015C"/>
    <w:lvl w:ilvl="0" w:tplc="0809001B">
      <w:start w:val="1"/>
      <w:numFmt w:val="lowerRoman"/>
      <w:lvlText w:val="%1."/>
      <w:lvlJc w:val="right"/>
      <w:pPr>
        <w:ind w:left="1454" w:hanging="360"/>
      </w:pPr>
    </w:lvl>
    <w:lvl w:ilvl="1" w:tplc="08090019" w:tentative="1">
      <w:start w:val="1"/>
      <w:numFmt w:val="lowerLetter"/>
      <w:lvlText w:val="%2."/>
      <w:lvlJc w:val="left"/>
      <w:pPr>
        <w:ind w:left="2174" w:hanging="360"/>
      </w:pPr>
    </w:lvl>
    <w:lvl w:ilvl="2" w:tplc="0809001B" w:tentative="1">
      <w:start w:val="1"/>
      <w:numFmt w:val="lowerRoman"/>
      <w:lvlText w:val="%3."/>
      <w:lvlJc w:val="right"/>
      <w:pPr>
        <w:ind w:left="2894" w:hanging="180"/>
      </w:pPr>
    </w:lvl>
    <w:lvl w:ilvl="3" w:tplc="0809000F" w:tentative="1">
      <w:start w:val="1"/>
      <w:numFmt w:val="decimal"/>
      <w:lvlText w:val="%4."/>
      <w:lvlJc w:val="left"/>
      <w:pPr>
        <w:ind w:left="3614" w:hanging="360"/>
      </w:pPr>
    </w:lvl>
    <w:lvl w:ilvl="4" w:tplc="08090019" w:tentative="1">
      <w:start w:val="1"/>
      <w:numFmt w:val="lowerLetter"/>
      <w:lvlText w:val="%5."/>
      <w:lvlJc w:val="left"/>
      <w:pPr>
        <w:ind w:left="4334" w:hanging="360"/>
      </w:pPr>
    </w:lvl>
    <w:lvl w:ilvl="5" w:tplc="0809001B" w:tentative="1">
      <w:start w:val="1"/>
      <w:numFmt w:val="lowerRoman"/>
      <w:lvlText w:val="%6."/>
      <w:lvlJc w:val="right"/>
      <w:pPr>
        <w:ind w:left="5054" w:hanging="180"/>
      </w:pPr>
    </w:lvl>
    <w:lvl w:ilvl="6" w:tplc="0809000F" w:tentative="1">
      <w:start w:val="1"/>
      <w:numFmt w:val="decimal"/>
      <w:lvlText w:val="%7."/>
      <w:lvlJc w:val="left"/>
      <w:pPr>
        <w:ind w:left="5774" w:hanging="360"/>
      </w:pPr>
    </w:lvl>
    <w:lvl w:ilvl="7" w:tplc="08090019" w:tentative="1">
      <w:start w:val="1"/>
      <w:numFmt w:val="lowerLetter"/>
      <w:lvlText w:val="%8."/>
      <w:lvlJc w:val="left"/>
      <w:pPr>
        <w:ind w:left="6494" w:hanging="360"/>
      </w:pPr>
    </w:lvl>
    <w:lvl w:ilvl="8" w:tplc="0809001B" w:tentative="1">
      <w:start w:val="1"/>
      <w:numFmt w:val="lowerRoman"/>
      <w:lvlText w:val="%9."/>
      <w:lvlJc w:val="right"/>
      <w:pPr>
        <w:ind w:left="7214" w:hanging="180"/>
      </w:pPr>
    </w:lvl>
  </w:abstractNum>
  <w:abstractNum w:abstractNumId="163" w15:restartNumberingAfterBreak="0">
    <w:nsid w:val="5F283B52"/>
    <w:multiLevelType w:val="hybridMultilevel"/>
    <w:tmpl w:val="FF3E7CAE"/>
    <w:lvl w:ilvl="0" w:tplc="0418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5F4359AE"/>
    <w:multiLevelType w:val="hybridMultilevel"/>
    <w:tmpl w:val="CFC8A87E"/>
    <w:lvl w:ilvl="0" w:tplc="7A0C806A">
      <w:start w:val="1"/>
      <w:numFmt w:val="decimal"/>
      <w:lvlText w:val="12.2.%1."/>
      <w:lvlJc w:val="left"/>
      <w:pPr>
        <w:ind w:left="135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65" w15:restartNumberingAfterBreak="0">
    <w:nsid w:val="5F4B0EEC"/>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66" w15:restartNumberingAfterBreak="0">
    <w:nsid w:val="5FEF1716"/>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67" w15:restartNumberingAfterBreak="0">
    <w:nsid w:val="60350F97"/>
    <w:multiLevelType w:val="hybridMultilevel"/>
    <w:tmpl w:val="6FBE48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61B0753F"/>
    <w:multiLevelType w:val="hybridMultilevel"/>
    <w:tmpl w:val="9B60491A"/>
    <w:lvl w:ilvl="0" w:tplc="08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2D8337B"/>
    <w:multiLevelType w:val="hybridMultilevel"/>
    <w:tmpl w:val="5D365DB2"/>
    <w:lvl w:ilvl="0" w:tplc="62B66EDE">
      <w:start w:val="15"/>
      <w:numFmt w:val="decimal"/>
      <w:lvlText w:val="(%1)"/>
      <w:lvlJc w:val="left"/>
      <w:pPr>
        <w:ind w:left="720" w:hanging="360"/>
      </w:pPr>
      <w:rPr>
        <w:rFonts w:ascii="Arial" w:eastAsia="Times New Roman" w:hAnsi="Arial"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0" w15:restartNumberingAfterBreak="0">
    <w:nsid w:val="639A4FE9"/>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1" w15:restartNumberingAfterBreak="0">
    <w:nsid w:val="63B01379"/>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72" w15:restartNumberingAfterBreak="0">
    <w:nsid w:val="647C23CB"/>
    <w:multiLevelType w:val="hybridMultilevel"/>
    <w:tmpl w:val="541E96AA"/>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73" w15:restartNumberingAfterBreak="0">
    <w:nsid w:val="64FA0EAF"/>
    <w:multiLevelType w:val="hybridMultilevel"/>
    <w:tmpl w:val="226A93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58E5398"/>
    <w:multiLevelType w:val="hybridMultilevel"/>
    <w:tmpl w:val="851637F4"/>
    <w:lvl w:ilvl="0" w:tplc="08090017">
      <w:start w:val="1"/>
      <w:numFmt w:val="lowerLetter"/>
      <w:lvlText w:val="%1)"/>
      <w:lvlJc w:val="left"/>
      <w:pPr>
        <w:ind w:left="720" w:hanging="360"/>
      </w:pPr>
    </w:lvl>
    <w:lvl w:ilvl="1" w:tplc="08090017"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5A53800"/>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76" w15:restartNumberingAfterBreak="0">
    <w:nsid w:val="668F4553"/>
    <w:multiLevelType w:val="hybridMultilevel"/>
    <w:tmpl w:val="88FA6912"/>
    <w:lvl w:ilvl="0" w:tplc="EE20CC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67625673"/>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684A3628"/>
    <w:multiLevelType w:val="hybridMultilevel"/>
    <w:tmpl w:val="9426DAC6"/>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79" w15:restartNumberingAfterBreak="0">
    <w:nsid w:val="689310F6"/>
    <w:multiLevelType w:val="hybridMultilevel"/>
    <w:tmpl w:val="AE021666"/>
    <w:lvl w:ilvl="0" w:tplc="08090017">
      <w:start w:val="1"/>
      <w:numFmt w:val="lowerRoman"/>
      <w:lvlText w:val="%1."/>
      <w:lvlJc w:val="right"/>
      <w:pPr>
        <w:ind w:left="2174" w:hanging="360"/>
      </w:pPr>
    </w:lvl>
    <w:lvl w:ilvl="1" w:tplc="08090019">
      <w:start w:val="1"/>
      <w:numFmt w:val="lowerLetter"/>
      <w:lvlText w:val="%2."/>
      <w:lvlJc w:val="left"/>
      <w:pPr>
        <w:ind w:left="2894" w:hanging="360"/>
      </w:pPr>
    </w:lvl>
    <w:lvl w:ilvl="2" w:tplc="0809001B">
      <w:start w:val="1"/>
      <w:numFmt w:val="lowerRoman"/>
      <w:lvlText w:val="%3."/>
      <w:lvlJc w:val="right"/>
      <w:pPr>
        <w:ind w:left="3614" w:hanging="180"/>
      </w:pPr>
    </w:lvl>
    <w:lvl w:ilvl="3" w:tplc="0809000F">
      <w:start w:val="1"/>
      <w:numFmt w:val="decimal"/>
      <w:lvlText w:val="%4."/>
      <w:lvlJc w:val="left"/>
      <w:pPr>
        <w:ind w:left="4334" w:hanging="360"/>
      </w:pPr>
    </w:lvl>
    <w:lvl w:ilvl="4" w:tplc="08090019">
      <w:start w:val="1"/>
      <w:numFmt w:val="lowerLetter"/>
      <w:lvlText w:val="%5."/>
      <w:lvlJc w:val="left"/>
      <w:pPr>
        <w:ind w:left="5054" w:hanging="360"/>
      </w:pPr>
    </w:lvl>
    <w:lvl w:ilvl="5" w:tplc="0809001B">
      <w:start w:val="1"/>
      <w:numFmt w:val="lowerRoman"/>
      <w:lvlText w:val="%6."/>
      <w:lvlJc w:val="right"/>
      <w:pPr>
        <w:ind w:left="5774" w:hanging="180"/>
      </w:pPr>
    </w:lvl>
    <w:lvl w:ilvl="6" w:tplc="0809000F">
      <w:start w:val="1"/>
      <w:numFmt w:val="decimal"/>
      <w:lvlText w:val="%7."/>
      <w:lvlJc w:val="left"/>
      <w:pPr>
        <w:ind w:left="6494" w:hanging="360"/>
      </w:pPr>
    </w:lvl>
    <w:lvl w:ilvl="7" w:tplc="08090019">
      <w:start w:val="1"/>
      <w:numFmt w:val="lowerLetter"/>
      <w:lvlText w:val="%8."/>
      <w:lvlJc w:val="left"/>
      <w:pPr>
        <w:ind w:left="7214" w:hanging="360"/>
      </w:pPr>
    </w:lvl>
    <w:lvl w:ilvl="8" w:tplc="0809001B">
      <w:start w:val="1"/>
      <w:numFmt w:val="lowerRoman"/>
      <w:lvlText w:val="%9."/>
      <w:lvlJc w:val="right"/>
      <w:pPr>
        <w:ind w:left="7934" w:hanging="180"/>
      </w:pPr>
    </w:lvl>
  </w:abstractNum>
  <w:abstractNum w:abstractNumId="180" w15:restartNumberingAfterBreak="0">
    <w:nsid w:val="69EA0AED"/>
    <w:multiLevelType w:val="hybridMultilevel"/>
    <w:tmpl w:val="B380BED6"/>
    <w:lvl w:ilvl="0" w:tplc="0409001B">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A2E3CDB"/>
    <w:multiLevelType w:val="hybridMultilevel"/>
    <w:tmpl w:val="4BF2DB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642EBA"/>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3" w15:restartNumberingAfterBreak="0">
    <w:nsid w:val="6B8D454B"/>
    <w:multiLevelType w:val="hybridMultilevel"/>
    <w:tmpl w:val="098453FC"/>
    <w:lvl w:ilvl="0" w:tplc="2E6C2A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4" w15:restartNumberingAfterBreak="0">
    <w:nsid w:val="6C030EBC"/>
    <w:multiLevelType w:val="hybridMultilevel"/>
    <w:tmpl w:val="A80C767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5" w15:restartNumberingAfterBreak="0">
    <w:nsid w:val="6C0553CD"/>
    <w:multiLevelType w:val="hybridMultilevel"/>
    <w:tmpl w:val="4A483A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C345518"/>
    <w:multiLevelType w:val="hybridMultilevel"/>
    <w:tmpl w:val="65DC2446"/>
    <w:lvl w:ilvl="0" w:tplc="95B4AE2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87" w15:restartNumberingAfterBreak="0">
    <w:nsid w:val="6C901687"/>
    <w:multiLevelType w:val="multilevel"/>
    <w:tmpl w:val="6B2AC6E8"/>
    <w:lvl w:ilvl="0">
      <w:start w:val="1"/>
      <w:numFmt w:val="decimal"/>
      <w:lvlText w:val="%1."/>
      <w:lvlJc w:val="left"/>
      <w:pPr>
        <w:ind w:left="720" w:hanging="360"/>
      </w:pPr>
      <w:rPr>
        <w:rFonts w:hint="default"/>
      </w:rPr>
    </w:lvl>
    <w:lvl w:ilvl="1">
      <w:start w:val="1"/>
      <w:numFmt w:val="decimal"/>
      <w:lvlText w:val="9.%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6CA13523"/>
    <w:multiLevelType w:val="hybridMultilevel"/>
    <w:tmpl w:val="81DC5F3A"/>
    <w:lvl w:ilvl="0" w:tplc="95B4AE2C">
      <w:start w:val="1"/>
      <w:numFmt w:val="decimal"/>
      <w:lvlText w:val="(%1)"/>
      <w:lvlJc w:val="left"/>
      <w:pPr>
        <w:ind w:left="63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89" w15:restartNumberingAfterBreak="0">
    <w:nsid w:val="6EFB51E5"/>
    <w:multiLevelType w:val="hybridMultilevel"/>
    <w:tmpl w:val="FD2052AC"/>
    <w:lvl w:ilvl="0" w:tplc="2EDE5132">
      <w:start w:val="1"/>
      <w:numFmt w:val="lowerLetter"/>
      <w:lvlText w:val="%1)"/>
      <w:lvlJc w:val="left"/>
      <w:pPr>
        <w:ind w:left="720" w:hanging="360"/>
      </w:pPr>
    </w:lvl>
    <w:lvl w:ilvl="1" w:tplc="648CDE62">
      <w:numFmt w:val="bullet"/>
      <w:lvlText w:val="-"/>
      <w:lvlJc w:val="left"/>
      <w:pPr>
        <w:ind w:left="1440" w:hanging="360"/>
      </w:pPr>
      <w:rPr>
        <w:rFonts w:ascii="Arial" w:eastAsia="Calibri" w:hAnsi="Arial" w:cs="Arial" w:hint="default"/>
      </w:rPr>
    </w:lvl>
    <w:lvl w:ilvl="2" w:tplc="04E289B2">
      <w:start w:val="1"/>
      <w:numFmt w:val="lowerRoman"/>
      <w:lvlText w:val="%3."/>
      <w:lvlJc w:val="right"/>
      <w:pPr>
        <w:ind w:left="2160" w:hanging="180"/>
      </w:pPr>
    </w:lvl>
    <w:lvl w:ilvl="3" w:tplc="DADE1056">
      <w:start w:val="1"/>
      <w:numFmt w:val="decimal"/>
      <w:lvlText w:val="%4."/>
      <w:lvlJc w:val="left"/>
      <w:pPr>
        <w:ind w:left="2880" w:hanging="360"/>
      </w:pPr>
    </w:lvl>
    <w:lvl w:ilvl="4" w:tplc="2AB6F822">
      <w:start w:val="1"/>
      <w:numFmt w:val="lowerLetter"/>
      <w:lvlText w:val="%5."/>
      <w:lvlJc w:val="left"/>
      <w:pPr>
        <w:ind w:left="3600" w:hanging="360"/>
      </w:pPr>
    </w:lvl>
    <w:lvl w:ilvl="5" w:tplc="F8C2B848">
      <w:start w:val="1"/>
      <w:numFmt w:val="lowerRoman"/>
      <w:lvlText w:val="%6."/>
      <w:lvlJc w:val="right"/>
      <w:pPr>
        <w:ind w:left="4320" w:hanging="180"/>
      </w:pPr>
    </w:lvl>
    <w:lvl w:ilvl="6" w:tplc="58D2EF14">
      <w:start w:val="1"/>
      <w:numFmt w:val="decimal"/>
      <w:lvlText w:val="%7."/>
      <w:lvlJc w:val="left"/>
      <w:pPr>
        <w:ind w:left="5040" w:hanging="360"/>
      </w:pPr>
    </w:lvl>
    <w:lvl w:ilvl="7" w:tplc="8E84F884">
      <w:start w:val="1"/>
      <w:numFmt w:val="lowerLetter"/>
      <w:lvlText w:val="%8."/>
      <w:lvlJc w:val="left"/>
      <w:pPr>
        <w:ind w:left="5760" w:hanging="360"/>
      </w:pPr>
    </w:lvl>
    <w:lvl w:ilvl="8" w:tplc="9F3073BC">
      <w:start w:val="1"/>
      <w:numFmt w:val="lowerRoman"/>
      <w:lvlText w:val="%9."/>
      <w:lvlJc w:val="right"/>
      <w:pPr>
        <w:ind w:left="6480" w:hanging="180"/>
      </w:pPr>
    </w:lvl>
  </w:abstractNum>
  <w:abstractNum w:abstractNumId="190" w15:restartNumberingAfterBreak="0">
    <w:nsid w:val="6F090315"/>
    <w:multiLevelType w:val="hybridMultilevel"/>
    <w:tmpl w:val="6C4898E0"/>
    <w:lvl w:ilvl="0" w:tplc="23560F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6F833668"/>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92" w15:restartNumberingAfterBreak="0">
    <w:nsid w:val="70AB2FC3"/>
    <w:multiLevelType w:val="multilevel"/>
    <w:tmpl w:val="E8301550"/>
    <w:lvl w:ilvl="0">
      <w:start w:val="1"/>
      <w:numFmt w:val="decimal"/>
      <w:lvlText w:val="%1."/>
      <w:lvlJc w:val="left"/>
      <w:pPr>
        <w:ind w:left="720" w:hanging="360"/>
      </w:pPr>
      <w:rPr>
        <w:rFonts w:hint="default"/>
      </w:rPr>
    </w:lvl>
    <w:lvl w:ilvl="1">
      <w:start w:val="1"/>
      <w:numFmt w:val="decimal"/>
      <w:lvlText w:val="7.%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3" w15:restartNumberingAfterBreak="0">
    <w:nsid w:val="70B34C5D"/>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94" w15:restartNumberingAfterBreak="0">
    <w:nsid w:val="70FB0EAF"/>
    <w:multiLevelType w:val="multilevel"/>
    <w:tmpl w:val="520CE77C"/>
    <w:lvl w:ilvl="0">
      <w:start w:val="1"/>
      <w:numFmt w:val="decimal"/>
      <w:lvlText w:val="%1."/>
      <w:lvlJc w:val="left"/>
      <w:pPr>
        <w:ind w:left="720" w:hanging="360"/>
      </w:pPr>
      <w:rPr>
        <w:rFonts w:hint="default"/>
      </w:rPr>
    </w:lvl>
    <w:lvl w:ilvl="1">
      <w:start w:val="1"/>
      <w:numFmt w:val="decimal"/>
      <w:lvlText w:val="12.%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71A45FD5"/>
    <w:multiLevelType w:val="hybridMultilevel"/>
    <w:tmpl w:val="7AC68A62"/>
    <w:lvl w:ilvl="0" w:tplc="ED6AA204">
      <w:start w:val="14"/>
      <w:numFmt w:val="decimal"/>
      <w:lvlText w:val="(%1)"/>
      <w:lvlJc w:val="left"/>
      <w:pPr>
        <w:ind w:left="108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BE4B73"/>
    <w:multiLevelType w:val="hybridMultilevel"/>
    <w:tmpl w:val="6558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24465D3"/>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98" w15:restartNumberingAfterBreak="0">
    <w:nsid w:val="72D94616"/>
    <w:multiLevelType w:val="hybridMultilevel"/>
    <w:tmpl w:val="EC48229C"/>
    <w:lvl w:ilvl="0" w:tplc="04090001">
      <w:start w:val="1"/>
      <w:numFmt w:val="lowerLetter"/>
      <w:lvlText w:val="%1)"/>
      <w:lvlJc w:val="left"/>
      <w:pPr>
        <w:ind w:left="1068" w:hanging="360"/>
      </w:pPr>
    </w:lvl>
    <w:lvl w:ilvl="1" w:tplc="04090003">
      <w:start w:val="1"/>
      <w:numFmt w:val="lowerLetter"/>
      <w:lvlText w:val="%2."/>
      <w:lvlJc w:val="left"/>
      <w:pPr>
        <w:ind w:left="1788" w:hanging="360"/>
      </w:pPr>
    </w:lvl>
    <w:lvl w:ilvl="2" w:tplc="04090005">
      <w:start w:val="1"/>
      <w:numFmt w:val="lowerRoman"/>
      <w:lvlText w:val="%3."/>
      <w:lvlJc w:val="right"/>
      <w:pPr>
        <w:ind w:left="2508" w:hanging="180"/>
      </w:pPr>
    </w:lvl>
    <w:lvl w:ilvl="3" w:tplc="04090001">
      <w:start w:val="1"/>
      <w:numFmt w:val="decimal"/>
      <w:lvlText w:val="%4."/>
      <w:lvlJc w:val="left"/>
      <w:pPr>
        <w:ind w:left="3228" w:hanging="360"/>
      </w:pPr>
    </w:lvl>
    <w:lvl w:ilvl="4" w:tplc="04090003">
      <w:start w:val="1"/>
      <w:numFmt w:val="lowerLetter"/>
      <w:lvlText w:val="%5."/>
      <w:lvlJc w:val="left"/>
      <w:pPr>
        <w:ind w:left="3948" w:hanging="360"/>
      </w:pPr>
    </w:lvl>
    <w:lvl w:ilvl="5" w:tplc="04090005">
      <w:start w:val="1"/>
      <w:numFmt w:val="lowerRoman"/>
      <w:lvlText w:val="%6."/>
      <w:lvlJc w:val="right"/>
      <w:pPr>
        <w:ind w:left="4668" w:hanging="180"/>
      </w:pPr>
    </w:lvl>
    <w:lvl w:ilvl="6" w:tplc="04090001">
      <w:start w:val="1"/>
      <w:numFmt w:val="decimal"/>
      <w:lvlText w:val="%7."/>
      <w:lvlJc w:val="left"/>
      <w:pPr>
        <w:ind w:left="5388" w:hanging="360"/>
      </w:pPr>
    </w:lvl>
    <w:lvl w:ilvl="7" w:tplc="04090003">
      <w:start w:val="1"/>
      <w:numFmt w:val="lowerLetter"/>
      <w:lvlText w:val="%8."/>
      <w:lvlJc w:val="left"/>
      <w:pPr>
        <w:ind w:left="6108" w:hanging="360"/>
      </w:pPr>
    </w:lvl>
    <w:lvl w:ilvl="8" w:tplc="04090005">
      <w:start w:val="1"/>
      <w:numFmt w:val="lowerRoman"/>
      <w:lvlText w:val="%9."/>
      <w:lvlJc w:val="right"/>
      <w:pPr>
        <w:ind w:left="6828" w:hanging="180"/>
      </w:pPr>
    </w:lvl>
  </w:abstractNum>
  <w:abstractNum w:abstractNumId="199" w15:restartNumberingAfterBreak="0">
    <w:nsid w:val="73753332"/>
    <w:multiLevelType w:val="singleLevel"/>
    <w:tmpl w:val="EC04E364"/>
    <w:lvl w:ilvl="0">
      <w:start w:val="1"/>
      <w:numFmt w:val="bullet"/>
      <w:pStyle w:val="ListBullet3"/>
      <w:lvlText w:val=""/>
      <w:lvlJc w:val="left"/>
      <w:pPr>
        <w:tabs>
          <w:tab w:val="num" w:pos="360"/>
        </w:tabs>
        <w:ind w:left="360" w:hanging="360"/>
      </w:pPr>
      <w:rPr>
        <w:rFonts w:ascii="Symbol" w:hAnsi="Symbol" w:hint="default"/>
      </w:rPr>
    </w:lvl>
  </w:abstractNum>
  <w:abstractNum w:abstractNumId="200" w15:restartNumberingAfterBreak="0">
    <w:nsid w:val="73B53DCA"/>
    <w:multiLevelType w:val="hybridMultilevel"/>
    <w:tmpl w:val="7E8EA7EA"/>
    <w:lvl w:ilvl="0" w:tplc="3DA6828E">
      <w:start w:val="1"/>
      <w:numFmt w:val="lowerLetter"/>
      <w:lvlText w:val="(%1)"/>
      <w:lvlJc w:val="left"/>
      <w:pPr>
        <w:ind w:left="1440" w:hanging="360"/>
      </w:pPr>
      <w:rPr>
        <w:rFonts w:ascii="Arial" w:eastAsia="Calibri" w:hAnsi="Aria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73B54756"/>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2" w15:restartNumberingAfterBreak="0">
    <w:nsid w:val="74E83B70"/>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3" w15:restartNumberingAfterBreak="0">
    <w:nsid w:val="7508003E"/>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4" w15:restartNumberingAfterBreak="0">
    <w:nsid w:val="75836528"/>
    <w:multiLevelType w:val="hybridMultilevel"/>
    <w:tmpl w:val="32B2313A"/>
    <w:lvl w:ilvl="0" w:tplc="19DC56D8">
      <w:start w:val="1"/>
      <w:numFmt w:val="decimal"/>
      <w:lvlText w:val="9.8.%1."/>
      <w:lvlJc w:val="left"/>
      <w:pPr>
        <w:ind w:left="727"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5" w15:restartNumberingAfterBreak="0">
    <w:nsid w:val="758F4194"/>
    <w:multiLevelType w:val="hybridMultilevel"/>
    <w:tmpl w:val="0E30B95C"/>
    <w:lvl w:ilvl="0" w:tplc="0409001B">
      <w:start w:val="1"/>
      <w:numFmt w:val="lowerRoman"/>
      <w:lvlText w:val="%1."/>
      <w:lvlJc w:val="righ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6" w15:restartNumberingAfterBreak="0">
    <w:nsid w:val="759E01A6"/>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7" w15:restartNumberingAfterBreak="0">
    <w:nsid w:val="75FD3D8C"/>
    <w:multiLevelType w:val="hybridMultilevel"/>
    <w:tmpl w:val="5484E0F4"/>
    <w:lvl w:ilvl="0" w:tplc="CC8E1E72">
      <w:start w:val="1"/>
      <w:numFmt w:val="decimal"/>
      <w:lvlText w:val="9.18.%1."/>
      <w:lvlJc w:val="left"/>
      <w:pPr>
        <w:ind w:left="360" w:hanging="360"/>
      </w:pPr>
      <w:rPr>
        <w:rFonts w:hint="default"/>
        <w:b/>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8" w15:restartNumberingAfterBreak="0">
    <w:nsid w:val="776A5E9B"/>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09" w15:restartNumberingAfterBreak="0">
    <w:nsid w:val="792A13D1"/>
    <w:multiLevelType w:val="hybridMultilevel"/>
    <w:tmpl w:val="DA00D0C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A584841"/>
    <w:multiLevelType w:val="hybridMultilevel"/>
    <w:tmpl w:val="6BA2A16C"/>
    <w:lvl w:ilvl="0" w:tplc="2E6C2A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1" w15:restartNumberingAfterBreak="0">
    <w:nsid w:val="7A6C54B4"/>
    <w:multiLevelType w:val="hybridMultilevel"/>
    <w:tmpl w:val="ABD8170C"/>
    <w:lvl w:ilvl="0" w:tplc="EE20CC90">
      <w:numFmt w:val="bullet"/>
      <w:lvlText w:val="-"/>
      <w:lvlJc w:val="left"/>
      <w:pPr>
        <w:ind w:left="720" w:hanging="360"/>
      </w:pPr>
      <w:rPr>
        <w:rFonts w:ascii="Arial" w:eastAsia="Calibri" w:hAnsi="Arial" w:cs="Arial" w:hint="default"/>
      </w:rPr>
    </w:lvl>
    <w:lvl w:ilvl="1" w:tplc="EE20CC90">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B345FB8"/>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13" w15:restartNumberingAfterBreak="0">
    <w:nsid w:val="7BC63E0F"/>
    <w:multiLevelType w:val="hybridMultilevel"/>
    <w:tmpl w:val="18780302"/>
    <w:lvl w:ilvl="0" w:tplc="95B4AE2C">
      <w:start w:val="1"/>
      <w:numFmt w:val="decimal"/>
      <w:lvlText w:val="(%1)"/>
      <w:lvlJc w:val="left"/>
      <w:pPr>
        <w:ind w:left="727" w:hanging="360"/>
      </w:pPr>
      <w:rPr>
        <w:rFonts w:hint="default"/>
      </w:rPr>
    </w:lvl>
    <w:lvl w:ilvl="1" w:tplc="04090019">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14" w15:restartNumberingAfterBreak="0">
    <w:nsid w:val="7C0D41E7"/>
    <w:multiLevelType w:val="hybridMultilevel"/>
    <w:tmpl w:val="F02EB85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C4122A7"/>
    <w:multiLevelType w:val="hybridMultilevel"/>
    <w:tmpl w:val="3FEEE138"/>
    <w:lvl w:ilvl="0" w:tplc="7974F550">
      <w:start w:val="1"/>
      <w:numFmt w:val="lowerLetter"/>
      <w:lvlText w:val="%1)"/>
      <w:lvlJc w:val="left"/>
      <w:pPr>
        <w:ind w:left="720" w:hanging="360"/>
      </w:pPr>
    </w:lvl>
    <w:lvl w:ilvl="1" w:tplc="80B8B4E2">
      <w:start w:val="1"/>
      <w:numFmt w:val="lowerLetter"/>
      <w:lvlText w:val="%2."/>
      <w:lvlJc w:val="left"/>
      <w:pPr>
        <w:ind w:left="1440" w:hanging="360"/>
      </w:pPr>
    </w:lvl>
    <w:lvl w:ilvl="2" w:tplc="DA904CE0">
      <w:start w:val="1"/>
      <w:numFmt w:val="lowerRoman"/>
      <w:lvlText w:val="%3."/>
      <w:lvlJc w:val="right"/>
      <w:pPr>
        <w:ind w:left="2160" w:hanging="180"/>
      </w:pPr>
    </w:lvl>
    <w:lvl w:ilvl="3" w:tplc="BB72A2BA">
      <w:start w:val="1"/>
      <w:numFmt w:val="decimal"/>
      <w:lvlText w:val="%4."/>
      <w:lvlJc w:val="left"/>
      <w:pPr>
        <w:ind w:left="2880" w:hanging="360"/>
      </w:pPr>
    </w:lvl>
    <w:lvl w:ilvl="4" w:tplc="2DE8A2E0">
      <w:start w:val="1"/>
      <w:numFmt w:val="lowerLetter"/>
      <w:lvlText w:val="%5."/>
      <w:lvlJc w:val="left"/>
      <w:pPr>
        <w:ind w:left="3600" w:hanging="360"/>
      </w:pPr>
    </w:lvl>
    <w:lvl w:ilvl="5" w:tplc="1812CC2E">
      <w:start w:val="1"/>
      <w:numFmt w:val="lowerRoman"/>
      <w:lvlText w:val="%6."/>
      <w:lvlJc w:val="right"/>
      <w:pPr>
        <w:ind w:left="4320" w:hanging="180"/>
      </w:pPr>
    </w:lvl>
    <w:lvl w:ilvl="6" w:tplc="BEF07C74">
      <w:start w:val="1"/>
      <w:numFmt w:val="decimal"/>
      <w:lvlText w:val="%7."/>
      <w:lvlJc w:val="left"/>
      <w:pPr>
        <w:ind w:left="5040" w:hanging="360"/>
      </w:pPr>
    </w:lvl>
    <w:lvl w:ilvl="7" w:tplc="DBD2B3A2">
      <w:start w:val="1"/>
      <w:numFmt w:val="lowerLetter"/>
      <w:lvlText w:val="%8."/>
      <w:lvlJc w:val="left"/>
      <w:pPr>
        <w:ind w:left="5760" w:hanging="360"/>
      </w:pPr>
    </w:lvl>
    <w:lvl w:ilvl="8" w:tplc="F4E45244">
      <w:start w:val="1"/>
      <w:numFmt w:val="lowerRoman"/>
      <w:lvlText w:val="%9."/>
      <w:lvlJc w:val="right"/>
      <w:pPr>
        <w:ind w:left="6480" w:hanging="180"/>
      </w:pPr>
    </w:lvl>
  </w:abstractNum>
  <w:abstractNum w:abstractNumId="216" w15:restartNumberingAfterBreak="0">
    <w:nsid w:val="7C662AD8"/>
    <w:multiLevelType w:val="hybridMultilevel"/>
    <w:tmpl w:val="93B650A8"/>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17" w15:restartNumberingAfterBreak="0">
    <w:nsid w:val="7CBE5AFC"/>
    <w:multiLevelType w:val="hybridMultilevel"/>
    <w:tmpl w:val="78DCEE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C3175D"/>
    <w:multiLevelType w:val="hybridMultilevel"/>
    <w:tmpl w:val="149C1366"/>
    <w:lvl w:ilvl="0" w:tplc="B4EE7C26">
      <w:start w:val="1"/>
      <w:numFmt w:val="lowerLetter"/>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19" w15:restartNumberingAfterBreak="0">
    <w:nsid w:val="7D1977F6"/>
    <w:multiLevelType w:val="hybridMultilevel"/>
    <w:tmpl w:val="E4D8D556"/>
    <w:lvl w:ilvl="0" w:tplc="08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0" w15:restartNumberingAfterBreak="0">
    <w:nsid w:val="7D2A173A"/>
    <w:multiLevelType w:val="hybridMultilevel"/>
    <w:tmpl w:val="81DC5F3A"/>
    <w:lvl w:ilvl="0" w:tplc="95B4AE2C">
      <w:start w:val="1"/>
      <w:numFmt w:val="decimal"/>
      <w:lvlText w:val="(%1)"/>
      <w:lvlJc w:val="left"/>
      <w:pPr>
        <w:ind w:left="126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21" w15:restartNumberingAfterBreak="0">
    <w:nsid w:val="7D934D48"/>
    <w:multiLevelType w:val="hybridMultilevel"/>
    <w:tmpl w:val="35FC59BC"/>
    <w:lvl w:ilvl="0" w:tplc="08090017">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EE60628"/>
    <w:multiLevelType w:val="hybridMultilevel"/>
    <w:tmpl w:val="81DC5F3A"/>
    <w:lvl w:ilvl="0" w:tplc="95B4AE2C">
      <w:start w:val="1"/>
      <w:numFmt w:val="decimal"/>
      <w:lvlText w:val="(%1)"/>
      <w:lvlJc w:val="left"/>
      <w:pPr>
        <w:ind w:left="1170" w:hanging="360"/>
      </w:pPr>
      <w:rPr>
        <w:rFonts w:hint="default"/>
      </w:rPr>
    </w:lvl>
    <w:lvl w:ilvl="1" w:tplc="BD5E5BF4">
      <w:numFmt w:val="bullet"/>
      <w:lvlText w:val="-"/>
      <w:lvlJc w:val="left"/>
      <w:pPr>
        <w:ind w:left="1447" w:hanging="360"/>
      </w:pPr>
      <w:rPr>
        <w:rFonts w:ascii="Arial" w:eastAsia="Calibri" w:hAnsi="Arial" w:cs="Arial" w:hint="default"/>
      </w:r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23" w15:restartNumberingAfterBreak="0">
    <w:nsid w:val="7F472135"/>
    <w:multiLevelType w:val="hybridMultilevel"/>
    <w:tmpl w:val="B97C4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4" w15:restartNumberingAfterBreak="0">
    <w:nsid w:val="7FCE6444"/>
    <w:multiLevelType w:val="hybridMultilevel"/>
    <w:tmpl w:val="C5F6F8F4"/>
    <w:lvl w:ilvl="0" w:tplc="106437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2"/>
  </w:num>
  <w:num w:numId="6">
    <w:abstractNumId w:val="178"/>
  </w:num>
  <w:num w:numId="7">
    <w:abstractNumId w:val="114"/>
  </w:num>
  <w:num w:numId="8">
    <w:abstractNumId w:val="67"/>
  </w:num>
  <w:num w:numId="9">
    <w:abstractNumId w:val="19"/>
  </w:num>
  <w:num w:numId="10">
    <w:abstractNumId w:val="4"/>
  </w:num>
  <w:num w:numId="11">
    <w:abstractNumId w:val="88"/>
  </w:num>
  <w:num w:numId="12">
    <w:abstractNumId w:val="192"/>
  </w:num>
  <w:num w:numId="13">
    <w:abstractNumId w:val="181"/>
  </w:num>
  <w:num w:numId="14">
    <w:abstractNumId w:val="34"/>
  </w:num>
  <w:num w:numId="15">
    <w:abstractNumId w:val="122"/>
  </w:num>
  <w:num w:numId="16">
    <w:abstractNumId w:val="131"/>
  </w:num>
  <w:num w:numId="17">
    <w:abstractNumId w:val="142"/>
  </w:num>
  <w:num w:numId="18">
    <w:abstractNumId w:val="218"/>
  </w:num>
  <w:num w:numId="19">
    <w:abstractNumId w:val="213"/>
  </w:num>
  <w:num w:numId="20">
    <w:abstractNumId w:val="83"/>
  </w:num>
  <w:num w:numId="21">
    <w:abstractNumId w:val="74"/>
  </w:num>
  <w:num w:numId="22">
    <w:abstractNumId w:val="205"/>
  </w:num>
  <w:num w:numId="23">
    <w:abstractNumId w:val="134"/>
  </w:num>
  <w:num w:numId="24">
    <w:abstractNumId w:val="152"/>
  </w:num>
  <w:num w:numId="25">
    <w:abstractNumId w:val="113"/>
  </w:num>
  <w:num w:numId="26">
    <w:abstractNumId w:val="38"/>
  </w:num>
  <w:num w:numId="27">
    <w:abstractNumId w:val="24"/>
  </w:num>
  <w:num w:numId="28">
    <w:abstractNumId w:val="216"/>
  </w:num>
  <w:num w:numId="29">
    <w:abstractNumId w:val="64"/>
  </w:num>
  <w:num w:numId="30">
    <w:abstractNumId w:val="41"/>
  </w:num>
  <w:num w:numId="31">
    <w:abstractNumId w:val="175"/>
  </w:num>
  <w:num w:numId="32">
    <w:abstractNumId w:val="66"/>
  </w:num>
  <w:num w:numId="33">
    <w:abstractNumId w:val="12"/>
  </w:num>
  <w:num w:numId="34">
    <w:abstractNumId w:val="33"/>
  </w:num>
  <w:num w:numId="35">
    <w:abstractNumId w:val="172"/>
  </w:num>
  <w:num w:numId="36">
    <w:abstractNumId w:val="126"/>
  </w:num>
  <w:num w:numId="37">
    <w:abstractNumId w:val="187"/>
  </w:num>
  <w:num w:numId="38">
    <w:abstractNumId w:val="80"/>
  </w:num>
  <w:num w:numId="39">
    <w:abstractNumId w:val="116"/>
  </w:num>
  <w:num w:numId="40">
    <w:abstractNumId w:val="133"/>
  </w:num>
  <w:num w:numId="41">
    <w:abstractNumId w:val="105"/>
  </w:num>
  <w:num w:numId="42">
    <w:abstractNumId w:val="106"/>
  </w:num>
  <w:num w:numId="43">
    <w:abstractNumId w:val="129"/>
  </w:num>
  <w:num w:numId="44">
    <w:abstractNumId w:val="200"/>
  </w:num>
  <w:num w:numId="45">
    <w:abstractNumId w:val="53"/>
  </w:num>
  <w:num w:numId="46">
    <w:abstractNumId w:val="188"/>
  </w:num>
  <w:num w:numId="47">
    <w:abstractNumId w:val="159"/>
  </w:num>
  <w:num w:numId="48">
    <w:abstractNumId w:val="44"/>
  </w:num>
  <w:num w:numId="49">
    <w:abstractNumId w:val="87"/>
  </w:num>
  <w:num w:numId="50">
    <w:abstractNumId w:val="141"/>
  </w:num>
  <w:num w:numId="51">
    <w:abstractNumId w:val="79"/>
  </w:num>
  <w:num w:numId="52">
    <w:abstractNumId w:val="202"/>
  </w:num>
  <w:num w:numId="53">
    <w:abstractNumId w:val="32"/>
  </w:num>
  <w:num w:numId="54">
    <w:abstractNumId w:val="191"/>
  </w:num>
  <w:num w:numId="55">
    <w:abstractNumId w:val="92"/>
  </w:num>
  <w:num w:numId="56">
    <w:abstractNumId w:val="15"/>
  </w:num>
  <w:num w:numId="57">
    <w:abstractNumId w:val="223"/>
  </w:num>
  <w:num w:numId="58">
    <w:abstractNumId w:val="111"/>
  </w:num>
  <w:num w:numId="59">
    <w:abstractNumId w:val="71"/>
  </w:num>
  <w:num w:numId="60">
    <w:abstractNumId w:val="73"/>
  </w:num>
  <w:num w:numId="61">
    <w:abstractNumId w:val="138"/>
  </w:num>
  <w:num w:numId="62">
    <w:abstractNumId w:val="140"/>
  </w:num>
  <w:num w:numId="63">
    <w:abstractNumId w:val="206"/>
  </w:num>
  <w:num w:numId="64">
    <w:abstractNumId w:val="177"/>
  </w:num>
  <w:num w:numId="65">
    <w:abstractNumId w:val="115"/>
  </w:num>
  <w:num w:numId="66">
    <w:abstractNumId w:val="193"/>
  </w:num>
  <w:num w:numId="67">
    <w:abstractNumId w:val="220"/>
  </w:num>
  <w:num w:numId="68">
    <w:abstractNumId w:val="37"/>
  </w:num>
  <w:num w:numId="69">
    <w:abstractNumId w:val="35"/>
  </w:num>
  <w:num w:numId="70">
    <w:abstractNumId w:val="22"/>
  </w:num>
  <w:num w:numId="71">
    <w:abstractNumId w:val="50"/>
  </w:num>
  <w:num w:numId="72">
    <w:abstractNumId w:val="112"/>
  </w:num>
  <w:num w:numId="73">
    <w:abstractNumId w:val="204"/>
  </w:num>
  <w:num w:numId="74">
    <w:abstractNumId w:val="89"/>
  </w:num>
  <w:num w:numId="75">
    <w:abstractNumId w:val="10"/>
  </w:num>
  <w:num w:numId="76">
    <w:abstractNumId w:val="48"/>
  </w:num>
  <w:num w:numId="77">
    <w:abstractNumId w:val="70"/>
  </w:num>
  <w:num w:numId="78">
    <w:abstractNumId w:val="201"/>
  </w:num>
  <w:num w:numId="79">
    <w:abstractNumId w:val="5"/>
  </w:num>
  <w:num w:numId="80">
    <w:abstractNumId w:val="146"/>
  </w:num>
  <w:num w:numId="81">
    <w:abstractNumId w:val="6"/>
  </w:num>
  <w:num w:numId="82">
    <w:abstractNumId w:val="90"/>
  </w:num>
  <w:num w:numId="83">
    <w:abstractNumId w:val="130"/>
  </w:num>
  <w:num w:numId="84">
    <w:abstractNumId w:val="13"/>
  </w:num>
  <w:num w:numId="85">
    <w:abstractNumId w:val="165"/>
  </w:num>
  <w:num w:numId="86">
    <w:abstractNumId w:val="58"/>
  </w:num>
  <w:num w:numId="87">
    <w:abstractNumId w:val="110"/>
  </w:num>
  <w:num w:numId="88">
    <w:abstractNumId w:val="100"/>
  </w:num>
  <w:num w:numId="89">
    <w:abstractNumId w:val="78"/>
  </w:num>
  <w:num w:numId="90">
    <w:abstractNumId w:val="65"/>
  </w:num>
  <w:num w:numId="91">
    <w:abstractNumId w:val="203"/>
  </w:num>
  <w:num w:numId="92">
    <w:abstractNumId w:val="135"/>
  </w:num>
  <w:num w:numId="93">
    <w:abstractNumId w:val="7"/>
  </w:num>
  <w:num w:numId="94">
    <w:abstractNumId w:val="197"/>
  </w:num>
  <w:num w:numId="95">
    <w:abstractNumId w:val="18"/>
  </w:num>
  <w:num w:numId="96">
    <w:abstractNumId w:val="45"/>
  </w:num>
  <w:num w:numId="97">
    <w:abstractNumId w:val="207"/>
  </w:num>
  <w:num w:numId="98">
    <w:abstractNumId w:val="123"/>
  </w:num>
  <w:num w:numId="99">
    <w:abstractNumId w:val="212"/>
  </w:num>
  <w:num w:numId="100">
    <w:abstractNumId w:val="143"/>
  </w:num>
  <w:num w:numId="101">
    <w:abstractNumId w:val="124"/>
  </w:num>
  <w:num w:numId="102">
    <w:abstractNumId w:val="132"/>
  </w:num>
  <w:num w:numId="103">
    <w:abstractNumId w:val="208"/>
  </w:num>
  <w:num w:numId="104">
    <w:abstractNumId w:val="222"/>
  </w:num>
  <w:num w:numId="105">
    <w:abstractNumId w:val="168"/>
  </w:num>
  <w:num w:numId="106">
    <w:abstractNumId w:val="96"/>
  </w:num>
  <w:num w:numId="107">
    <w:abstractNumId w:val="194"/>
  </w:num>
  <w:num w:numId="108">
    <w:abstractNumId w:val="164"/>
  </w:num>
  <w:num w:numId="109">
    <w:abstractNumId w:val="21"/>
  </w:num>
  <w:num w:numId="110">
    <w:abstractNumId w:val="121"/>
  </w:num>
  <w:num w:numId="111">
    <w:abstractNumId w:val="54"/>
  </w:num>
  <w:num w:numId="112">
    <w:abstractNumId w:val="23"/>
    <w:lvlOverride w:ilvl="0">
      <w:startOverride w:val="1"/>
    </w:lvlOverride>
    <w:lvlOverride w:ilvl="1"/>
    <w:lvlOverride w:ilvl="2"/>
    <w:lvlOverride w:ilvl="3"/>
    <w:lvlOverride w:ilvl="4"/>
    <w:lvlOverride w:ilvl="5"/>
    <w:lvlOverride w:ilvl="6"/>
    <w:lvlOverride w:ilvl="7"/>
    <w:lvlOverride w:ilvl="8"/>
  </w:num>
  <w:num w:numId="11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0"/>
  </w:num>
  <w:num w:numId="117">
    <w:abstractNumId w:val="49"/>
  </w:num>
  <w:num w:numId="11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5"/>
  </w:num>
  <w:num w:numId="12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8"/>
  </w:num>
  <w:num w:numId="136">
    <w:abstractNumId w:val="167"/>
  </w:num>
  <w:num w:numId="137">
    <w:abstractNumId w:val="81"/>
  </w:num>
  <w:num w:numId="138">
    <w:abstractNumId w:val="28"/>
  </w:num>
  <w:num w:numId="139">
    <w:abstractNumId w:val="180"/>
  </w:num>
  <w:num w:numId="140">
    <w:abstractNumId w:val="84"/>
  </w:num>
  <w:num w:numId="141">
    <w:abstractNumId w:val="139"/>
  </w:num>
  <w:num w:numId="142">
    <w:abstractNumId w:val="144"/>
  </w:num>
  <w:num w:numId="143">
    <w:abstractNumId w:val="221"/>
  </w:num>
  <w:num w:numId="144">
    <w:abstractNumId w:val="174"/>
  </w:num>
  <w:num w:numId="145">
    <w:abstractNumId w:val="101"/>
  </w:num>
  <w:num w:numId="146">
    <w:abstractNumId w:val="98"/>
  </w:num>
  <w:num w:numId="147">
    <w:abstractNumId w:val="16"/>
  </w:num>
  <w:num w:numId="148">
    <w:abstractNumId w:val="14"/>
  </w:num>
  <w:num w:numId="149">
    <w:abstractNumId w:val="25"/>
  </w:num>
  <w:num w:numId="150">
    <w:abstractNumId w:val="62"/>
  </w:num>
  <w:num w:numId="151">
    <w:abstractNumId w:val="196"/>
  </w:num>
  <w:num w:numId="152">
    <w:abstractNumId w:val="161"/>
  </w:num>
  <w:num w:numId="153">
    <w:abstractNumId w:val="95"/>
  </w:num>
  <w:num w:numId="154">
    <w:abstractNumId w:val="117"/>
  </w:num>
  <w:num w:numId="155">
    <w:abstractNumId w:val="30"/>
  </w:num>
  <w:num w:numId="156">
    <w:abstractNumId w:val="36"/>
  </w:num>
  <w:num w:numId="157">
    <w:abstractNumId w:val="27"/>
  </w:num>
  <w:num w:numId="158">
    <w:abstractNumId w:val="72"/>
  </w:num>
  <w:num w:numId="159">
    <w:abstractNumId w:val="63"/>
  </w:num>
  <w:num w:numId="160">
    <w:abstractNumId w:val="199"/>
  </w:num>
  <w:num w:numId="161">
    <w:abstractNumId w:val="0"/>
  </w:num>
  <w:num w:numId="162">
    <w:abstractNumId w:val="1"/>
  </w:num>
  <w:num w:numId="163">
    <w:abstractNumId w:val="147"/>
  </w:num>
  <w:num w:numId="164">
    <w:abstractNumId w:val="171"/>
  </w:num>
  <w:num w:numId="165">
    <w:abstractNumId w:val="182"/>
  </w:num>
  <w:num w:numId="166">
    <w:abstractNumId w:val="183"/>
  </w:num>
  <w:num w:numId="167">
    <w:abstractNumId w:val="210"/>
  </w:num>
  <w:num w:numId="168">
    <w:abstractNumId w:val="108"/>
  </w:num>
  <w:num w:numId="169">
    <w:abstractNumId w:val="125"/>
  </w:num>
  <w:num w:numId="170">
    <w:abstractNumId w:val="136"/>
  </w:num>
  <w:num w:numId="171">
    <w:abstractNumId w:val="170"/>
  </w:num>
  <w:num w:numId="172">
    <w:abstractNumId w:val="137"/>
  </w:num>
  <w:num w:numId="173">
    <w:abstractNumId w:val="109"/>
  </w:num>
  <w:num w:numId="174">
    <w:abstractNumId w:val="166"/>
  </w:num>
  <w:num w:numId="175">
    <w:abstractNumId w:val="20"/>
  </w:num>
  <w:num w:numId="176">
    <w:abstractNumId w:val="184"/>
  </w:num>
  <w:num w:numId="177">
    <w:abstractNumId w:val="149"/>
  </w:num>
  <w:num w:numId="178">
    <w:abstractNumId w:val="104"/>
  </w:num>
  <w:num w:numId="179">
    <w:abstractNumId w:val="151"/>
  </w:num>
  <w:num w:numId="180">
    <w:abstractNumId w:val="86"/>
  </w:num>
  <w:num w:numId="181">
    <w:abstractNumId w:val="127"/>
  </w:num>
  <w:num w:numId="182">
    <w:abstractNumId w:val="176"/>
  </w:num>
  <w:num w:numId="183">
    <w:abstractNumId w:val="97"/>
  </w:num>
  <w:num w:numId="184">
    <w:abstractNumId w:val="76"/>
  </w:num>
  <w:num w:numId="185">
    <w:abstractNumId w:val="47"/>
  </w:num>
  <w:num w:numId="186">
    <w:abstractNumId w:val="153"/>
  </w:num>
  <w:num w:numId="187">
    <w:abstractNumId w:val="211"/>
  </w:num>
  <w:num w:numId="188">
    <w:abstractNumId w:val="190"/>
  </w:num>
  <w:num w:numId="189">
    <w:abstractNumId w:val="26"/>
  </w:num>
  <w:num w:numId="190">
    <w:abstractNumId w:val="103"/>
  </w:num>
  <w:num w:numId="191">
    <w:abstractNumId w:val="46"/>
  </w:num>
  <w:num w:numId="192">
    <w:abstractNumId w:val="43"/>
  </w:num>
  <w:num w:numId="193">
    <w:abstractNumId w:val="69"/>
  </w:num>
  <w:num w:numId="194">
    <w:abstractNumId w:val="94"/>
  </w:num>
  <w:num w:numId="195">
    <w:abstractNumId w:val="217"/>
  </w:num>
  <w:num w:numId="196">
    <w:abstractNumId w:val="68"/>
  </w:num>
  <w:num w:numId="197">
    <w:abstractNumId w:val="160"/>
  </w:num>
  <w:num w:numId="198">
    <w:abstractNumId w:val="51"/>
  </w:num>
  <w:num w:numId="199">
    <w:abstractNumId w:val="102"/>
  </w:num>
  <w:num w:numId="200">
    <w:abstractNumId w:val="61"/>
  </w:num>
  <w:num w:numId="201">
    <w:abstractNumId w:val="163"/>
  </w:num>
  <w:num w:numId="202">
    <w:abstractNumId w:val="57"/>
  </w:num>
  <w:num w:numId="203">
    <w:abstractNumId w:val="186"/>
  </w:num>
  <w:num w:numId="204">
    <w:abstractNumId w:val="60"/>
  </w:num>
  <w:num w:numId="205">
    <w:abstractNumId w:val="145"/>
  </w:num>
  <w:num w:numId="206">
    <w:abstractNumId w:val="11"/>
  </w:num>
  <w:num w:numId="207">
    <w:abstractNumId w:val="93"/>
  </w:num>
  <w:num w:numId="208">
    <w:abstractNumId w:val="156"/>
  </w:num>
  <w:num w:numId="209">
    <w:abstractNumId w:val="52"/>
  </w:num>
  <w:num w:numId="210">
    <w:abstractNumId w:val="17"/>
  </w:num>
  <w:num w:numId="211">
    <w:abstractNumId w:val="118"/>
  </w:num>
  <w:num w:numId="212">
    <w:abstractNumId w:val="169"/>
  </w:num>
  <w:num w:numId="213">
    <w:abstractNumId w:val="82"/>
  </w:num>
  <w:num w:numId="214">
    <w:abstractNumId w:val="150"/>
  </w:num>
  <w:num w:numId="215">
    <w:abstractNumId w:val="224"/>
  </w:num>
  <w:num w:numId="216">
    <w:abstractNumId w:val="215"/>
  </w:num>
  <w:num w:numId="217">
    <w:abstractNumId w:val="209"/>
  </w:num>
  <w:num w:numId="218">
    <w:abstractNumId w:val="31"/>
  </w:num>
  <w:num w:numId="219">
    <w:abstractNumId w:val="219"/>
  </w:num>
  <w:num w:numId="220">
    <w:abstractNumId w:val="3"/>
  </w:num>
  <w:num w:numId="221">
    <w:abstractNumId w:val="214"/>
  </w:num>
  <w:num w:numId="222">
    <w:abstractNumId w:val="56"/>
  </w:num>
  <w:num w:numId="223">
    <w:abstractNumId w:val="59"/>
  </w:num>
  <w:num w:numId="224">
    <w:abstractNumId w:val="91"/>
  </w:num>
  <w:num w:numId="225">
    <w:abstractNumId w:val="195"/>
  </w:num>
  <w:num w:numId="226">
    <w:abstractNumId w:val="99"/>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hideSpellingErrors/>
  <w:hideGrammatical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79"/>
    <w:rsid w:val="00001F5B"/>
    <w:rsid w:val="00002F82"/>
    <w:rsid w:val="00004192"/>
    <w:rsid w:val="000046CC"/>
    <w:rsid w:val="00004A6D"/>
    <w:rsid w:val="000058E6"/>
    <w:rsid w:val="00005999"/>
    <w:rsid w:val="00007310"/>
    <w:rsid w:val="00007F37"/>
    <w:rsid w:val="00011FC8"/>
    <w:rsid w:val="000121F8"/>
    <w:rsid w:val="000139AF"/>
    <w:rsid w:val="00014790"/>
    <w:rsid w:val="000159E5"/>
    <w:rsid w:val="00016060"/>
    <w:rsid w:val="00016787"/>
    <w:rsid w:val="0002159B"/>
    <w:rsid w:val="00023FD5"/>
    <w:rsid w:val="000251C5"/>
    <w:rsid w:val="00025B0F"/>
    <w:rsid w:val="00026F3A"/>
    <w:rsid w:val="00027701"/>
    <w:rsid w:val="0003006A"/>
    <w:rsid w:val="0003139D"/>
    <w:rsid w:val="00031843"/>
    <w:rsid w:val="00032228"/>
    <w:rsid w:val="00032724"/>
    <w:rsid w:val="00033E0D"/>
    <w:rsid w:val="00034A87"/>
    <w:rsid w:val="0003792F"/>
    <w:rsid w:val="00040530"/>
    <w:rsid w:val="00041966"/>
    <w:rsid w:val="00041DA7"/>
    <w:rsid w:val="0004224A"/>
    <w:rsid w:val="000447B4"/>
    <w:rsid w:val="00044E39"/>
    <w:rsid w:val="00045296"/>
    <w:rsid w:val="000456E4"/>
    <w:rsid w:val="00045E89"/>
    <w:rsid w:val="000467CE"/>
    <w:rsid w:val="00046C7A"/>
    <w:rsid w:val="00051993"/>
    <w:rsid w:val="00051DB1"/>
    <w:rsid w:val="0005283C"/>
    <w:rsid w:val="00052E06"/>
    <w:rsid w:val="0005440C"/>
    <w:rsid w:val="00054E97"/>
    <w:rsid w:val="00055820"/>
    <w:rsid w:val="00056071"/>
    <w:rsid w:val="0005679D"/>
    <w:rsid w:val="000572A8"/>
    <w:rsid w:val="000578B1"/>
    <w:rsid w:val="00057A0F"/>
    <w:rsid w:val="00060B18"/>
    <w:rsid w:val="0006240E"/>
    <w:rsid w:val="00062474"/>
    <w:rsid w:val="000632AE"/>
    <w:rsid w:val="0006496B"/>
    <w:rsid w:val="00064AB1"/>
    <w:rsid w:val="00064BB1"/>
    <w:rsid w:val="0006503A"/>
    <w:rsid w:val="000652BD"/>
    <w:rsid w:val="00066B57"/>
    <w:rsid w:val="00066B91"/>
    <w:rsid w:val="0006749A"/>
    <w:rsid w:val="000676E4"/>
    <w:rsid w:val="000700D7"/>
    <w:rsid w:val="00072B8B"/>
    <w:rsid w:val="000735FC"/>
    <w:rsid w:val="00074171"/>
    <w:rsid w:val="000767D9"/>
    <w:rsid w:val="000770BC"/>
    <w:rsid w:val="00080196"/>
    <w:rsid w:val="000809CC"/>
    <w:rsid w:val="00080D90"/>
    <w:rsid w:val="0008153B"/>
    <w:rsid w:val="00081FD5"/>
    <w:rsid w:val="000828F5"/>
    <w:rsid w:val="00082F3B"/>
    <w:rsid w:val="0008364D"/>
    <w:rsid w:val="00083C38"/>
    <w:rsid w:val="0008553F"/>
    <w:rsid w:val="00085748"/>
    <w:rsid w:val="00085862"/>
    <w:rsid w:val="000865AA"/>
    <w:rsid w:val="000901DC"/>
    <w:rsid w:val="00090E1D"/>
    <w:rsid w:val="00092E6B"/>
    <w:rsid w:val="0009365E"/>
    <w:rsid w:val="000938A7"/>
    <w:rsid w:val="00094E3D"/>
    <w:rsid w:val="00095D9D"/>
    <w:rsid w:val="0009642E"/>
    <w:rsid w:val="0009706D"/>
    <w:rsid w:val="000977F1"/>
    <w:rsid w:val="000A0ABA"/>
    <w:rsid w:val="000A3572"/>
    <w:rsid w:val="000A6135"/>
    <w:rsid w:val="000A63C1"/>
    <w:rsid w:val="000A6654"/>
    <w:rsid w:val="000B02F3"/>
    <w:rsid w:val="000B1D46"/>
    <w:rsid w:val="000B2AB7"/>
    <w:rsid w:val="000B38F6"/>
    <w:rsid w:val="000B3DBC"/>
    <w:rsid w:val="000B3E04"/>
    <w:rsid w:val="000B3F9C"/>
    <w:rsid w:val="000B4428"/>
    <w:rsid w:val="000B4A5A"/>
    <w:rsid w:val="000B5C82"/>
    <w:rsid w:val="000B64D2"/>
    <w:rsid w:val="000C0739"/>
    <w:rsid w:val="000C1BFE"/>
    <w:rsid w:val="000C1D45"/>
    <w:rsid w:val="000C23FC"/>
    <w:rsid w:val="000C4D47"/>
    <w:rsid w:val="000C52C8"/>
    <w:rsid w:val="000C5731"/>
    <w:rsid w:val="000C6196"/>
    <w:rsid w:val="000C6A31"/>
    <w:rsid w:val="000C6AA4"/>
    <w:rsid w:val="000D1747"/>
    <w:rsid w:val="000D2B67"/>
    <w:rsid w:val="000D3F8F"/>
    <w:rsid w:val="000D4354"/>
    <w:rsid w:val="000D5909"/>
    <w:rsid w:val="000D5F54"/>
    <w:rsid w:val="000D675A"/>
    <w:rsid w:val="000D6D0C"/>
    <w:rsid w:val="000E03B8"/>
    <w:rsid w:val="000E04D9"/>
    <w:rsid w:val="000E080C"/>
    <w:rsid w:val="000E251D"/>
    <w:rsid w:val="000E3049"/>
    <w:rsid w:val="000E38D6"/>
    <w:rsid w:val="000E4B8C"/>
    <w:rsid w:val="000E4C84"/>
    <w:rsid w:val="000E5863"/>
    <w:rsid w:val="000E5A3B"/>
    <w:rsid w:val="000E684E"/>
    <w:rsid w:val="000E7654"/>
    <w:rsid w:val="000E78A8"/>
    <w:rsid w:val="000F1502"/>
    <w:rsid w:val="000F1A16"/>
    <w:rsid w:val="000F23C6"/>
    <w:rsid w:val="000F23D8"/>
    <w:rsid w:val="000F24E6"/>
    <w:rsid w:val="000F3349"/>
    <w:rsid w:val="000F3E48"/>
    <w:rsid w:val="000F4AA1"/>
    <w:rsid w:val="000F4F29"/>
    <w:rsid w:val="000F5636"/>
    <w:rsid w:val="000F615B"/>
    <w:rsid w:val="000F65BE"/>
    <w:rsid w:val="000F663C"/>
    <w:rsid w:val="000F6ED2"/>
    <w:rsid w:val="000F7437"/>
    <w:rsid w:val="00100724"/>
    <w:rsid w:val="00100990"/>
    <w:rsid w:val="0010178B"/>
    <w:rsid w:val="00101B04"/>
    <w:rsid w:val="00101CBF"/>
    <w:rsid w:val="00102E13"/>
    <w:rsid w:val="00105B74"/>
    <w:rsid w:val="00106102"/>
    <w:rsid w:val="0010735E"/>
    <w:rsid w:val="001110A5"/>
    <w:rsid w:val="00111D99"/>
    <w:rsid w:val="00112D07"/>
    <w:rsid w:val="00112E42"/>
    <w:rsid w:val="0011341F"/>
    <w:rsid w:val="001136FE"/>
    <w:rsid w:val="00113CA6"/>
    <w:rsid w:val="00113D0A"/>
    <w:rsid w:val="0011659F"/>
    <w:rsid w:val="00116EC4"/>
    <w:rsid w:val="00117450"/>
    <w:rsid w:val="00117483"/>
    <w:rsid w:val="00117D0C"/>
    <w:rsid w:val="00121108"/>
    <w:rsid w:val="0012155F"/>
    <w:rsid w:val="00121CC3"/>
    <w:rsid w:val="00123A09"/>
    <w:rsid w:val="00124FEE"/>
    <w:rsid w:val="00125E2B"/>
    <w:rsid w:val="00126C87"/>
    <w:rsid w:val="00127804"/>
    <w:rsid w:val="0013001C"/>
    <w:rsid w:val="001317D6"/>
    <w:rsid w:val="00132D87"/>
    <w:rsid w:val="00133450"/>
    <w:rsid w:val="00133F27"/>
    <w:rsid w:val="00133FC2"/>
    <w:rsid w:val="00134C78"/>
    <w:rsid w:val="00134D46"/>
    <w:rsid w:val="00135419"/>
    <w:rsid w:val="00135D7C"/>
    <w:rsid w:val="00136AED"/>
    <w:rsid w:val="00136FDE"/>
    <w:rsid w:val="001376FF"/>
    <w:rsid w:val="00140443"/>
    <w:rsid w:val="00140C05"/>
    <w:rsid w:val="001423CF"/>
    <w:rsid w:val="00142553"/>
    <w:rsid w:val="00142751"/>
    <w:rsid w:val="00142E0C"/>
    <w:rsid w:val="00143582"/>
    <w:rsid w:val="0014370B"/>
    <w:rsid w:val="00144B79"/>
    <w:rsid w:val="00145516"/>
    <w:rsid w:val="00146AFC"/>
    <w:rsid w:val="001501A7"/>
    <w:rsid w:val="00150295"/>
    <w:rsid w:val="00150991"/>
    <w:rsid w:val="00150BFD"/>
    <w:rsid w:val="001513A8"/>
    <w:rsid w:val="00152234"/>
    <w:rsid w:val="00153463"/>
    <w:rsid w:val="00154ADD"/>
    <w:rsid w:val="00155A27"/>
    <w:rsid w:val="00155B28"/>
    <w:rsid w:val="001568E4"/>
    <w:rsid w:val="00156FB8"/>
    <w:rsid w:val="001572E5"/>
    <w:rsid w:val="00157481"/>
    <w:rsid w:val="0016167A"/>
    <w:rsid w:val="0016245A"/>
    <w:rsid w:val="001626CB"/>
    <w:rsid w:val="00164BF3"/>
    <w:rsid w:val="00166D25"/>
    <w:rsid w:val="00166F12"/>
    <w:rsid w:val="001673E7"/>
    <w:rsid w:val="00167824"/>
    <w:rsid w:val="00167CEA"/>
    <w:rsid w:val="00167EA2"/>
    <w:rsid w:val="001723FD"/>
    <w:rsid w:val="00173413"/>
    <w:rsid w:val="00174461"/>
    <w:rsid w:val="00175F55"/>
    <w:rsid w:val="00176675"/>
    <w:rsid w:val="00176EEC"/>
    <w:rsid w:val="00180C6B"/>
    <w:rsid w:val="00181783"/>
    <w:rsid w:val="00182332"/>
    <w:rsid w:val="00182670"/>
    <w:rsid w:val="00182C3E"/>
    <w:rsid w:val="0018587E"/>
    <w:rsid w:val="001859E6"/>
    <w:rsid w:val="00185EF6"/>
    <w:rsid w:val="00186BD3"/>
    <w:rsid w:val="00186D16"/>
    <w:rsid w:val="00190794"/>
    <w:rsid w:val="001910AC"/>
    <w:rsid w:val="0019326A"/>
    <w:rsid w:val="00193C4D"/>
    <w:rsid w:val="001946CA"/>
    <w:rsid w:val="00194839"/>
    <w:rsid w:val="00194CEF"/>
    <w:rsid w:val="0019532A"/>
    <w:rsid w:val="001967F4"/>
    <w:rsid w:val="00197F0E"/>
    <w:rsid w:val="001A301C"/>
    <w:rsid w:val="001A31A0"/>
    <w:rsid w:val="001A37FD"/>
    <w:rsid w:val="001A3C73"/>
    <w:rsid w:val="001A3E3C"/>
    <w:rsid w:val="001A532F"/>
    <w:rsid w:val="001A53C6"/>
    <w:rsid w:val="001A68B1"/>
    <w:rsid w:val="001A72AB"/>
    <w:rsid w:val="001A751E"/>
    <w:rsid w:val="001B0316"/>
    <w:rsid w:val="001B0BAB"/>
    <w:rsid w:val="001B15EE"/>
    <w:rsid w:val="001B2990"/>
    <w:rsid w:val="001B2EC7"/>
    <w:rsid w:val="001B3E32"/>
    <w:rsid w:val="001B4375"/>
    <w:rsid w:val="001C09C1"/>
    <w:rsid w:val="001C2B1A"/>
    <w:rsid w:val="001C3493"/>
    <w:rsid w:val="001C4781"/>
    <w:rsid w:val="001C5668"/>
    <w:rsid w:val="001C5D3E"/>
    <w:rsid w:val="001C5E6C"/>
    <w:rsid w:val="001C7270"/>
    <w:rsid w:val="001C7895"/>
    <w:rsid w:val="001C7A9D"/>
    <w:rsid w:val="001D1B11"/>
    <w:rsid w:val="001D21B2"/>
    <w:rsid w:val="001D25E7"/>
    <w:rsid w:val="001D279D"/>
    <w:rsid w:val="001D3856"/>
    <w:rsid w:val="001D583C"/>
    <w:rsid w:val="001D5DD0"/>
    <w:rsid w:val="001D5F88"/>
    <w:rsid w:val="001D6164"/>
    <w:rsid w:val="001D6AD8"/>
    <w:rsid w:val="001D7447"/>
    <w:rsid w:val="001E01B0"/>
    <w:rsid w:val="001E0B8A"/>
    <w:rsid w:val="001E1010"/>
    <w:rsid w:val="001E124B"/>
    <w:rsid w:val="001E19F4"/>
    <w:rsid w:val="001E200A"/>
    <w:rsid w:val="001E409B"/>
    <w:rsid w:val="001E4752"/>
    <w:rsid w:val="001E4CA5"/>
    <w:rsid w:val="001E5710"/>
    <w:rsid w:val="001E5A7C"/>
    <w:rsid w:val="001E64C6"/>
    <w:rsid w:val="001E6B41"/>
    <w:rsid w:val="001E6C1D"/>
    <w:rsid w:val="001E70C1"/>
    <w:rsid w:val="001E729E"/>
    <w:rsid w:val="001F0EED"/>
    <w:rsid w:val="001F1048"/>
    <w:rsid w:val="001F1D9B"/>
    <w:rsid w:val="001F31E4"/>
    <w:rsid w:val="001F3518"/>
    <w:rsid w:val="001F4283"/>
    <w:rsid w:val="001F42E6"/>
    <w:rsid w:val="001F4F50"/>
    <w:rsid w:val="001F55A2"/>
    <w:rsid w:val="001F56FD"/>
    <w:rsid w:val="001F6A66"/>
    <w:rsid w:val="001F72E6"/>
    <w:rsid w:val="001F7B32"/>
    <w:rsid w:val="00200223"/>
    <w:rsid w:val="00200A07"/>
    <w:rsid w:val="00200C2F"/>
    <w:rsid w:val="00201258"/>
    <w:rsid w:val="0020254C"/>
    <w:rsid w:val="00202B83"/>
    <w:rsid w:val="0020318F"/>
    <w:rsid w:val="00203FE6"/>
    <w:rsid w:val="00205676"/>
    <w:rsid w:val="002072E2"/>
    <w:rsid w:val="00210CB2"/>
    <w:rsid w:val="00211E77"/>
    <w:rsid w:val="00212357"/>
    <w:rsid w:val="002155C9"/>
    <w:rsid w:val="0021590D"/>
    <w:rsid w:val="00215F22"/>
    <w:rsid w:val="0021785D"/>
    <w:rsid w:val="00221610"/>
    <w:rsid w:val="00222375"/>
    <w:rsid w:val="002226BB"/>
    <w:rsid w:val="002233DE"/>
    <w:rsid w:val="002239EA"/>
    <w:rsid w:val="002254B2"/>
    <w:rsid w:val="00225950"/>
    <w:rsid w:val="00227841"/>
    <w:rsid w:val="00230E51"/>
    <w:rsid w:val="00230EFC"/>
    <w:rsid w:val="002319C6"/>
    <w:rsid w:val="00231D5F"/>
    <w:rsid w:val="00231EAB"/>
    <w:rsid w:val="00231EBD"/>
    <w:rsid w:val="0023341F"/>
    <w:rsid w:val="00236DEF"/>
    <w:rsid w:val="00237F31"/>
    <w:rsid w:val="00240341"/>
    <w:rsid w:val="00241318"/>
    <w:rsid w:val="0024290B"/>
    <w:rsid w:val="00243866"/>
    <w:rsid w:val="00244229"/>
    <w:rsid w:val="00245814"/>
    <w:rsid w:val="00246286"/>
    <w:rsid w:val="00246C5A"/>
    <w:rsid w:val="00250208"/>
    <w:rsid w:val="0025221A"/>
    <w:rsid w:val="002522C4"/>
    <w:rsid w:val="0025253A"/>
    <w:rsid w:val="002549F1"/>
    <w:rsid w:val="002570C6"/>
    <w:rsid w:val="00257AC7"/>
    <w:rsid w:val="00260871"/>
    <w:rsid w:val="0026279E"/>
    <w:rsid w:val="00263EC7"/>
    <w:rsid w:val="00265400"/>
    <w:rsid w:val="002657BB"/>
    <w:rsid w:val="00267154"/>
    <w:rsid w:val="0026737F"/>
    <w:rsid w:val="00267DBD"/>
    <w:rsid w:val="00271246"/>
    <w:rsid w:val="00271475"/>
    <w:rsid w:val="0027165B"/>
    <w:rsid w:val="00272904"/>
    <w:rsid w:val="002733A4"/>
    <w:rsid w:val="00274E56"/>
    <w:rsid w:val="0027593E"/>
    <w:rsid w:val="002767F3"/>
    <w:rsid w:val="002770F5"/>
    <w:rsid w:val="00277242"/>
    <w:rsid w:val="00277B4F"/>
    <w:rsid w:val="00277D19"/>
    <w:rsid w:val="00277ECA"/>
    <w:rsid w:val="002838C7"/>
    <w:rsid w:val="00283EC1"/>
    <w:rsid w:val="00284BD3"/>
    <w:rsid w:val="00285DEF"/>
    <w:rsid w:val="00285E1C"/>
    <w:rsid w:val="00285EBD"/>
    <w:rsid w:val="002869C1"/>
    <w:rsid w:val="002869FB"/>
    <w:rsid w:val="00286E9D"/>
    <w:rsid w:val="002876CE"/>
    <w:rsid w:val="00287ED8"/>
    <w:rsid w:val="0029053C"/>
    <w:rsid w:val="00291437"/>
    <w:rsid w:val="00291C97"/>
    <w:rsid w:val="002924C0"/>
    <w:rsid w:val="0029257B"/>
    <w:rsid w:val="002925EB"/>
    <w:rsid w:val="00292D47"/>
    <w:rsid w:val="00295DC1"/>
    <w:rsid w:val="00295DD4"/>
    <w:rsid w:val="00296A56"/>
    <w:rsid w:val="00296A96"/>
    <w:rsid w:val="00297351"/>
    <w:rsid w:val="002A1900"/>
    <w:rsid w:val="002A31B7"/>
    <w:rsid w:val="002A38A8"/>
    <w:rsid w:val="002A4915"/>
    <w:rsid w:val="002A575C"/>
    <w:rsid w:val="002A6AE7"/>
    <w:rsid w:val="002A7530"/>
    <w:rsid w:val="002A7B10"/>
    <w:rsid w:val="002B2538"/>
    <w:rsid w:val="002B3009"/>
    <w:rsid w:val="002B4537"/>
    <w:rsid w:val="002B4828"/>
    <w:rsid w:val="002B59C5"/>
    <w:rsid w:val="002B6136"/>
    <w:rsid w:val="002B74B3"/>
    <w:rsid w:val="002B7E9F"/>
    <w:rsid w:val="002C206C"/>
    <w:rsid w:val="002C26F4"/>
    <w:rsid w:val="002C2832"/>
    <w:rsid w:val="002C3366"/>
    <w:rsid w:val="002C33A5"/>
    <w:rsid w:val="002C4031"/>
    <w:rsid w:val="002C6A19"/>
    <w:rsid w:val="002D1385"/>
    <w:rsid w:val="002D2A4B"/>
    <w:rsid w:val="002D3043"/>
    <w:rsid w:val="002D307B"/>
    <w:rsid w:val="002D346E"/>
    <w:rsid w:val="002D408F"/>
    <w:rsid w:val="002D4319"/>
    <w:rsid w:val="002D434F"/>
    <w:rsid w:val="002D487B"/>
    <w:rsid w:val="002D5426"/>
    <w:rsid w:val="002D5F42"/>
    <w:rsid w:val="002E047F"/>
    <w:rsid w:val="002E1948"/>
    <w:rsid w:val="002E19DD"/>
    <w:rsid w:val="002E1AD9"/>
    <w:rsid w:val="002E36F3"/>
    <w:rsid w:val="002E3745"/>
    <w:rsid w:val="002E37F5"/>
    <w:rsid w:val="002E3F8A"/>
    <w:rsid w:val="002E46F5"/>
    <w:rsid w:val="002E484D"/>
    <w:rsid w:val="002E5001"/>
    <w:rsid w:val="002E53A4"/>
    <w:rsid w:val="002E6338"/>
    <w:rsid w:val="002E65B9"/>
    <w:rsid w:val="002E67A3"/>
    <w:rsid w:val="002E69C5"/>
    <w:rsid w:val="002E7080"/>
    <w:rsid w:val="002F0804"/>
    <w:rsid w:val="002F08DF"/>
    <w:rsid w:val="002F126B"/>
    <w:rsid w:val="002F23A3"/>
    <w:rsid w:val="002F3AE8"/>
    <w:rsid w:val="002F5692"/>
    <w:rsid w:val="002F5A57"/>
    <w:rsid w:val="002F7F27"/>
    <w:rsid w:val="003002F0"/>
    <w:rsid w:val="0030070E"/>
    <w:rsid w:val="00301615"/>
    <w:rsid w:val="00302B65"/>
    <w:rsid w:val="00302D03"/>
    <w:rsid w:val="00304125"/>
    <w:rsid w:val="00304D6C"/>
    <w:rsid w:val="00305CE5"/>
    <w:rsid w:val="00306207"/>
    <w:rsid w:val="003071F0"/>
    <w:rsid w:val="00307DBD"/>
    <w:rsid w:val="003126E4"/>
    <w:rsid w:val="0031318E"/>
    <w:rsid w:val="003139B3"/>
    <w:rsid w:val="00314840"/>
    <w:rsid w:val="003160AD"/>
    <w:rsid w:val="0031656E"/>
    <w:rsid w:val="00320BD6"/>
    <w:rsid w:val="0032103E"/>
    <w:rsid w:val="00322204"/>
    <w:rsid w:val="003228E9"/>
    <w:rsid w:val="00323AAE"/>
    <w:rsid w:val="00323E02"/>
    <w:rsid w:val="00323E6A"/>
    <w:rsid w:val="003245A2"/>
    <w:rsid w:val="003250ED"/>
    <w:rsid w:val="00325719"/>
    <w:rsid w:val="0032609E"/>
    <w:rsid w:val="00326D92"/>
    <w:rsid w:val="00326DDA"/>
    <w:rsid w:val="00327486"/>
    <w:rsid w:val="00327CE3"/>
    <w:rsid w:val="00327F24"/>
    <w:rsid w:val="003309E2"/>
    <w:rsid w:val="003310F1"/>
    <w:rsid w:val="003311B9"/>
    <w:rsid w:val="00331545"/>
    <w:rsid w:val="0033328D"/>
    <w:rsid w:val="003336F6"/>
    <w:rsid w:val="00333EB8"/>
    <w:rsid w:val="00334844"/>
    <w:rsid w:val="00334907"/>
    <w:rsid w:val="003351B6"/>
    <w:rsid w:val="00335EC9"/>
    <w:rsid w:val="00336ACA"/>
    <w:rsid w:val="00337215"/>
    <w:rsid w:val="00337E97"/>
    <w:rsid w:val="00340E2B"/>
    <w:rsid w:val="00341434"/>
    <w:rsid w:val="003420FB"/>
    <w:rsid w:val="003433F1"/>
    <w:rsid w:val="00343CEB"/>
    <w:rsid w:val="00344E21"/>
    <w:rsid w:val="0034539C"/>
    <w:rsid w:val="00350290"/>
    <w:rsid w:val="00351DC1"/>
    <w:rsid w:val="0035204A"/>
    <w:rsid w:val="00352BD9"/>
    <w:rsid w:val="00353081"/>
    <w:rsid w:val="003540DA"/>
    <w:rsid w:val="00354B31"/>
    <w:rsid w:val="00354C7F"/>
    <w:rsid w:val="00354CED"/>
    <w:rsid w:val="00355192"/>
    <w:rsid w:val="003557FC"/>
    <w:rsid w:val="00355AE6"/>
    <w:rsid w:val="00356135"/>
    <w:rsid w:val="00356EB2"/>
    <w:rsid w:val="0035716B"/>
    <w:rsid w:val="0035789B"/>
    <w:rsid w:val="00357E26"/>
    <w:rsid w:val="00360346"/>
    <w:rsid w:val="0036066A"/>
    <w:rsid w:val="00362EF5"/>
    <w:rsid w:val="00363206"/>
    <w:rsid w:val="00363C3F"/>
    <w:rsid w:val="0036435E"/>
    <w:rsid w:val="00365D1F"/>
    <w:rsid w:val="00365EBD"/>
    <w:rsid w:val="00366627"/>
    <w:rsid w:val="00367D7A"/>
    <w:rsid w:val="00367E3B"/>
    <w:rsid w:val="00370D1F"/>
    <w:rsid w:val="003715BB"/>
    <w:rsid w:val="00372081"/>
    <w:rsid w:val="00374925"/>
    <w:rsid w:val="00375306"/>
    <w:rsid w:val="0037691A"/>
    <w:rsid w:val="003802BA"/>
    <w:rsid w:val="00380443"/>
    <w:rsid w:val="00381989"/>
    <w:rsid w:val="00381A50"/>
    <w:rsid w:val="00382B86"/>
    <w:rsid w:val="00384A4D"/>
    <w:rsid w:val="003851BD"/>
    <w:rsid w:val="0038643C"/>
    <w:rsid w:val="003879AD"/>
    <w:rsid w:val="003902A5"/>
    <w:rsid w:val="00391154"/>
    <w:rsid w:val="00391ACC"/>
    <w:rsid w:val="00392C44"/>
    <w:rsid w:val="00392E11"/>
    <w:rsid w:val="0039320C"/>
    <w:rsid w:val="00393435"/>
    <w:rsid w:val="00393522"/>
    <w:rsid w:val="0039411D"/>
    <w:rsid w:val="003956CB"/>
    <w:rsid w:val="00396153"/>
    <w:rsid w:val="00396CED"/>
    <w:rsid w:val="003A0D30"/>
    <w:rsid w:val="003A2019"/>
    <w:rsid w:val="003A232B"/>
    <w:rsid w:val="003A32BE"/>
    <w:rsid w:val="003A3926"/>
    <w:rsid w:val="003A49FD"/>
    <w:rsid w:val="003A5574"/>
    <w:rsid w:val="003A5E65"/>
    <w:rsid w:val="003A6E2B"/>
    <w:rsid w:val="003A7526"/>
    <w:rsid w:val="003A7732"/>
    <w:rsid w:val="003B0BFD"/>
    <w:rsid w:val="003B39D6"/>
    <w:rsid w:val="003B4C3B"/>
    <w:rsid w:val="003B4D52"/>
    <w:rsid w:val="003B5EBF"/>
    <w:rsid w:val="003B61F6"/>
    <w:rsid w:val="003B667F"/>
    <w:rsid w:val="003B6A54"/>
    <w:rsid w:val="003B6BF1"/>
    <w:rsid w:val="003B7C9C"/>
    <w:rsid w:val="003C052B"/>
    <w:rsid w:val="003C0A54"/>
    <w:rsid w:val="003C1268"/>
    <w:rsid w:val="003C1BFE"/>
    <w:rsid w:val="003C2F9C"/>
    <w:rsid w:val="003C3FD4"/>
    <w:rsid w:val="003C6865"/>
    <w:rsid w:val="003C68EA"/>
    <w:rsid w:val="003D032C"/>
    <w:rsid w:val="003D1728"/>
    <w:rsid w:val="003D3801"/>
    <w:rsid w:val="003D5AFE"/>
    <w:rsid w:val="003D5BF6"/>
    <w:rsid w:val="003D61BC"/>
    <w:rsid w:val="003D7E10"/>
    <w:rsid w:val="003E0550"/>
    <w:rsid w:val="003E12FF"/>
    <w:rsid w:val="003E18EF"/>
    <w:rsid w:val="003E387A"/>
    <w:rsid w:val="003E3DF0"/>
    <w:rsid w:val="003E4B8A"/>
    <w:rsid w:val="003E4ECC"/>
    <w:rsid w:val="003E5DBE"/>
    <w:rsid w:val="003E78A4"/>
    <w:rsid w:val="003E7ED5"/>
    <w:rsid w:val="003F0312"/>
    <w:rsid w:val="003F0BD9"/>
    <w:rsid w:val="003F152A"/>
    <w:rsid w:val="003F16C1"/>
    <w:rsid w:val="003F28E0"/>
    <w:rsid w:val="003F2939"/>
    <w:rsid w:val="003F30F0"/>
    <w:rsid w:val="003F390B"/>
    <w:rsid w:val="003F48B3"/>
    <w:rsid w:val="003F4A15"/>
    <w:rsid w:val="003F52C9"/>
    <w:rsid w:val="003F5B7F"/>
    <w:rsid w:val="003F5B91"/>
    <w:rsid w:val="003F5C1A"/>
    <w:rsid w:val="003F60EA"/>
    <w:rsid w:val="003F64A0"/>
    <w:rsid w:val="003F6E6C"/>
    <w:rsid w:val="003F7AE9"/>
    <w:rsid w:val="00400B79"/>
    <w:rsid w:val="0040259A"/>
    <w:rsid w:val="004032C3"/>
    <w:rsid w:val="004041F9"/>
    <w:rsid w:val="00404FD3"/>
    <w:rsid w:val="004055C2"/>
    <w:rsid w:val="00406919"/>
    <w:rsid w:val="00406A83"/>
    <w:rsid w:val="004078D0"/>
    <w:rsid w:val="00410BBB"/>
    <w:rsid w:val="004129DD"/>
    <w:rsid w:val="00414B24"/>
    <w:rsid w:val="004159FA"/>
    <w:rsid w:val="00415F2A"/>
    <w:rsid w:val="00417788"/>
    <w:rsid w:val="00417B5B"/>
    <w:rsid w:val="0042141A"/>
    <w:rsid w:val="00421A6B"/>
    <w:rsid w:val="00423559"/>
    <w:rsid w:val="004248D4"/>
    <w:rsid w:val="00424FE9"/>
    <w:rsid w:val="004257B6"/>
    <w:rsid w:val="00425F00"/>
    <w:rsid w:val="00426CDF"/>
    <w:rsid w:val="004272CA"/>
    <w:rsid w:val="00427752"/>
    <w:rsid w:val="00427799"/>
    <w:rsid w:val="004300A6"/>
    <w:rsid w:val="0043050B"/>
    <w:rsid w:val="00430A5D"/>
    <w:rsid w:val="004312C7"/>
    <w:rsid w:val="00431518"/>
    <w:rsid w:val="00431766"/>
    <w:rsid w:val="00432A1F"/>
    <w:rsid w:val="00433810"/>
    <w:rsid w:val="00434249"/>
    <w:rsid w:val="0043491C"/>
    <w:rsid w:val="00435927"/>
    <w:rsid w:val="00436540"/>
    <w:rsid w:val="004365F9"/>
    <w:rsid w:val="004408E5"/>
    <w:rsid w:val="00441056"/>
    <w:rsid w:val="00441075"/>
    <w:rsid w:val="0044266D"/>
    <w:rsid w:val="0044358B"/>
    <w:rsid w:val="0044396F"/>
    <w:rsid w:val="00443973"/>
    <w:rsid w:val="0044450E"/>
    <w:rsid w:val="00445B41"/>
    <w:rsid w:val="00447D7C"/>
    <w:rsid w:val="00447D9A"/>
    <w:rsid w:val="00451ACC"/>
    <w:rsid w:val="00452F27"/>
    <w:rsid w:val="00454A45"/>
    <w:rsid w:val="004555DC"/>
    <w:rsid w:val="00455EC6"/>
    <w:rsid w:val="004561DB"/>
    <w:rsid w:val="00456691"/>
    <w:rsid w:val="0045793B"/>
    <w:rsid w:val="00460151"/>
    <w:rsid w:val="00461C90"/>
    <w:rsid w:val="00463314"/>
    <w:rsid w:val="0046435F"/>
    <w:rsid w:val="00464D38"/>
    <w:rsid w:val="00466605"/>
    <w:rsid w:val="00467F86"/>
    <w:rsid w:val="004708E5"/>
    <w:rsid w:val="00471176"/>
    <w:rsid w:val="00471AC4"/>
    <w:rsid w:val="00472E4E"/>
    <w:rsid w:val="00473324"/>
    <w:rsid w:val="00474349"/>
    <w:rsid w:val="00474C78"/>
    <w:rsid w:val="00474DE8"/>
    <w:rsid w:val="00474FED"/>
    <w:rsid w:val="00475A03"/>
    <w:rsid w:val="00475B9C"/>
    <w:rsid w:val="00475D69"/>
    <w:rsid w:val="00477B0B"/>
    <w:rsid w:val="004819FA"/>
    <w:rsid w:val="0048376E"/>
    <w:rsid w:val="0048381A"/>
    <w:rsid w:val="00484303"/>
    <w:rsid w:val="0048467D"/>
    <w:rsid w:val="004846F3"/>
    <w:rsid w:val="004849BE"/>
    <w:rsid w:val="00484A40"/>
    <w:rsid w:val="004901DD"/>
    <w:rsid w:val="00490C95"/>
    <w:rsid w:val="00490D49"/>
    <w:rsid w:val="00491A46"/>
    <w:rsid w:val="00491A8E"/>
    <w:rsid w:val="0049457B"/>
    <w:rsid w:val="00494776"/>
    <w:rsid w:val="00494CC5"/>
    <w:rsid w:val="00494D66"/>
    <w:rsid w:val="00494FCC"/>
    <w:rsid w:val="00495949"/>
    <w:rsid w:val="004969D7"/>
    <w:rsid w:val="00497824"/>
    <w:rsid w:val="004978CB"/>
    <w:rsid w:val="00497CF9"/>
    <w:rsid w:val="004A0238"/>
    <w:rsid w:val="004A1489"/>
    <w:rsid w:val="004A1D0F"/>
    <w:rsid w:val="004A1E4E"/>
    <w:rsid w:val="004A1E87"/>
    <w:rsid w:val="004A2A6C"/>
    <w:rsid w:val="004A2D89"/>
    <w:rsid w:val="004A35B9"/>
    <w:rsid w:val="004A3DDB"/>
    <w:rsid w:val="004A3F7D"/>
    <w:rsid w:val="004A5041"/>
    <w:rsid w:val="004A60DA"/>
    <w:rsid w:val="004A6464"/>
    <w:rsid w:val="004B034C"/>
    <w:rsid w:val="004B149E"/>
    <w:rsid w:val="004B1CFC"/>
    <w:rsid w:val="004B280E"/>
    <w:rsid w:val="004B3FD6"/>
    <w:rsid w:val="004B46C3"/>
    <w:rsid w:val="004B4ADB"/>
    <w:rsid w:val="004B5335"/>
    <w:rsid w:val="004B64ED"/>
    <w:rsid w:val="004B6777"/>
    <w:rsid w:val="004B6A1B"/>
    <w:rsid w:val="004B71DE"/>
    <w:rsid w:val="004B7294"/>
    <w:rsid w:val="004B7800"/>
    <w:rsid w:val="004B7F04"/>
    <w:rsid w:val="004C03B8"/>
    <w:rsid w:val="004C2082"/>
    <w:rsid w:val="004C2243"/>
    <w:rsid w:val="004C2D79"/>
    <w:rsid w:val="004C31DC"/>
    <w:rsid w:val="004C324C"/>
    <w:rsid w:val="004C3A4A"/>
    <w:rsid w:val="004C4538"/>
    <w:rsid w:val="004C4E2D"/>
    <w:rsid w:val="004C5BF6"/>
    <w:rsid w:val="004C6E55"/>
    <w:rsid w:val="004C76FC"/>
    <w:rsid w:val="004D0BEF"/>
    <w:rsid w:val="004D1C65"/>
    <w:rsid w:val="004D22ED"/>
    <w:rsid w:val="004D24E8"/>
    <w:rsid w:val="004D31B1"/>
    <w:rsid w:val="004D45C3"/>
    <w:rsid w:val="004D463B"/>
    <w:rsid w:val="004D488F"/>
    <w:rsid w:val="004D530F"/>
    <w:rsid w:val="004D5931"/>
    <w:rsid w:val="004D7548"/>
    <w:rsid w:val="004D75B5"/>
    <w:rsid w:val="004D7DA4"/>
    <w:rsid w:val="004E0130"/>
    <w:rsid w:val="004E226E"/>
    <w:rsid w:val="004E3573"/>
    <w:rsid w:val="004E3940"/>
    <w:rsid w:val="004E464C"/>
    <w:rsid w:val="004E5A49"/>
    <w:rsid w:val="004E5AA9"/>
    <w:rsid w:val="004E65EC"/>
    <w:rsid w:val="004E6C7C"/>
    <w:rsid w:val="004E7A22"/>
    <w:rsid w:val="004F0C96"/>
    <w:rsid w:val="004F1A2E"/>
    <w:rsid w:val="004F2640"/>
    <w:rsid w:val="004F28D6"/>
    <w:rsid w:val="004F2C19"/>
    <w:rsid w:val="004F5301"/>
    <w:rsid w:val="004F566E"/>
    <w:rsid w:val="004F6211"/>
    <w:rsid w:val="004F6368"/>
    <w:rsid w:val="004F682D"/>
    <w:rsid w:val="005002E0"/>
    <w:rsid w:val="00500F71"/>
    <w:rsid w:val="005032C6"/>
    <w:rsid w:val="00503641"/>
    <w:rsid w:val="0050452D"/>
    <w:rsid w:val="00504600"/>
    <w:rsid w:val="0050586F"/>
    <w:rsid w:val="00505F58"/>
    <w:rsid w:val="0050697E"/>
    <w:rsid w:val="00506D3B"/>
    <w:rsid w:val="00510D04"/>
    <w:rsid w:val="00510E83"/>
    <w:rsid w:val="00512334"/>
    <w:rsid w:val="00512DF5"/>
    <w:rsid w:val="00514B67"/>
    <w:rsid w:val="00514EC9"/>
    <w:rsid w:val="00515CB1"/>
    <w:rsid w:val="00515D0E"/>
    <w:rsid w:val="00515D37"/>
    <w:rsid w:val="005215E1"/>
    <w:rsid w:val="005228E6"/>
    <w:rsid w:val="00523E54"/>
    <w:rsid w:val="00524099"/>
    <w:rsid w:val="00524DDB"/>
    <w:rsid w:val="00527B48"/>
    <w:rsid w:val="0053184D"/>
    <w:rsid w:val="005367D6"/>
    <w:rsid w:val="00537769"/>
    <w:rsid w:val="0054095C"/>
    <w:rsid w:val="00542468"/>
    <w:rsid w:val="005428EC"/>
    <w:rsid w:val="005433D4"/>
    <w:rsid w:val="005434E5"/>
    <w:rsid w:val="0054380B"/>
    <w:rsid w:val="00543BE4"/>
    <w:rsid w:val="00544EA8"/>
    <w:rsid w:val="00545983"/>
    <w:rsid w:val="0054600D"/>
    <w:rsid w:val="0054657E"/>
    <w:rsid w:val="00546B67"/>
    <w:rsid w:val="00546E17"/>
    <w:rsid w:val="00547E10"/>
    <w:rsid w:val="00551484"/>
    <w:rsid w:val="00551627"/>
    <w:rsid w:val="00551949"/>
    <w:rsid w:val="00553329"/>
    <w:rsid w:val="00553A5E"/>
    <w:rsid w:val="0055711A"/>
    <w:rsid w:val="00557E82"/>
    <w:rsid w:val="00560C77"/>
    <w:rsid w:val="005614BC"/>
    <w:rsid w:val="005616E8"/>
    <w:rsid w:val="00561BF6"/>
    <w:rsid w:val="0056262F"/>
    <w:rsid w:val="00562687"/>
    <w:rsid w:val="00562C49"/>
    <w:rsid w:val="00564AE3"/>
    <w:rsid w:val="00564F52"/>
    <w:rsid w:val="00566F2B"/>
    <w:rsid w:val="005673FB"/>
    <w:rsid w:val="00570358"/>
    <w:rsid w:val="00571113"/>
    <w:rsid w:val="00571FDA"/>
    <w:rsid w:val="0057200E"/>
    <w:rsid w:val="005729B8"/>
    <w:rsid w:val="00572A54"/>
    <w:rsid w:val="005762B9"/>
    <w:rsid w:val="00576447"/>
    <w:rsid w:val="00576962"/>
    <w:rsid w:val="00580C61"/>
    <w:rsid w:val="00581204"/>
    <w:rsid w:val="00581805"/>
    <w:rsid w:val="00582E82"/>
    <w:rsid w:val="00584CAE"/>
    <w:rsid w:val="00585336"/>
    <w:rsid w:val="005864CD"/>
    <w:rsid w:val="00586E8E"/>
    <w:rsid w:val="00587574"/>
    <w:rsid w:val="00587700"/>
    <w:rsid w:val="005900CC"/>
    <w:rsid w:val="00590C6F"/>
    <w:rsid w:val="00592FB0"/>
    <w:rsid w:val="00594900"/>
    <w:rsid w:val="00596E7B"/>
    <w:rsid w:val="005A2107"/>
    <w:rsid w:val="005A21BA"/>
    <w:rsid w:val="005A22FB"/>
    <w:rsid w:val="005A25A9"/>
    <w:rsid w:val="005A2D68"/>
    <w:rsid w:val="005A36B0"/>
    <w:rsid w:val="005A3B7F"/>
    <w:rsid w:val="005A3BF0"/>
    <w:rsid w:val="005A4CA1"/>
    <w:rsid w:val="005A5106"/>
    <w:rsid w:val="005A627E"/>
    <w:rsid w:val="005A6814"/>
    <w:rsid w:val="005A7960"/>
    <w:rsid w:val="005B06C1"/>
    <w:rsid w:val="005B0CC0"/>
    <w:rsid w:val="005B0ECA"/>
    <w:rsid w:val="005B1A83"/>
    <w:rsid w:val="005B2ED3"/>
    <w:rsid w:val="005B303F"/>
    <w:rsid w:val="005B4837"/>
    <w:rsid w:val="005B4AD1"/>
    <w:rsid w:val="005B4B1D"/>
    <w:rsid w:val="005B4FCB"/>
    <w:rsid w:val="005B50A4"/>
    <w:rsid w:val="005B5BDD"/>
    <w:rsid w:val="005B5DE8"/>
    <w:rsid w:val="005B640F"/>
    <w:rsid w:val="005B6981"/>
    <w:rsid w:val="005C0052"/>
    <w:rsid w:val="005C0DE8"/>
    <w:rsid w:val="005C159B"/>
    <w:rsid w:val="005C1B3F"/>
    <w:rsid w:val="005C3514"/>
    <w:rsid w:val="005C4420"/>
    <w:rsid w:val="005C5223"/>
    <w:rsid w:val="005C57AD"/>
    <w:rsid w:val="005C660E"/>
    <w:rsid w:val="005C7568"/>
    <w:rsid w:val="005D3D57"/>
    <w:rsid w:val="005D4075"/>
    <w:rsid w:val="005D41A1"/>
    <w:rsid w:val="005D4AE5"/>
    <w:rsid w:val="005D4BC2"/>
    <w:rsid w:val="005D5C40"/>
    <w:rsid w:val="005D6620"/>
    <w:rsid w:val="005D6CE6"/>
    <w:rsid w:val="005D6D08"/>
    <w:rsid w:val="005D6FDC"/>
    <w:rsid w:val="005D7E37"/>
    <w:rsid w:val="005E0240"/>
    <w:rsid w:val="005E052F"/>
    <w:rsid w:val="005E0FB4"/>
    <w:rsid w:val="005E1691"/>
    <w:rsid w:val="005E183B"/>
    <w:rsid w:val="005E1BEF"/>
    <w:rsid w:val="005E282C"/>
    <w:rsid w:val="005E2F3F"/>
    <w:rsid w:val="005E3811"/>
    <w:rsid w:val="005E3924"/>
    <w:rsid w:val="005E5021"/>
    <w:rsid w:val="005E5144"/>
    <w:rsid w:val="005E5FB5"/>
    <w:rsid w:val="005E6398"/>
    <w:rsid w:val="005E6D92"/>
    <w:rsid w:val="005E7327"/>
    <w:rsid w:val="005E74A4"/>
    <w:rsid w:val="005F07A7"/>
    <w:rsid w:val="005F09AF"/>
    <w:rsid w:val="005F1339"/>
    <w:rsid w:val="005F2A04"/>
    <w:rsid w:val="005F308C"/>
    <w:rsid w:val="005F30BB"/>
    <w:rsid w:val="005F320D"/>
    <w:rsid w:val="005F37A8"/>
    <w:rsid w:val="005F40EC"/>
    <w:rsid w:val="005F4259"/>
    <w:rsid w:val="005F6404"/>
    <w:rsid w:val="005F6E13"/>
    <w:rsid w:val="005F70E8"/>
    <w:rsid w:val="005F71F1"/>
    <w:rsid w:val="00600101"/>
    <w:rsid w:val="006015CA"/>
    <w:rsid w:val="00602B76"/>
    <w:rsid w:val="0060340E"/>
    <w:rsid w:val="006034D6"/>
    <w:rsid w:val="0060579E"/>
    <w:rsid w:val="00606860"/>
    <w:rsid w:val="00606F5A"/>
    <w:rsid w:val="00610507"/>
    <w:rsid w:val="00610E49"/>
    <w:rsid w:val="00611071"/>
    <w:rsid w:val="006117A2"/>
    <w:rsid w:val="00612A62"/>
    <w:rsid w:val="0061352B"/>
    <w:rsid w:val="0061393C"/>
    <w:rsid w:val="006141E3"/>
    <w:rsid w:val="0061525D"/>
    <w:rsid w:val="00615262"/>
    <w:rsid w:val="006161F6"/>
    <w:rsid w:val="00620D65"/>
    <w:rsid w:val="00620E68"/>
    <w:rsid w:val="006216D3"/>
    <w:rsid w:val="00623875"/>
    <w:rsid w:val="006257C4"/>
    <w:rsid w:val="006264B4"/>
    <w:rsid w:val="006277C0"/>
    <w:rsid w:val="006279F3"/>
    <w:rsid w:val="00627B2C"/>
    <w:rsid w:val="006300EC"/>
    <w:rsid w:val="006306CB"/>
    <w:rsid w:val="0063210A"/>
    <w:rsid w:val="00632BC1"/>
    <w:rsid w:val="00636188"/>
    <w:rsid w:val="006361FC"/>
    <w:rsid w:val="00636D9D"/>
    <w:rsid w:val="006375D9"/>
    <w:rsid w:val="006413FC"/>
    <w:rsid w:val="00641776"/>
    <w:rsid w:val="00641E83"/>
    <w:rsid w:val="00643434"/>
    <w:rsid w:val="00651F5F"/>
    <w:rsid w:val="00652CD7"/>
    <w:rsid w:val="00652CE2"/>
    <w:rsid w:val="00655BDC"/>
    <w:rsid w:val="00656025"/>
    <w:rsid w:val="00656B4A"/>
    <w:rsid w:val="00660133"/>
    <w:rsid w:val="0066085B"/>
    <w:rsid w:val="00660EFB"/>
    <w:rsid w:val="00661CCB"/>
    <w:rsid w:val="0066243E"/>
    <w:rsid w:val="00662919"/>
    <w:rsid w:val="00663EB0"/>
    <w:rsid w:val="00666447"/>
    <w:rsid w:val="00667E7F"/>
    <w:rsid w:val="00671BBF"/>
    <w:rsid w:val="00671E4B"/>
    <w:rsid w:val="006729C7"/>
    <w:rsid w:val="006749A3"/>
    <w:rsid w:val="00676B05"/>
    <w:rsid w:val="00677612"/>
    <w:rsid w:val="00680D53"/>
    <w:rsid w:val="0068159D"/>
    <w:rsid w:val="006818BA"/>
    <w:rsid w:val="006818F3"/>
    <w:rsid w:val="00681C61"/>
    <w:rsid w:val="006828F5"/>
    <w:rsid w:val="006837FC"/>
    <w:rsid w:val="0068463D"/>
    <w:rsid w:val="00685D9E"/>
    <w:rsid w:val="00687735"/>
    <w:rsid w:val="0068777B"/>
    <w:rsid w:val="006901FF"/>
    <w:rsid w:val="006904EB"/>
    <w:rsid w:val="00691C57"/>
    <w:rsid w:val="006921D5"/>
    <w:rsid w:val="00693470"/>
    <w:rsid w:val="0069478E"/>
    <w:rsid w:val="00694966"/>
    <w:rsid w:val="00694AC2"/>
    <w:rsid w:val="0069520F"/>
    <w:rsid w:val="00696837"/>
    <w:rsid w:val="00697C64"/>
    <w:rsid w:val="006A046B"/>
    <w:rsid w:val="006A0B15"/>
    <w:rsid w:val="006A0B64"/>
    <w:rsid w:val="006A0C89"/>
    <w:rsid w:val="006A2D54"/>
    <w:rsid w:val="006A435D"/>
    <w:rsid w:val="006A6294"/>
    <w:rsid w:val="006A688E"/>
    <w:rsid w:val="006A694F"/>
    <w:rsid w:val="006A6B7F"/>
    <w:rsid w:val="006A6CD7"/>
    <w:rsid w:val="006A6D7F"/>
    <w:rsid w:val="006A76D4"/>
    <w:rsid w:val="006B0D0F"/>
    <w:rsid w:val="006B1403"/>
    <w:rsid w:val="006B1F1C"/>
    <w:rsid w:val="006B34B9"/>
    <w:rsid w:val="006B49D1"/>
    <w:rsid w:val="006B5473"/>
    <w:rsid w:val="006C11C5"/>
    <w:rsid w:val="006C12A6"/>
    <w:rsid w:val="006C1B4D"/>
    <w:rsid w:val="006C257E"/>
    <w:rsid w:val="006C2A00"/>
    <w:rsid w:val="006C2CB3"/>
    <w:rsid w:val="006C322C"/>
    <w:rsid w:val="006C3CE6"/>
    <w:rsid w:val="006C4D7E"/>
    <w:rsid w:val="006C545D"/>
    <w:rsid w:val="006C6233"/>
    <w:rsid w:val="006C7F9A"/>
    <w:rsid w:val="006D0D27"/>
    <w:rsid w:val="006D18D3"/>
    <w:rsid w:val="006D20D3"/>
    <w:rsid w:val="006D244E"/>
    <w:rsid w:val="006D341D"/>
    <w:rsid w:val="006D34A9"/>
    <w:rsid w:val="006D38F0"/>
    <w:rsid w:val="006D5CDC"/>
    <w:rsid w:val="006D70A4"/>
    <w:rsid w:val="006D70D4"/>
    <w:rsid w:val="006D7304"/>
    <w:rsid w:val="006E030F"/>
    <w:rsid w:val="006E0574"/>
    <w:rsid w:val="006E2169"/>
    <w:rsid w:val="006E2A36"/>
    <w:rsid w:val="006E2BFF"/>
    <w:rsid w:val="006E4D35"/>
    <w:rsid w:val="006E4D3D"/>
    <w:rsid w:val="006E4D7C"/>
    <w:rsid w:val="006E516A"/>
    <w:rsid w:val="006E54CB"/>
    <w:rsid w:val="006E573D"/>
    <w:rsid w:val="006E6052"/>
    <w:rsid w:val="006E730E"/>
    <w:rsid w:val="006F0B80"/>
    <w:rsid w:val="006F0BF0"/>
    <w:rsid w:val="006F1185"/>
    <w:rsid w:val="006F2E13"/>
    <w:rsid w:val="006F40D0"/>
    <w:rsid w:val="006F5A61"/>
    <w:rsid w:val="00702134"/>
    <w:rsid w:val="00702A12"/>
    <w:rsid w:val="007046E7"/>
    <w:rsid w:val="00704914"/>
    <w:rsid w:val="00706660"/>
    <w:rsid w:val="007067B6"/>
    <w:rsid w:val="00707669"/>
    <w:rsid w:val="00707ACA"/>
    <w:rsid w:val="00707CC9"/>
    <w:rsid w:val="0071025E"/>
    <w:rsid w:val="00710E8E"/>
    <w:rsid w:val="007112F3"/>
    <w:rsid w:val="0071155A"/>
    <w:rsid w:val="00712E7E"/>
    <w:rsid w:val="007133AA"/>
    <w:rsid w:val="0071377F"/>
    <w:rsid w:val="00713F51"/>
    <w:rsid w:val="0071530B"/>
    <w:rsid w:val="007153EF"/>
    <w:rsid w:val="00715804"/>
    <w:rsid w:val="00716012"/>
    <w:rsid w:val="0071774C"/>
    <w:rsid w:val="00720875"/>
    <w:rsid w:val="00722591"/>
    <w:rsid w:val="00722ED1"/>
    <w:rsid w:val="00723CD8"/>
    <w:rsid w:val="00725B34"/>
    <w:rsid w:val="007311BE"/>
    <w:rsid w:val="00731841"/>
    <w:rsid w:val="007319FE"/>
    <w:rsid w:val="00731A8A"/>
    <w:rsid w:val="007328BA"/>
    <w:rsid w:val="00733C7A"/>
    <w:rsid w:val="00733E57"/>
    <w:rsid w:val="007343F9"/>
    <w:rsid w:val="007347C3"/>
    <w:rsid w:val="0073480A"/>
    <w:rsid w:val="007349E0"/>
    <w:rsid w:val="00734A45"/>
    <w:rsid w:val="00734D9F"/>
    <w:rsid w:val="00737AB2"/>
    <w:rsid w:val="00740E58"/>
    <w:rsid w:val="0074102F"/>
    <w:rsid w:val="00741245"/>
    <w:rsid w:val="0074392E"/>
    <w:rsid w:val="0074598E"/>
    <w:rsid w:val="00746872"/>
    <w:rsid w:val="00755590"/>
    <w:rsid w:val="007555FC"/>
    <w:rsid w:val="0075597A"/>
    <w:rsid w:val="0075773D"/>
    <w:rsid w:val="00760F2B"/>
    <w:rsid w:val="00761B9D"/>
    <w:rsid w:val="007628CA"/>
    <w:rsid w:val="00762B79"/>
    <w:rsid w:val="00762C53"/>
    <w:rsid w:val="00764F17"/>
    <w:rsid w:val="00765ABD"/>
    <w:rsid w:val="0076713D"/>
    <w:rsid w:val="007705CB"/>
    <w:rsid w:val="0077084A"/>
    <w:rsid w:val="0077129F"/>
    <w:rsid w:val="0077194F"/>
    <w:rsid w:val="00771A3B"/>
    <w:rsid w:val="007720B6"/>
    <w:rsid w:val="00777B26"/>
    <w:rsid w:val="00780DE5"/>
    <w:rsid w:val="007810FE"/>
    <w:rsid w:val="007817A9"/>
    <w:rsid w:val="00781C09"/>
    <w:rsid w:val="00781C4C"/>
    <w:rsid w:val="0078204F"/>
    <w:rsid w:val="007820BF"/>
    <w:rsid w:val="007834CF"/>
    <w:rsid w:val="0078395B"/>
    <w:rsid w:val="00785F35"/>
    <w:rsid w:val="00787973"/>
    <w:rsid w:val="00787B20"/>
    <w:rsid w:val="0079065B"/>
    <w:rsid w:val="00790A80"/>
    <w:rsid w:val="00790E79"/>
    <w:rsid w:val="00791E2A"/>
    <w:rsid w:val="007932F0"/>
    <w:rsid w:val="007935E8"/>
    <w:rsid w:val="0079442C"/>
    <w:rsid w:val="00794B6F"/>
    <w:rsid w:val="00794D2E"/>
    <w:rsid w:val="00795732"/>
    <w:rsid w:val="00796A07"/>
    <w:rsid w:val="007A0AED"/>
    <w:rsid w:val="007A1DD6"/>
    <w:rsid w:val="007A2E90"/>
    <w:rsid w:val="007A3481"/>
    <w:rsid w:val="007A42E5"/>
    <w:rsid w:val="007A56E1"/>
    <w:rsid w:val="007A5812"/>
    <w:rsid w:val="007A58B9"/>
    <w:rsid w:val="007A5A90"/>
    <w:rsid w:val="007A7301"/>
    <w:rsid w:val="007A7458"/>
    <w:rsid w:val="007B0508"/>
    <w:rsid w:val="007B0538"/>
    <w:rsid w:val="007B3BBD"/>
    <w:rsid w:val="007B54C5"/>
    <w:rsid w:val="007B57A9"/>
    <w:rsid w:val="007B5F05"/>
    <w:rsid w:val="007B611F"/>
    <w:rsid w:val="007B6214"/>
    <w:rsid w:val="007B6DC3"/>
    <w:rsid w:val="007B7851"/>
    <w:rsid w:val="007B7BB2"/>
    <w:rsid w:val="007B7DCB"/>
    <w:rsid w:val="007C00F9"/>
    <w:rsid w:val="007C0EB5"/>
    <w:rsid w:val="007C2CFC"/>
    <w:rsid w:val="007C311F"/>
    <w:rsid w:val="007C3686"/>
    <w:rsid w:val="007C3E72"/>
    <w:rsid w:val="007C52C7"/>
    <w:rsid w:val="007C66D4"/>
    <w:rsid w:val="007D03A1"/>
    <w:rsid w:val="007D0FD1"/>
    <w:rsid w:val="007D1504"/>
    <w:rsid w:val="007D16C3"/>
    <w:rsid w:val="007D3287"/>
    <w:rsid w:val="007D3BE9"/>
    <w:rsid w:val="007D4057"/>
    <w:rsid w:val="007D4D7D"/>
    <w:rsid w:val="007D5446"/>
    <w:rsid w:val="007D5872"/>
    <w:rsid w:val="007D7A8C"/>
    <w:rsid w:val="007E028A"/>
    <w:rsid w:val="007E0B21"/>
    <w:rsid w:val="007E1808"/>
    <w:rsid w:val="007E2920"/>
    <w:rsid w:val="007E3D7D"/>
    <w:rsid w:val="007E48D7"/>
    <w:rsid w:val="007E53CE"/>
    <w:rsid w:val="007E5D57"/>
    <w:rsid w:val="007E782E"/>
    <w:rsid w:val="007F079E"/>
    <w:rsid w:val="007F18A7"/>
    <w:rsid w:val="007F3B81"/>
    <w:rsid w:val="007F3E14"/>
    <w:rsid w:val="007F4F0D"/>
    <w:rsid w:val="007F5F68"/>
    <w:rsid w:val="007F668D"/>
    <w:rsid w:val="007F7E81"/>
    <w:rsid w:val="008000C9"/>
    <w:rsid w:val="00801E92"/>
    <w:rsid w:val="00803CB1"/>
    <w:rsid w:val="008040B4"/>
    <w:rsid w:val="00804643"/>
    <w:rsid w:val="008046F1"/>
    <w:rsid w:val="00806E9E"/>
    <w:rsid w:val="0080716F"/>
    <w:rsid w:val="00807A7E"/>
    <w:rsid w:val="00807CB7"/>
    <w:rsid w:val="00810373"/>
    <w:rsid w:val="00810EE9"/>
    <w:rsid w:val="00810FCB"/>
    <w:rsid w:val="00815891"/>
    <w:rsid w:val="0081591A"/>
    <w:rsid w:val="00815B0E"/>
    <w:rsid w:val="00815CAE"/>
    <w:rsid w:val="00817380"/>
    <w:rsid w:val="00817A45"/>
    <w:rsid w:val="00817D56"/>
    <w:rsid w:val="008203EB"/>
    <w:rsid w:val="00820B90"/>
    <w:rsid w:val="008229F2"/>
    <w:rsid w:val="00823A60"/>
    <w:rsid w:val="00824503"/>
    <w:rsid w:val="00825029"/>
    <w:rsid w:val="00826FFF"/>
    <w:rsid w:val="008271ED"/>
    <w:rsid w:val="008300FF"/>
    <w:rsid w:val="00830737"/>
    <w:rsid w:val="00830781"/>
    <w:rsid w:val="00830A3B"/>
    <w:rsid w:val="00831DA6"/>
    <w:rsid w:val="00832D9A"/>
    <w:rsid w:val="00834FA4"/>
    <w:rsid w:val="0083554D"/>
    <w:rsid w:val="008355BD"/>
    <w:rsid w:val="0083648C"/>
    <w:rsid w:val="0083687B"/>
    <w:rsid w:val="008368EB"/>
    <w:rsid w:val="0083704C"/>
    <w:rsid w:val="00840504"/>
    <w:rsid w:val="00840B72"/>
    <w:rsid w:val="00840D34"/>
    <w:rsid w:val="00843D92"/>
    <w:rsid w:val="00844232"/>
    <w:rsid w:val="0084644C"/>
    <w:rsid w:val="00846580"/>
    <w:rsid w:val="00846B9C"/>
    <w:rsid w:val="00846CB5"/>
    <w:rsid w:val="00850E2A"/>
    <w:rsid w:val="008512A9"/>
    <w:rsid w:val="00851382"/>
    <w:rsid w:val="00852690"/>
    <w:rsid w:val="00853226"/>
    <w:rsid w:val="00854A7E"/>
    <w:rsid w:val="0085558B"/>
    <w:rsid w:val="00855EF0"/>
    <w:rsid w:val="008569FF"/>
    <w:rsid w:val="00856E67"/>
    <w:rsid w:val="008578FA"/>
    <w:rsid w:val="00857B7E"/>
    <w:rsid w:val="00857FEC"/>
    <w:rsid w:val="00863A1D"/>
    <w:rsid w:val="00866DC4"/>
    <w:rsid w:val="00867C59"/>
    <w:rsid w:val="00871583"/>
    <w:rsid w:val="008717F8"/>
    <w:rsid w:val="00871F4E"/>
    <w:rsid w:val="008720F9"/>
    <w:rsid w:val="00872BAE"/>
    <w:rsid w:val="00872E95"/>
    <w:rsid w:val="00873570"/>
    <w:rsid w:val="00874099"/>
    <w:rsid w:val="00877C00"/>
    <w:rsid w:val="008810BB"/>
    <w:rsid w:val="00881237"/>
    <w:rsid w:val="00882CCA"/>
    <w:rsid w:val="00883623"/>
    <w:rsid w:val="008845AA"/>
    <w:rsid w:val="00884CDE"/>
    <w:rsid w:val="00886F4B"/>
    <w:rsid w:val="0088726B"/>
    <w:rsid w:val="00887512"/>
    <w:rsid w:val="0089002C"/>
    <w:rsid w:val="0089122C"/>
    <w:rsid w:val="00891BA0"/>
    <w:rsid w:val="00892807"/>
    <w:rsid w:val="00895811"/>
    <w:rsid w:val="0089654C"/>
    <w:rsid w:val="00896C28"/>
    <w:rsid w:val="00897858"/>
    <w:rsid w:val="00897F66"/>
    <w:rsid w:val="008A1A62"/>
    <w:rsid w:val="008A2985"/>
    <w:rsid w:val="008A2A79"/>
    <w:rsid w:val="008A2BD9"/>
    <w:rsid w:val="008A3B05"/>
    <w:rsid w:val="008A3B61"/>
    <w:rsid w:val="008A7E53"/>
    <w:rsid w:val="008B09AF"/>
    <w:rsid w:val="008B0A22"/>
    <w:rsid w:val="008B104C"/>
    <w:rsid w:val="008B2C8B"/>
    <w:rsid w:val="008B5050"/>
    <w:rsid w:val="008B6CF9"/>
    <w:rsid w:val="008B7FB3"/>
    <w:rsid w:val="008C0210"/>
    <w:rsid w:val="008C0F48"/>
    <w:rsid w:val="008C249E"/>
    <w:rsid w:val="008C307C"/>
    <w:rsid w:val="008C5C26"/>
    <w:rsid w:val="008C62DF"/>
    <w:rsid w:val="008C7558"/>
    <w:rsid w:val="008C762E"/>
    <w:rsid w:val="008D05E8"/>
    <w:rsid w:val="008D06F4"/>
    <w:rsid w:val="008D0D5A"/>
    <w:rsid w:val="008D11D9"/>
    <w:rsid w:val="008D143D"/>
    <w:rsid w:val="008D16A7"/>
    <w:rsid w:val="008D468F"/>
    <w:rsid w:val="008D5AC8"/>
    <w:rsid w:val="008D6080"/>
    <w:rsid w:val="008D67D8"/>
    <w:rsid w:val="008D6B7E"/>
    <w:rsid w:val="008D6D7F"/>
    <w:rsid w:val="008D7734"/>
    <w:rsid w:val="008E0918"/>
    <w:rsid w:val="008E0C32"/>
    <w:rsid w:val="008E0DE8"/>
    <w:rsid w:val="008E108D"/>
    <w:rsid w:val="008E116D"/>
    <w:rsid w:val="008E371B"/>
    <w:rsid w:val="008E56F8"/>
    <w:rsid w:val="008E61EF"/>
    <w:rsid w:val="008E63B6"/>
    <w:rsid w:val="008E73A0"/>
    <w:rsid w:val="008E74C1"/>
    <w:rsid w:val="008F05FA"/>
    <w:rsid w:val="008F07DB"/>
    <w:rsid w:val="008F0987"/>
    <w:rsid w:val="008F22D5"/>
    <w:rsid w:val="008F433B"/>
    <w:rsid w:val="008F4CF5"/>
    <w:rsid w:val="008F531D"/>
    <w:rsid w:val="008F5390"/>
    <w:rsid w:val="008F59F6"/>
    <w:rsid w:val="008F6194"/>
    <w:rsid w:val="008F6BCC"/>
    <w:rsid w:val="008F6CF0"/>
    <w:rsid w:val="008F6ECF"/>
    <w:rsid w:val="008F7F88"/>
    <w:rsid w:val="0090234F"/>
    <w:rsid w:val="00903EB0"/>
    <w:rsid w:val="00903F25"/>
    <w:rsid w:val="0090429C"/>
    <w:rsid w:val="0090484B"/>
    <w:rsid w:val="009048BD"/>
    <w:rsid w:val="00905064"/>
    <w:rsid w:val="009056CF"/>
    <w:rsid w:val="00906051"/>
    <w:rsid w:val="00906446"/>
    <w:rsid w:val="00906E72"/>
    <w:rsid w:val="009072A6"/>
    <w:rsid w:val="00910052"/>
    <w:rsid w:val="00910899"/>
    <w:rsid w:val="00911CA7"/>
    <w:rsid w:val="00912956"/>
    <w:rsid w:val="00913720"/>
    <w:rsid w:val="00914B91"/>
    <w:rsid w:val="00915419"/>
    <w:rsid w:val="00915DA9"/>
    <w:rsid w:val="0091678B"/>
    <w:rsid w:val="00916F12"/>
    <w:rsid w:val="009179B8"/>
    <w:rsid w:val="00921D92"/>
    <w:rsid w:val="00922166"/>
    <w:rsid w:val="00922B88"/>
    <w:rsid w:val="00923424"/>
    <w:rsid w:val="00924619"/>
    <w:rsid w:val="00925270"/>
    <w:rsid w:val="0092529D"/>
    <w:rsid w:val="009252CE"/>
    <w:rsid w:val="0092535C"/>
    <w:rsid w:val="00925EEE"/>
    <w:rsid w:val="00931D3C"/>
    <w:rsid w:val="00932E3D"/>
    <w:rsid w:val="009334CF"/>
    <w:rsid w:val="00934A15"/>
    <w:rsid w:val="00934AA2"/>
    <w:rsid w:val="00935A75"/>
    <w:rsid w:val="0093659A"/>
    <w:rsid w:val="009365B4"/>
    <w:rsid w:val="00937809"/>
    <w:rsid w:val="009378CD"/>
    <w:rsid w:val="00937B6D"/>
    <w:rsid w:val="00940481"/>
    <w:rsid w:val="00940571"/>
    <w:rsid w:val="00940AFE"/>
    <w:rsid w:val="00940B0C"/>
    <w:rsid w:val="00941B62"/>
    <w:rsid w:val="00943BCD"/>
    <w:rsid w:val="00944EAF"/>
    <w:rsid w:val="009458F2"/>
    <w:rsid w:val="00945A28"/>
    <w:rsid w:val="00947A99"/>
    <w:rsid w:val="0095048A"/>
    <w:rsid w:val="00950E33"/>
    <w:rsid w:val="009521E7"/>
    <w:rsid w:val="00952D5E"/>
    <w:rsid w:val="009536F8"/>
    <w:rsid w:val="00954ECB"/>
    <w:rsid w:val="00956D4F"/>
    <w:rsid w:val="009573DE"/>
    <w:rsid w:val="00957821"/>
    <w:rsid w:val="00961239"/>
    <w:rsid w:val="009619D3"/>
    <w:rsid w:val="00961C02"/>
    <w:rsid w:val="00962F18"/>
    <w:rsid w:val="00963B2C"/>
    <w:rsid w:val="009645E7"/>
    <w:rsid w:val="009649F0"/>
    <w:rsid w:val="0096547E"/>
    <w:rsid w:val="009667E8"/>
    <w:rsid w:val="00967FD3"/>
    <w:rsid w:val="00970090"/>
    <w:rsid w:val="00970297"/>
    <w:rsid w:val="00970972"/>
    <w:rsid w:val="00971531"/>
    <w:rsid w:val="00971686"/>
    <w:rsid w:val="00972308"/>
    <w:rsid w:val="00974319"/>
    <w:rsid w:val="00975435"/>
    <w:rsid w:val="0097547C"/>
    <w:rsid w:val="0097634E"/>
    <w:rsid w:val="00976730"/>
    <w:rsid w:val="009777E8"/>
    <w:rsid w:val="009809B7"/>
    <w:rsid w:val="0098159D"/>
    <w:rsid w:val="009815C6"/>
    <w:rsid w:val="0098184C"/>
    <w:rsid w:val="00981C27"/>
    <w:rsid w:val="009829D5"/>
    <w:rsid w:val="00982D77"/>
    <w:rsid w:val="00983002"/>
    <w:rsid w:val="009856CC"/>
    <w:rsid w:val="0098684D"/>
    <w:rsid w:val="00987A47"/>
    <w:rsid w:val="00990493"/>
    <w:rsid w:val="00990EA2"/>
    <w:rsid w:val="00991B26"/>
    <w:rsid w:val="0099287C"/>
    <w:rsid w:val="00992D20"/>
    <w:rsid w:val="00993199"/>
    <w:rsid w:val="0099352A"/>
    <w:rsid w:val="0099651B"/>
    <w:rsid w:val="00997A30"/>
    <w:rsid w:val="009A03AB"/>
    <w:rsid w:val="009A0845"/>
    <w:rsid w:val="009A209A"/>
    <w:rsid w:val="009A227F"/>
    <w:rsid w:val="009A306A"/>
    <w:rsid w:val="009A4E6D"/>
    <w:rsid w:val="009A56DA"/>
    <w:rsid w:val="009A69BD"/>
    <w:rsid w:val="009A6E93"/>
    <w:rsid w:val="009B062E"/>
    <w:rsid w:val="009B0E0C"/>
    <w:rsid w:val="009B2ABA"/>
    <w:rsid w:val="009B318A"/>
    <w:rsid w:val="009B32B7"/>
    <w:rsid w:val="009B346B"/>
    <w:rsid w:val="009B4132"/>
    <w:rsid w:val="009B466C"/>
    <w:rsid w:val="009B4F5D"/>
    <w:rsid w:val="009B6AC1"/>
    <w:rsid w:val="009B6FE4"/>
    <w:rsid w:val="009B7C5A"/>
    <w:rsid w:val="009C0CF3"/>
    <w:rsid w:val="009C0DC5"/>
    <w:rsid w:val="009C0F2B"/>
    <w:rsid w:val="009C19C8"/>
    <w:rsid w:val="009C1B01"/>
    <w:rsid w:val="009C40A7"/>
    <w:rsid w:val="009C41EF"/>
    <w:rsid w:val="009C4C8D"/>
    <w:rsid w:val="009C4D87"/>
    <w:rsid w:val="009C5810"/>
    <w:rsid w:val="009C5C0B"/>
    <w:rsid w:val="009C60CA"/>
    <w:rsid w:val="009C6FC4"/>
    <w:rsid w:val="009C7063"/>
    <w:rsid w:val="009C7692"/>
    <w:rsid w:val="009C79DA"/>
    <w:rsid w:val="009D068C"/>
    <w:rsid w:val="009D06CB"/>
    <w:rsid w:val="009D3507"/>
    <w:rsid w:val="009D649B"/>
    <w:rsid w:val="009D7E11"/>
    <w:rsid w:val="009E01C4"/>
    <w:rsid w:val="009E0625"/>
    <w:rsid w:val="009E1986"/>
    <w:rsid w:val="009E3B86"/>
    <w:rsid w:val="009E6FAA"/>
    <w:rsid w:val="009E784B"/>
    <w:rsid w:val="009F3157"/>
    <w:rsid w:val="009F47DD"/>
    <w:rsid w:val="009F4A58"/>
    <w:rsid w:val="009F5A68"/>
    <w:rsid w:val="009F6697"/>
    <w:rsid w:val="00A01EEF"/>
    <w:rsid w:val="00A02AE5"/>
    <w:rsid w:val="00A02D52"/>
    <w:rsid w:val="00A03B02"/>
    <w:rsid w:val="00A03E90"/>
    <w:rsid w:val="00A0526F"/>
    <w:rsid w:val="00A054C3"/>
    <w:rsid w:val="00A05865"/>
    <w:rsid w:val="00A06542"/>
    <w:rsid w:val="00A079A5"/>
    <w:rsid w:val="00A1009B"/>
    <w:rsid w:val="00A11115"/>
    <w:rsid w:val="00A1262A"/>
    <w:rsid w:val="00A145D8"/>
    <w:rsid w:val="00A148DE"/>
    <w:rsid w:val="00A14937"/>
    <w:rsid w:val="00A15491"/>
    <w:rsid w:val="00A157AB"/>
    <w:rsid w:val="00A201B9"/>
    <w:rsid w:val="00A223D1"/>
    <w:rsid w:val="00A22FC4"/>
    <w:rsid w:val="00A231D2"/>
    <w:rsid w:val="00A231E2"/>
    <w:rsid w:val="00A243D4"/>
    <w:rsid w:val="00A248FD"/>
    <w:rsid w:val="00A24ED3"/>
    <w:rsid w:val="00A24FDF"/>
    <w:rsid w:val="00A25478"/>
    <w:rsid w:val="00A26096"/>
    <w:rsid w:val="00A278EA"/>
    <w:rsid w:val="00A27D83"/>
    <w:rsid w:val="00A27FE6"/>
    <w:rsid w:val="00A30F4B"/>
    <w:rsid w:val="00A311E7"/>
    <w:rsid w:val="00A32D87"/>
    <w:rsid w:val="00A3409B"/>
    <w:rsid w:val="00A360C1"/>
    <w:rsid w:val="00A36977"/>
    <w:rsid w:val="00A37961"/>
    <w:rsid w:val="00A402CF"/>
    <w:rsid w:val="00A414C0"/>
    <w:rsid w:val="00A42259"/>
    <w:rsid w:val="00A42709"/>
    <w:rsid w:val="00A4280C"/>
    <w:rsid w:val="00A42E69"/>
    <w:rsid w:val="00A43B05"/>
    <w:rsid w:val="00A440ED"/>
    <w:rsid w:val="00A44740"/>
    <w:rsid w:val="00A44A86"/>
    <w:rsid w:val="00A4591F"/>
    <w:rsid w:val="00A46050"/>
    <w:rsid w:val="00A51240"/>
    <w:rsid w:val="00A5139E"/>
    <w:rsid w:val="00A51AB8"/>
    <w:rsid w:val="00A53019"/>
    <w:rsid w:val="00A54ABE"/>
    <w:rsid w:val="00A5621D"/>
    <w:rsid w:val="00A56647"/>
    <w:rsid w:val="00A60A98"/>
    <w:rsid w:val="00A60AAF"/>
    <w:rsid w:val="00A61F6C"/>
    <w:rsid w:val="00A63A14"/>
    <w:rsid w:val="00A645CB"/>
    <w:rsid w:val="00A6473C"/>
    <w:rsid w:val="00A64ACD"/>
    <w:rsid w:val="00A660D2"/>
    <w:rsid w:val="00A669B6"/>
    <w:rsid w:val="00A6758F"/>
    <w:rsid w:val="00A70C33"/>
    <w:rsid w:val="00A713D0"/>
    <w:rsid w:val="00A718E6"/>
    <w:rsid w:val="00A72112"/>
    <w:rsid w:val="00A72F2D"/>
    <w:rsid w:val="00A74281"/>
    <w:rsid w:val="00A7441A"/>
    <w:rsid w:val="00A74BDF"/>
    <w:rsid w:val="00A77415"/>
    <w:rsid w:val="00A77816"/>
    <w:rsid w:val="00A779AB"/>
    <w:rsid w:val="00A779DD"/>
    <w:rsid w:val="00A77DD7"/>
    <w:rsid w:val="00A8161A"/>
    <w:rsid w:val="00A8344F"/>
    <w:rsid w:val="00A8405D"/>
    <w:rsid w:val="00A84AB8"/>
    <w:rsid w:val="00A84D25"/>
    <w:rsid w:val="00A857F2"/>
    <w:rsid w:val="00A85D1F"/>
    <w:rsid w:val="00A86D72"/>
    <w:rsid w:val="00A87856"/>
    <w:rsid w:val="00A92112"/>
    <w:rsid w:val="00A93CF7"/>
    <w:rsid w:val="00A94289"/>
    <w:rsid w:val="00A943E8"/>
    <w:rsid w:val="00A9544A"/>
    <w:rsid w:val="00A96070"/>
    <w:rsid w:val="00A97E79"/>
    <w:rsid w:val="00A97F5A"/>
    <w:rsid w:val="00AA07C3"/>
    <w:rsid w:val="00AA0A32"/>
    <w:rsid w:val="00AA0B4D"/>
    <w:rsid w:val="00AA1CE3"/>
    <w:rsid w:val="00AA2EB9"/>
    <w:rsid w:val="00AA30A8"/>
    <w:rsid w:val="00AA37B1"/>
    <w:rsid w:val="00AA3C1B"/>
    <w:rsid w:val="00AA3FDB"/>
    <w:rsid w:val="00AA441C"/>
    <w:rsid w:val="00AA5E96"/>
    <w:rsid w:val="00AA72E1"/>
    <w:rsid w:val="00AA74FA"/>
    <w:rsid w:val="00AA7921"/>
    <w:rsid w:val="00AA7CD7"/>
    <w:rsid w:val="00AB070A"/>
    <w:rsid w:val="00AB0DA4"/>
    <w:rsid w:val="00AB1AB3"/>
    <w:rsid w:val="00AB1E90"/>
    <w:rsid w:val="00AB27AA"/>
    <w:rsid w:val="00AB3736"/>
    <w:rsid w:val="00AB5EF9"/>
    <w:rsid w:val="00AB65B7"/>
    <w:rsid w:val="00AC0C1D"/>
    <w:rsid w:val="00AC12AD"/>
    <w:rsid w:val="00AC2D50"/>
    <w:rsid w:val="00AC45E2"/>
    <w:rsid w:val="00AC4628"/>
    <w:rsid w:val="00AC474A"/>
    <w:rsid w:val="00AC5D66"/>
    <w:rsid w:val="00AC668B"/>
    <w:rsid w:val="00AC6A70"/>
    <w:rsid w:val="00AC75CC"/>
    <w:rsid w:val="00AC7664"/>
    <w:rsid w:val="00AC7AD0"/>
    <w:rsid w:val="00AC7BFC"/>
    <w:rsid w:val="00AD1429"/>
    <w:rsid w:val="00AD1A65"/>
    <w:rsid w:val="00AD1B98"/>
    <w:rsid w:val="00AD274F"/>
    <w:rsid w:val="00AD3A27"/>
    <w:rsid w:val="00AD4088"/>
    <w:rsid w:val="00AD4477"/>
    <w:rsid w:val="00AD52C0"/>
    <w:rsid w:val="00AD65A3"/>
    <w:rsid w:val="00AD7B0C"/>
    <w:rsid w:val="00AD7BD0"/>
    <w:rsid w:val="00AD7CB4"/>
    <w:rsid w:val="00AE0410"/>
    <w:rsid w:val="00AE11C0"/>
    <w:rsid w:val="00AE14B6"/>
    <w:rsid w:val="00AE26F8"/>
    <w:rsid w:val="00AE2A07"/>
    <w:rsid w:val="00AE3742"/>
    <w:rsid w:val="00AE5D8F"/>
    <w:rsid w:val="00AE6019"/>
    <w:rsid w:val="00AF0B96"/>
    <w:rsid w:val="00AF0C69"/>
    <w:rsid w:val="00AF0EBD"/>
    <w:rsid w:val="00AF18E3"/>
    <w:rsid w:val="00AF1962"/>
    <w:rsid w:val="00AF2253"/>
    <w:rsid w:val="00AF2A6C"/>
    <w:rsid w:val="00AF2EFA"/>
    <w:rsid w:val="00AF33B1"/>
    <w:rsid w:val="00AF34ED"/>
    <w:rsid w:val="00AF4C60"/>
    <w:rsid w:val="00AF4D42"/>
    <w:rsid w:val="00AF5185"/>
    <w:rsid w:val="00AF555E"/>
    <w:rsid w:val="00AF71F6"/>
    <w:rsid w:val="00AF7C1C"/>
    <w:rsid w:val="00B00255"/>
    <w:rsid w:val="00B00D2E"/>
    <w:rsid w:val="00B04D6C"/>
    <w:rsid w:val="00B06BF6"/>
    <w:rsid w:val="00B0782B"/>
    <w:rsid w:val="00B07C34"/>
    <w:rsid w:val="00B109E2"/>
    <w:rsid w:val="00B10D9D"/>
    <w:rsid w:val="00B1102C"/>
    <w:rsid w:val="00B123FC"/>
    <w:rsid w:val="00B13FDC"/>
    <w:rsid w:val="00B1418C"/>
    <w:rsid w:val="00B14389"/>
    <w:rsid w:val="00B156A7"/>
    <w:rsid w:val="00B165D1"/>
    <w:rsid w:val="00B168C2"/>
    <w:rsid w:val="00B17D51"/>
    <w:rsid w:val="00B21978"/>
    <w:rsid w:val="00B21B63"/>
    <w:rsid w:val="00B2242D"/>
    <w:rsid w:val="00B22ADB"/>
    <w:rsid w:val="00B22F97"/>
    <w:rsid w:val="00B23908"/>
    <w:rsid w:val="00B25003"/>
    <w:rsid w:val="00B25734"/>
    <w:rsid w:val="00B25904"/>
    <w:rsid w:val="00B25E52"/>
    <w:rsid w:val="00B266E3"/>
    <w:rsid w:val="00B27214"/>
    <w:rsid w:val="00B314B1"/>
    <w:rsid w:val="00B31C0D"/>
    <w:rsid w:val="00B32046"/>
    <w:rsid w:val="00B321F0"/>
    <w:rsid w:val="00B32306"/>
    <w:rsid w:val="00B33557"/>
    <w:rsid w:val="00B33BCB"/>
    <w:rsid w:val="00B33D25"/>
    <w:rsid w:val="00B34203"/>
    <w:rsid w:val="00B353A5"/>
    <w:rsid w:val="00B41270"/>
    <w:rsid w:val="00B4190C"/>
    <w:rsid w:val="00B42094"/>
    <w:rsid w:val="00B4263F"/>
    <w:rsid w:val="00B4398C"/>
    <w:rsid w:val="00B43D72"/>
    <w:rsid w:val="00B45D56"/>
    <w:rsid w:val="00B47702"/>
    <w:rsid w:val="00B50866"/>
    <w:rsid w:val="00B51ED0"/>
    <w:rsid w:val="00B5289D"/>
    <w:rsid w:val="00B53B8C"/>
    <w:rsid w:val="00B54E37"/>
    <w:rsid w:val="00B55416"/>
    <w:rsid w:val="00B5644E"/>
    <w:rsid w:val="00B56E69"/>
    <w:rsid w:val="00B6074A"/>
    <w:rsid w:val="00B60A74"/>
    <w:rsid w:val="00B62D44"/>
    <w:rsid w:val="00B6395C"/>
    <w:rsid w:val="00B65C00"/>
    <w:rsid w:val="00B661C9"/>
    <w:rsid w:val="00B70000"/>
    <w:rsid w:val="00B70E70"/>
    <w:rsid w:val="00B72242"/>
    <w:rsid w:val="00B72361"/>
    <w:rsid w:val="00B728B5"/>
    <w:rsid w:val="00B733DB"/>
    <w:rsid w:val="00B7375C"/>
    <w:rsid w:val="00B73892"/>
    <w:rsid w:val="00B74223"/>
    <w:rsid w:val="00B7473D"/>
    <w:rsid w:val="00B74BDE"/>
    <w:rsid w:val="00B75020"/>
    <w:rsid w:val="00B75B7B"/>
    <w:rsid w:val="00B75C23"/>
    <w:rsid w:val="00B75D2B"/>
    <w:rsid w:val="00B760FE"/>
    <w:rsid w:val="00B76997"/>
    <w:rsid w:val="00B775C4"/>
    <w:rsid w:val="00B77745"/>
    <w:rsid w:val="00B77916"/>
    <w:rsid w:val="00B80323"/>
    <w:rsid w:val="00B80751"/>
    <w:rsid w:val="00B812AC"/>
    <w:rsid w:val="00B81324"/>
    <w:rsid w:val="00B81639"/>
    <w:rsid w:val="00B81938"/>
    <w:rsid w:val="00B826E8"/>
    <w:rsid w:val="00B8287D"/>
    <w:rsid w:val="00B82CE5"/>
    <w:rsid w:val="00B8460F"/>
    <w:rsid w:val="00B851E2"/>
    <w:rsid w:val="00B86512"/>
    <w:rsid w:val="00B8692E"/>
    <w:rsid w:val="00B90578"/>
    <w:rsid w:val="00B90597"/>
    <w:rsid w:val="00B91DD1"/>
    <w:rsid w:val="00B921CC"/>
    <w:rsid w:val="00B9224A"/>
    <w:rsid w:val="00B925A6"/>
    <w:rsid w:val="00B926C4"/>
    <w:rsid w:val="00B951E2"/>
    <w:rsid w:val="00B963D2"/>
    <w:rsid w:val="00B96B6B"/>
    <w:rsid w:val="00B9700A"/>
    <w:rsid w:val="00BA000C"/>
    <w:rsid w:val="00BA05EB"/>
    <w:rsid w:val="00BA1F22"/>
    <w:rsid w:val="00BA2C2C"/>
    <w:rsid w:val="00BA2D35"/>
    <w:rsid w:val="00BA338B"/>
    <w:rsid w:val="00BA36FE"/>
    <w:rsid w:val="00BA3A8B"/>
    <w:rsid w:val="00BA42D5"/>
    <w:rsid w:val="00BA4AC8"/>
    <w:rsid w:val="00BA4D02"/>
    <w:rsid w:val="00BA5E1E"/>
    <w:rsid w:val="00BA7F40"/>
    <w:rsid w:val="00BB16FC"/>
    <w:rsid w:val="00BB251F"/>
    <w:rsid w:val="00BB267F"/>
    <w:rsid w:val="00BB2862"/>
    <w:rsid w:val="00BB3919"/>
    <w:rsid w:val="00BB6789"/>
    <w:rsid w:val="00BC31BD"/>
    <w:rsid w:val="00BC4331"/>
    <w:rsid w:val="00BC5267"/>
    <w:rsid w:val="00BC5D8B"/>
    <w:rsid w:val="00BC6FB9"/>
    <w:rsid w:val="00BD04C5"/>
    <w:rsid w:val="00BD0B91"/>
    <w:rsid w:val="00BD0F0F"/>
    <w:rsid w:val="00BD1A65"/>
    <w:rsid w:val="00BD1D94"/>
    <w:rsid w:val="00BD3C24"/>
    <w:rsid w:val="00BD4184"/>
    <w:rsid w:val="00BD55D8"/>
    <w:rsid w:val="00BD5CE6"/>
    <w:rsid w:val="00BD5CF0"/>
    <w:rsid w:val="00BD602E"/>
    <w:rsid w:val="00BD7D93"/>
    <w:rsid w:val="00BE21E9"/>
    <w:rsid w:val="00BE24B1"/>
    <w:rsid w:val="00BE3765"/>
    <w:rsid w:val="00BE3BFD"/>
    <w:rsid w:val="00BE3C94"/>
    <w:rsid w:val="00BE6C38"/>
    <w:rsid w:val="00BE6D91"/>
    <w:rsid w:val="00BE709F"/>
    <w:rsid w:val="00BE712F"/>
    <w:rsid w:val="00BF0021"/>
    <w:rsid w:val="00BF276B"/>
    <w:rsid w:val="00BF44C1"/>
    <w:rsid w:val="00BF4C52"/>
    <w:rsid w:val="00BF5918"/>
    <w:rsid w:val="00BF7120"/>
    <w:rsid w:val="00BF7FC4"/>
    <w:rsid w:val="00C00D21"/>
    <w:rsid w:val="00C028C2"/>
    <w:rsid w:val="00C02C9E"/>
    <w:rsid w:val="00C02EBA"/>
    <w:rsid w:val="00C02FF9"/>
    <w:rsid w:val="00C0369B"/>
    <w:rsid w:val="00C03752"/>
    <w:rsid w:val="00C038BB"/>
    <w:rsid w:val="00C03EDD"/>
    <w:rsid w:val="00C04455"/>
    <w:rsid w:val="00C05563"/>
    <w:rsid w:val="00C0561C"/>
    <w:rsid w:val="00C06465"/>
    <w:rsid w:val="00C0700D"/>
    <w:rsid w:val="00C07821"/>
    <w:rsid w:val="00C10966"/>
    <w:rsid w:val="00C11949"/>
    <w:rsid w:val="00C11A97"/>
    <w:rsid w:val="00C11ADD"/>
    <w:rsid w:val="00C122A8"/>
    <w:rsid w:val="00C12705"/>
    <w:rsid w:val="00C135A3"/>
    <w:rsid w:val="00C1361D"/>
    <w:rsid w:val="00C14DB3"/>
    <w:rsid w:val="00C1607B"/>
    <w:rsid w:val="00C16525"/>
    <w:rsid w:val="00C16BFE"/>
    <w:rsid w:val="00C17541"/>
    <w:rsid w:val="00C17C5B"/>
    <w:rsid w:val="00C203B2"/>
    <w:rsid w:val="00C2130C"/>
    <w:rsid w:val="00C21B3D"/>
    <w:rsid w:val="00C21B80"/>
    <w:rsid w:val="00C23F78"/>
    <w:rsid w:val="00C24732"/>
    <w:rsid w:val="00C247A5"/>
    <w:rsid w:val="00C305E1"/>
    <w:rsid w:val="00C314E0"/>
    <w:rsid w:val="00C328B4"/>
    <w:rsid w:val="00C33221"/>
    <w:rsid w:val="00C3364F"/>
    <w:rsid w:val="00C34140"/>
    <w:rsid w:val="00C343A1"/>
    <w:rsid w:val="00C34ACA"/>
    <w:rsid w:val="00C35687"/>
    <w:rsid w:val="00C3581B"/>
    <w:rsid w:val="00C3783D"/>
    <w:rsid w:val="00C3792E"/>
    <w:rsid w:val="00C379FD"/>
    <w:rsid w:val="00C40D51"/>
    <w:rsid w:val="00C411D1"/>
    <w:rsid w:val="00C431FD"/>
    <w:rsid w:val="00C43565"/>
    <w:rsid w:val="00C4389D"/>
    <w:rsid w:val="00C45EA5"/>
    <w:rsid w:val="00C46034"/>
    <w:rsid w:val="00C464EA"/>
    <w:rsid w:val="00C46903"/>
    <w:rsid w:val="00C475B8"/>
    <w:rsid w:val="00C50E65"/>
    <w:rsid w:val="00C5272B"/>
    <w:rsid w:val="00C53700"/>
    <w:rsid w:val="00C53AE2"/>
    <w:rsid w:val="00C546A3"/>
    <w:rsid w:val="00C55F6F"/>
    <w:rsid w:val="00C561B7"/>
    <w:rsid w:val="00C57C92"/>
    <w:rsid w:val="00C57EAF"/>
    <w:rsid w:val="00C6289B"/>
    <w:rsid w:val="00C62C99"/>
    <w:rsid w:val="00C63C0A"/>
    <w:rsid w:val="00C64FBE"/>
    <w:rsid w:val="00C65AB5"/>
    <w:rsid w:val="00C65F88"/>
    <w:rsid w:val="00C6705E"/>
    <w:rsid w:val="00C6743A"/>
    <w:rsid w:val="00C67EF6"/>
    <w:rsid w:val="00C709F7"/>
    <w:rsid w:val="00C72143"/>
    <w:rsid w:val="00C72AB9"/>
    <w:rsid w:val="00C741C9"/>
    <w:rsid w:val="00C74B82"/>
    <w:rsid w:val="00C74EF5"/>
    <w:rsid w:val="00C75A2D"/>
    <w:rsid w:val="00C75C5B"/>
    <w:rsid w:val="00C7629E"/>
    <w:rsid w:val="00C76544"/>
    <w:rsid w:val="00C7687A"/>
    <w:rsid w:val="00C772C6"/>
    <w:rsid w:val="00C77D3F"/>
    <w:rsid w:val="00C77EBF"/>
    <w:rsid w:val="00C81193"/>
    <w:rsid w:val="00C81301"/>
    <w:rsid w:val="00C81CCA"/>
    <w:rsid w:val="00C827F3"/>
    <w:rsid w:val="00C82BB2"/>
    <w:rsid w:val="00C83AE8"/>
    <w:rsid w:val="00C83BD2"/>
    <w:rsid w:val="00C86DFC"/>
    <w:rsid w:val="00C87DD8"/>
    <w:rsid w:val="00C90CD0"/>
    <w:rsid w:val="00C914F1"/>
    <w:rsid w:val="00C91BE5"/>
    <w:rsid w:val="00C92D9B"/>
    <w:rsid w:val="00C94235"/>
    <w:rsid w:val="00C94CE5"/>
    <w:rsid w:val="00C9669A"/>
    <w:rsid w:val="00C966BE"/>
    <w:rsid w:val="00CA2219"/>
    <w:rsid w:val="00CA2C74"/>
    <w:rsid w:val="00CA3CC1"/>
    <w:rsid w:val="00CA455E"/>
    <w:rsid w:val="00CA5432"/>
    <w:rsid w:val="00CA6C16"/>
    <w:rsid w:val="00CB002B"/>
    <w:rsid w:val="00CB1011"/>
    <w:rsid w:val="00CB2CD1"/>
    <w:rsid w:val="00CB2FB5"/>
    <w:rsid w:val="00CB3A7F"/>
    <w:rsid w:val="00CB3B9B"/>
    <w:rsid w:val="00CB3BD4"/>
    <w:rsid w:val="00CB5158"/>
    <w:rsid w:val="00CB5418"/>
    <w:rsid w:val="00CB545B"/>
    <w:rsid w:val="00CB691B"/>
    <w:rsid w:val="00CB7280"/>
    <w:rsid w:val="00CC48D2"/>
    <w:rsid w:val="00CC560A"/>
    <w:rsid w:val="00CC5884"/>
    <w:rsid w:val="00CC5C63"/>
    <w:rsid w:val="00CC7B19"/>
    <w:rsid w:val="00CC7D8B"/>
    <w:rsid w:val="00CD097A"/>
    <w:rsid w:val="00CD19BA"/>
    <w:rsid w:val="00CD1DCE"/>
    <w:rsid w:val="00CD2BCB"/>
    <w:rsid w:val="00CD36CB"/>
    <w:rsid w:val="00CD481C"/>
    <w:rsid w:val="00CD4862"/>
    <w:rsid w:val="00CD4C70"/>
    <w:rsid w:val="00CD4D3F"/>
    <w:rsid w:val="00CD63E6"/>
    <w:rsid w:val="00CD7781"/>
    <w:rsid w:val="00CD7B30"/>
    <w:rsid w:val="00CD7ED6"/>
    <w:rsid w:val="00CE15BA"/>
    <w:rsid w:val="00CE1F57"/>
    <w:rsid w:val="00CE230D"/>
    <w:rsid w:val="00CE39BC"/>
    <w:rsid w:val="00CE3C79"/>
    <w:rsid w:val="00CE3D01"/>
    <w:rsid w:val="00CE4389"/>
    <w:rsid w:val="00CE600B"/>
    <w:rsid w:val="00CE7409"/>
    <w:rsid w:val="00CF24DD"/>
    <w:rsid w:val="00CF3DD4"/>
    <w:rsid w:val="00CF460E"/>
    <w:rsid w:val="00CF49C2"/>
    <w:rsid w:val="00CF505E"/>
    <w:rsid w:val="00CF5199"/>
    <w:rsid w:val="00D00C46"/>
    <w:rsid w:val="00D00FF3"/>
    <w:rsid w:val="00D02287"/>
    <w:rsid w:val="00D039C9"/>
    <w:rsid w:val="00D04529"/>
    <w:rsid w:val="00D05885"/>
    <w:rsid w:val="00D05B5E"/>
    <w:rsid w:val="00D062F1"/>
    <w:rsid w:val="00D0650D"/>
    <w:rsid w:val="00D06B3D"/>
    <w:rsid w:val="00D0701D"/>
    <w:rsid w:val="00D100C2"/>
    <w:rsid w:val="00D10516"/>
    <w:rsid w:val="00D11708"/>
    <w:rsid w:val="00D12D0A"/>
    <w:rsid w:val="00D13004"/>
    <w:rsid w:val="00D17C46"/>
    <w:rsid w:val="00D17CFC"/>
    <w:rsid w:val="00D20EAC"/>
    <w:rsid w:val="00D220EB"/>
    <w:rsid w:val="00D22164"/>
    <w:rsid w:val="00D22609"/>
    <w:rsid w:val="00D22FDB"/>
    <w:rsid w:val="00D24368"/>
    <w:rsid w:val="00D25F59"/>
    <w:rsid w:val="00D26588"/>
    <w:rsid w:val="00D267A1"/>
    <w:rsid w:val="00D267C0"/>
    <w:rsid w:val="00D26AD3"/>
    <w:rsid w:val="00D27136"/>
    <w:rsid w:val="00D30134"/>
    <w:rsid w:val="00D305CE"/>
    <w:rsid w:val="00D3091D"/>
    <w:rsid w:val="00D30ADE"/>
    <w:rsid w:val="00D3119A"/>
    <w:rsid w:val="00D32A2E"/>
    <w:rsid w:val="00D32FAC"/>
    <w:rsid w:val="00D3339E"/>
    <w:rsid w:val="00D33468"/>
    <w:rsid w:val="00D33882"/>
    <w:rsid w:val="00D3396C"/>
    <w:rsid w:val="00D3434B"/>
    <w:rsid w:val="00D34430"/>
    <w:rsid w:val="00D36573"/>
    <w:rsid w:val="00D367DC"/>
    <w:rsid w:val="00D37259"/>
    <w:rsid w:val="00D4040D"/>
    <w:rsid w:val="00D418DC"/>
    <w:rsid w:val="00D41E16"/>
    <w:rsid w:val="00D41E1E"/>
    <w:rsid w:val="00D421C7"/>
    <w:rsid w:val="00D42A43"/>
    <w:rsid w:val="00D42DBB"/>
    <w:rsid w:val="00D441DA"/>
    <w:rsid w:val="00D44334"/>
    <w:rsid w:val="00D453E7"/>
    <w:rsid w:val="00D45E8C"/>
    <w:rsid w:val="00D462F5"/>
    <w:rsid w:val="00D51E20"/>
    <w:rsid w:val="00D52346"/>
    <w:rsid w:val="00D532B5"/>
    <w:rsid w:val="00D53EF0"/>
    <w:rsid w:val="00D54F75"/>
    <w:rsid w:val="00D55083"/>
    <w:rsid w:val="00D563D3"/>
    <w:rsid w:val="00D577E2"/>
    <w:rsid w:val="00D5790C"/>
    <w:rsid w:val="00D57CA5"/>
    <w:rsid w:val="00D6030D"/>
    <w:rsid w:val="00D649A8"/>
    <w:rsid w:val="00D64B41"/>
    <w:rsid w:val="00D64D48"/>
    <w:rsid w:val="00D65231"/>
    <w:rsid w:val="00D66359"/>
    <w:rsid w:val="00D70F43"/>
    <w:rsid w:val="00D71EF5"/>
    <w:rsid w:val="00D71F97"/>
    <w:rsid w:val="00D72C85"/>
    <w:rsid w:val="00D73655"/>
    <w:rsid w:val="00D741B9"/>
    <w:rsid w:val="00D74244"/>
    <w:rsid w:val="00D743A2"/>
    <w:rsid w:val="00D7506C"/>
    <w:rsid w:val="00D753B8"/>
    <w:rsid w:val="00D75BE4"/>
    <w:rsid w:val="00D75EC6"/>
    <w:rsid w:val="00D75ECE"/>
    <w:rsid w:val="00D76391"/>
    <w:rsid w:val="00D80188"/>
    <w:rsid w:val="00D8043B"/>
    <w:rsid w:val="00D80592"/>
    <w:rsid w:val="00D825B9"/>
    <w:rsid w:val="00D8335E"/>
    <w:rsid w:val="00D83671"/>
    <w:rsid w:val="00D83CE9"/>
    <w:rsid w:val="00D8529E"/>
    <w:rsid w:val="00D85D28"/>
    <w:rsid w:val="00D90F78"/>
    <w:rsid w:val="00D9129C"/>
    <w:rsid w:val="00D9160B"/>
    <w:rsid w:val="00D91EA9"/>
    <w:rsid w:val="00D92D9F"/>
    <w:rsid w:val="00D964A2"/>
    <w:rsid w:val="00D96AFF"/>
    <w:rsid w:val="00D97A55"/>
    <w:rsid w:val="00DA083A"/>
    <w:rsid w:val="00DA0BAB"/>
    <w:rsid w:val="00DA0F07"/>
    <w:rsid w:val="00DA0FC3"/>
    <w:rsid w:val="00DA177E"/>
    <w:rsid w:val="00DA1E8F"/>
    <w:rsid w:val="00DA1EB1"/>
    <w:rsid w:val="00DA2B67"/>
    <w:rsid w:val="00DA2BEA"/>
    <w:rsid w:val="00DA4E68"/>
    <w:rsid w:val="00DA5F71"/>
    <w:rsid w:val="00DA63A8"/>
    <w:rsid w:val="00DA7912"/>
    <w:rsid w:val="00DA7E35"/>
    <w:rsid w:val="00DA7EE0"/>
    <w:rsid w:val="00DB0F4A"/>
    <w:rsid w:val="00DB1FD4"/>
    <w:rsid w:val="00DB28E7"/>
    <w:rsid w:val="00DB29B1"/>
    <w:rsid w:val="00DB4D84"/>
    <w:rsid w:val="00DB5132"/>
    <w:rsid w:val="00DB54CB"/>
    <w:rsid w:val="00DB6597"/>
    <w:rsid w:val="00DB7C34"/>
    <w:rsid w:val="00DC0A77"/>
    <w:rsid w:val="00DC2E66"/>
    <w:rsid w:val="00DC464E"/>
    <w:rsid w:val="00DC489C"/>
    <w:rsid w:val="00DC52A5"/>
    <w:rsid w:val="00DC5CAA"/>
    <w:rsid w:val="00DC6062"/>
    <w:rsid w:val="00DC7745"/>
    <w:rsid w:val="00DC7F4D"/>
    <w:rsid w:val="00DD009C"/>
    <w:rsid w:val="00DD0B8A"/>
    <w:rsid w:val="00DD1F19"/>
    <w:rsid w:val="00DD2A1F"/>
    <w:rsid w:val="00DD39B7"/>
    <w:rsid w:val="00DD66E1"/>
    <w:rsid w:val="00DD6F85"/>
    <w:rsid w:val="00DD70F4"/>
    <w:rsid w:val="00DD710D"/>
    <w:rsid w:val="00DD739C"/>
    <w:rsid w:val="00DD74A3"/>
    <w:rsid w:val="00DD756F"/>
    <w:rsid w:val="00DE06D1"/>
    <w:rsid w:val="00DE1546"/>
    <w:rsid w:val="00DE271B"/>
    <w:rsid w:val="00DE2D48"/>
    <w:rsid w:val="00DE57AE"/>
    <w:rsid w:val="00DE69F3"/>
    <w:rsid w:val="00DF095E"/>
    <w:rsid w:val="00DF180C"/>
    <w:rsid w:val="00DF2952"/>
    <w:rsid w:val="00DF3135"/>
    <w:rsid w:val="00DF36DC"/>
    <w:rsid w:val="00DF3B7B"/>
    <w:rsid w:val="00DF3E32"/>
    <w:rsid w:val="00DF4164"/>
    <w:rsid w:val="00DF47EC"/>
    <w:rsid w:val="00DF48CE"/>
    <w:rsid w:val="00DF4F7B"/>
    <w:rsid w:val="00E00627"/>
    <w:rsid w:val="00E00C2D"/>
    <w:rsid w:val="00E0137E"/>
    <w:rsid w:val="00E01620"/>
    <w:rsid w:val="00E018F1"/>
    <w:rsid w:val="00E024A1"/>
    <w:rsid w:val="00E02C06"/>
    <w:rsid w:val="00E0515B"/>
    <w:rsid w:val="00E06530"/>
    <w:rsid w:val="00E06CB1"/>
    <w:rsid w:val="00E07245"/>
    <w:rsid w:val="00E0730C"/>
    <w:rsid w:val="00E07609"/>
    <w:rsid w:val="00E10212"/>
    <w:rsid w:val="00E10E53"/>
    <w:rsid w:val="00E11CCB"/>
    <w:rsid w:val="00E12543"/>
    <w:rsid w:val="00E127BA"/>
    <w:rsid w:val="00E12A86"/>
    <w:rsid w:val="00E14DF5"/>
    <w:rsid w:val="00E15531"/>
    <w:rsid w:val="00E156B5"/>
    <w:rsid w:val="00E15820"/>
    <w:rsid w:val="00E15E0E"/>
    <w:rsid w:val="00E16227"/>
    <w:rsid w:val="00E16537"/>
    <w:rsid w:val="00E175F2"/>
    <w:rsid w:val="00E20DD8"/>
    <w:rsid w:val="00E20E3E"/>
    <w:rsid w:val="00E2166A"/>
    <w:rsid w:val="00E219E9"/>
    <w:rsid w:val="00E21ABB"/>
    <w:rsid w:val="00E223E1"/>
    <w:rsid w:val="00E236E3"/>
    <w:rsid w:val="00E25E50"/>
    <w:rsid w:val="00E25EBE"/>
    <w:rsid w:val="00E27325"/>
    <w:rsid w:val="00E27BB2"/>
    <w:rsid w:val="00E27C7C"/>
    <w:rsid w:val="00E30130"/>
    <w:rsid w:val="00E3036A"/>
    <w:rsid w:val="00E31E8F"/>
    <w:rsid w:val="00E329EA"/>
    <w:rsid w:val="00E331B6"/>
    <w:rsid w:val="00E33C7D"/>
    <w:rsid w:val="00E35DB7"/>
    <w:rsid w:val="00E36137"/>
    <w:rsid w:val="00E3627B"/>
    <w:rsid w:val="00E36769"/>
    <w:rsid w:val="00E36E5E"/>
    <w:rsid w:val="00E400C8"/>
    <w:rsid w:val="00E400C9"/>
    <w:rsid w:val="00E41114"/>
    <w:rsid w:val="00E412F0"/>
    <w:rsid w:val="00E41660"/>
    <w:rsid w:val="00E428B8"/>
    <w:rsid w:val="00E42D04"/>
    <w:rsid w:val="00E42F95"/>
    <w:rsid w:val="00E43892"/>
    <w:rsid w:val="00E46E54"/>
    <w:rsid w:val="00E501BC"/>
    <w:rsid w:val="00E50745"/>
    <w:rsid w:val="00E52350"/>
    <w:rsid w:val="00E52489"/>
    <w:rsid w:val="00E541E7"/>
    <w:rsid w:val="00E5442F"/>
    <w:rsid w:val="00E54E34"/>
    <w:rsid w:val="00E5606F"/>
    <w:rsid w:val="00E56403"/>
    <w:rsid w:val="00E566A5"/>
    <w:rsid w:val="00E56AFB"/>
    <w:rsid w:val="00E579A3"/>
    <w:rsid w:val="00E57DB1"/>
    <w:rsid w:val="00E60137"/>
    <w:rsid w:val="00E60FDE"/>
    <w:rsid w:val="00E62C32"/>
    <w:rsid w:val="00E6383D"/>
    <w:rsid w:val="00E64249"/>
    <w:rsid w:val="00E673D5"/>
    <w:rsid w:val="00E71664"/>
    <w:rsid w:val="00E72879"/>
    <w:rsid w:val="00E742C8"/>
    <w:rsid w:val="00E74BAF"/>
    <w:rsid w:val="00E7510C"/>
    <w:rsid w:val="00E75730"/>
    <w:rsid w:val="00E758C7"/>
    <w:rsid w:val="00E759C1"/>
    <w:rsid w:val="00E75CCD"/>
    <w:rsid w:val="00E76236"/>
    <w:rsid w:val="00E77314"/>
    <w:rsid w:val="00E8009B"/>
    <w:rsid w:val="00E80F14"/>
    <w:rsid w:val="00E81F9E"/>
    <w:rsid w:val="00E8231C"/>
    <w:rsid w:val="00E825D3"/>
    <w:rsid w:val="00E82CFE"/>
    <w:rsid w:val="00E84893"/>
    <w:rsid w:val="00E84D4B"/>
    <w:rsid w:val="00E865AD"/>
    <w:rsid w:val="00E908BB"/>
    <w:rsid w:val="00E90A5E"/>
    <w:rsid w:val="00E91649"/>
    <w:rsid w:val="00E927C1"/>
    <w:rsid w:val="00E93435"/>
    <w:rsid w:val="00E93B6D"/>
    <w:rsid w:val="00E94562"/>
    <w:rsid w:val="00E95CEA"/>
    <w:rsid w:val="00E975C2"/>
    <w:rsid w:val="00E979F8"/>
    <w:rsid w:val="00EA01F7"/>
    <w:rsid w:val="00EA310D"/>
    <w:rsid w:val="00EA38B7"/>
    <w:rsid w:val="00EA6BEF"/>
    <w:rsid w:val="00EA7E46"/>
    <w:rsid w:val="00EB088B"/>
    <w:rsid w:val="00EB128D"/>
    <w:rsid w:val="00EB1834"/>
    <w:rsid w:val="00EB1BBE"/>
    <w:rsid w:val="00EB4B7D"/>
    <w:rsid w:val="00EB6B34"/>
    <w:rsid w:val="00EB6BE4"/>
    <w:rsid w:val="00EB75F9"/>
    <w:rsid w:val="00EC070C"/>
    <w:rsid w:val="00EC1287"/>
    <w:rsid w:val="00EC1EE7"/>
    <w:rsid w:val="00EC2F1C"/>
    <w:rsid w:val="00EC31E5"/>
    <w:rsid w:val="00EC3FFA"/>
    <w:rsid w:val="00EC41E6"/>
    <w:rsid w:val="00EC4208"/>
    <w:rsid w:val="00EC48F7"/>
    <w:rsid w:val="00EC4A52"/>
    <w:rsid w:val="00EC57EB"/>
    <w:rsid w:val="00EC70FB"/>
    <w:rsid w:val="00EC7B1A"/>
    <w:rsid w:val="00EC7DDA"/>
    <w:rsid w:val="00ED003F"/>
    <w:rsid w:val="00ED0EAC"/>
    <w:rsid w:val="00ED0F15"/>
    <w:rsid w:val="00ED17FF"/>
    <w:rsid w:val="00ED2322"/>
    <w:rsid w:val="00ED25BB"/>
    <w:rsid w:val="00ED2BB5"/>
    <w:rsid w:val="00ED3454"/>
    <w:rsid w:val="00ED499F"/>
    <w:rsid w:val="00ED4FC8"/>
    <w:rsid w:val="00ED521D"/>
    <w:rsid w:val="00ED74D7"/>
    <w:rsid w:val="00ED765B"/>
    <w:rsid w:val="00EE0542"/>
    <w:rsid w:val="00EE0A13"/>
    <w:rsid w:val="00EE128F"/>
    <w:rsid w:val="00EE2CC6"/>
    <w:rsid w:val="00EE2D7B"/>
    <w:rsid w:val="00EE6ABF"/>
    <w:rsid w:val="00EE7077"/>
    <w:rsid w:val="00EE780F"/>
    <w:rsid w:val="00EF0879"/>
    <w:rsid w:val="00EF2CCE"/>
    <w:rsid w:val="00EF2D75"/>
    <w:rsid w:val="00EF3B7D"/>
    <w:rsid w:val="00EF3E28"/>
    <w:rsid w:val="00EF3EA1"/>
    <w:rsid w:val="00EF5583"/>
    <w:rsid w:val="00EF56FD"/>
    <w:rsid w:val="00F0009B"/>
    <w:rsid w:val="00F0124F"/>
    <w:rsid w:val="00F01936"/>
    <w:rsid w:val="00F01D39"/>
    <w:rsid w:val="00F01FB7"/>
    <w:rsid w:val="00F0392C"/>
    <w:rsid w:val="00F03A52"/>
    <w:rsid w:val="00F0405E"/>
    <w:rsid w:val="00F0685B"/>
    <w:rsid w:val="00F06D0B"/>
    <w:rsid w:val="00F0799A"/>
    <w:rsid w:val="00F10017"/>
    <w:rsid w:val="00F108DC"/>
    <w:rsid w:val="00F10B48"/>
    <w:rsid w:val="00F118C5"/>
    <w:rsid w:val="00F11E42"/>
    <w:rsid w:val="00F13781"/>
    <w:rsid w:val="00F13806"/>
    <w:rsid w:val="00F139D5"/>
    <w:rsid w:val="00F14CCE"/>
    <w:rsid w:val="00F15047"/>
    <w:rsid w:val="00F16269"/>
    <w:rsid w:val="00F172BF"/>
    <w:rsid w:val="00F179B0"/>
    <w:rsid w:val="00F17A90"/>
    <w:rsid w:val="00F20000"/>
    <w:rsid w:val="00F20D2D"/>
    <w:rsid w:val="00F223A1"/>
    <w:rsid w:val="00F2290F"/>
    <w:rsid w:val="00F22B2F"/>
    <w:rsid w:val="00F22E98"/>
    <w:rsid w:val="00F26348"/>
    <w:rsid w:val="00F26C73"/>
    <w:rsid w:val="00F311F1"/>
    <w:rsid w:val="00F318B8"/>
    <w:rsid w:val="00F31B90"/>
    <w:rsid w:val="00F321F7"/>
    <w:rsid w:val="00F335FB"/>
    <w:rsid w:val="00F33D75"/>
    <w:rsid w:val="00F3467F"/>
    <w:rsid w:val="00F35E95"/>
    <w:rsid w:val="00F36ADB"/>
    <w:rsid w:val="00F40477"/>
    <w:rsid w:val="00F40A33"/>
    <w:rsid w:val="00F4160E"/>
    <w:rsid w:val="00F418DD"/>
    <w:rsid w:val="00F41CB5"/>
    <w:rsid w:val="00F4233A"/>
    <w:rsid w:val="00F43F74"/>
    <w:rsid w:val="00F44208"/>
    <w:rsid w:val="00F44BC6"/>
    <w:rsid w:val="00F44E5C"/>
    <w:rsid w:val="00F4643D"/>
    <w:rsid w:val="00F507BC"/>
    <w:rsid w:val="00F512A7"/>
    <w:rsid w:val="00F5149E"/>
    <w:rsid w:val="00F51E20"/>
    <w:rsid w:val="00F527CF"/>
    <w:rsid w:val="00F530A4"/>
    <w:rsid w:val="00F5436F"/>
    <w:rsid w:val="00F55A37"/>
    <w:rsid w:val="00F567EE"/>
    <w:rsid w:val="00F60063"/>
    <w:rsid w:val="00F60A51"/>
    <w:rsid w:val="00F61940"/>
    <w:rsid w:val="00F62094"/>
    <w:rsid w:val="00F641E2"/>
    <w:rsid w:val="00F647B7"/>
    <w:rsid w:val="00F648D4"/>
    <w:rsid w:val="00F64BCF"/>
    <w:rsid w:val="00F663DB"/>
    <w:rsid w:val="00F671F6"/>
    <w:rsid w:val="00F70116"/>
    <w:rsid w:val="00F707B7"/>
    <w:rsid w:val="00F70AB1"/>
    <w:rsid w:val="00F70F68"/>
    <w:rsid w:val="00F72C69"/>
    <w:rsid w:val="00F73B04"/>
    <w:rsid w:val="00F74843"/>
    <w:rsid w:val="00F769EE"/>
    <w:rsid w:val="00F76D54"/>
    <w:rsid w:val="00F776B9"/>
    <w:rsid w:val="00F80C85"/>
    <w:rsid w:val="00F824C1"/>
    <w:rsid w:val="00F83498"/>
    <w:rsid w:val="00F846ED"/>
    <w:rsid w:val="00F852D4"/>
    <w:rsid w:val="00F857B7"/>
    <w:rsid w:val="00F85E60"/>
    <w:rsid w:val="00F8668F"/>
    <w:rsid w:val="00F87207"/>
    <w:rsid w:val="00F908CA"/>
    <w:rsid w:val="00F90F50"/>
    <w:rsid w:val="00F91E59"/>
    <w:rsid w:val="00F9271A"/>
    <w:rsid w:val="00F93265"/>
    <w:rsid w:val="00F9408B"/>
    <w:rsid w:val="00F94BDA"/>
    <w:rsid w:val="00F94D1D"/>
    <w:rsid w:val="00F9504C"/>
    <w:rsid w:val="00F95194"/>
    <w:rsid w:val="00F9613A"/>
    <w:rsid w:val="00F971FC"/>
    <w:rsid w:val="00F973A9"/>
    <w:rsid w:val="00F9787A"/>
    <w:rsid w:val="00FA07D6"/>
    <w:rsid w:val="00FA37C4"/>
    <w:rsid w:val="00FA4608"/>
    <w:rsid w:val="00FA47FD"/>
    <w:rsid w:val="00FA52A1"/>
    <w:rsid w:val="00FA604D"/>
    <w:rsid w:val="00FA6D3E"/>
    <w:rsid w:val="00FA6DA5"/>
    <w:rsid w:val="00FA6F13"/>
    <w:rsid w:val="00FA71F6"/>
    <w:rsid w:val="00FA799A"/>
    <w:rsid w:val="00FA7C02"/>
    <w:rsid w:val="00FB0280"/>
    <w:rsid w:val="00FB12CC"/>
    <w:rsid w:val="00FB21C8"/>
    <w:rsid w:val="00FB249B"/>
    <w:rsid w:val="00FB2DDC"/>
    <w:rsid w:val="00FB3047"/>
    <w:rsid w:val="00FB328D"/>
    <w:rsid w:val="00FB3571"/>
    <w:rsid w:val="00FB3613"/>
    <w:rsid w:val="00FB37EE"/>
    <w:rsid w:val="00FB3C33"/>
    <w:rsid w:val="00FB4259"/>
    <w:rsid w:val="00FB61E0"/>
    <w:rsid w:val="00FB6304"/>
    <w:rsid w:val="00FB760E"/>
    <w:rsid w:val="00FC003E"/>
    <w:rsid w:val="00FC10F5"/>
    <w:rsid w:val="00FC256D"/>
    <w:rsid w:val="00FC323D"/>
    <w:rsid w:val="00FC51CC"/>
    <w:rsid w:val="00FC563C"/>
    <w:rsid w:val="00FC6FBF"/>
    <w:rsid w:val="00FD1589"/>
    <w:rsid w:val="00FD1955"/>
    <w:rsid w:val="00FD1A31"/>
    <w:rsid w:val="00FD2C91"/>
    <w:rsid w:val="00FD3165"/>
    <w:rsid w:val="00FD3313"/>
    <w:rsid w:val="00FD538C"/>
    <w:rsid w:val="00FD61DD"/>
    <w:rsid w:val="00FD67EB"/>
    <w:rsid w:val="00FD7609"/>
    <w:rsid w:val="00FD7E93"/>
    <w:rsid w:val="00FE121D"/>
    <w:rsid w:val="00FE2607"/>
    <w:rsid w:val="00FE26C3"/>
    <w:rsid w:val="00FE3EC2"/>
    <w:rsid w:val="00FE4630"/>
    <w:rsid w:val="00FE4713"/>
    <w:rsid w:val="00FE4D83"/>
    <w:rsid w:val="00FE5B5D"/>
    <w:rsid w:val="00FF002C"/>
    <w:rsid w:val="00FF24C1"/>
    <w:rsid w:val="00FF27BB"/>
    <w:rsid w:val="00FF2B4B"/>
    <w:rsid w:val="00FF2DE1"/>
    <w:rsid w:val="00FF3C36"/>
    <w:rsid w:val="00FF3DA4"/>
    <w:rsid w:val="00FF41AD"/>
    <w:rsid w:val="00FF5A8B"/>
    <w:rsid w:val="00FF655B"/>
    <w:rsid w:val="00FF73ED"/>
    <w:rsid w:val="00FF7B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CD7C4"/>
  <w15:docId w15:val="{58586710-B425-4FE8-B973-42ED91A3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8BA"/>
    <w:pPr>
      <w:spacing w:before="60" w:after="60" w:line="276" w:lineRule="auto"/>
      <w:jc w:val="both"/>
    </w:pPr>
    <w:rPr>
      <w:szCs w:val="21"/>
      <w:lang w:val="en-GB"/>
    </w:rPr>
  </w:style>
  <w:style w:type="paragraph" w:styleId="Heading1">
    <w:name w:val="heading 1"/>
    <w:basedOn w:val="Normal"/>
    <w:next w:val="Normal"/>
    <w:link w:val="Heading1Char"/>
    <w:qFormat/>
    <w:rsid w:val="00F26C73"/>
    <w:pPr>
      <w:keepNext/>
      <w:keepLines/>
      <w:outlineLvl w:val="0"/>
    </w:pPr>
    <w:rPr>
      <w:rFonts w:eastAsia="Times New Roman"/>
      <w:b/>
      <w:bCs/>
      <w:szCs w:val="28"/>
    </w:rPr>
  </w:style>
  <w:style w:type="paragraph" w:styleId="Heading2">
    <w:name w:val="heading 2"/>
    <w:basedOn w:val="Normal"/>
    <w:next w:val="Heading3"/>
    <w:link w:val="Heading2Char"/>
    <w:qFormat/>
    <w:rsid w:val="00790E79"/>
    <w:pPr>
      <w:keepNext/>
      <w:spacing w:line="300" w:lineRule="exact"/>
      <w:ind w:left="709" w:hanging="709"/>
      <w:outlineLvl w:val="1"/>
    </w:pPr>
    <w:rPr>
      <w:b/>
    </w:rPr>
  </w:style>
  <w:style w:type="paragraph" w:styleId="Heading3">
    <w:name w:val="heading 3"/>
    <w:basedOn w:val="Normal"/>
    <w:link w:val="Heading3Char"/>
    <w:qFormat/>
    <w:rsid w:val="00790E79"/>
    <w:pPr>
      <w:keepNext/>
      <w:widowControl w:val="0"/>
      <w:spacing w:line="300" w:lineRule="exact"/>
      <w:ind w:left="709" w:firstLine="851"/>
      <w:outlineLvl w:val="2"/>
    </w:pPr>
  </w:style>
  <w:style w:type="paragraph" w:styleId="Heading4">
    <w:name w:val="heading 4"/>
    <w:basedOn w:val="Normal"/>
    <w:next w:val="Normal"/>
    <w:link w:val="Heading4Char"/>
    <w:unhideWhenUsed/>
    <w:qFormat/>
    <w:rsid w:val="00957821"/>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957821"/>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57821"/>
    <w:pPr>
      <w:keepNext/>
      <w:widowControl w:val="0"/>
      <w:spacing w:line="300" w:lineRule="atLeast"/>
      <w:ind w:left="4669" w:hanging="349"/>
      <w:outlineLvl w:val="5"/>
    </w:pPr>
    <w:rPr>
      <w:b/>
    </w:rPr>
  </w:style>
  <w:style w:type="paragraph" w:styleId="Heading7">
    <w:name w:val="heading 7"/>
    <w:basedOn w:val="Normal"/>
    <w:next w:val="Normal"/>
    <w:link w:val="Heading7Char"/>
    <w:qFormat/>
    <w:rsid w:val="00957821"/>
    <w:pPr>
      <w:keepNext/>
      <w:widowControl w:val="0"/>
      <w:pBdr>
        <w:bottom w:val="single" w:sz="4" w:space="1" w:color="auto"/>
      </w:pBdr>
      <w:spacing w:line="300" w:lineRule="atLeast"/>
      <w:ind w:left="567" w:right="246" w:hanging="567"/>
      <w:jc w:val="right"/>
      <w:outlineLvl w:val="6"/>
    </w:pPr>
    <w:rPr>
      <w:b/>
      <w:i/>
      <w:sz w:val="16"/>
    </w:rPr>
  </w:style>
  <w:style w:type="paragraph" w:styleId="Heading8">
    <w:name w:val="heading 8"/>
    <w:basedOn w:val="Normal"/>
    <w:next w:val="Normal"/>
    <w:link w:val="Heading8Char"/>
    <w:uiPriority w:val="9"/>
    <w:unhideWhenUsed/>
    <w:qFormat/>
    <w:rsid w:val="00957821"/>
    <w:pPr>
      <w:keepNext/>
      <w:keepLines/>
      <w:spacing w:before="200"/>
      <w:outlineLvl w:val="7"/>
    </w:pPr>
    <w:rPr>
      <w:rFonts w:ascii="Cambria" w:eastAsia="Times New Roman" w:hAnsi="Cambria"/>
      <w:color w:val="404040"/>
    </w:rPr>
  </w:style>
  <w:style w:type="paragraph" w:styleId="Heading9">
    <w:name w:val="heading 9"/>
    <w:basedOn w:val="Normal"/>
    <w:next w:val="Normal"/>
    <w:link w:val="Heading9Char"/>
    <w:unhideWhenUsed/>
    <w:qFormat/>
    <w:rsid w:val="00C34140"/>
    <w:pPr>
      <w:spacing w:before="240" w:line="240" w:lineRule="auto"/>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C73"/>
    <w:rPr>
      <w:rFonts w:eastAsia="Times New Roman" w:cs="Times New Roman"/>
      <w:b/>
      <w:bCs/>
      <w:szCs w:val="28"/>
      <w:lang w:val="en-US"/>
    </w:rPr>
  </w:style>
  <w:style w:type="character" w:customStyle="1" w:styleId="Heading3Char">
    <w:name w:val="Heading 3 Char"/>
    <w:basedOn w:val="DefaultParagraphFont"/>
    <w:link w:val="Heading3"/>
    <w:rsid w:val="00790E79"/>
    <w:rPr>
      <w:rFonts w:eastAsia="Times New Roman"/>
      <w:sz w:val="20"/>
    </w:rPr>
  </w:style>
  <w:style w:type="character" w:customStyle="1" w:styleId="Heading2Char">
    <w:name w:val="Heading 2 Char"/>
    <w:basedOn w:val="DefaultParagraphFont"/>
    <w:link w:val="Heading2"/>
    <w:rsid w:val="00790E79"/>
    <w:rPr>
      <w:rFonts w:eastAsia="Times New Roman"/>
      <w:b/>
      <w:sz w:val="20"/>
    </w:rPr>
  </w:style>
  <w:style w:type="character" w:customStyle="1" w:styleId="Heading4Char">
    <w:name w:val="Heading 4 Char"/>
    <w:basedOn w:val="DefaultParagraphFont"/>
    <w:link w:val="Heading4"/>
    <w:rsid w:val="00957821"/>
    <w:rPr>
      <w:rFonts w:ascii="Cambria" w:eastAsia="Times New Roman" w:hAnsi="Cambria" w:cs="Times New Roman"/>
      <w:b/>
      <w:bCs/>
      <w:i/>
      <w:iCs/>
      <w:color w:val="4F81BD"/>
      <w:sz w:val="20"/>
      <w:lang w:val="en-US"/>
    </w:rPr>
  </w:style>
  <w:style w:type="character" w:customStyle="1" w:styleId="Heading5Char">
    <w:name w:val="Heading 5 Char"/>
    <w:basedOn w:val="DefaultParagraphFont"/>
    <w:link w:val="Heading5"/>
    <w:rsid w:val="00957821"/>
    <w:rPr>
      <w:rFonts w:ascii="Cambria" w:eastAsia="Times New Roman" w:hAnsi="Cambria" w:cs="Times New Roman"/>
      <w:color w:val="243F60"/>
      <w:sz w:val="20"/>
      <w:lang w:val="en-US"/>
    </w:rPr>
  </w:style>
  <w:style w:type="character" w:customStyle="1" w:styleId="Heading6Char">
    <w:name w:val="Heading 6 Char"/>
    <w:basedOn w:val="DefaultParagraphFont"/>
    <w:link w:val="Heading6"/>
    <w:rsid w:val="00957821"/>
    <w:rPr>
      <w:rFonts w:eastAsia="Times New Roman"/>
      <w:b/>
      <w:sz w:val="20"/>
    </w:rPr>
  </w:style>
  <w:style w:type="character" w:customStyle="1" w:styleId="Heading7Char">
    <w:name w:val="Heading 7 Char"/>
    <w:basedOn w:val="DefaultParagraphFont"/>
    <w:link w:val="Heading7"/>
    <w:rsid w:val="00957821"/>
    <w:rPr>
      <w:rFonts w:eastAsia="Times New Roman"/>
      <w:b/>
      <w:i/>
      <w:sz w:val="16"/>
    </w:rPr>
  </w:style>
  <w:style w:type="character" w:customStyle="1" w:styleId="Heading8Char">
    <w:name w:val="Heading 8 Char"/>
    <w:basedOn w:val="DefaultParagraphFont"/>
    <w:link w:val="Heading8"/>
    <w:uiPriority w:val="9"/>
    <w:rsid w:val="00957821"/>
    <w:rPr>
      <w:rFonts w:ascii="Cambria" w:eastAsia="Times New Roman" w:hAnsi="Cambria" w:cs="Times New Roman"/>
      <w:color w:val="404040"/>
      <w:sz w:val="20"/>
      <w:lang w:val="en-US"/>
    </w:rPr>
  </w:style>
  <w:style w:type="paragraph" w:styleId="Header">
    <w:name w:val="header"/>
    <w:basedOn w:val="Normal"/>
    <w:link w:val="HeaderChar"/>
    <w:rsid w:val="00790E79"/>
    <w:pPr>
      <w:tabs>
        <w:tab w:val="center" w:pos="4320"/>
        <w:tab w:val="right" w:pos="8640"/>
      </w:tabs>
    </w:pPr>
    <w:rPr>
      <w:rFonts w:ascii="Times New Roman" w:hAnsi="Times New Roman"/>
      <w:sz w:val="28"/>
    </w:rPr>
  </w:style>
  <w:style w:type="character" w:customStyle="1" w:styleId="HeaderChar">
    <w:name w:val="Header Char"/>
    <w:basedOn w:val="DefaultParagraphFont"/>
    <w:link w:val="Header"/>
    <w:rsid w:val="00790E79"/>
    <w:rPr>
      <w:rFonts w:ascii="Times New Roman" w:eastAsia="Times New Roman" w:hAnsi="Times New Roman"/>
      <w:sz w:val="28"/>
      <w:lang w:val="en-US"/>
    </w:rPr>
  </w:style>
  <w:style w:type="paragraph" w:styleId="Footer">
    <w:name w:val="footer"/>
    <w:basedOn w:val="Normal"/>
    <w:link w:val="FooterChar"/>
    <w:rsid w:val="00790E79"/>
    <w:pPr>
      <w:tabs>
        <w:tab w:val="center" w:pos="4320"/>
        <w:tab w:val="right" w:pos="8640"/>
      </w:tabs>
    </w:pPr>
    <w:rPr>
      <w:rFonts w:ascii="Times New Roman" w:hAnsi="Times New Roman"/>
      <w:sz w:val="28"/>
    </w:rPr>
  </w:style>
  <w:style w:type="character" w:customStyle="1" w:styleId="FooterChar">
    <w:name w:val="Footer Char"/>
    <w:basedOn w:val="DefaultParagraphFont"/>
    <w:link w:val="Footer"/>
    <w:rsid w:val="00790E79"/>
    <w:rPr>
      <w:rFonts w:ascii="Times New Roman" w:eastAsia="Times New Roman" w:hAnsi="Times New Roman"/>
      <w:sz w:val="28"/>
      <w:lang w:val="en-US"/>
    </w:rPr>
  </w:style>
  <w:style w:type="paragraph" w:styleId="BodyTextIndent2">
    <w:name w:val="Body Text Indent 2"/>
    <w:basedOn w:val="Normal"/>
    <w:link w:val="BodyTextIndent2Char"/>
    <w:rsid w:val="00790E79"/>
    <w:pPr>
      <w:widowControl w:val="0"/>
      <w:tabs>
        <w:tab w:val="left" w:pos="-1440"/>
        <w:tab w:val="left" w:pos="-720"/>
        <w:tab w:val="left" w:pos="0"/>
      </w:tabs>
      <w:spacing w:line="300" w:lineRule="exact"/>
      <w:ind w:firstLine="11"/>
    </w:pPr>
  </w:style>
  <w:style w:type="character" w:customStyle="1" w:styleId="BodyTextIndent2Char">
    <w:name w:val="Body Text Indent 2 Char"/>
    <w:basedOn w:val="DefaultParagraphFont"/>
    <w:link w:val="BodyTextIndent2"/>
    <w:rsid w:val="00790E79"/>
    <w:rPr>
      <w:rFonts w:eastAsia="Times New Roman"/>
      <w:sz w:val="20"/>
    </w:rPr>
  </w:style>
  <w:style w:type="character" w:styleId="PageNumber">
    <w:name w:val="page number"/>
    <w:basedOn w:val="DefaultParagraphFont"/>
    <w:rsid w:val="00790E79"/>
  </w:style>
  <w:style w:type="paragraph" w:styleId="Title">
    <w:name w:val="Title"/>
    <w:basedOn w:val="Normal"/>
    <w:link w:val="TitleChar"/>
    <w:qFormat/>
    <w:rsid w:val="00790E79"/>
    <w:pPr>
      <w:spacing w:before="80" w:after="40" w:line="360" w:lineRule="auto"/>
      <w:jc w:val="center"/>
    </w:pPr>
    <w:rPr>
      <w:rFonts w:cs="Arial"/>
      <w:b/>
    </w:rPr>
  </w:style>
  <w:style w:type="character" w:customStyle="1" w:styleId="TitleChar">
    <w:name w:val="Title Char"/>
    <w:basedOn w:val="DefaultParagraphFont"/>
    <w:link w:val="Title"/>
    <w:rsid w:val="00790E79"/>
    <w:rPr>
      <w:rFonts w:eastAsia="Times New Roman" w:cs="Arial"/>
      <w:b/>
      <w:sz w:val="20"/>
      <w:lang w:val="en-US"/>
    </w:rPr>
  </w:style>
  <w:style w:type="paragraph" w:styleId="BodyTextIndent">
    <w:name w:val="Body Text Indent"/>
    <w:basedOn w:val="Normal"/>
    <w:link w:val="BodyTextIndentChar"/>
    <w:unhideWhenUsed/>
    <w:rsid w:val="00957821"/>
    <w:pPr>
      <w:spacing w:after="120"/>
      <w:ind w:left="283"/>
    </w:pPr>
  </w:style>
  <w:style w:type="character" w:customStyle="1" w:styleId="BodyTextIndentChar">
    <w:name w:val="Body Text Indent Char"/>
    <w:basedOn w:val="DefaultParagraphFont"/>
    <w:link w:val="BodyTextIndent"/>
    <w:rsid w:val="00957821"/>
    <w:rPr>
      <w:rFonts w:eastAsia="Times New Roman"/>
      <w:sz w:val="20"/>
      <w:lang w:val="en-US"/>
    </w:rPr>
  </w:style>
  <w:style w:type="paragraph" w:styleId="BodyText">
    <w:name w:val="Body Text"/>
    <w:basedOn w:val="Normal"/>
    <w:link w:val="BodyTextChar"/>
    <w:unhideWhenUsed/>
    <w:rsid w:val="00957821"/>
    <w:pPr>
      <w:spacing w:after="120"/>
    </w:pPr>
  </w:style>
  <w:style w:type="character" w:customStyle="1" w:styleId="BodyTextChar">
    <w:name w:val="Body Text Char"/>
    <w:basedOn w:val="DefaultParagraphFont"/>
    <w:link w:val="BodyText"/>
    <w:rsid w:val="00957821"/>
    <w:rPr>
      <w:rFonts w:eastAsia="Times New Roman"/>
      <w:sz w:val="20"/>
      <w:lang w:val="en-US"/>
    </w:rPr>
  </w:style>
  <w:style w:type="paragraph" w:styleId="FootnoteText">
    <w:name w:val="footnote text"/>
    <w:basedOn w:val="Normal"/>
    <w:link w:val="FootnoteTextChar"/>
    <w:semiHidden/>
    <w:rsid w:val="00957821"/>
    <w:rPr>
      <w:rFonts w:ascii="Times New Roman" w:hAnsi="Times New Roman"/>
    </w:rPr>
  </w:style>
  <w:style w:type="character" w:customStyle="1" w:styleId="FootnoteTextChar">
    <w:name w:val="Footnote Text Char"/>
    <w:basedOn w:val="DefaultParagraphFont"/>
    <w:link w:val="FootnoteText"/>
    <w:semiHidden/>
    <w:rsid w:val="00957821"/>
    <w:rPr>
      <w:rFonts w:ascii="Times New Roman" w:eastAsia="Times New Roman" w:hAnsi="Times New Roman"/>
      <w:sz w:val="20"/>
      <w:lang w:val="en-US"/>
    </w:rPr>
  </w:style>
  <w:style w:type="paragraph" w:styleId="BodyTextIndent3">
    <w:name w:val="Body Text Indent 3"/>
    <w:basedOn w:val="Normal"/>
    <w:link w:val="BodyTextIndent3Char"/>
    <w:unhideWhenUsed/>
    <w:rsid w:val="00957821"/>
    <w:pPr>
      <w:spacing w:after="120"/>
      <w:ind w:left="283"/>
    </w:pPr>
    <w:rPr>
      <w:sz w:val="16"/>
      <w:szCs w:val="16"/>
    </w:rPr>
  </w:style>
  <w:style w:type="character" w:customStyle="1" w:styleId="BodyTextIndent3Char">
    <w:name w:val="Body Text Indent 3 Char"/>
    <w:basedOn w:val="DefaultParagraphFont"/>
    <w:link w:val="BodyTextIndent3"/>
    <w:rsid w:val="00957821"/>
    <w:rPr>
      <w:rFonts w:eastAsia="Times New Roman"/>
      <w:sz w:val="16"/>
      <w:szCs w:val="16"/>
      <w:lang w:val="en-US"/>
    </w:rPr>
  </w:style>
  <w:style w:type="paragraph" w:styleId="CommentText">
    <w:name w:val="annotation text"/>
    <w:basedOn w:val="Normal"/>
    <w:link w:val="CommentTextChar"/>
    <w:semiHidden/>
    <w:rsid w:val="00957821"/>
    <w:pPr>
      <w:overflowPunct w:val="0"/>
      <w:autoSpaceDE w:val="0"/>
      <w:autoSpaceDN w:val="0"/>
      <w:adjustRightInd w:val="0"/>
      <w:spacing w:line="300" w:lineRule="atLeast"/>
      <w:ind w:left="709" w:hanging="709"/>
      <w:textAlignment w:val="baseline"/>
    </w:pPr>
    <w:rPr>
      <w:rFonts w:ascii="Times New Roman" w:eastAsia="MS Mincho" w:hAnsi="Times New Roman"/>
    </w:rPr>
  </w:style>
  <w:style w:type="character" w:customStyle="1" w:styleId="CommentTextChar">
    <w:name w:val="Comment Text Char"/>
    <w:basedOn w:val="DefaultParagraphFont"/>
    <w:link w:val="CommentText"/>
    <w:semiHidden/>
    <w:rsid w:val="00957821"/>
    <w:rPr>
      <w:rFonts w:ascii="Times New Roman" w:eastAsia="MS Mincho" w:hAnsi="Times New Roman"/>
      <w:sz w:val="20"/>
      <w:lang w:val="en-US"/>
    </w:rPr>
  </w:style>
  <w:style w:type="paragraph" w:styleId="ListBullet">
    <w:name w:val="List Bullet"/>
    <w:basedOn w:val="Normal"/>
    <w:rsid w:val="00957821"/>
    <w:pPr>
      <w:widowControl w:val="0"/>
      <w:numPr>
        <w:numId w:val="1"/>
      </w:numPr>
      <w:spacing w:line="300" w:lineRule="atLeast"/>
      <w:ind w:left="1985" w:hanging="284"/>
    </w:pPr>
  </w:style>
  <w:style w:type="paragraph" w:styleId="ListParagraph">
    <w:name w:val="List Paragraph"/>
    <w:basedOn w:val="Normal"/>
    <w:link w:val="ListParagraphChar"/>
    <w:uiPriority w:val="34"/>
    <w:qFormat/>
    <w:rsid w:val="007328BA"/>
    <w:pPr>
      <w:widowControl w:val="0"/>
      <w:spacing w:line="300" w:lineRule="atLeast"/>
      <w:ind w:left="720" w:hanging="713"/>
      <w:contextualSpacing/>
    </w:pPr>
  </w:style>
  <w:style w:type="paragraph" w:styleId="NormalIndent">
    <w:name w:val="Normal Indent"/>
    <w:basedOn w:val="Normal"/>
    <w:rsid w:val="00957821"/>
    <w:pPr>
      <w:widowControl w:val="0"/>
      <w:spacing w:line="300" w:lineRule="atLeast"/>
      <w:ind w:left="851" w:hanging="709"/>
    </w:pPr>
    <w:rPr>
      <w:rFonts w:eastAsia="MS Mincho"/>
      <w:color w:val="000000"/>
    </w:rPr>
  </w:style>
  <w:style w:type="paragraph" w:styleId="BodyText2">
    <w:name w:val="Body Text 2"/>
    <w:basedOn w:val="Normal"/>
    <w:link w:val="BodyText2Char"/>
    <w:uiPriority w:val="99"/>
    <w:semiHidden/>
    <w:unhideWhenUsed/>
    <w:rsid w:val="00957821"/>
    <w:pPr>
      <w:spacing w:after="120" w:line="480" w:lineRule="auto"/>
    </w:pPr>
  </w:style>
  <w:style w:type="character" w:customStyle="1" w:styleId="BodyText2Char">
    <w:name w:val="Body Text 2 Char"/>
    <w:basedOn w:val="DefaultParagraphFont"/>
    <w:link w:val="BodyText2"/>
    <w:uiPriority w:val="99"/>
    <w:semiHidden/>
    <w:rsid w:val="00957821"/>
    <w:rPr>
      <w:rFonts w:eastAsia="Times New Roman"/>
      <w:sz w:val="20"/>
      <w:lang w:val="en-US"/>
    </w:rPr>
  </w:style>
  <w:style w:type="paragraph" w:styleId="ListNumber2">
    <w:name w:val="List Number 2"/>
    <w:basedOn w:val="ListNumber"/>
    <w:rsid w:val="00957821"/>
    <w:pPr>
      <w:keepLines/>
      <w:tabs>
        <w:tab w:val="clear" w:pos="360"/>
        <w:tab w:val="num" w:pos="851"/>
        <w:tab w:val="num" w:pos="1571"/>
      </w:tabs>
      <w:spacing w:before="120" w:after="120" w:line="280" w:lineRule="atLeast"/>
      <w:ind w:left="851" w:hanging="426"/>
      <w:contextualSpacing w:val="0"/>
    </w:pPr>
    <w:rPr>
      <w:rFonts w:ascii="Times New Roman" w:hAnsi="Times New Roman"/>
      <w:sz w:val="22"/>
      <w:szCs w:val="22"/>
      <w:lang w:bidi="he-IL"/>
    </w:rPr>
  </w:style>
  <w:style w:type="paragraph" w:styleId="ListNumber">
    <w:name w:val="List Number"/>
    <w:basedOn w:val="Normal"/>
    <w:uiPriority w:val="99"/>
    <w:semiHidden/>
    <w:unhideWhenUsed/>
    <w:rsid w:val="00957821"/>
    <w:pPr>
      <w:tabs>
        <w:tab w:val="num" w:pos="360"/>
      </w:tabs>
      <w:ind w:left="360" w:hanging="360"/>
      <w:contextualSpacing/>
    </w:pPr>
  </w:style>
  <w:style w:type="paragraph" w:styleId="TOCHeading">
    <w:name w:val="TOC Heading"/>
    <w:basedOn w:val="Heading1"/>
    <w:next w:val="Normal"/>
    <w:uiPriority w:val="39"/>
    <w:unhideWhenUsed/>
    <w:qFormat/>
    <w:rsid w:val="00A86D72"/>
    <w:pPr>
      <w:spacing w:before="480" w:after="0"/>
      <w:outlineLvl w:val="9"/>
    </w:pPr>
    <w:rPr>
      <w:rFonts w:ascii="Cambria" w:hAnsi="Cambria"/>
      <w:color w:val="365F91"/>
      <w:sz w:val="28"/>
      <w:lang w:eastAsia="ja-JP"/>
    </w:rPr>
  </w:style>
  <w:style w:type="paragraph" w:styleId="TOC1">
    <w:name w:val="toc 1"/>
    <w:basedOn w:val="Normal"/>
    <w:next w:val="Normal"/>
    <w:autoRedefine/>
    <w:uiPriority w:val="39"/>
    <w:unhideWhenUsed/>
    <w:qFormat/>
    <w:rsid w:val="003C0A54"/>
    <w:pPr>
      <w:tabs>
        <w:tab w:val="left" w:pos="630"/>
        <w:tab w:val="right" w:leader="dot" w:pos="9404"/>
      </w:tabs>
      <w:spacing w:after="100"/>
      <w:jc w:val="left"/>
    </w:pPr>
  </w:style>
  <w:style w:type="paragraph" w:styleId="TOC2">
    <w:name w:val="toc 2"/>
    <w:basedOn w:val="Normal"/>
    <w:next w:val="Normal"/>
    <w:autoRedefine/>
    <w:uiPriority w:val="39"/>
    <w:unhideWhenUsed/>
    <w:qFormat/>
    <w:rsid w:val="00E07245"/>
    <w:pPr>
      <w:tabs>
        <w:tab w:val="left" w:pos="630"/>
        <w:tab w:val="left" w:pos="720"/>
        <w:tab w:val="right" w:leader="dot" w:pos="9404"/>
      </w:tabs>
      <w:spacing w:after="100"/>
      <w:jc w:val="left"/>
    </w:pPr>
  </w:style>
  <w:style w:type="paragraph" w:styleId="TOC3">
    <w:name w:val="toc 3"/>
    <w:basedOn w:val="Normal"/>
    <w:next w:val="Normal"/>
    <w:autoRedefine/>
    <w:uiPriority w:val="39"/>
    <w:unhideWhenUsed/>
    <w:qFormat/>
    <w:rsid w:val="00E07245"/>
    <w:pPr>
      <w:tabs>
        <w:tab w:val="left" w:pos="630"/>
        <w:tab w:val="right" w:leader="dot" w:pos="9450"/>
      </w:tabs>
      <w:spacing w:after="100"/>
    </w:pPr>
  </w:style>
  <w:style w:type="paragraph" w:styleId="BalloonText">
    <w:name w:val="Balloon Text"/>
    <w:basedOn w:val="Normal"/>
    <w:link w:val="BalloonTextChar"/>
    <w:uiPriority w:val="99"/>
    <w:semiHidden/>
    <w:unhideWhenUsed/>
    <w:rsid w:val="00A86D72"/>
    <w:rPr>
      <w:rFonts w:ascii="Tahoma" w:hAnsi="Tahoma" w:cs="Tahoma"/>
      <w:sz w:val="16"/>
      <w:szCs w:val="16"/>
    </w:rPr>
  </w:style>
  <w:style w:type="character" w:customStyle="1" w:styleId="BalloonTextChar">
    <w:name w:val="Balloon Text Char"/>
    <w:basedOn w:val="DefaultParagraphFont"/>
    <w:link w:val="BalloonText"/>
    <w:uiPriority w:val="99"/>
    <w:semiHidden/>
    <w:rsid w:val="00A86D72"/>
    <w:rPr>
      <w:rFonts w:ascii="Tahoma" w:eastAsia="Times New Roman" w:hAnsi="Tahoma" w:cs="Tahoma"/>
      <w:sz w:val="16"/>
      <w:szCs w:val="16"/>
      <w:lang w:val="en-US"/>
    </w:rPr>
  </w:style>
  <w:style w:type="character" w:styleId="Hyperlink">
    <w:name w:val="Hyperlink"/>
    <w:basedOn w:val="DefaultParagraphFont"/>
    <w:uiPriority w:val="99"/>
    <w:unhideWhenUsed/>
    <w:rsid w:val="00A86D72"/>
    <w:rPr>
      <w:color w:val="0000FF"/>
      <w:u w:val="single"/>
    </w:rPr>
  </w:style>
  <w:style w:type="paragraph" w:styleId="TOC4">
    <w:name w:val="toc 4"/>
    <w:basedOn w:val="Normal"/>
    <w:next w:val="Normal"/>
    <w:autoRedefine/>
    <w:uiPriority w:val="39"/>
    <w:unhideWhenUsed/>
    <w:rsid w:val="00E95CEA"/>
    <w:pPr>
      <w:spacing w:before="0" w:after="100"/>
      <w:ind w:left="660"/>
      <w:jc w:val="left"/>
    </w:pPr>
    <w:rPr>
      <w:rFonts w:ascii="Calibri" w:eastAsia="Times New Roman" w:hAnsi="Calibri"/>
      <w:sz w:val="22"/>
      <w:szCs w:val="22"/>
      <w:lang w:eastAsia="en-GB"/>
    </w:rPr>
  </w:style>
  <w:style w:type="paragraph" w:styleId="TOC5">
    <w:name w:val="toc 5"/>
    <w:basedOn w:val="Normal"/>
    <w:next w:val="Normal"/>
    <w:autoRedefine/>
    <w:uiPriority w:val="39"/>
    <w:unhideWhenUsed/>
    <w:rsid w:val="00E95CEA"/>
    <w:pPr>
      <w:spacing w:before="0" w:after="100"/>
      <w:ind w:left="880"/>
      <w:jc w:val="left"/>
    </w:pPr>
    <w:rPr>
      <w:rFonts w:ascii="Calibri" w:eastAsia="Times New Roman" w:hAnsi="Calibri"/>
      <w:sz w:val="22"/>
      <w:szCs w:val="22"/>
      <w:lang w:eastAsia="en-GB"/>
    </w:rPr>
  </w:style>
  <w:style w:type="paragraph" w:styleId="TOC6">
    <w:name w:val="toc 6"/>
    <w:basedOn w:val="Normal"/>
    <w:next w:val="Normal"/>
    <w:autoRedefine/>
    <w:uiPriority w:val="39"/>
    <w:unhideWhenUsed/>
    <w:rsid w:val="00E95CEA"/>
    <w:pPr>
      <w:spacing w:before="0" w:after="100"/>
      <w:ind w:left="1100"/>
      <w:jc w:val="left"/>
    </w:pPr>
    <w:rPr>
      <w:rFonts w:ascii="Calibri" w:eastAsia="Times New Roman" w:hAnsi="Calibri"/>
      <w:sz w:val="22"/>
      <w:szCs w:val="22"/>
      <w:lang w:eastAsia="en-GB"/>
    </w:rPr>
  </w:style>
  <w:style w:type="paragraph" w:styleId="TOC7">
    <w:name w:val="toc 7"/>
    <w:basedOn w:val="Normal"/>
    <w:next w:val="Normal"/>
    <w:autoRedefine/>
    <w:uiPriority w:val="39"/>
    <w:unhideWhenUsed/>
    <w:rsid w:val="00E95CEA"/>
    <w:pPr>
      <w:spacing w:before="0" w:after="100"/>
      <w:ind w:left="1320"/>
      <w:jc w:val="left"/>
    </w:pPr>
    <w:rPr>
      <w:rFonts w:ascii="Calibri" w:eastAsia="Times New Roman" w:hAnsi="Calibri"/>
      <w:sz w:val="22"/>
      <w:szCs w:val="22"/>
      <w:lang w:eastAsia="en-GB"/>
    </w:rPr>
  </w:style>
  <w:style w:type="paragraph" w:styleId="TOC8">
    <w:name w:val="toc 8"/>
    <w:basedOn w:val="Normal"/>
    <w:next w:val="Normal"/>
    <w:autoRedefine/>
    <w:uiPriority w:val="39"/>
    <w:unhideWhenUsed/>
    <w:rsid w:val="00E95CEA"/>
    <w:pPr>
      <w:spacing w:before="0" w:after="100"/>
      <w:ind w:left="1540"/>
      <w:jc w:val="left"/>
    </w:pPr>
    <w:rPr>
      <w:rFonts w:ascii="Calibri" w:eastAsia="Times New Roman" w:hAnsi="Calibri"/>
      <w:sz w:val="22"/>
      <w:szCs w:val="22"/>
      <w:lang w:eastAsia="en-GB"/>
    </w:rPr>
  </w:style>
  <w:style w:type="paragraph" w:styleId="TOC9">
    <w:name w:val="toc 9"/>
    <w:basedOn w:val="Normal"/>
    <w:next w:val="Normal"/>
    <w:autoRedefine/>
    <w:uiPriority w:val="39"/>
    <w:unhideWhenUsed/>
    <w:rsid w:val="00E95CEA"/>
    <w:pPr>
      <w:spacing w:before="0" w:after="100"/>
      <w:ind w:left="1760"/>
      <w:jc w:val="left"/>
    </w:pPr>
    <w:rPr>
      <w:rFonts w:ascii="Calibri" w:eastAsia="Times New Roman" w:hAnsi="Calibri"/>
      <w:sz w:val="22"/>
      <w:szCs w:val="22"/>
      <w:lang w:eastAsia="en-GB"/>
    </w:rPr>
  </w:style>
  <w:style w:type="character" w:styleId="Strong">
    <w:name w:val="Strong"/>
    <w:basedOn w:val="DefaultParagraphFont"/>
    <w:uiPriority w:val="22"/>
    <w:qFormat/>
    <w:rsid w:val="000B3F9C"/>
    <w:rPr>
      <w:b/>
      <w:bCs/>
    </w:rPr>
  </w:style>
  <w:style w:type="character" w:customStyle="1" w:styleId="Heading9Char">
    <w:name w:val="Heading 9 Char"/>
    <w:basedOn w:val="DefaultParagraphFont"/>
    <w:link w:val="Heading9"/>
    <w:rsid w:val="00C34140"/>
    <w:rPr>
      <w:rFonts w:ascii="Cambria" w:eastAsia="Times New Roman" w:hAnsi="Cambria"/>
      <w:sz w:val="22"/>
      <w:szCs w:val="22"/>
    </w:rPr>
  </w:style>
  <w:style w:type="numbering" w:customStyle="1" w:styleId="NoList1">
    <w:name w:val="No List1"/>
    <w:next w:val="NoList"/>
    <w:uiPriority w:val="99"/>
    <w:semiHidden/>
    <w:unhideWhenUsed/>
    <w:rsid w:val="00C34140"/>
  </w:style>
  <w:style w:type="paragraph" w:customStyle="1" w:styleId="Default">
    <w:name w:val="Default"/>
    <w:rsid w:val="00C34140"/>
    <w:pPr>
      <w:autoSpaceDE w:val="0"/>
      <w:autoSpaceDN w:val="0"/>
      <w:adjustRightInd w:val="0"/>
    </w:pPr>
    <w:rPr>
      <w:rFonts w:ascii="Verdana" w:eastAsia="Times New Roman" w:hAnsi="Verdana" w:cs="Verdana"/>
      <w:color w:val="000000"/>
      <w:sz w:val="24"/>
      <w:szCs w:val="24"/>
    </w:rPr>
  </w:style>
  <w:style w:type="character" w:customStyle="1" w:styleId="apple-style-span">
    <w:name w:val="apple-style-span"/>
    <w:basedOn w:val="DefaultParagraphFont"/>
    <w:rsid w:val="00C34140"/>
  </w:style>
  <w:style w:type="paragraph" w:styleId="BodyText3">
    <w:name w:val="Body Text 3"/>
    <w:basedOn w:val="Normal"/>
    <w:link w:val="BodyText3Char"/>
    <w:uiPriority w:val="99"/>
    <w:semiHidden/>
    <w:unhideWhenUsed/>
    <w:rsid w:val="00C34140"/>
    <w:pPr>
      <w:spacing w:after="120"/>
    </w:pPr>
    <w:rPr>
      <w:sz w:val="16"/>
      <w:szCs w:val="16"/>
    </w:rPr>
  </w:style>
  <w:style w:type="character" w:customStyle="1" w:styleId="BodyText3Char">
    <w:name w:val="Body Text 3 Char"/>
    <w:basedOn w:val="DefaultParagraphFont"/>
    <w:link w:val="BodyText3"/>
    <w:uiPriority w:val="99"/>
    <w:semiHidden/>
    <w:rsid w:val="00C34140"/>
    <w:rPr>
      <w:sz w:val="16"/>
      <w:szCs w:val="16"/>
    </w:rPr>
  </w:style>
  <w:style w:type="character" w:styleId="Emphasis">
    <w:name w:val="Emphasis"/>
    <w:basedOn w:val="DefaultParagraphFont"/>
    <w:uiPriority w:val="20"/>
    <w:qFormat/>
    <w:rsid w:val="00C34140"/>
    <w:rPr>
      <w:i/>
      <w:iCs/>
    </w:rPr>
  </w:style>
  <w:style w:type="numbering" w:customStyle="1" w:styleId="NoList2">
    <w:name w:val="No List2"/>
    <w:next w:val="NoList"/>
    <w:uiPriority w:val="99"/>
    <w:semiHidden/>
    <w:unhideWhenUsed/>
    <w:rsid w:val="00C34140"/>
  </w:style>
  <w:style w:type="numbering" w:customStyle="1" w:styleId="NoList3">
    <w:name w:val="No List3"/>
    <w:next w:val="NoList"/>
    <w:uiPriority w:val="99"/>
    <w:semiHidden/>
    <w:unhideWhenUsed/>
    <w:rsid w:val="00F671F6"/>
  </w:style>
  <w:style w:type="numbering" w:customStyle="1" w:styleId="NoList4">
    <w:name w:val="No List4"/>
    <w:next w:val="NoList"/>
    <w:uiPriority w:val="99"/>
    <w:semiHidden/>
    <w:unhideWhenUsed/>
    <w:rsid w:val="00F671F6"/>
  </w:style>
  <w:style w:type="table" w:styleId="TableGrid">
    <w:name w:val="Table Grid"/>
    <w:basedOn w:val="TableNormal"/>
    <w:uiPriority w:val="59"/>
    <w:rsid w:val="006901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0116"/>
    <w:rPr>
      <w:color w:val="800080"/>
      <w:u w:val="single"/>
    </w:rPr>
  </w:style>
  <w:style w:type="table" w:customStyle="1" w:styleId="TableGrid1">
    <w:name w:val="Table Grid1"/>
    <w:basedOn w:val="TableNormal"/>
    <w:rsid w:val="00277E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72E1"/>
  </w:style>
  <w:style w:type="character" w:styleId="CommentReference">
    <w:name w:val="annotation reference"/>
    <w:basedOn w:val="DefaultParagraphFont"/>
    <w:uiPriority w:val="99"/>
    <w:semiHidden/>
    <w:unhideWhenUsed/>
    <w:rsid w:val="00A079A5"/>
    <w:rPr>
      <w:sz w:val="16"/>
      <w:szCs w:val="16"/>
    </w:rPr>
  </w:style>
  <w:style w:type="paragraph" w:styleId="NoSpacing">
    <w:name w:val="No Spacing"/>
    <w:uiPriority w:val="1"/>
    <w:qFormat/>
    <w:rsid w:val="007D0FD1"/>
    <w:pPr>
      <w:widowControl w:val="0"/>
      <w:jc w:val="both"/>
    </w:pPr>
    <w:rPr>
      <w:rFonts w:eastAsia="Times New Roman" w:cs="Arial"/>
      <w:sz w:val="21"/>
      <w:szCs w:val="21"/>
      <w:lang w:val="en-GB"/>
    </w:rPr>
  </w:style>
  <w:style w:type="paragraph" w:styleId="CommentSubject">
    <w:name w:val="annotation subject"/>
    <w:basedOn w:val="CommentText"/>
    <w:next w:val="CommentText"/>
    <w:link w:val="CommentSubjectChar"/>
    <w:uiPriority w:val="99"/>
    <w:semiHidden/>
    <w:unhideWhenUsed/>
    <w:rsid w:val="00F76D54"/>
    <w:pPr>
      <w:overflowPunct/>
      <w:autoSpaceDE/>
      <w:autoSpaceDN/>
      <w:adjustRightInd/>
      <w:spacing w:line="240" w:lineRule="auto"/>
      <w:ind w:left="0" w:firstLine="0"/>
      <w:textAlignment w:val="auto"/>
    </w:pPr>
    <w:rPr>
      <w:rFonts w:ascii="Arial" w:eastAsia="Calibri" w:hAnsi="Arial"/>
      <w:b/>
      <w:bCs/>
      <w:szCs w:val="20"/>
    </w:rPr>
  </w:style>
  <w:style w:type="character" w:customStyle="1" w:styleId="CommentSubjectChar">
    <w:name w:val="Comment Subject Char"/>
    <w:basedOn w:val="CommentTextChar"/>
    <w:link w:val="CommentSubject"/>
    <w:uiPriority w:val="99"/>
    <w:semiHidden/>
    <w:rsid w:val="00F76D54"/>
    <w:rPr>
      <w:rFonts w:ascii="Times New Roman" w:eastAsia="Calibri" w:hAnsi="Times New Roman"/>
      <w:b/>
      <w:bCs/>
      <w:sz w:val="20"/>
      <w:lang w:val="en-GB"/>
    </w:rPr>
  </w:style>
  <w:style w:type="paragraph" w:styleId="Revision">
    <w:name w:val="Revision"/>
    <w:hidden/>
    <w:uiPriority w:val="99"/>
    <w:semiHidden/>
    <w:rsid w:val="00F76D54"/>
    <w:rPr>
      <w:sz w:val="21"/>
      <w:szCs w:val="21"/>
      <w:lang w:val="en-GB"/>
    </w:rPr>
  </w:style>
  <w:style w:type="paragraph" w:customStyle="1" w:styleId="bullet2">
    <w:name w:val="bullet2"/>
    <w:basedOn w:val="Normal"/>
    <w:rsid w:val="006D70A4"/>
    <w:pPr>
      <w:widowControl w:val="0"/>
      <w:numPr>
        <w:numId w:val="159"/>
      </w:numPr>
      <w:tabs>
        <w:tab w:val="left" w:pos="1134"/>
      </w:tabs>
      <w:spacing w:before="0" w:line="300" w:lineRule="atLeast"/>
    </w:pPr>
    <w:rPr>
      <w:rFonts w:eastAsia="Times New Roman"/>
      <w:sz w:val="21"/>
      <w:szCs w:val="20"/>
    </w:rPr>
  </w:style>
  <w:style w:type="paragraph" w:styleId="ListBullet3">
    <w:name w:val="List Bullet 3"/>
    <w:basedOn w:val="Normal"/>
    <w:rsid w:val="006D70A4"/>
    <w:pPr>
      <w:widowControl w:val="0"/>
      <w:numPr>
        <w:numId w:val="160"/>
      </w:numPr>
      <w:spacing w:before="0" w:line="300" w:lineRule="exact"/>
      <w:ind w:left="1702" w:hanging="284"/>
    </w:pPr>
    <w:rPr>
      <w:rFonts w:eastAsia="Times New Roman"/>
      <w:sz w:val="21"/>
      <w:szCs w:val="20"/>
    </w:rPr>
  </w:style>
  <w:style w:type="paragraph" w:styleId="ListBullet4">
    <w:name w:val="List Bullet 4"/>
    <w:basedOn w:val="Normal"/>
    <w:unhideWhenUsed/>
    <w:rsid w:val="006D70A4"/>
    <w:pPr>
      <w:numPr>
        <w:numId w:val="161"/>
      </w:numPr>
      <w:spacing w:before="0" w:after="200"/>
      <w:contextualSpacing/>
      <w:jc w:val="left"/>
    </w:pPr>
    <w:rPr>
      <w:sz w:val="21"/>
      <w:szCs w:val="22"/>
      <w:lang w:val="en-US"/>
    </w:rPr>
  </w:style>
  <w:style w:type="paragraph" w:styleId="ListBullet2">
    <w:name w:val="List Bullet 2"/>
    <w:basedOn w:val="Normal"/>
    <w:unhideWhenUsed/>
    <w:rsid w:val="006D70A4"/>
    <w:pPr>
      <w:numPr>
        <w:numId w:val="162"/>
      </w:numPr>
      <w:spacing w:before="0" w:after="200"/>
      <w:contextualSpacing/>
      <w:jc w:val="left"/>
    </w:pPr>
    <w:rPr>
      <w:sz w:val="21"/>
      <w:szCs w:val="22"/>
      <w:lang w:val="en-US"/>
    </w:rPr>
  </w:style>
  <w:style w:type="paragraph" w:customStyle="1" w:styleId="t">
    <w:name w:val="t"/>
    <w:aliases w:val="text"/>
    <w:basedOn w:val="Normal"/>
    <w:rsid w:val="006D70A4"/>
    <w:pPr>
      <w:tabs>
        <w:tab w:val="left" w:pos="-1440"/>
        <w:tab w:val="left" w:pos="-720"/>
      </w:tabs>
      <w:spacing w:before="0" w:after="240" w:line="240" w:lineRule="atLeast"/>
    </w:pPr>
    <w:rPr>
      <w:rFonts w:eastAsia="Times New Roman"/>
      <w:spacing w:val="-3"/>
      <w:sz w:val="21"/>
      <w:szCs w:val="20"/>
    </w:rPr>
  </w:style>
  <w:style w:type="paragraph" w:customStyle="1" w:styleId="table">
    <w:name w:val="table"/>
    <w:basedOn w:val="t"/>
    <w:rsid w:val="006D70A4"/>
  </w:style>
  <w:style w:type="paragraph" w:styleId="TOAHeading">
    <w:name w:val="toa heading"/>
    <w:basedOn w:val="Normal"/>
    <w:next w:val="Normal"/>
    <w:uiPriority w:val="99"/>
    <w:semiHidden/>
    <w:unhideWhenUsed/>
    <w:rsid w:val="006D70A4"/>
    <w:pPr>
      <w:widowControl w:val="0"/>
      <w:tabs>
        <w:tab w:val="left" w:pos="9014"/>
      </w:tabs>
      <w:spacing w:before="120" w:line="300" w:lineRule="atLeast"/>
      <w:ind w:left="709" w:hanging="709"/>
    </w:pPr>
    <w:rPr>
      <w:rFonts w:ascii="Cambria" w:eastAsia="Times New Roman" w:hAnsi="Cambria"/>
      <w:b/>
      <w:bCs/>
      <w:sz w:val="24"/>
      <w:szCs w:val="24"/>
    </w:rPr>
  </w:style>
  <w:style w:type="paragraph" w:styleId="Subtitle">
    <w:name w:val="Subtitle"/>
    <w:basedOn w:val="Normal"/>
    <w:link w:val="SubtitleChar"/>
    <w:qFormat/>
    <w:rsid w:val="006D70A4"/>
    <w:pPr>
      <w:spacing w:line="300" w:lineRule="atLeast"/>
    </w:pPr>
    <w:rPr>
      <w:rFonts w:eastAsia="Times New Roman"/>
      <w:b/>
      <w:szCs w:val="20"/>
      <w:lang w:val="en-US"/>
    </w:rPr>
  </w:style>
  <w:style w:type="character" w:customStyle="1" w:styleId="SubtitleChar">
    <w:name w:val="Subtitle Char"/>
    <w:basedOn w:val="DefaultParagraphFont"/>
    <w:link w:val="Subtitle"/>
    <w:rsid w:val="006D70A4"/>
    <w:rPr>
      <w:rFonts w:eastAsia="Times New Roman"/>
      <w:b/>
    </w:rPr>
  </w:style>
  <w:style w:type="numbering" w:customStyle="1" w:styleId="NoList11">
    <w:name w:val="No List11"/>
    <w:next w:val="NoList"/>
    <w:uiPriority w:val="99"/>
    <w:semiHidden/>
    <w:unhideWhenUsed/>
    <w:rsid w:val="006D70A4"/>
  </w:style>
  <w:style w:type="paragraph" w:customStyle="1" w:styleId="xl66">
    <w:name w:val="xl66"/>
    <w:basedOn w:val="Normal"/>
    <w:rsid w:val="006D70A4"/>
    <w:pPr>
      <w:pBdr>
        <w:top w:val="single" w:sz="4" w:space="0" w:color="auto"/>
        <w:bottom w:val="single" w:sz="4" w:space="0" w:color="auto"/>
      </w:pBdr>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67">
    <w:name w:val="xl67"/>
    <w:basedOn w:val="Normal"/>
    <w:rsid w:val="006D70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68">
    <w:name w:val="xl68"/>
    <w:basedOn w:val="Normal"/>
    <w:rsid w:val="006D70A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69">
    <w:name w:val="xl69"/>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70">
    <w:name w:val="xl70"/>
    <w:basedOn w:val="Normal"/>
    <w:rsid w:val="006D7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71">
    <w:name w:val="xl71"/>
    <w:basedOn w:val="Normal"/>
    <w:rsid w:val="006D70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72">
    <w:name w:val="xl72"/>
    <w:basedOn w:val="Normal"/>
    <w:rsid w:val="006D70A4"/>
    <w:pPr>
      <w:spacing w:before="100" w:beforeAutospacing="1" w:after="100" w:afterAutospacing="1" w:line="240" w:lineRule="auto"/>
      <w:jc w:val="left"/>
    </w:pPr>
    <w:rPr>
      <w:rFonts w:eastAsia="Times New Roman" w:cs="Arial"/>
      <w:b/>
      <w:bCs/>
      <w:sz w:val="24"/>
      <w:szCs w:val="24"/>
      <w:lang w:eastAsia="en-GB"/>
    </w:rPr>
  </w:style>
  <w:style w:type="paragraph" w:customStyle="1" w:styleId="xl73">
    <w:name w:val="xl73"/>
    <w:basedOn w:val="Normal"/>
    <w:rsid w:val="006D70A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74">
    <w:name w:val="xl74"/>
    <w:basedOn w:val="Normal"/>
    <w:rsid w:val="006D70A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75">
    <w:name w:val="xl75"/>
    <w:basedOn w:val="Normal"/>
    <w:rsid w:val="006D70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76">
    <w:name w:val="xl76"/>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77">
    <w:name w:val="xl77"/>
    <w:basedOn w:val="Normal"/>
    <w:rsid w:val="006D70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78">
    <w:name w:val="xl78"/>
    <w:basedOn w:val="Normal"/>
    <w:rsid w:val="006D70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79">
    <w:name w:val="xl79"/>
    <w:basedOn w:val="Normal"/>
    <w:rsid w:val="006D70A4"/>
    <w:pPr>
      <w:spacing w:before="100" w:beforeAutospacing="1" w:after="100" w:afterAutospacing="1" w:line="240" w:lineRule="auto"/>
      <w:jc w:val="left"/>
    </w:pPr>
    <w:rPr>
      <w:rFonts w:eastAsia="Times New Roman" w:cs="Arial"/>
      <w:b/>
      <w:bCs/>
      <w:sz w:val="24"/>
      <w:szCs w:val="24"/>
      <w:lang w:eastAsia="en-GB"/>
    </w:rPr>
  </w:style>
  <w:style w:type="paragraph" w:customStyle="1" w:styleId="xl80">
    <w:name w:val="xl80"/>
    <w:basedOn w:val="Normal"/>
    <w:rsid w:val="006D70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sz w:val="24"/>
      <w:szCs w:val="24"/>
      <w:lang w:eastAsia="en-GB"/>
    </w:rPr>
  </w:style>
  <w:style w:type="paragraph" w:customStyle="1" w:styleId="xl81">
    <w:name w:val="xl81"/>
    <w:basedOn w:val="Normal"/>
    <w:rsid w:val="006D70A4"/>
    <w:pPr>
      <w:pBdr>
        <w:top w:val="single" w:sz="4" w:space="0" w:color="auto"/>
        <w:left w:val="single" w:sz="4" w:space="0" w:color="auto"/>
      </w:pBdr>
      <w:shd w:val="clear" w:color="000000" w:fill="FCD5B4"/>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82">
    <w:name w:val="xl82"/>
    <w:basedOn w:val="Normal"/>
    <w:rsid w:val="006D70A4"/>
    <w:pPr>
      <w:pBdr>
        <w:top w:val="single" w:sz="4" w:space="0" w:color="auto"/>
        <w:right w:val="single" w:sz="4" w:space="0" w:color="auto"/>
      </w:pBdr>
      <w:shd w:val="clear" w:color="000000" w:fill="FCD5B4"/>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83">
    <w:name w:val="xl83"/>
    <w:basedOn w:val="Normal"/>
    <w:rsid w:val="006D70A4"/>
    <w:pPr>
      <w:pBdr>
        <w:top w:val="single" w:sz="4" w:space="0" w:color="auto"/>
        <w:left w:val="single" w:sz="4" w:space="0" w:color="auto"/>
      </w:pBdr>
      <w:shd w:val="clear" w:color="000000" w:fill="B7DEE8"/>
      <w:spacing w:before="100" w:beforeAutospacing="1" w:after="100" w:afterAutospacing="1" w:line="240" w:lineRule="auto"/>
      <w:jc w:val="left"/>
    </w:pPr>
    <w:rPr>
      <w:rFonts w:eastAsia="Times New Roman" w:cs="Arial"/>
      <w:b/>
      <w:bCs/>
      <w:color w:val="000000"/>
      <w:sz w:val="24"/>
      <w:szCs w:val="24"/>
      <w:lang w:eastAsia="en-GB"/>
    </w:rPr>
  </w:style>
  <w:style w:type="paragraph" w:customStyle="1" w:styleId="xl84">
    <w:name w:val="xl84"/>
    <w:basedOn w:val="Normal"/>
    <w:rsid w:val="006D70A4"/>
    <w:pPr>
      <w:pBdr>
        <w:top w:val="single" w:sz="4" w:space="0" w:color="auto"/>
        <w:right w:val="single" w:sz="4" w:space="0" w:color="auto"/>
      </w:pBdr>
      <w:shd w:val="clear" w:color="000000" w:fill="B7DEE8"/>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85">
    <w:name w:val="xl85"/>
    <w:basedOn w:val="Normal"/>
    <w:rsid w:val="006D70A4"/>
    <w:pPr>
      <w:pBdr>
        <w:top w:val="single" w:sz="4" w:space="0" w:color="auto"/>
        <w:left w:val="single" w:sz="4" w:space="0" w:color="auto"/>
      </w:pBdr>
      <w:shd w:val="clear" w:color="000000" w:fill="C4D79B"/>
      <w:spacing w:before="100" w:beforeAutospacing="1" w:after="100" w:afterAutospacing="1" w:line="240" w:lineRule="auto"/>
      <w:jc w:val="left"/>
    </w:pPr>
    <w:rPr>
      <w:rFonts w:eastAsia="Times New Roman" w:cs="Arial"/>
      <w:b/>
      <w:bCs/>
      <w:color w:val="000000"/>
      <w:sz w:val="24"/>
      <w:szCs w:val="24"/>
      <w:lang w:eastAsia="en-GB"/>
    </w:rPr>
  </w:style>
  <w:style w:type="paragraph" w:customStyle="1" w:styleId="xl86">
    <w:name w:val="xl86"/>
    <w:basedOn w:val="Normal"/>
    <w:rsid w:val="006D70A4"/>
    <w:pPr>
      <w:pBdr>
        <w:top w:val="single" w:sz="4" w:space="0" w:color="auto"/>
      </w:pBdr>
      <w:shd w:val="clear" w:color="000000" w:fill="C4D79B"/>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87">
    <w:name w:val="xl87"/>
    <w:basedOn w:val="Normal"/>
    <w:rsid w:val="006D70A4"/>
    <w:pPr>
      <w:pBdr>
        <w:top w:val="single" w:sz="4" w:space="0" w:color="auto"/>
        <w:right w:val="single" w:sz="4" w:space="0" w:color="auto"/>
      </w:pBdr>
      <w:shd w:val="clear" w:color="000000" w:fill="C4D79B"/>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88">
    <w:name w:val="xl88"/>
    <w:basedOn w:val="Normal"/>
    <w:rsid w:val="006D70A4"/>
    <w:pPr>
      <w:pBdr>
        <w:top w:val="single" w:sz="4" w:space="0" w:color="auto"/>
        <w:left w:val="single" w:sz="4" w:space="0" w:color="auto"/>
      </w:pBdr>
      <w:shd w:val="clear" w:color="000000" w:fill="FFFF66"/>
      <w:spacing w:before="100" w:beforeAutospacing="1" w:after="100" w:afterAutospacing="1" w:line="240" w:lineRule="auto"/>
      <w:jc w:val="left"/>
    </w:pPr>
    <w:rPr>
      <w:rFonts w:eastAsia="Times New Roman" w:cs="Arial"/>
      <w:b/>
      <w:bCs/>
      <w:color w:val="000000"/>
      <w:sz w:val="24"/>
      <w:szCs w:val="24"/>
      <w:lang w:eastAsia="en-GB"/>
    </w:rPr>
  </w:style>
  <w:style w:type="paragraph" w:customStyle="1" w:styleId="xl89">
    <w:name w:val="xl89"/>
    <w:basedOn w:val="Normal"/>
    <w:rsid w:val="006D70A4"/>
    <w:pPr>
      <w:pBdr>
        <w:top w:val="single" w:sz="4" w:space="0" w:color="auto"/>
      </w:pBdr>
      <w:shd w:val="clear" w:color="000000" w:fill="FFFF66"/>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90">
    <w:name w:val="xl90"/>
    <w:basedOn w:val="Normal"/>
    <w:rsid w:val="006D70A4"/>
    <w:pPr>
      <w:pBdr>
        <w:top w:val="single" w:sz="4" w:space="0" w:color="auto"/>
        <w:right w:val="single" w:sz="4" w:space="0" w:color="auto"/>
      </w:pBdr>
      <w:shd w:val="clear" w:color="000000" w:fill="FFFF66"/>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91">
    <w:name w:val="xl91"/>
    <w:basedOn w:val="Normal"/>
    <w:rsid w:val="006D70A4"/>
    <w:pPr>
      <w:pBdr>
        <w:top w:val="single" w:sz="4" w:space="0" w:color="auto"/>
        <w:left w:val="single" w:sz="4" w:space="0" w:color="auto"/>
      </w:pBdr>
      <w:shd w:val="clear" w:color="000000" w:fill="F2DCDB"/>
      <w:spacing w:before="100" w:beforeAutospacing="1" w:after="100" w:afterAutospacing="1" w:line="240" w:lineRule="auto"/>
      <w:jc w:val="left"/>
    </w:pPr>
    <w:rPr>
      <w:rFonts w:eastAsia="Times New Roman" w:cs="Arial"/>
      <w:b/>
      <w:bCs/>
      <w:color w:val="000000"/>
      <w:sz w:val="24"/>
      <w:szCs w:val="24"/>
      <w:lang w:eastAsia="en-GB"/>
    </w:rPr>
  </w:style>
  <w:style w:type="paragraph" w:customStyle="1" w:styleId="xl92">
    <w:name w:val="xl92"/>
    <w:basedOn w:val="Normal"/>
    <w:rsid w:val="006D70A4"/>
    <w:pPr>
      <w:pBdr>
        <w:top w:val="single" w:sz="4" w:space="0" w:color="auto"/>
      </w:pBdr>
      <w:shd w:val="clear" w:color="000000" w:fill="F2DCDB"/>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93">
    <w:name w:val="xl93"/>
    <w:basedOn w:val="Normal"/>
    <w:rsid w:val="006D70A4"/>
    <w:pPr>
      <w:pBdr>
        <w:top w:val="single" w:sz="4" w:space="0" w:color="auto"/>
        <w:right w:val="single" w:sz="4" w:space="0" w:color="auto"/>
      </w:pBdr>
      <w:shd w:val="clear" w:color="000000" w:fill="F2DCDB"/>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94">
    <w:name w:val="xl94"/>
    <w:basedOn w:val="Normal"/>
    <w:rsid w:val="006D70A4"/>
    <w:pPr>
      <w:pBdr>
        <w:top w:val="single" w:sz="4" w:space="0" w:color="auto"/>
        <w:left w:val="single" w:sz="4" w:space="0" w:color="auto"/>
      </w:pBdr>
      <w:shd w:val="clear" w:color="000000" w:fill="DCE6F1"/>
      <w:spacing w:before="100" w:beforeAutospacing="1" w:after="100" w:afterAutospacing="1" w:line="240" w:lineRule="auto"/>
      <w:jc w:val="left"/>
    </w:pPr>
    <w:rPr>
      <w:rFonts w:eastAsia="Times New Roman" w:cs="Arial"/>
      <w:b/>
      <w:bCs/>
      <w:color w:val="000000"/>
      <w:sz w:val="24"/>
      <w:szCs w:val="24"/>
      <w:lang w:eastAsia="en-GB"/>
    </w:rPr>
  </w:style>
  <w:style w:type="paragraph" w:customStyle="1" w:styleId="xl95">
    <w:name w:val="xl95"/>
    <w:basedOn w:val="Normal"/>
    <w:rsid w:val="006D70A4"/>
    <w:pPr>
      <w:pBdr>
        <w:top w:val="single" w:sz="4" w:space="0" w:color="auto"/>
      </w:pBdr>
      <w:shd w:val="clear" w:color="000000" w:fill="DCE6F1"/>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96">
    <w:name w:val="xl96"/>
    <w:basedOn w:val="Normal"/>
    <w:rsid w:val="006D70A4"/>
    <w:pPr>
      <w:pBdr>
        <w:top w:val="single" w:sz="4" w:space="0" w:color="auto"/>
        <w:right w:val="single" w:sz="4" w:space="0" w:color="auto"/>
      </w:pBdr>
      <w:shd w:val="clear" w:color="000000" w:fill="DCE6F1"/>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97">
    <w:name w:val="xl97"/>
    <w:basedOn w:val="Normal"/>
    <w:rsid w:val="006D70A4"/>
    <w:pPr>
      <w:pBdr>
        <w:top w:val="single" w:sz="4" w:space="0" w:color="auto"/>
        <w:right w:val="single" w:sz="4" w:space="0" w:color="auto"/>
      </w:pBdr>
      <w:shd w:val="clear" w:color="000000" w:fill="C4D79B"/>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98">
    <w:name w:val="xl98"/>
    <w:basedOn w:val="Normal"/>
    <w:rsid w:val="006D70A4"/>
    <w:pPr>
      <w:pBdr>
        <w:top w:val="single" w:sz="4" w:space="0" w:color="auto"/>
        <w:left w:val="single" w:sz="4" w:space="0" w:color="auto"/>
      </w:pBdr>
      <w:shd w:val="clear" w:color="000000" w:fill="EBF1DE"/>
      <w:spacing w:before="100" w:beforeAutospacing="1" w:after="100" w:afterAutospacing="1" w:line="240" w:lineRule="auto"/>
      <w:jc w:val="left"/>
    </w:pPr>
    <w:rPr>
      <w:rFonts w:eastAsia="Times New Roman" w:cs="Arial"/>
      <w:b/>
      <w:bCs/>
      <w:color w:val="000000"/>
      <w:sz w:val="24"/>
      <w:szCs w:val="24"/>
      <w:lang w:eastAsia="en-GB"/>
    </w:rPr>
  </w:style>
  <w:style w:type="paragraph" w:customStyle="1" w:styleId="xl99">
    <w:name w:val="xl99"/>
    <w:basedOn w:val="Normal"/>
    <w:rsid w:val="006D70A4"/>
    <w:pPr>
      <w:pBdr>
        <w:top w:val="single" w:sz="4" w:space="0" w:color="auto"/>
      </w:pBdr>
      <w:shd w:val="clear" w:color="000000" w:fill="EBF1DE"/>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100">
    <w:name w:val="xl100"/>
    <w:basedOn w:val="Normal"/>
    <w:rsid w:val="006D70A4"/>
    <w:pPr>
      <w:pBdr>
        <w:top w:val="single" w:sz="4" w:space="0" w:color="auto"/>
        <w:right w:val="single" w:sz="4" w:space="0" w:color="auto"/>
      </w:pBdr>
      <w:shd w:val="clear" w:color="000000" w:fill="EBF1DE"/>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101">
    <w:name w:val="xl101"/>
    <w:basedOn w:val="Normal"/>
    <w:rsid w:val="006D70A4"/>
    <w:pPr>
      <w:pBdr>
        <w:top w:val="single" w:sz="4" w:space="0" w:color="auto"/>
        <w:left w:val="single" w:sz="4" w:space="0" w:color="auto"/>
      </w:pBdr>
      <w:shd w:val="clear" w:color="000000" w:fill="EBF1DE"/>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102">
    <w:name w:val="xl102"/>
    <w:basedOn w:val="Normal"/>
    <w:rsid w:val="006D70A4"/>
    <w:pPr>
      <w:pBdr>
        <w:top w:val="single" w:sz="4" w:space="0" w:color="auto"/>
      </w:pBdr>
      <w:shd w:val="clear" w:color="000000" w:fill="EBF1DE"/>
      <w:spacing w:before="100" w:beforeAutospacing="1" w:after="100" w:afterAutospacing="1" w:line="240" w:lineRule="auto"/>
      <w:jc w:val="left"/>
      <w:textAlignment w:val="top"/>
    </w:pPr>
    <w:rPr>
      <w:rFonts w:eastAsia="Times New Roman" w:cs="Arial"/>
      <w:b/>
      <w:bCs/>
      <w:sz w:val="24"/>
      <w:szCs w:val="24"/>
      <w:lang w:eastAsia="en-GB"/>
    </w:rPr>
  </w:style>
  <w:style w:type="paragraph" w:customStyle="1" w:styleId="xl103">
    <w:name w:val="xl103"/>
    <w:basedOn w:val="Normal"/>
    <w:rsid w:val="006D70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04">
    <w:name w:val="xl104"/>
    <w:basedOn w:val="Normal"/>
    <w:rsid w:val="006D70A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05">
    <w:name w:val="xl105"/>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06">
    <w:name w:val="xl106"/>
    <w:basedOn w:val="Normal"/>
    <w:rsid w:val="006D70A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b/>
      <w:bCs/>
      <w:sz w:val="24"/>
      <w:szCs w:val="24"/>
      <w:lang w:eastAsia="en-GB"/>
    </w:rPr>
  </w:style>
  <w:style w:type="paragraph" w:customStyle="1" w:styleId="xl107">
    <w:name w:val="xl107"/>
    <w:basedOn w:val="Normal"/>
    <w:rsid w:val="006D70A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b/>
      <w:bCs/>
      <w:sz w:val="24"/>
      <w:szCs w:val="24"/>
      <w:lang w:eastAsia="en-GB"/>
    </w:rPr>
  </w:style>
  <w:style w:type="paragraph" w:customStyle="1" w:styleId="xl108">
    <w:name w:val="xl108"/>
    <w:basedOn w:val="Normal"/>
    <w:rsid w:val="006D70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eastAsia="Times New Roman" w:cs="Arial"/>
      <w:b/>
      <w:bCs/>
      <w:sz w:val="24"/>
      <w:szCs w:val="24"/>
      <w:lang w:eastAsia="en-GB"/>
    </w:rPr>
  </w:style>
  <w:style w:type="paragraph" w:customStyle="1" w:styleId="xl109">
    <w:name w:val="xl109"/>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b/>
      <w:bCs/>
      <w:sz w:val="24"/>
      <w:szCs w:val="24"/>
      <w:lang w:eastAsia="en-GB"/>
    </w:rPr>
  </w:style>
  <w:style w:type="paragraph" w:customStyle="1" w:styleId="xl110">
    <w:name w:val="xl110"/>
    <w:basedOn w:val="Normal"/>
    <w:rsid w:val="006D70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sz w:val="24"/>
      <w:szCs w:val="24"/>
      <w:lang w:eastAsia="en-GB"/>
    </w:rPr>
  </w:style>
  <w:style w:type="paragraph" w:customStyle="1" w:styleId="xl111">
    <w:name w:val="xl111"/>
    <w:basedOn w:val="Normal"/>
    <w:rsid w:val="006D70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2">
    <w:name w:val="xl112"/>
    <w:basedOn w:val="Normal"/>
    <w:rsid w:val="006D70A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3">
    <w:name w:val="xl113"/>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4">
    <w:name w:val="xl114"/>
    <w:basedOn w:val="Normal"/>
    <w:rsid w:val="006D70A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5">
    <w:name w:val="xl115"/>
    <w:basedOn w:val="Normal"/>
    <w:rsid w:val="006D70A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6">
    <w:name w:val="xl116"/>
    <w:basedOn w:val="Normal"/>
    <w:rsid w:val="006D70A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7">
    <w:name w:val="xl117"/>
    <w:basedOn w:val="Normal"/>
    <w:rsid w:val="006D70A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eastAsia="Times New Roman" w:cs="Arial"/>
      <w:b/>
      <w:bCs/>
      <w:color w:val="000000"/>
      <w:sz w:val="24"/>
      <w:szCs w:val="24"/>
      <w:lang w:eastAsia="en-GB"/>
    </w:rPr>
  </w:style>
  <w:style w:type="paragraph" w:customStyle="1" w:styleId="xl118">
    <w:name w:val="xl118"/>
    <w:basedOn w:val="Normal"/>
    <w:rsid w:val="006D70A4"/>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cs="Arial"/>
      <w:b/>
      <w:bCs/>
      <w:color w:val="000000"/>
      <w:sz w:val="24"/>
      <w:szCs w:val="24"/>
      <w:u w:val="single"/>
      <w:lang w:eastAsia="en-GB"/>
    </w:rPr>
  </w:style>
  <w:style w:type="paragraph" w:customStyle="1" w:styleId="xl119">
    <w:name w:val="xl119"/>
    <w:basedOn w:val="Normal"/>
    <w:rsid w:val="006D7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b/>
      <w:bCs/>
      <w:color w:val="000000"/>
      <w:sz w:val="24"/>
      <w:szCs w:val="24"/>
      <w:lang w:eastAsia="en-GB"/>
    </w:rPr>
  </w:style>
  <w:style w:type="paragraph" w:customStyle="1" w:styleId="xl120">
    <w:name w:val="xl120"/>
    <w:basedOn w:val="Normal"/>
    <w:rsid w:val="006D7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b/>
      <w:bCs/>
      <w:sz w:val="24"/>
      <w:szCs w:val="24"/>
      <w:lang w:eastAsia="en-GB"/>
    </w:rPr>
  </w:style>
  <w:style w:type="paragraph" w:customStyle="1" w:styleId="xl121">
    <w:name w:val="xl121"/>
    <w:basedOn w:val="Normal"/>
    <w:rsid w:val="006D7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b/>
      <w:bCs/>
      <w:sz w:val="24"/>
      <w:szCs w:val="24"/>
      <w:lang w:eastAsia="en-GB"/>
    </w:rPr>
  </w:style>
  <w:style w:type="paragraph" w:customStyle="1" w:styleId="xl122">
    <w:name w:val="xl122"/>
    <w:basedOn w:val="Normal"/>
    <w:rsid w:val="006D70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000000"/>
      <w:sz w:val="21"/>
      <w:lang w:eastAsia="en-GB"/>
    </w:rPr>
  </w:style>
  <w:style w:type="paragraph" w:customStyle="1" w:styleId="xl123">
    <w:name w:val="xl123"/>
    <w:basedOn w:val="Normal"/>
    <w:rsid w:val="006D70A4"/>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color w:val="000000"/>
      <w:sz w:val="21"/>
      <w:lang w:eastAsia="en-GB"/>
    </w:rPr>
  </w:style>
  <w:style w:type="paragraph" w:customStyle="1" w:styleId="xl124">
    <w:name w:val="xl124"/>
    <w:basedOn w:val="Normal"/>
    <w:rsid w:val="006D70A4"/>
    <w:pPr>
      <w:spacing w:before="100" w:beforeAutospacing="1" w:after="100" w:afterAutospacing="1" w:line="240" w:lineRule="auto"/>
      <w:jc w:val="left"/>
    </w:pPr>
    <w:rPr>
      <w:rFonts w:eastAsia="Times New Roman" w:cs="Arial"/>
      <w:sz w:val="21"/>
      <w:lang w:eastAsia="en-GB"/>
    </w:rPr>
  </w:style>
  <w:style w:type="paragraph" w:customStyle="1" w:styleId="xl125">
    <w:name w:val="xl125"/>
    <w:basedOn w:val="Normal"/>
    <w:rsid w:val="006D7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26">
    <w:name w:val="xl126"/>
    <w:basedOn w:val="Normal"/>
    <w:rsid w:val="006D7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27">
    <w:name w:val="xl127"/>
    <w:basedOn w:val="Normal"/>
    <w:rsid w:val="006D70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28">
    <w:name w:val="xl128"/>
    <w:basedOn w:val="Normal"/>
    <w:rsid w:val="006D70A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29">
    <w:name w:val="xl129"/>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30">
    <w:name w:val="xl130"/>
    <w:basedOn w:val="Normal"/>
    <w:rsid w:val="006D70A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sz w:val="21"/>
      <w:lang w:eastAsia="en-GB"/>
    </w:rPr>
  </w:style>
  <w:style w:type="paragraph" w:customStyle="1" w:styleId="xl131">
    <w:name w:val="xl131"/>
    <w:basedOn w:val="Normal"/>
    <w:rsid w:val="006D70A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sz w:val="21"/>
      <w:lang w:eastAsia="en-GB"/>
    </w:rPr>
  </w:style>
  <w:style w:type="paragraph" w:customStyle="1" w:styleId="xl132">
    <w:name w:val="xl132"/>
    <w:basedOn w:val="Normal"/>
    <w:rsid w:val="006D70A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33">
    <w:name w:val="xl133"/>
    <w:basedOn w:val="Normal"/>
    <w:rsid w:val="006D7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sz w:val="21"/>
      <w:lang w:eastAsia="en-GB"/>
    </w:rPr>
  </w:style>
  <w:style w:type="paragraph" w:customStyle="1" w:styleId="xl134">
    <w:name w:val="xl134"/>
    <w:basedOn w:val="Normal"/>
    <w:rsid w:val="006D70A4"/>
    <w:pPr>
      <w:spacing w:before="100" w:beforeAutospacing="1" w:after="100" w:afterAutospacing="1" w:line="240" w:lineRule="auto"/>
      <w:jc w:val="left"/>
    </w:pPr>
    <w:rPr>
      <w:rFonts w:eastAsia="Times New Roman" w:cs="Arial"/>
      <w:color w:val="000000"/>
      <w:sz w:val="21"/>
      <w:lang w:eastAsia="en-GB"/>
    </w:rPr>
  </w:style>
  <w:style w:type="paragraph" w:customStyle="1" w:styleId="xl135">
    <w:name w:val="xl135"/>
    <w:basedOn w:val="Normal"/>
    <w:rsid w:val="006D70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36">
    <w:name w:val="xl136"/>
    <w:basedOn w:val="Normal"/>
    <w:rsid w:val="006D70A4"/>
    <w:pPr>
      <w:spacing w:before="100" w:beforeAutospacing="1" w:after="100" w:afterAutospacing="1" w:line="240" w:lineRule="auto"/>
      <w:jc w:val="left"/>
    </w:pPr>
    <w:rPr>
      <w:rFonts w:eastAsia="Times New Roman" w:cs="Arial"/>
      <w:sz w:val="21"/>
      <w:lang w:eastAsia="en-GB"/>
    </w:rPr>
  </w:style>
  <w:style w:type="paragraph" w:customStyle="1" w:styleId="xl137">
    <w:name w:val="xl137"/>
    <w:basedOn w:val="Normal"/>
    <w:rsid w:val="006D70A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38">
    <w:name w:val="xl138"/>
    <w:basedOn w:val="Normal"/>
    <w:rsid w:val="006D70A4"/>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39">
    <w:name w:val="xl139"/>
    <w:basedOn w:val="Normal"/>
    <w:rsid w:val="006D70A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right"/>
      <w:textAlignment w:val="top"/>
    </w:pPr>
    <w:rPr>
      <w:rFonts w:eastAsia="Times New Roman" w:cs="Arial"/>
      <w:color w:val="000000"/>
      <w:sz w:val="21"/>
      <w:lang w:eastAsia="en-GB"/>
    </w:rPr>
  </w:style>
  <w:style w:type="paragraph" w:customStyle="1" w:styleId="xl140">
    <w:name w:val="xl140"/>
    <w:basedOn w:val="Normal"/>
    <w:rsid w:val="006D70A4"/>
    <w:pPr>
      <w:shd w:val="clear" w:color="000000" w:fill="FFFFFF"/>
      <w:spacing w:before="100" w:beforeAutospacing="1" w:after="100" w:afterAutospacing="1" w:line="240" w:lineRule="auto"/>
      <w:jc w:val="center"/>
      <w:textAlignment w:val="top"/>
    </w:pPr>
    <w:rPr>
      <w:rFonts w:eastAsia="Times New Roman" w:cs="Arial"/>
      <w:sz w:val="21"/>
      <w:lang w:eastAsia="en-GB"/>
    </w:rPr>
  </w:style>
  <w:style w:type="paragraph" w:customStyle="1" w:styleId="xl141">
    <w:name w:val="xl141"/>
    <w:basedOn w:val="Normal"/>
    <w:rsid w:val="006D70A4"/>
    <w:pPr>
      <w:pBdr>
        <w:top w:val="single" w:sz="4" w:space="0" w:color="auto"/>
      </w:pBdr>
      <w:shd w:val="clear" w:color="000000" w:fill="FCD5B4"/>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42">
    <w:name w:val="xl142"/>
    <w:basedOn w:val="Normal"/>
    <w:rsid w:val="006D70A4"/>
    <w:pPr>
      <w:pBdr>
        <w:top w:val="single" w:sz="4" w:space="0" w:color="auto"/>
      </w:pBdr>
      <w:shd w:val="clear" w:color="000000" w:fill="B7DEE8"/>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43">
    <w:name w:val="xl143"/>
    <w:basedOn w:val="Normal"/>
    <w:rsid w:val="006D70A4"/>
    <w:pPr>
      <w:pBdr>
        <w:top w:val="single" w:sz="4" w:space="0" w:color="auto"/>
      </w:pBdr>
      <w:shd w:val="clear" w:color="000000" w:fill="C4D79B"/>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44">
    <w:name w:val="xl144"/>
    <w:basedOn w:val="Normal"/>
    <w:rsid w:val="006D70A4"/>
    <w:pPr>
      <w:pBdr>
        <w:top w:val="single" w:sz="4" w:space="0" w:color="auto"/>
      </w:pBdr>
      <w:shd w:val="clear" w:color="000000" w:fill="FFFF66"/>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45">
    <w:name w:val="xl145"/>
    <w:basedOn w:val="Normal"/>
    <w:rsid w:val="006D70A4"/>
    <w:pPr>
      <w:pBdr>
        <w:top w:val="single" w:sz="4" w:space="0" w:color="auto"/>
      </w:pBdr>
      <w:shd w:val="clear" w:color="000000" w:fill="F2DCDB"/>
      <w:spacing w:before="100" w:beforeAutospacing="1" w:after="100" w:afterAutospacing="1" w:line="240" w:lineRule="auto"/>
      <w:jc w:val="left"/>
      <w:textAlignment w:val="top"/>
    </w:pPr>
    <w:rPr>
      <w:rFonts w:eastAsia="Times New Roman" w:cs="Arial"/>
      <w:color w:val="000000"/>
      <w:sz w:val="21"/>
      <w:lang w:eastAsia="en-GB"/>
    </w:rPr>
  </w:style>
  <w:style w:type="paragraph" w:customStyle="1" w:styleId="xl146">
    <w:name w:val="xl146"/>
    <w:basedOn w:val="Normal"/>
    <w:rsid w:val="006D70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Arial"/>
      <w:sz w:val="21"/>
      <w:lang w:eastAsia="en-GB"/>
    </w:rPr>
  </w:style>
  <w:style w:type="numbering" w:customStyle="1" w:styleId="NoList12">
    <w:name w:val="No List12"/>
    <w:next w:val="NoList"/>
    <w:uiPriority w:val="99"/>
    <w:semiHidden/>
    <w:unhideWhenUsed/>
    <w:rsid w:val="006D70A4"/>
  </w:style>
  <w:style w:type="character" w:customStyle="1" w:styleId="ListParagraphChar">
    <w:name w:val="List Paragraph Char"/>
    <w:link w:val="ListParagraph"/>
    <w:uiPriority w:val="34"/>
    <w:locked/>
    <w:rsid w:val="006D70A4"/>
    <w:rPr>
      <w:szCs w:val="21"/>
      <w:lang w:val="en-GB"/>
    </w:rPr>
  </w:style>
  <w:style w:type="paragraph" w:styleId="HTMLPreformatted">
    <w:name w:val="HTML Preformatted"/>
    <w:basedOn w:val="Normal"/>
    <w:link w:val="HTMLPreformattedChar"/>
    <w:uiPriority w:val="99"/>
    <w:semiHidden/>
    <w:unhideWhenUsed/>
    <w:rsid w:val="006D7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semiHidden/>
    <w:rsid w:val="006D70A4"/>
    <w:rPr>
      <w:rFonts w:ascii="Courier New" w:eastAsia="Times New Roman" w:hAnsi="Courier New" w:cs="Courier New"/>
      <w:lang w:val="ro-RO" w:eastAsia="ro-RO"/>
    </w:rPr>
  </w:style>
  <w:style w:type="character" w:customStyle="1" w:styleId="Bodytext0">
    <w:name w:val="Body text_"/>
    <w:basedOn w:val="DefaultParagraphFont"/>
    <w:link w:val="BodyText30"/>
    <w:rsid w:val="006D70A4"/>
    <w:rPr>
      <w:rFonts w:ascii="Trebuchet MS" w:eastAsia="Trebuchet MS" w:hAnsi="Trebuchet MS" w:cs="Trebuchet MS"/>
      <w:sz w:val="23"/>
      <w:szCs w:val="23"/>
      <w:shd w:val="clear" w:color="auto" w:fill="FFFFFF"/>
    </w:rPr>
  </w:style>
  <w:style w:type="paragraph" w:customStyle="1" w:styleId="BodyText30">
    <w:name w:val="Body Text3"/>
    <w:basedOn w:val="Normal"/>
    <w:link w:val="Bodytext0"/>
    <w:rsid w:val="006D70A4"/>
    <w:pPr>
      <w:widowControl w:val="0"/>
      <w:shd w:val="clear" w:color="auto" w:fill="FFFFFF"/>
      <w:spacing w:before="300" w:after="0" w:line="278" w:lineRule="exact"/>
      <w:ind w:hanging="480"/>
    </w:pPr>
    <w:rPr>
      <w:rFonts w:ascii="Trebuchet MS" w:eastAsia="Trebuchet MS" w:hAnsi="Trebuchet MS" w:cs="Trebuchet MS"/>
      <w:sz w:val="23"/>
      <w:szCs w:val="23"/>
      <w:lang w:val="en-US"/>
    </w:rPr>
  </w:style>
  <w:style w:type="character" w:customStyle="1" w:styleId="BodyText20">
    <w:name w:val="Body Text2"/>
    <w:basedOn w:val="Bodytext0"/>
    <w:rsid w:val="006D70A4"/>
    <w:rPr>
      <w:rFonts w:ascii="Trebuchet MS" w:eastAsia="Trebuchet MS" w:hAnsi="Trebuchet MS" w:cs="Trebuchet MS"/>
      <w:b w:val="0"/>
      <w:bCs w:val="0"/>
      <w:i w:val="0"/>
      <w:iCs w:val="0"/>
      <w:smallCaps w:val="0"/>
      <w:strike w:val="0"/>
      <w:color w:val="000000"/>
      <w:spacing w:val="0"/>
      <w:w w:val="100"/>
      <w:position w:val="0"/>
      <w:sz w:val="23"/>
      <w:szCs w:val="23"/>
      <w:u w:val="none"/>
      <w:shd w:val="clear" w:color="auto" w:fill="FFFFFF"/>
      <w:lang w:val="ro-RO"/>
    </w:rPr>
  </w:style>
  <w:style w:type="paragraph" w:customStyle="1" w:styleId="Articol">
    <w:name w:val="Articol"/>
    <w:basedOn w:val="Normal"/>
    <w:rsid w:val="006D70A4"/>
    <w:pPr>
      <w:numPr>
        <w:numId w:val="163"/>
      </w:numPr>
      <w:tabs>
        <w:tab w:val="left" w:pos="426"/>
        <w:tab w:val="left" w:pos="851"/>
      </w:tabs>
      <w:spacing w:before="120" w:after="120" w:line="240" w:lineRule="auto"/>
    </w:pPr>
    <w:rPr>
      <w:rFonts w:ascii="Times New Roman" w:eastAsia="Swiss911 XCm BT" w:hAnsi="Times New Roman"/>
      <w:sz w:val="24"/>
      <w:szCs w:val="20"/>
      <w:lang w:val="ro-RO"/>
    </w:rPr>
  </w:style>
  <w:style w:type="paragraph" w:customStyle="1" w:styleId="ln2acttitlu">
    <w:name w:val="ln2acttitlu"/>
    <w:basedOn w:val="Normal"/>
    <w:rsid w:val="006D70A4"/>
    <w:pPr>
      <w:spacing w:before="100" w:beforeAutospacing="1" w:after="100" w:afterAutospacing="1" w:line="240" w:lineRule="auto"/>
      <w:jc w:val="center"/>
    </w:pPr>
    <w:rPr>
      <w:rFonts w:ascii="Times New Roman" w:eastAsia="Times New Roman" w:hAnsi="Times New Roman"/>
      <w:color w:val="000010"/>
      <w:sz w:val="15"/>
      <w:szCs w:val="15"/>
      <w:lang w:val="en-US"/>
    </w:rPr>
  </w:style>
  <w:style w:type="paragraph" w:styleId="DocumentMap">
    <w:name w:val="Document Map"/>
    <w:basedOn w:val="Normal"/>
    <w:link w:val="DocumentMapChar"/>
    <w:uiPriority w:val="99"/>
    <w:semiHidden/>
    <w:unhideWhenUsed/>
    <w:rsid w:val="009C5810"/>
    <w:rPr>
      <w:rFonts w:ascii="Tahoma" w:hAnsi="Tahoma" w:cs="Tahoma"/>
      <w:sz w:val="16"/>
      <w:szCs w:val="16"/>
    </w:rPr>
  </w:style>
  <w:style w:type="character" w:customStyle="1" w:styleId="DocumentMapChar">
    <w:name w:val="Document Map Char"/>
    <w:basedOn w:val="DefaultParagraphFont"/>
    <w:link w:val="DocumentMap"/>
    <w:uiPriority w:val="99"/>
    <w:semiHidden/>
    <w:rsid w:val="009C5810"/>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6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410">
      <w:bodyDiv w:val="1"/>
      <w:marLeft w:val="0"/>
      <w:marRight w:val="0"/>
      <w:marTop w:val="0"/>
      <w:marBottom w:val="0"/>
      <w:divBdr>
        <w:top w:val="none" w:sz="0" w:space="0" w:color="auto"/>
        <w:left w:val="none" w:sz="0" w:space="0" w:color="auto"/>
        <w:bottom w:val="none" w:sz="0" w:space="0" w:color="auto"/>
        <w:right w:val="none" w:sz="0" w:space="0" w:color="auto"/>
      </w:divBdr>
    </w:div>
    <w:div w:id="74325956">
      <w:bodyDiv w:val="1"/>
      <w:marLeft w:val="0"/>
      <w:marRight w:val="0"/>
      <w:marTop w:val="0"/>
      <w:marBottom w:val="0"/>
      <w:divBdr>
        <w:top w:val="none" w:sz="0" w:space="0" w:color="auto"/>
        <w:left w:val="none" w:sz="0" w:space="0" w:color="auto"/>
        <w:bottom w:val="none" w:sz="0" w:space="0" w:color="auto"/>
        <w:right w:val="none" w:sz="0" w:space="0" w:color="auto"/>
      </w:divBdr>
    </w:div>
    <w:div w:id="287705864">
      <w:bodyDiv w:val="1"/>
      <w:marLeft w:val="0"/>
      <w:marRight w:val="0"/>
      <w:marTop w:val="0"/>
      <w:marBottom w:val="0"/>
      <w:divBdr>
        <w:top w:val="none" w:sz="0" w:space="0" w:color="auto"/>
        <w:left w:val="none" w:sz="0" w:space="0" w:color="auto"/>
        <w:bottom w:val="none" w:sz="0" w:space="0" w:color="auto"/>
        <w:right w:val="none" w:sz="0" w:space="0" w:color="auto"/>
      </w:divBdr>
    </w:div>
    <w:div w:id="491140972">
      <w:bodyDiv w:val="1"/>
      <w:marLeft w:val="0"/>
      <w:marRight w:val="0"/>
      <w:marTop w:val="0"/>
      <w:marBottom w:val="0"/>
      <w:divBdr>
        <w:top w:val="none" w:sz="0" w:space="0" w:color="auto"/>
        <w:left w:val="none" w:sz="0" w:space="0" w:color="auto"/>
        <w:bottom w:val="none" w:sz="0" w:space="0" w:color="auto"/>
        <w:right w:val="none" w:sz="0" w:space="0" w:color="auto"/>
      </w:divBdr>
      <w:divsChild>
        <w:div w:id="155997574">
          <w:marLeft w:val="0"/>
          <w:marRight w:val="0"/>
          <w:marTop w:val="0"/>
          <w:marBottom w:val="0"/>
          <w:divBdr>
            <w:top w:val="none" w:sz="0" w:space="0" w:color="auto"/>
            <w:left w:val="none" w:sz="0" w:space="0" w:color="auto"/>
            <w:bottom w:val="none" w:sz="0" w:space="0" w:color="auto"/>
            <w:right w:val="none" w:sz="0" w:space="0" w:color="auto"/>
          </w:divBdr>
        </w:div>
      </w:divsChild>
    </w:div>
    <w:div w:id="519129304">
      <w:bodyDiv w:val="1"/>
      <w:marLeft w:val="0"/>
      <w:marRight w:val="0"/>
      <w:marTop w:val="0"/>
      <w:marBottom w:val="0"/>
      <w:divBdr>
        <w:top w:val="none" w:sz="0" w:space="0" w:color="auto"/>
        <w:left w:val="none" w:sz="0" w:space="0" w:color="auto"/>
        <w:bottom w:val="none" w:sz="0" w:space="0" w:color="auto"/>
        <w:right w:val="none" w:sz="0" w:space="0" w:color="auto"/>
      </w:divBdr>
    </w:div>
    <w:div w:id="554783016">
      <w:bodyDiv w:val="1"/>
      <w:marLeft w:val="0"/>
      <w:marRight w:val="0"/>
      <w:marTop w:val="0"/>
      <w:marBottom w:val="0"/>
      <w:divBdr>
        <w:top w:val="none" w:sz="0" w:space="0" w:color="auto"/>
        <w:left w:val="none" w:sz="0" w:space="0" w:color="auto"/>
        <w:bottom w:val="none" w:sz="0" w:space="0" w:color="auto"/>
        <w:right w:val="none" w:sz="0" w:space="0" w:color="auto"/>
      </w:divBdr>
    </w:div>
    <w:div w:id="640500958">
      <w:bodyDiv w:val="1"/>
      <w:marLeft w:val="0"/>
      <w:marRight w:val="0"/>
      <w:marTop w:val="0"/>
      <w:marBottom w:val="0"/>
      <w:divBdr>
        <w:top w:val="none" w:sz="0" w:space="0" w:color="auto"/>
        <w:left w:val="none" w:sz="0" w:space="0" w:color="auto"/>
        <w:bottom w:val="none" w:sz="0" w:space="0" w:color="auto"/>
        <w:right w:val="none" w:sz="0" w:space="0" w:color="auto"/>
      </w:divBdr>
    </w:div>
    <w:div w:id="643778323">
      <w:bodyDiv w:val="1"/>
      <w:marLeft w:val="0"/>
      <w:marRight w:val="0"/>
      <w:marTop w:val="0"/>
      <w:marBottom w:val="0"/>
      <w:divBdr>
        <w:top w:val="none" w:sz="0" w:space="0" w:color="auto"/>
        <w:left w:val="none" w:sz="0" w:space="0" w:color="auto"/>
        <w:bottom w:val="none" w:sz="0" w:space="0" w:color="auto"/>
        <w:right w:val="none" w:sz="0" w:space="0" w:color="auto"/>
      </w:divBdr>
    </w:div>
    <w:div w:id="715008471">
      <w:bodyDiv w:val="1"/>
      <w:marLeft w:val="0"/>
      <w:marRight w:val="0"/>
      <w:marTop w:val="0"/>
      <w:marBottom w:val="0"/>
      <w:divBdr>
        <w:top w:val="none" w:sz="0" w:space="0" w:color="auto"/>
        <w:left w:val="none" w:sz="0" w:space="0" w:color="auto"/>
        <w:bottom w:val="none" w:sz="0" w:space="0" w:color="auto"/>
        <w:right w:val="none" w:sz="0" w:space="0" w:color="auto"/>
      </w:divBdr>
    </w:div>
    <w:div w:id="928776638">
      <w:bodyDiv w:val="1"/>
      <w:marLeft w:val="0"/>
      <w:marRight w:val="0"/>
      <w:marTop w:val="0"/>
      <w:marBottom w:val="0"/>
      <w:divBdr>
        <w:top w:val="none" w:sz="0" w:space="0" w:color="auto"/>
        <w:left w:val="none" w:sz="0" w:space="0" w:color="auto"/>
        <w:bottom w:val="none" w:sz="0" w:space="0" w:color="auto"/>
        <w:right w:val="none" w:sz="0" w:space="0" w:color="auto"/>
      </w:divBdr>
      <w:divsChild>
        <w:div w:id="1278298796">
          <w:marLeft w:val="0"/>
          <w:marRight w:val="0"/>
          <w:marTop w:val="0"/>
          <w:marBottom w:val="0"/>
          <w:divBdr>
            <w:top w:val="none" w:sz="0" w:space="0" w:color="auto"/>
            <w:left w:val="none" w:sz="0" w:space="0" w:color="auto"/>
            <w:bottom w:val="none" w:sz="0" w:space="0" w:color="auto"/>
            <w:right w:val="none" w:sz="0" w:space="0" w:color="auto"/>
          </w:divBdr>
        </w:div>
      </w:divsChild>
    </w:div>
    <w:div w:id="1183126444">
      <w:bodyDiv w:val="1"/>
      <w:marLeft w:val="0"/>
      <w:marRight w:val="0"/>
      <w:marTop w:val="0"/>
      <w:marBottom w:val="0"/>
      <w:divBdr>
        <w:top w:val="none" w:sz="0" w:space="0" w:color="auto"/>
        <w:left w:val="none" w:sz="0" w:space="0" w:color="auto"/>
        <w:bottom w:val="none" w:sz="0" w:space="0" w:color="auto"/>
        <w:right w:val="none" w:sz="0" w:space="0" w:color="auto"/>
      </w:divBdr>
    </w:div>
    <w:div w:id="1207595999">
      <w:bodyDiv w:val="1"/>
      <w:marLeft w:val="0"/>
      <w:marRight w:val="0"/>
      <w:marTop w:val="0"/>
      <w:marBottom w:val="0"/>
      <w:divBdr>
        <w:top w:val="none" w:sz="0" w:space="0" w:color="auto"/>
        <w:left w:val="none" w:sz="0" w:space="0" w:color="auto"/>
        <w:bottom w:val="none" w:sz="0" w:space="0" w:color="auto"/>
        <w:right w:val="none" w:sz="0" w:space="0" w:color="auto"/>
      </w:divBdr>
    </w:div>
    <w:div w:id="1308363023">
      <w:bodyDiv w:val="1"/>
      <w:marLeft w:val="0"/>
      <w:marRight w:val="0"/>
      <w:marTop w:val="0"/>
      <w:marBottom w:val="0"/>
      <w:divBdr>
        <w:top w:val="none" w:sz="0" w:space="0" w:color="auto"/>
        <w:left w:val="none" w:sz="0" w:space="0" w:color="auto"/>
        <w:bottom w:val="none" w:sz="0" w:space="0" w:color="auto"/>
        <w:right w:val="none" w:sz="0" w:space="0" w:color="auto"/>
      </w:divBdr>
    </w:div>
    <w:div w:id="1312370266">
      <w:bodyDiv w:val="1"/>
      <w:marLeft w:val="0"/>
      <w:marRight w:val="0"/>
      <w:marTop w:val="0"/>
      <w:marBottom w:val="0"/>
      <w:divBdr>
        <w:top w:val="none" w:sz="0" w:space="0" w:color="auto"/>
        <w:left w:val="none" w:sz="0" w:space="0" w:color="auto"/>
        <w:bottom w:val="none" w:sz="0" w:space="0" w:color="auto"/>
        <w:right w:val="none" w:sz="0" w:space="0" w:color="auto"/>
      </w:divBdr>
    </w:div>
    <w:div w:id="1370377328">
      <w:bodyDiv w:val="1"/>
      <w:marLeft w:val="0"/>
      <w:marRight w:val="0"/>
      <w:marTop w:val="0"/>
      <w:marBottom w:val="0"/>
      <w:divBdr>
        <w:top w:val="none" w:sz="0" w:space="0" w:color="auto"/>
        <w:left w:val="none" w:sz="0" w:space="0" w:color="auto"/>
        <w:bottom w:val="none" w:sz="0" w:space="0" w:color="auto"/>
        <w:right w:val="none" w:sz="0" w:space="0" w:color="auto"/>
      </w:divBdr>
    </w:div>
    <w:div w:id="1374575428">
      <w:bodyDiv w:val="1"/>
      <w:marLeft w:val="0"/>
      <w:marRight w:val="0"/>
      <w:marTop w:val="0"/>
      <w:marBottom w:val="0"/>
      <w:divBdr>
        <w:top w:val="none" w:sz="0" w:space="0" w:color="auto"/>
        <w:left w:val="none" w:sz="0" w:space="0" w:color="auto"/>
        <w:bottom w:val="none" w:sz="0" w:space="0" w:color="auto"/>
        <w:right w:val="none" w:sz="0" w:space="0" w:color="auto"/>
      </w:divBdr>
    </w:div>
    <w:div w:id="1380786917">
      <w:bodyDiv w:val="1"/>
      <w:marLeft w:val="0"/>
      <w:marRight w:val="0"/>
      <w:marTop w:val="0"/>
      <w:marBottom w:val="0"/>
      <w:divBdr>
        <w:top w:val="none" w:sz="0" w:space="0" w:color="auto"/>
        <w:left w:val="none" w:sz="0" w:space="0" w:color="auto"/>
        <w:bottom w:val="none" w:sz="0" w:space="0" w:color="auto"/>
        <w:right w:val="none" w:sz="0" w:space="0" w:color="auto"/>
      </w:divBdr>
    </w:div>
    <w:div w:id="1458528293">
      <w:bodyDiv w:val="1"/>
      <w:marLeft w:val="0"/>
      <w:marRight w:val="0"/>
      <w:marTop w:val="0"/>
      <w:marBottom w:val="0"/>
      <w:divBdr>
        <w:top w:val="none" w:sz="0" w:space="0" w:color="auto"/>
        <w:left w:val="none" w:sz="0" w:space="0" w:color="auto"/>
        <w:bottom w:val="none" w:sz="0" w:space="0" w:color="auto"/>
        <w:right w:val="none" w:sz="0" w:space="0" w:color="auto"/>
      </w:divBdr>
    </w:div>
    <w:div w:id="1514608368">
      <w:bodyDiv w:val="1"/>
      <w:marLeft w:val="0"/>
      <w:marRight w:val="0"/>
      <w:marTop w:val="0"/>
      <w:marBottom w:val="0"/>
      <w:divBdr>
        <w:top w:val="none" w:sz="0" w:space="0" w:color="auto"/>
        <w:left w:val="none" w:sz="0" w:space="0" w:color="auto"/>
        <w:bottom w:val="none" w:sz="0" w:space="0" w:color="auto"/>
        <w:right w:val="none" w:sz="0" w:space="0" w:color="auto"/>
      </w:divBdr>
    </w:div>
    <w:div w:id="1551304870">
      <w:bodyDiv w:val="1"/>
      <w:marLeft w:val="0"/>
      <w:marRight w:val="0"/>
      <w:marTop w:val="0"/>
      <w:marBottom w:val="0"/>
      <w:divBdr>
        <w:top w:val="none" w:sz="0" w:space="0" w:color="auto"/>
        <w:left w:val="none" w:sz="0" w:space="0" w:color="auto"/>
        <w:bottom w:val="none" w:sz="0" w:space="0" w:color="auto"/>
        <w:right w:val="none" w:sz="0" w:space="0" w:color="auto"/>
      </w:divBdr>
    </w:div>
    <w:div w:id="1554149171">
      <w:bodyDiv w:val="1"/>
      <w:marLeft w:val="0"/>
      <w:marRight w:val="0"/>
      <w:marTop w:val="0"/>
      <w:marBottom w:val="0"/>
      <w:divBdr>
        <w:top w:val="none" w:sz="0" w:space="0" w:color="auto"/>
        <w:left w:val="none" w:sz="0" w:space="0" w:color="auto"/>
        <w:bottom w:val="none" w:sz="0" w:space="0" w:color="auto"/>
        <w:right w:val="none" w:sz="0" w:space="0" w:color="auto"/>
      </w:divBdr>
      <w:divsChild>
        <w:div w:id="135728138">
          <w:marLeft w:val="0"/>
          <w:marRight w:val="0"/>
          <w:marTop w:val="0"/>
          <w:marBottom w:val="0"/>
          <w:divBdr>
            <w:top w:val="none" w:sz="0" w:space="0" w:color="auto"/>
            <w:left w:val="none" w:sz="0" w:space="0" w:color="auto"/>
            <w:bottom w:val="none" w:sz="0" w:space="0" w:color="auto"/>
            <w:right w:val="none" w:sz="0" w:space="0" w:color="auto"/>
          </w:divBdr>
        </w:div>
      </w:divsChild>
    </w:div>
    <w:div w:id="1705203991">
      <w:bodyDiv w:val="1"/>
      <w:marLeft w:val="0"/>
      <w:marRight w:val="0"/>
      <w:marTop w:val="0"/>
      <w:marBottom w:val="0"/>
      <w:divBdr>
        <w:top w:val="none" w:sz="0" w:space="0" w:color="auto"/>
        <w:left w:val="none" w:sz="0" w:space="0" w:color="auto"/>
        <w:bottom w:val="none" w:sz="0" w:space="0" w:color="auto"/>
        <w:right w:val="none" w:sz="0" w:space="0" w:color="auto"/>
      </w:divBdr>
    </w:div>
    <w:div w:id="1717584597">
      <w:bodyDiv w:val="1"/>
      <w:marLeft w:val="0"/>
      <w:marRight w:val="0"/>
      <w:marTop w:val="0"/>
      <w:marBottom w:val="0"/>
      <w:divBdr>
        <w:top w:val="none" w:sz="0" w:space="0" w:color="auto"/>
        <w:left w:val="none" w:sz="0" w:space="0" w:color="auto"/>
        <w:bottom w:val="none" w:sz="0" w:space="0" w:color="auto"/>
        <w:right w:val="none" w:sz="0" w:space="0" w:color="auto"/>
      </w:divBdr>
    </w:div>
    <w:div w:id="1763796306">
      <w:bodyDiv w:val="1"/>
      <w:marLeft w:val="0"/>
      <w:marRight w:val="0"/>
      <w:marTop w:val="0"/>
      <w:marBottom w:val="0"/>
      <w:divBdr>
        <w:top w:val="none" w:sz="0" w:space="0" w:color="auto"/>
        <w:left w:val="none" w:sz="0" w:space="0" w:color="auto"/>
        <w:bottom w:val="none" w:sz="0" w:space="0" w:color="auto"/>
        <w:right w:val="none" w:sz="0" w:space="0" w:color="auto"/>
      </w:divBdr>
    </w:div>
    <w:div w:id="2045447672">
      <w:bodyDiv w:val="1"/>
      <w:marLeft w:val="0"/>
      <w:marRight w:val="0"/>
      <w:marTop w:val="0"/>
      <w:marBottom w:val="0"/>
      <w:divBdr>
        <w:top w:val="none" w:sz="0" w:space="0" w:color="auto"/>
        <w:left w:val="none" w:sz="0" w:space="0" w:color="auto"/>
        <w:bottom w:val="none" w:sz="0" w:space="0" w:color="auto"/>
        <w:right w:val="none" w:sz="0" w:space="0" w:color="auto"/>
      </w:divBdr>
    </w:div>
    <w:div w:id="20801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117" Type="http://schemas.openxmlformats.org/officeDocument/2006/relationships/hyperlink" Target="http://www.iso.org/iso/home/store/catalogue_ics/catalogue_detail_ics.htm?csnumber=42718" TargetMode="External"/><Relationship Id="rId21" Type="http://schemas.openxmlformats.org/officeDocument/2006/relationships/hyperlink" Target="http://magazin.asro.ro/index.php?pag=3&amp;lg=1&amp;cls0=1&amp;cls1=0&amp;cls2=0&amp;cls3=0&amp;cls4=0&amp;id_p=57704843" TargetMode="External"/><Relationship Id="rId42" Type="http://schemas.openxmlformats.org/officeDocument/2006/relationships/hyperlink" Target="http://www.magazin.asro.ro/index.php?pag=3&amp;lg=1&amp;cls0=1&amp;cls1=0&amp;cls2=0&amp;cls3=0&amp;cls4=0&amp;id_p=4367341" TargetMode="External"/><Relationship Id="rId47" Type="http://schemas.openxmlformats.org/officeDocument/2006/relationships/hyperlink" Target="javascript:void(0)" TargetMode="External"/><Relationship Id="rId63" Type="http://schemas.openxmlformats.org/officeDocument/2006/relationships/hyperlink" Target="http://magazin.asro.ro/index.php?pag=3&amp;lg=1&amp;cls0=1&amp;cls1=0&amp;cls2=0&amp;cls3=0&amp;cls4=0&amp;id_p=57758812" TargetMode="External"/><Relationship Id="rId68" Type="http://schemas.openxmlformats.org/officeDocument/2006/relationships/hyperlink" Target="http://magazin.asro.ro/index.php?pag=3&amp;lg=1&amp;cls0=1&amp;cls1=0&amp;cls2=0&amp;cls3=0&amp;cls4=0&amp;id_p=57746350"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http://magazin.asro.ro/index.php?pag=3&amp;lg=1&amp;cls0=1&amp;cls1=0&amp;cls2=0&amp;cls3=0&amp;cls4=0&amp;id_p=1317961" TargetMode="External"/><Relationship Id="rId138" Type="http://schemas.openxmlformats.org/officeDocument/2006/relationships/hyperlink" Target="http://magazin.asro.ro/index.php?pag=3&amp;lg=1&amp;cls0=1&amp;cls1=0&amp;cls2=0&amp;cls3=0&amp;cls4=0&amp;id_p=1317971" TargetMode="External"/><Relationship Id="rId154" Type="http://schemas.openxmlformats.org/officeDocument/2006/relationships/hyperlink" Target="http://magazin.asro.ro/index.php?pag=3&amp;lg=1&amp;cls0=1&amp;cls1=0&amp;cls2=0&amp;cls3=0&amp;cls4=0&amp;id_p=1344262" TargetMode="External"/><Relationship Id="rId159" Type="http://schemas.openxmlformats.org/officeDocument/2006/relationships/hyperlink" Target="http://magazin.asro.ro/index.php?pag=3&amp;lg=1&amp;cls0=1&amp;cls1=0&amp;cls2=0&amp;cls3=0&amp;cls4=0&amp;id_p=1340808" TargetMode="External"/><Relationship Id="rId170" Type="http://schemas.openxmlformats.org/officeDocument/2006/relationships/fontTable" Target="fontTable.xml"/><Relationship Id="rId16" Type="http://schemas.openxmlformats.org/officeDocument/2006/relationships/hyperlink" Target="http://magazin.asro.ro/index.php?pag=3&amp;lg=1&amp;cls0=1&amp;cls1=0&amp;cls2=0&amp;cls3=0&amp;cls4=0&amp;id_p=57597959" TargetMode="External"/><Relationship Id="rId107" Type="http://schemas.openxmlformats.org/officeDocument/2006/relationships/hyperlink" Target="javascript:void(0)" TargetMode="External"/><Relationship Id="rId11" Type="http://schemas.openxmlformats.org/officeDocument/2006/relationships/hyperlink" Target="http://magazin.asro.ro/index.php?pag=3&amp;lg=1&amp;cls0=1&amp;cls1=0&amp;cls2=0&amp;cls3=0&amp;cls4=0&amp;id_p=51048544" TargetMode="External"/><Relationship Id="rId32" Type="http://schemas.openxmlformats.org/officeDocument/2006/relationships/hyperlink" Target="http://magazin.asro.ro/index.php?pag=3&amp;lg=1&amp;cls0=1&amp;cls1=0&amp;cls2=0&amp;cls3=0&amp;cls4=0&amp;id_p=57695314" TargetMode="External"/><Relationship Id="rId37" Type="http://schemas.openxmlformats.org/officeDocument/2006/relationships/hyperlink" Target="http://magazin.asro.ro/index.php?pag=3&amp;lg=1&amp;cls0=1&amp;cls1=0&amp;cls2=0&amp;cls3=0&amp;cls4=0&amp;id_p=57746338" TargetMode="External"/><Relationship Id="rId53" Type="http://schemas.openxmlformats.org/officeDocument/2006/relationships/hyperlink" Target="http://magazin.asro.ro/index.php?pag=3&amp;lg=1&amp;cls0=1&amp;cls1=0&amp;cls2=0&amp;cls3=0&amp;cls4=0&amp;id_p=57695314" TargetMode="External"/><Relationship Id="rId58" Type="http://schemas.openxmlformats.org/officeDocument/2006/relationships/hyperlink" Target="http://magazin.asro.ro/index.php?pag=3&amp;lg=1&amp;cls0=1&amp;cls1=0&amp;cls2=0&amp;cls3=0&amp;cls4=0&amp;id_p=57752208" TargetMode="External"/><Relationship Id="rId74" Type="http://schemas.openxmlformats.org/officeDocument/2006/relationships/hyperlink" Target="http://magazin.asro.ro/index.php?pag=3&amp;lg=1&amp;cls0=1&amp;cls1=0&amp;cls2=0&amp;cls3=0&amp;cls4=0&amp;id_p=57746350" TargetMode="External"/><Relationship Id="rId79" Type="http://schemas.openxmlformats.org/officeDocument/2006/relationships/hyperlink" Target="javascript:void(0)" TargetMode="External"/><Relationship Id="rId102" Type="http://schemas.openxmlformats.org/officeDocument/2006/relationships/hyperlink" Target="JavaScript:ln2Go2lnk('MTg1MzYxMA==');" TargetMode="External"/><Relationship Id="rId123" Type="http://schemas.openxmlformats.org/officeDocument/2006/relationships/hyperlink" Target="JavaScript:ln2Go2lnk('MTg0NjA2NA==');" TargetMode="External"/><Relationship Id="rId128" Type="http://schemas.openxmlformats.org/officeDocument/2006/relationships/hyperlink" Target="javascript:void(0)" TargetMode="External"/><Relationship Id="rId144" Type="http://schemas.openxmlformats.org/officeDocument/2006/relationships/hyperlink" Target="http://magazin.asro.ro/index.php?pag=3&amp;lg=1&amp;cls0=1&amp;cls1=0&amp;cls2=0&amp;cls3=0&amp;cls4=0&amp;id_p=1354960" TargetMode="External"/><Relationship Id="rId149" Type="http://schemas.openxmlformats.org/officeDocument/2006/relationships/hyperlink" Target="http://magazin.asro.ro/index.php?pag=3&amp;lg=1&amp;cls0=1&amp;cls1=0&amp;cls2=0&amp;cls3=0&amp;cls4=0&amp;id_p=1344260" TargetMode="External"/><Relationship Id="rId5" Type="http://schemas.openxmlformats.org/officeDocument/2006/relationships/webSettings" Target="webSettings.xm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160" Type="http://schemas.openxmlformats.org/officeDocument/2006/relationships/hyperlink" Target="http://magazin.asro.ro/index.php?pag=3&amp;lg=1&amp;cls0=1&amp;cls1=0&amp;cls2=0&amp;cls3=0&amp;cls4=0&amp;id_p=1340808" TargetMode="External"/><Relationship Id="rId165" Type="http://schemas.openxmlformats.org/officeDocument/2006/relationships/hyperlink" Target="http://magazin.asro.ro/index.php?pag=3&amp;lg=1&amp;cls0=1&amp;cls1=0&amp;cls2=0&amp;cls3=0&amp;cls4=0&amp;id_p=1352601" TargetMode="External"/><Relationship Id="rId22" Type="http://schemas.openxmlformats.org/officeDocument/2006/relationships/hyperlink" Target="http://magazin.asro.ro/index.php?pag=3&amp;lg=1&amp;cls0=1&amp;cls1=0&amp;cls2=0&amp;cls3=0&amp;cls4=0&amp;id_p=57705437" TargetMode="External"/><Relationship Id="rId27" Type="http://schemas.openxmlformats.org/officeDocument/2006/relationships/hyperlink" Target="http://magazin.asro.ro/index.php?pag=3&amp;lg=1&amp;cls0=1&amp;cls1=0&amp;cls2=0&amp;cls3=0&amp;cls4=0&amp;id_p=57699877" TargetMode="External"/><Relationship Id="rId43" Type="http://schemas.openxmlformats.org/officeDocument/2006/relationships/hyperlink" Target="http://www.magazin.asro.ro/index.php?pag=3&amp;lg=1&amp;cls0=1&amp;cls1=0&amp;cls2=0&amp;cls3=0&amp;cls4=0&amp;id_p=4366365" TargetMode="External"/><Relationship Id="rId48" Type="http://schemas.openxmlformats.org/officeDocument/2006/relationships/hyperlink" Target="http://magazin.asro.ro/index.php?pag=3&amp;lg=1&amp;cls0=1&amp;cls1=0&amp;cls2=0&amp;cls3=0&amp;cls4=0&amp;id_p=57700876" TargetMode="External"/><Relationship Id="rId64" Type="http://schemas.openxmlformats.org/officeDocument/2006/relationships/hyperlink" Target="http://magazin.asro.ro/index.php?pag=3&amp;lg=1&amp;cls0=1&amp;cls1=0&amp;cls2=0&amp;cls3=0&amp;cls4=0&amp;id_p=57758812" TargetMode="External"/><Relationship Id="rId69" Type="http://schemas.openxmlformats.org/officeDocument/2006/relationships/hyperlink" Target="http://magazin.asro.ro/index.php?pag=3&amp;lg=1&amp;cls0=1&amp;cls1=0&amp;cls2=0&amp;cls3=0&amp;cls4=0&amp;id_p=57746350" TargetMode="External"/><Relationship Id="rId113" Type="http://schemas.openxmlformats.org/officeDocument/2006/relationships/hyperlink" Target="javascript:void(0)" TargetMode="External"/><Relationship Id="rId118" Type="http://schemas.openxmlformats.org/officeDocument/2006/relationships/hyperlink" Target="JavaScript:ln2Go2lnk('MTY0NjU5Ng==');" TargetMode="External"/><Relationship Id="rId134" Type="http://schemas.openxmlformats.org/officeDocument/2006/relationships/hyperlink" Target="http://magazin.asro.ro/index.php?pag=3&amp;lg=1&amp;cls0=1&amp;cls1=0&amp;cls2=0&amp;cls3=0&amp;cls4=0&amp;id_p=1317961" TargetMode="External"/><Relationship Id="rId139" Type="http://schemas.openxmlformats.org/officeDocument/2006/relationships/hyperlink" Target="http://magazin.asro.ro/index.php?pag=3&amp;lg=1&amp;cls0=1&amp;cls1=0&amp;cls2=0&amp;cls3=0&amp;cls4=0&amp;id_p=1324554"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150" Type="http://schemas.openxmlformats.org/officeDocument/2006/relationships/hyperlink" Target="http://magazin.asro.ro/index.php?pag=3&amp;lg=1&amp;cls0=1&amp;cls1=0&amp;cls2=0&amp;cls3=0&amp;cls4=0&amp;id_p=1344260" TargetMode="External"/><Relationship Id="rId155" Type="http://schemas.openxmlformats.org/officeDocument/2006/relationships/hyperlink" Target="http://magazin.asro.ro/index.php?pag=3&amp;lg=1&amp;cls0=1&amp;cls1=0&amp;cls2=0&amp;cls3=0&amp;cls4=0&amp;id_p=1344317" TargetMode="External"/><Relationship Id="rId171" Type="http://schemas.openxmlformats.org/officeDocument/2006/relationships/theme" Target="theme/theme1.xml"/><Relationship Id="rId12" Type="http://schemas.openxmlformats.org/officeDocument/2006/relationships/hyperlink" Target="http://magazin.asro.ro/index.php?pag=3&amp;lg=1&amp;cls0=1&amp;cls1=0&amp;cls2=0&amp;cls3=0&amp;cls4=0&amp;id_p=51039511" TargetMode="External"/><Relationship Id="rId17" Type="http://schemas.openxmlformats.org/officeDocument/2006/relationships/hyperlink" Target="http://magazin.asro.ro/index.php?pag=3&amp;lg=1&amp;cls0=1&amp;cls1=0&amp;cls2=0&amp;cls3=0&amp;cls4=0&amp;id_p=57629289" TargetMode="External"/><Relationship Id="rId33" Type="http://schemas.openxmlformats.org/officeDocument/2006/relationships/hyperlink" Target="http://magazin.asro.ro/index.php?pag=3&amp;lg=1&amp;cls0=1&amp;cls1=0&amp;cls2=0&amp;cls3=0&amp;cls4=0&amp;id_p=57684476" TargetMode="External"/><Relationship Id="rId38" Type="http://schemas.openxmlformats.org/officeDocument/2006/relationships/hyperlink" Target="http://magazin.asro.ro/index.php?pag=3&amp;lg=1&amp;cls0=1&amp;cls1=0&amp;cls2=0&amp;cls3=0&amp;cls4=0&amp;id_p=57746338" TargetMode="External"/><Relationship Id="rId59" Type="http://schemas.openxmlformats.org/officeDocument/2006/relationships/hyperlink" Target="http://magazin.asro.ro/index.php?pag=3&amp;lg=1&amp;cls0=1&amp;cls1=0&amp;cls2=0&amp;cls3=0&amp;cls4=0&amp;id_p=57752208"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24" Type="http://schemas.openxmlformats.org/officeDocument/2006/relationships/hyperlink" Target="JavaScript:ln2Go2lnk('MTg2MjQ1Mg==');" TargetMode="External"/><Relationship Id="rId129" Type="http://schemas.openxmlformats.org/officeDocument/2006/relationships/hyperlink" Target="javascript:void(0)" TargetMode="External"/><Relationship Id="rId54" Type="http://schemas.openxmlformats.org/officeDocument/2006/relationships/hyperlink" Target="http://magazin.asro.ro/index.php?pag=3&amp;lg=1&amp;cls0=1&amp;cls1=0&amp;cls2=0&amp;cls3=0&amp;cls4=0&amp;id_p=57684476" TargetMode="External"/><Relationship Id="rId70" Type="http://schemas.openxmlformats.org/officeDocument/2006/relationships/hyperlink" Target="http://magazin.asro.ro/index.php?pag=3&amp;lg=1&amp;cls0=1&amp;cls1=0&amp;cls2=0&amp;cls3=0&amp;cls4=0&amp;id_p=57746350" TargetMode="External"/><Relationship Id="rId75" Type="http://schemas.openxmlformats.org/officeDocument/2006/relationships/hyperlink" Target="https://magazin.asro.ro/standarde/ics-alfabetic/2/93.060/105273202"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http://magazin.asro.ro/index.php?pag=3&amp;lg=1&amp;cls0=1&amp;cls1=0&amp;cls2=0&amp;cls3=0&amp;cls4=0&amp;id_p=1324554" TargetMode="External"/><Relationship Id="rId145" Type="http://schemas.openxmlformats.org/officeDocument/2006/relationships/hyperlink" Target="http://magazin.asro.ro/index.php?pag=3&amp;lg=1&amp;cls0=1&amp;cls1=0&amp;cls2=0&amp;cls3=0&amp;cls4=0&amp;id_p=1354961" TargetMode="External"/><Relationship Id="rId161" Type="http://schemas.openxmlformats.org/officeDocument/2006/relationships/hyperlink" Target="http://magazin.asro.ro/index.php?pag=3&amp;lg=1&amp;cls0=1&amp;cls1=0&amp;cls2=0&amp;cls3=0&amp;cls4=0&amp;id_p=1340417" TargetMode="External"/><Relationship Id="rId166" Type="http://schemas.openxmlformats.org/officeDocument/2006/relationships/hyperlink" Target="http://magazin.asro.ro/index.php?pag=3&amp;lg=1&amp;cls0=1&amp;cls1=0&amp;cls2=0&amp;cls3=0&amp;cls4=0&amp;id_p=13526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gazin.asro.ro/index.php?pag=3&amp;lg=1&amp;cls0=1&amp;cls1=0&amp;cls2=0&amp;cls3=0&amp;cls4=0&amp;id_p=57595278" TargetMode="External"/><Relationship Id="rId23" Type="http://schemas.openxmlformats.org/officeDocument/2006/relationships/hyperlink" Target="http://magazin.asro.ro/index.php?pag=3&amp;lg=1&amp;cls0=1&amp;cls1=0&amp;cls2=0&amp;cls3=0&amp;cls4=0&amp;id_p=57705437" TargetMode="External"/><Relationship Id="rId28" Type="http://schemas.openxmlformats.org/officeDocument/2006/relationships/hyperlink" Target="http://magazin.asro.ro/index.php?pag=3&amp;lg=1&amp;cls0=1&amp;cls1=0&amp;cls2=0&amp;cls3=0&amp;cls4=0&amp;id_p=57699877" TargetMode="External"/><Relationship Id="rId36" Type="http://schemas.openxmlformats.org/officeDocument/2006/relationships/hyperlink" Target="http://magazin.asro.ro/index.php?pag=3&amp;lg=1&amp;cls0=1&amp;cls1=0&amp;cls2=0&amp;cls3=0&amp;cls4=0&amp;id_p=57701022" TargetMode="External"/><Relationship Id="rId49" Type="http://schemas.openxmlformats.org/officeDocument/2006/relationships/hyperlink" Target="http://magazin.asro.ro/index.php?pag=3&amp;lg=1&amp;cls0=1&amp;cls1=0&amp;cls2=0&amp;cls3=0&amp;cls4=0&amp;id_p=57704843" TargetMode="External"/><Relationship Id="rId57" Type="http://schemas.openxmlformats.org/officeDocument/2006/relationships/hyperlink" Target="http://magazin.asro.ro/index.php?pag=3&amp;lg=1&amp;cls0=1&amp;cls1=0&amp;cls2=0&amp;cls3=0&amp;cls4=0&amp;id_p=57752208" TargetMode="External"/><Relationship Id="rId106" Type="http://schemas.openxmlformats.org/officeDocument/2006/relationships/hyperlink" Target="javascript:void(0)" TargetMode="External"/><Relationship Id="rId114" Type="http://schemas.openxmlformats.org/officeDocument/2006/relationships/hyperlink" Target="javascript:void(0)" TargetMode="External"/><Relationship Id="rId119" Type="http://schemas.openxmlformats.org/officeDocument/2006/relationships/hyperlink" Target="javascript:void(0)" TargetMode="External"/><Relationship Id="rId127" Type="http://schemas.openxmlformats.org/officeDocument/2006/relationships/hyperlink" Target="JavaScript:ln2Go2lnk('MTg2MjQ2NA==');" TargetMode="External"/><Relationship Id="rId10" Type="http://schemas.openxmlformats.org/officeDocument/2006/relationships/oleObject" Target="embeddings/oleObject1.bin"/><Relationship Id="rId31" Type="http://schemas.openxmlformats.org/officeDocument/2006/relationships/hyperlink" Target="http://magazin.asro.ro/index.php?pag=3&amp;lg=1&amp;cls0=1&amp;cls1=0&amp;cls2=0&amp;cls3=0&amp;cls4=0&amp;id_p=57695314" TargetMode="External"/><Relationship Id="rId44" Type="http://schemas.openxmlformats.org/officeDocument/2006/relationships/hyperlink" Target="http://www.magazin.asro.ro/index.php?pag=3&amp;lg=1&amp;cls0=1&amp;cls1=0&amp;cls2=0&amp;cls3=0&amp;cls4=0&amp;id_p=4371502" TargetMode="External"/><Relationship Id="rId52" Type="http://schemas.openxmlformats.org/officeDocument/2006/relationships/hyperlink" Target="http://magazin.asro.ro/index.php?pag=3&amp;lg=1&amp;cls0=1&amp;cls1=0&amp;cls2=0&amp;cls3=0&amp;cls4=0&amp;id_p=57692742" TargetMode="External"/><Relationship Id="rId60" Type="http://schemas.openxmlformats.org/officeDocument/2006/relationships/hyperlink" Target="http://magazin.asro.ro/index.php?pag=3&amp;lg=1&amp;cls0=1&amp;cls1=0&amp;cls2=0&amp;cls3=0&amp;cls4=0&amp;id_p=57752208" TargetMode="External"/><Relationship Id="rId65" Type="http://schemas.openxmlformats.org/officeDocument/2006/relationships/hyperlink" Target="http://magazin.asro.ro/index.php?pag=3&amp;lg=1&amp;cls0=1&amp;cls1=0&amp;cls2=0&amp;cls3=0&amp;cls4=0&amp;id_p=57758812" TargetMode="External"/><Relationship Id="rId73" Type="http://schemas.openxmlformats.org/officeDocument/2006/relationships/hyperlink" Target="http://magazin.asro.ro/index.php?pag=3&amp;lg=1&amp;cls0=1&amp;cls1=0&amp;cls2=0&amp;cls3=0&amp;cls4=0&amp;id_p=5774635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ln2Go2lnk('MTc4NzkxMQ==');" TargetMode="External"/><Relationship Id="rId122" Type="http://schemas.openxmlformats.org/officeDocument/2006/relationships/hyperlink" Target="JavaScript:ln2Go2lnk('MjEyNDkyMg==');" TargetMode="External"/><Relationship Id="rId130" Type="http://schemas.openxmlformats.org/officeDocument/2006/relationships/hyperlink" Target="javascript:void(0)" TargetMode="External"/><Relationship Id="rId135" Type="http://schemas.openxmlformats.org/officeDocument/2006/relationships/hyperlink" Target="http://magazin.asro.ro/index.php?pag=3&amp;lg=1&amp;cls0=1&amp;cls1=0&amp;cls2=0&amp;cls3=0&amp;cls4=0&amp;id_p=1319956" TargetMode="External"/><Relationship Id="rId143" Type="http://schemas.openxmlformats.org/officeDocument/2006/relationships/hyperlink" Target="http://magazin.asro.ro/index.php?pag=3&amp;lg=1&amp;cls0=1&amp;cls1=0&amp;cls2=0&amp;cls3=0&amp;cls4=0&amp;id_p=1354960" TargetMode="External"/><Relationship Id="rId148" Type="http://schemas.openxmlformats.org/officeDocument/2006/relationships/hyperlink" Target="http://magazin.asro.ro/index.php?pag=3&amp;lg=1&amp;cls0=1&amp;cls1=0&amp;cls2=0&amp;cls3=0&amp;cls4=0&amp;id_p=1354962" TargetMode="External"/><Relationship Id="rId151" Type="http://schemas.openxmlformats.org/officeDocument/2006/relationships/hyperlink" Target="http://magazin.asro.ro/index.php?pag=3&amp;lg=1&amp;cls0=1&amp;cls1=0&amp;cls2=0&amp;cls3=0&amp;cls4=0&amp;id_p=1344261" TargetMode="External"/><Relationship Id="rId156" Type="http://schemas.openxmlformats.org/officeDocument/2006/relationships/hyperlink" Target="http://magazin.asro.ro/index.php?pag=3&amp;lg=1&amp;cls0=1&amp;cls1=0&amp;cls2=0&amp;cls3=0&amp;cls4=0&amp;id_p=1344317" TargetMode="External"/><Relationship Id="rId164" Type="http://schemas.openxmlformats.org/officeDocument/2006/relationships/hyperlink" Target="http://magazin.asro.ro/index.php?pag=3&amp;lg=1&amp;cls0=1&amp;cls1=0&amp;cls2=0&amp;cls3=0&amp;cls4=0&amp;id_p=1351703" TargetMode="External"/><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hyperlink" Target="http://magazin.asro.ro/index.php?pag=3&amp;lg=1&amp;cls0=1&amp;cls1=0&amp;cls2=0&amp;cls3=0&amp;cls4=0&amp;id_p=51039511" TargetMode="External"/><Relationship Id="rId18" Type="http://schemas.openxmlformats.org/officeDocument/2006/relationships/hyperlink" Target="http://magazin.asro.ro/index.php?pag=3&amp;lg=1&amp;cls0=1&amp;cls1=0&amp;cls2=0&amp;cls3=0&amp;cls4=0&amp;id_p=57700876" TargetMode="External"/><Relationship Id="rId39" Type="http://schemas.openxmlformats.org/officeDocument/2006/relationships/hyperlink" Target="http://magazin.asro.ro/index.php?pag=3&amp;lg=1&amp;cls0=1&amp;cls1=0&amp;cls2=0&amp;cls3=0&amp;cls4=0&amp;id_p=57752208" TargetMode="External"/><Relationship Id="rId109" Type="http://schemas.openxmlformats.org/officeDocument/2006/relationships/hyperlink" Target="javascript:void(0)" TargetMode="External"/><Relationship Id="rId34" Type="http://schemas.openxmlformats.org/officeDocument/2006/relationships/hyperlink" Target="http://magazin.asro.ro/index.php?pag=3&amp;lg=1&amp;cls0=1&amp;cls1=0&amp;cls2=0&amp;cls3=0&amp;cls4=0&amp;id_p=57684476" TargetMode="External"/><Relationship Id="rId50" Type="http://schemas.openxmlformats.org/officeDocument/2006/relationships/hyperlink" Target="http://magazin.asro.ro/index.php?pag=3&amp;lg=1&amp;cls0=1&amp;cls1=0&amp;cls2=0&amp;cls3=0&amp;cls4=0&amp;id_p=57705437" TargetMode="External"/><Relationship Id="rId55" Type="http://schemas.openxmlformats.org/officeDocument/2006/relationships/hyperlink" Target="http://magazin.asro.ro/index.php?pag=3&amp;lg=1&amp;cls0=1&amp;cls1=0&amp;cls2=0&amp;cls3=0&amp;cls4=0&amp;id_p=57752208"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yperlink" Target="javascript:void(0)" TargetMode="External"/><Relationship Id="rId120" Type="http://schemas.openxmlformats.org/officeDocument/2006/relationships/hyperlink" Target="javascript:void(0)" TargetMode="External"/><Relationship Id="rId125" Type="http://schemas.openxmlformats.org/officeDocument/2006/relationships/hyperlink" Target="JavaScript:ln2Go2lnk('MTg2MjQ1OA==');" TargetMode="External"/><Relationship Id="rId141" Type="http://schemas.openxmlformats.org/officeDocument/2006/relationships/hyperlink" Target="http://magazin.asro.ro/index.php?pag=3&amp;lg=1&amp;cls0=1&amp;cls1=0&amp;cls2=0&amp;cls3=0&amp;cls4=0&amp;id_p=1324555" TargetMode="External"/><Relationship Id="rId146" Type="http://schemas.openxmlformats.org/officeDocument/2006/relationships/hyperlink" Target="http://magazin.asro.ro/index.php?pag=3&amp;lg=1&amp;cls0=1&amp;cls1=0&amp;cls2=0&amp;cls3=0&amp;cls4=0&amp;id_p=1354961" TargetMode="External"/><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magazin.asro.ro/index.php?pag=3&amp;lg=1&amp;cls0=1&amp;cls1=0&amp;cls2=0&amp;cls3=0&amp;cls4=0&amp;id_p=57746350" TargetMode="External"/><Relationship Id="rId92" Type="http://schemas.openxmlformats.org/officeDocument/2006/relationships/hyperlink" Target="javascript:void(0)" TargetMode="External"/><Relationship Id="rId162" Type="http://schemas.openxmlformats.org/officeDocument/2006/relationships/hyperlink" Target="http://magazin.asro.ro/index.php?pag=3&amp;lg=1&amp;cls0=1&amp;cls1=0&amp;cls2=0&amp;cls3=0&amp;cls4=0&amp;id_p=1340417" TargetMode="External"/><Relationship Id="rId2" Type="http://schemas.openxmlformats.org/officeDocument/2006/relationships/numbering" Target="numbering.xml"/><Relationship Id="rId29" Type="http://schemas.openxmlformats.org/officeDocument/2006/relationships/hyperlink" Target="javascript:void(0)" TargetMode="External"/><Relationship Id="rId24" Type="http://schemas.openxmlformats.org/officeDocument/2006/relationships/hyperlink" Target="http://magazin.asro.ro/index.php?pag=3&amp;lg=1&amp;cls0=1&amp;cls1=0&amp;cls2=0&amp;cls3=0&amp;cls4=0&amp;id_p=57685961" TargetMode="External"/><Relationship Id="rId40" Type="http://schemas.openxmlformats.org/officeDocument/2006/relationships/hyperlink" Target="http://magazin.asro.ro/index.php?pag=3&amp;lg=1&amp;cls0=1&amp;cls1=0&amp;cls2=0&amp;cls3=0&amp;cls4=0&amp;id_p=57752208" TargetMode="External"/><Relationship Id="rId45" Type="http://schemas.openxmlformats.org/officeDocument/2006/relationships/hyperlink" Target="http://www.magazin.asro.ro/index.php?pag=3&amp;lg=1&amp;cls0=1&amp;cls1=0&amp;cls2=0&amp;cls3=0&amp;cls4=0&amp;id_p=4371502" TargetMode="External"/><Relationship Id="rId66" Type="http://schemas.openxmlformats.org/officeDocument/2006/relationships/hyperlink" Target="http://magazin.asro.ro/index.php?pag=3&amp;lg=1&amp;cls0=1&amp;cls1=0&amp;cls2=0&amp;cls3=0&amp;cls4=0&amp;id_p=57758812"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131" Type="http://schemas.openxmlformats.org/officeDocument/2006/relationships/hyperlink" Target="http://magazin.asro.ro/index.php?pag=3&amp;lg=1&amp;cls0=1&amp;cls1=0&amp;cls2=0&amp;cls3=0&amp;cls4=0&amp;id_p=1317970" TargetMode="External"/><Relationship Id="rId136" Type="http://schemas.openxmlformats.org/officeDocument/2006/relationships/hyperlink" Target="http://magazin.asro.ro/index.php?pag=3&amp;lg=1&amp;cls0=1&amp;cls1=0&amp;cls2=0&amp;cls3=0&amp;cls4=0&amp;id_p=1319956" TargetMode="External"/><Relationship Id="rId157" Type="http://schemas.openxmlformats.org/officeDocument/2006/relationships/hyperlink" Target="http://magazin.asro.ro/index.php?pag=3&amp;lg=1&amp;cls0=1&amp;cls1=0&amp;cls2=0&amp;cls3=0&amp;cls4=0&amp;id_p=1344318" TargetMode="External"/><Relationship Id="rId61" Type="http://schemas.openxmlformats.org/officeDocument/2006/relationships/hyperlink" Target="http://magazin.asro.ro/index.php?pag=3&amp;lg=1&amp;cls0=1&amp;cls1=0&amp;cls2=0&amp;cls3=0&amp;cls4=0&amp;id_p=57752208" TargetMode="External"/><Relationship Id="rId82" Type="http://schemas.openxmlformats.org/officeDocument/2006/relationships/hyperlink" Target="javascript:void(0)" TargetMode="External"/><Relationship Id="rId152" Type="http://schemas.openxmlformats.org/officeDocument/2006/relationships/hyperlink" Target="http://magazin.asro.ro/index.php?pag=3&amp;lg=1&amp;cls0=1&amp;cls1=0&amp;cls2=0&amp;cls3=0&amp;cls4=0&amp;id_p=1344261" TargetMode="External"/><Relationship Id="rId19" Type="http://schemas.openxmlformats.org/officeDocument/2006/relationships/hyperlink" Target="http://magazin.asro.ro/index.php?pag=3&amp;lg=1&amp;cls0=1&amp;cls1=0&amp;cls2=0&amp;cls3=0&amp;cls4=0&amp;id_p=57700876" TargetMode="External"/><Relationship Id="rId14"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magazin.asro.ro/index.php?pag=3&amp;lg=1&amp;cls0=1&amp;cls1=0&amp;cls2=0&amp;cls3=0&amp;cls4=0&amp;id_p=57701022" TargetMode="External"/><Relationship Id="rId56" Type="http://schemas.openxmlformats.org/officeDocument/2006/relationships/hyperlink" Target="http://magazin.asro.ro/index.php?pag=3&amp;lg=1&amp;cls0=1&amp;cls1=0&amp;cls2=0&amp;cls3=0&amp;cls4=0&amp;id_p=57752208"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ln2Go2lnk('MTg2MjQ1MQ==');" TargetMode="External"/><Relationship Id="rId147" Type="http://schemas.openxmlformats.org/officeDocument/2006/relationships/hyperlink" Target="http://magazin.asro.ro/index.php?pag=3&amp;lg=1&amp;cls0=1&amp;cls1=0&amp;cls2=0&amp;cls3=0&amp;cls4=0&amp;id_p=1354962" TargetMode="External"/><Relationship Id="rId16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hyperlink" Target="http://magazin.asro.ro/index.php?pag=3&amp;lg=1&amp;cls0=1&amp;cls1=0&amp;cls2=0&amp;cls3=0&amp;cls4=0&amp;id_p=57699877" TargetMode="External"/><Relationship Id="rId72" Type="http://schemas.openxmlformats.org/officeDocument/2006/relationships/hyperlink" Target="http://magazin.asro.ro/index.php?pag=3&amp;lg=1&amp;cls0=1&amp;cls1=0&amp;cls2=0&amp;cls3=0&amp;cls4=0&amp;id_p=5774635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ln2Go2lnk('MTg3MDMyMA==');" TargetMode="External"/><Relationship Id="rId142" Type="http://schemas.openxmlformats.org/officeDocument/2006/relationships/hyperlink" Target="http://magazin.asro.ro/index.php?pag=3&amp;lg=1&amp;cls0=1&amp;cls1=0&amp;cls2=0&amp;cls3=0&amp;cls4=0&amp;id_p=1324555" TargetMode="External"/><Relationship Id="rId163" Type="http://schemas.openxmlformats.org/officeDocument/2006/relationships/hyperlink" Target="http://magazin.asro.ro/index.php?pag=3&amp;lg=1&amp;cls0=1&amp;cls1=0&amp;cls2=0&amp;cls3=0&amp;cls4=0&amp;id_p=1351703" TargetMode="External"/><Relationship Id="rId3" Type="http://schemas.openxmlformats.org/officeDocument/2006/relationships/styles" Target="styles.xml"/><Relationship Id="rId25" Type="http://schemas.openxmlformats.org/officeDocument/2006/relationships/hyperlink" Target="http://magazin.asro.ro/index.php?pag=3&amp;lg=1&amp;cls0=1&amp;cls1=0&amp;cls2=0&amp;cls3=0&amp;cls4=0&amp;id_p=57685961" TargetMode="External"/><Relationship Id="rId46" Type="http://schemas.openxmlformats.org/officeDocument/2006/relationships/hyperlink" Target="http://www.magazin.asro.ro/index.php?pag=3&amp;lg=1&amp;cls0=1&amp;cls1=0&amp;cls2=0&amp;cls3=0&amp;cls4=0&amp;id_p=4366858" TargetMode="External"/><Relationship Id="rId67" Type="http://schemas.openxmlformats.org/officeDocument/2006/relationships/hyperlink" Target="http://magazin.asro.ro/index.php?pag=3&amp;lg=1&amp;cls0=1&amp;cls1=0&amp;cls2=0&amp;cls3=0&amp;cls4=0&amp;id_p=57746350" TargetMode="External"/><Relationship Id="rId116" Type="http://schemas.openxmlformats.org/officeDocument/2006/relationships/hyperlink" Target="javascript:void(0)" TargetMode="External"/><Relationship Id="rId137" Type="http://schemas.openxmlformats.org/officeDocument/2006/relationships/hyperlink" Target="http://magazin.asro.ro/index.php?pag=3&amp;lg=1&amp;cls0=1&amp;cls1=0&amp;cls2=0&amp;cls3=0&amp;cls4=0&amp;id_p=1317971" TargetMode="External"/><Relationship Id="rId158" Type="http://schemas.openxmlformats.org/officeDocument/2006/relationships/hyperlink" Target="http://magazin.asro.ro/index.php?pag=3&amp;lg=1&amp;cls0=1&amp;cls1=0&amp;cls2=0&amp;cls3=0&amp;cls4=0&amp;id_p=1344318" TargetMode="External"/><Relationship Id="rId20" Type="http://schemas.openxmlformats.org/officeDocument/2006/relationships/hyperlink" Target="http://magazin.asro.ro/index.php?pag=3&amp;lg=1&amp;cls0=1&amp;cls1=0&amp;cls2=0&amp;cls3=0&amp;cls4=0&amp;id_p=57704843" TargetMode="External"/><Relationship Id="rId41" Type="http://schemas.openxmlformats.org/officeDocument/2006/relationships/hyperlink" Target="http://magazin.asro.ro/index.php?pag=3&amp;lg=1&amp;cls0=1&amp;cls1=0&amp;cls2=0&amp;cls3=0&amp;cls4=0&amp;id_p=57721184" TargetMode="External"/><Relationship Id="rId62" Type="http://schemas.openxmlformats.org/officeDocument/2006/relationships/hyperlink" Target="http://magazin.asro.ro/index.php?pag=3&amp;lg=1&amp;cls0=1&amp;cls1=0&amp;cls2=0&amp;cls3=0&amp;cls4=0&amp;id_p=57752208"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http://magazin.asro.ro/index.php?pag=3&amp;lg=1&amp;cls0=1&amp;cls1=0&amp;cls2=0&amp;cls3=0&amp;cls4=0&amp;id_p=1317970" TargetMode="External"/><Relationship Id="rId153" Type="http://schemas.openxmlformats.org/officeDocument/2006/relationships/hyperlink" Target="http://magazin.asro.ro/index.php?pag=3&amp;lg=1&amp;cls0=1&amp;cls1=0&amp;cls2=0&amp;cls3=0&amp;cls4=0&amp;id_p=13442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55D14-1147-49C4-9562-6A896C23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185</Pages>
  <Words>83685</Words>
  <Characters>477011</Characters>
  <Application>Microsoft Office Word</Application>
  <DocSecurity>0</DocSecurity>
  <Lines>3975</Lines>
  <Paragraphs>1119</Paragraphs>
  <ScaleCrop>false</ScaleCrop>
  <HeadingPairs>
    <vt:vector size="2" baseType="variant">
      <vt:variant>
        <vt:lpstr>Title</vt:lpstr>
      </vt:variant>
      <vt:variant>
        <vt:i4>1</vt:i4>
      </vt:variant>
    </vt:vector>
  </HeadingPairs>
  <TitlesOfParts>
    <vt:vector size="1" baseType="lpstr">
      <vt:lpstr/>
    </vt:vector>
  </TitlesOfParts>
  <Company>Metroul S.A.</Company>
  <LinksUpToDate>false</LinksUpToDate>
  <CharactersWithSpaces>559577</CharactersWithSpaces>
  <SharedDoc>false</SharedDoc>
  <HLinks>
    <vt:vector size="2928" baseType="variant">
      <vt:variant>
        <vt:i4>1048702</vt:i4>
      </vt:variant>
      <vt:variant>
        <vt:i4>2463</vt:i4>
      </vt:variant>
      <vt:variant>
        <vt:i4>0</vt:i4>
      </vt:variant>
      <vt:variant>
        <vt:i4>5</vt:i4>
      </vt:variant>
      <vt:variant>
        <vt:lpwstr>http://magazin.asro.ro/index.php?pag=3&amp;lg=1&amp;cls0=1&amp;cls1=0&amp;cls2=0&amp;cls3=0&amp;cls4=0&amp;id_p=1352601</vt:lpwstr>
      </vt:variant>
      <vt:variant>
        <vt:lpwstr/>
      </vt:variant>
      <vt:variant>
        <vt:i4>1048702</vt:i4>
      </vt:variant>
      <vt:variant>
        <vt:i4>2460</vt:i4>
      </vt:variant>
      <vt:variant>
        <vt:i4>0</vt:i4>
      </vt:variant>
      <vt:variant>
        <vt:i4>5</vt:i4>
      </vt:variant>
      <vt:variant>
        <vt:lpwstr>http://magazin.asro.ro/index.php?pag=3&amp;lg=1&amp;cls0=1&amp;cls1=0&amp;cls2=0&amp;cls3=0&amp;cls4=0&amp;id_p=1352601</vt:lpwstr>
      </vt:variant>
      <vt:variant>
        <vt:lpwstr/>
      </vt:variant>
      <vt:variant>
        <vt:i4>1245311</vt:i4>
      </vt:variant>
      <vt:variant>
        <vt:i4>2457</vt:i4>
      </vt:variant>
      <vt:variant>
        <vt:i4>0</vt:i4>
      </vt:variant>
      <vt:variant>
        <vt:i4>5</vt:i4>
      </vt:variant>
      <vt:variant>
        <vt:lpwstr>http://magazin.asro.ro/index.php?pag=3&amp;lg=1&amp;cls0=1&amp;cls1=0&amp;cls2=0&amp;cls3=0&amp;cls4=0&amp;id_p=1351703</vt:lpwstr>
      </vt:variant>
      <vt:variant>
        <vt:lpwstr/>
      </vt:variant>
      <vt:variant>
        <vt:i4>1245311</vt:i4>
      </vt:variant>
      <vt:variant>
        <vt:i4>2454</vt:i4>
      </vt:variant>
      <vt:variant>
        <vt:i4>0</vt:i4>
      </vt:variant>
      <vt:variant>
        <vt:i4>5</vt:i4>
      </vt:variant>
      <vt:variant>
        <vt:lpwstr>http://magazin.asro.ro/index.php?pag=3&amp;lg=1&amp;cls0=1&amp;cls1=0&amp;cls2=0&amp;cls3=0&amp;cls4=0&amp;id_p=1351703</vt:lpwstr>
      </vt:variant>
      <vt:variant>
        <vt:lpwstr/>
      </vt:variant>
      <vt:variant>
        <vt:i4>1245309</vt:i4>
      </vt:variant>
      <vt:variant>
        <vt:i4>2451</vt:i4>
      </vt:variant>
      <vt:variant>
        <vt:i4>0</vt:i4>
      </vt:variant>
      <vt:variant>
        <vt:i4>5</vt:i4>
      </vt:variant>
      <vt:variant>
        <vt:lpwstr>http://magazin.asro.ro/index.php?pag=3&amp;lg=1&amp;cls0=1&amp;cls1=0&amp;cls2=0&amp;cls3=0&amp;cls4=0&amp;id_p=1340417</vt:lpwstr>
      </vt:variant>
      <vt:variant>
        <vt:lpwstr/>
      </vt:variant>
      <vt:variant>
        <vt:i4>1245309</vt:i4>
      </vt:variant>
      <vt:variant>
        <vt:i4>2448</vt:i4>
      </vt:variant>
      <vt:variant>
        <vt:i4>0</vt:i4>
      </vt:variant>
      <vt:variant>
        <vt:i4>5</vt:i4>
      </vt:variant>
      <vt:variant>
        <vt:lpwstr>http://magazin.asro.ro/index.php?pag=3&amp;lg=1&amp;cls0=1&amp;cls1=0&amp;cls2=0&amp;cls3=0&amp;cls4=0&amp;id_p=1340417</vt:lpwstr>
      </vt:variant>
      <vt:variant>
        <vt:lpwstr/>
      </vt:variant>
      <vt:variant>
        <vt:i4>1179761</vt:i4>
      </vt:variant>
      <vt:variant>
        <vt:i4>2445</vt:i4>
      </vt:variant>
      <vt:variant>
        <vt:i4>0</vt:i4>
      </vt:variant>
      <vt:variant>
        <vt:i4>5</vt:i4>
      </vt:variant>
      <vt:variant>
        <vt:lpwstr>http://magazin.asro.ro/index.php?pag=3&amp;lg=1&amp;cls0=1&amp;cls1=0&amp;cls2=0&amp;cls3=0&amp;cls4=0&amp;id_p=1340808</vt:lpwstr>
      </vt:variant>
      <vt:variant>
        <vt:lpwstr/>
      </vt:variant>
      <vt:variant>
        <vt:i4>1179761</vt:i4>
      </vt:variant>
      <vt:variant>
        <vt:i4>2442</vt:i4>
      </vt:variant>
      <vt:variant>
        <vt:i4>0</vt:i4>
      </vt:variant>
      <vt:variant>
        <vt:i4>5</vt:i4>
      </vt:variant>
      <vt:variant>
        <vt:lpwstr>http://magazin.asro.ro/index.php?pag=3&amp;lg=1&amp;cls0=1&amp;cls1=0&amp;cls2=0&amp;cls3=0&amp;cls4=0&amp;id_p=1340808</vt:lpwstr>
      </vt:variant>
      <vt:variant>
        <vt:lpwstr/>
      </vt:variant>
      <vt:variant>
        <vt:i4>1507450</vt:i4>
      </vt:variant>
      <vt:variant>
        <vt:i4>2439</vt:i4>
      </vt:variant>
      <vt:variant>
        <vt:i4>0</vt:i4>
      </vt:variant>
      <vt:variant>
        <vt:i4>5</vt:i4>
      </vt:variant>
      <vt:variant>
        <vt:lpwstr>http://magazin.asro.ro/index.php?pag=3&amp;lg=1&amp;cls0=1&amp;cls1=0&amp;cls2=0&amp;cls3=0&amp;cls4=0&amp;id_p=1344318</vt:lpwstr>
      </vt:variant>
      <vt:variant>
        <vt:lpwstr/>
      </vt:variant>
      <vt:variant>
        <vt:i4>1507450</vt:i4>
      </vt:variant>
      <vt:variant>
        <vt:i4>2436</vt:i4>
      </vt:variant>
      <vt:variant>
        <vt:i4>0</vt:i4>
      </vt:variant>
      <vt:variant>
        <vt:i4>5</vt:i4>
      </vt:variant>
      <vt:variant>
        <vt:lpwstr>http://magazin.asro.ro/index.php?pag=3&amp;lg=1&amp;cls0=1&amp;cls1=0&amp;cls2=0&amp;cls3=0&amp;cls4=0&amp;id_p=1344318</vt:lpwstr>
      </vt:variant>
      <vt:variant>
        <vt:lpwstr/>
      </vt:variant>
      <vt:variant>
        <vt:i4>1507450</vt:i4>
      </vt:variant>
      <vt:variant>
        <vt:i4>2433</vt:i4>
      </vt:variant>
      <vt:variant>
        <vt:i4>0</vt:i4>
      </vt:variant>
      <vt:variant>
        <vt:i4>5</vt:i4>
      </vt:variant>
      <vt:variant>
        <vt:lpwstr>http://magazin.asro.ro/index.php?pag=3&amp;lg=1&amp;cls0=1&amp;cls1=0&amp;cls2=0&amp;cls3=0&amp;cls4=0&amp;id_p=1344317</vt:lpwstr>
      </vt:variant>
      <vt:variant>
        <vt:lpwstr/>
      </vt:variant>
      <vt:variant>
        <vt:i4>1507450</vt:i4>
      </vt:variant>
      <vt:variant>
        <vt:i4>2430</vt:i4>
      </vt:variant>
      <vt:variant>
        <vt:i4>0</vt:i4>
      </vt:variant>
      <vt:variant>
        <vt:i4>5</vt:i4>
      </vt:variant>
      <vt:variant>
        <vt:lpwstr>http://magazin.asro.ro/index.php?pag=3&amp;lg=1&amp;cls0=1&amp;cls1=0&amp;cls2=0&amp;cls3=0&amp;cls4=0&amp;id_p=1344317</vt:lpwstr>
      </vt:variant>
      <vt:variant>
        <vt:lpwstr/>
      </vt:variant>
      <vt:variant>
        <vt:i4>1048699</vt:i4>
      </vt:variant>
      <vt:variant>
        <vt:i4>2427</vt:i4>
      </vt:variant>
      <vt:variant>
        <vt:i4>0</vt:i4>
      </vt:variant>
      <vt:variant>
        <vt:i4>5</vt:i4>
      </vt:variant>
      <vt:variant>
        <vt:lpwstr>http://magazin.asro.ro/index.php?pag=3&amp;lg=1&amp;cls0=1&amp;cls1=0&amp;cls2=0&amp;cls3=0&amp;cls4=0&amp;id_p=1344262</vt:lpwstr>
      </vt:variant>
      <vt:variant>
        <vt:lpwstr/>
      </vt:variant>
      <vt:variant>
        <vt:i4>1048699</vt:i4>
      </vt:variant>
      <vt:variant>
        <vt:i4>2424</vt:i4>
      </vt:variant>
      <vt:variant>
        <vt:i4>0</vt:i4>
      </vt:variant>
      <vt:variant>
        <vt:i4>5</vt:i4>
      </vt:variant>
      <vt:variant>
        <vt:lpwstr>http://magazin.asro.ro/index.php?pag=3&amp;lg=1&amp;cls0=1&amp;cls1=0&amp;cls2=0&amp;cls3=0&amp;cls4=0&amp;id_p=1344262</vt:lpwstr>
      </vt:variant>
      <vt:variant>
        <vt:lpwstr/>
      </vt:variant>
      <vt:variant>
        <vt:i4>1048699</vt:i4>
      </vt:variant>
      <vt:variant>
        <vt:i4>2421</vt:i4>
      </vt:variant>
      <vt:variant>
        <vt:i4>0</vt:i4>
      </vt:variant>
      <vt:variant>
        <vt:i4>5</vt:i4>
      </vt:variant>
      <vt:variant>
        <vt:lpwstr>http://magazin.asro.ro/index.php?pag=3&amp;lg=1&amp;cls0=1&amp;cls1=0&amp;cls2=0&amp;cls3=0&amp;cls4=0&amp;id_p=1344261</vt:lpwstr>
      </vt:variant>
      <vt:variant>
        <vt:lpwstr/>
      </vt:variant>
      <vt:variant>
        <vt:i4>1048699</vt:i4>
      </vt:variant>
      <vt:variant>
        <vt:i4>2418</vt:i4>
      </vt:variant>
      <vt:variant>
        <vt:i4>0</vt:i4>
      </vt:variant>
      <vt:variant>
        <vt:i4>5</vt:i4>
      </vt:variant>
      <vt:variant>
        <vt:lpwstr>http://magazin.asro.ro/index.php?pag=3&amp;lg=1&amp;cls0=1&amp;cls1=0&amp;cls2=0&amp;cls3=0&amp;cls4=0&amp;id_p=1344261</vt:lpwstr>
      </vt:variant>
      <vt:variant>
        <vt:lpwstr/>
      </vt:variant>
      <vt:variant>
        <vt:i4>1048699</vt:i4>
      </vt:variant>
      <vt:variant>
        <vt:i4>2415</vt:i4>
      </vt:variant>
      <vt:variant>
        <vt:i4>0</vt:i4>
      </vt:variant>
      <vt:variant>
        <vt:i4>5</vt:i4>
      </vt:variant>
      <vt:variant>
        <vt:lpwstr>http://magazin.asro.ro/index.php?pag=3&amp;lg=1&amp;cls0=1&amp;cls1=0&amp;cls2=0&amp;cls3=0&amp;cls4=0&amp;id_p=1344260</vt:lpwstr>
      </vt:variant>
      <vt:variant>
        <vt:lpwstr/>
      </vt:variant>
      <vt:variant>
        <vt:i4>1048699</vt:i4>
      </vt:variant>
      <vt:variant>
        <vt:i4>2412</vt:i4>
      </vt:variant>
      <vt:variant>
        <vt:i4>0</vt:i4>
      </vt:variant>
      <vt:variant>
        <vt:i4>5</vt:i4>
      </vt:variant>
      <vt:variant>
        <vt:lpwstr>http://magazin.asro.ro/index.php?pag=3&amp;lg=1&amp;cls0=1&amp;cls1=0&amp;cls2=0&amp;cls3=0&amp;cls4=0&amp;id_p=1344260</vt:lpwstr>
      </vt:variant>
      <vt:variant>
        <vt:lpwstr/>
      </vt:variant>
      <vt:variant>
        <vt:i4>1048689</vt:i4>
      </vt:variant>
      <vt:variant>
        <vt:i4>2409</vt:i4>
      </vt:variant>
      <vt:variant>
        <vt:i4>0</vt:i4>
      </vt:variant>
      <vt:variant>
        <vt:i4>5</vt:i4>
      </vt:variant>
      <vt:variant>
        <vt:lpwstr>http://magazin.asro.ro/index.php?pag=3&amp;lg=1&amp;cls0=1&amp;cls1=0&amp;cls2=0&amp;cls3=0&amp;cls4=0&amp;id_p=1354962</vt:lpwstr>
      </vt:variant>
      <vt:variant>
        <vt:lpwstr/>
      </vt:variant>
      <vt:variant>
        <vt:i4>1048689</vt:i4>
      </vt:variant>
      <vt:variant>
        <vt:i4>2406</vt:i4>
      </vt:variant>
      <vt:variant>
        <vt:i4>0</vt:i4>
      </vt:variant>
      <vt:variant>
        <vt:i4>5</vt:i4>
      </vt:variant>
      <vt:variant>
        <vt:lpwstr>http://magazin.asro.ro/index.php?pag=3&amp;lg=1&amp;cls0=1&amp;cls1=0&amp;cls2=0&amp;cls3=0&amp;cls4=0&amp;id_p=1354962</vt:lpwstr>
      </vt:variant>
      <vt:variant>
        <vt:lpwstr/>
      </vt:variant>
      <vt:variant>
        <vt:i4>1048689</vt:i4>
      </vt:variant>
      <vt:variant>
        <vt:i4>2403</vt:i4>
      </vt:variant>
      <vt:variant>
        <vt:i4>0</vt:i4>
      </vt:variant>
      <vt:variant>
        <vt:i4>5</vt:i4>
      </vt:variant>
      <vt:variant>
        <vt:lpwstr>http://magazin.asro.ro/index.php?pag=3&amp;lg=1&amp;cls0=1&amp;cls1=0&amp;cls2=0&amp;cls3=0&amp;cls4=0&amp;id_p=1354961</vt:lpwstr>
      </vt:variant>
      <vt:variant>
        <vt:lpwstr/>
      </vt:variant>
      <vt:variant>
        <vt:i4>1048689</vt:i4>
      </vt:variant>
      <vt:variant>
        <vt:i4>2400</vt:i4>
      </vt:variant>
      <vt:variant>
        <vt:i4>0</vt:i4>
      </vt:variant>
      <vt:variant>
        <vt:i4>5</vt:i4>
      </vt:variant>
      <vt:variant>
        <vt:lpwstr>http://magazin.asro.ro/index.php?pag=3&amp;lg=1&amp;cls0=1&amp;cls1=0&amp;cls2=0&amp;cls3=0&amp;cls4=0&amp;id_p=1354961</vt:lpwstr>
      </vt:variant>
      <vt:variant>
        <vt:lpwstr/>
      </vt:variant>
      <vt:variant>
        <vt:i4>1048689</vt:i4>
      </vt:variant>
      <vt:variant>
        <vt:i4>2397</vt:i4>
      </vt:variant>
      <vt:variant>
        <vt:i4>0</vt:i4>
      </vt:variant>
      <vt:variant>
        <vt:i4>5</vt:i4>
      </vt:variant>
      <vt:variant>
        <vt:lpwstr>http://magazin.asro.ro/index.php?pag=3&amp;lg=1&amp;cls0=1&amp;cls1=0&amp;cls2=0&amp;cls3=0&amp;cls4=0&amp;id_p=1354960</vt:lpwstr>
      </vt:variant>
      <vt:variant>
        <vt:lpwstr/>
      </vt:variant>
      <vt:variant>
        <vt:i4>1048689</vt:i4>
      </vt:variant>
      <vt:variant>
        <vt:i4>2394</vt:i4>
      </vt:variant>
      <vt:variant>
        <vt:i4>0</vt:i4>
      </vt:variant>
      <vt:variant>
        <vt:i4>5</vt:i4>
      </vt:variant>
      <vt:variant>
        <vt:lpwstr>http://magazin.asro.ro/index.php?pag=3&amp;lg=1&amp;cls0=1&amp;cls1=0&amp;cls2=0&amp;cls3=0&amp;cls4=0&amp;id_p=1354960</vt:lpwstr>
      </vt:variant>
      <vt:variant>
        <vt:lpwstr/>
      </vt:variant>
      <vt:variant>
        <vt:i4>1245306</vt:i4>
      </vt:variant>
      <vt:variant>
        <vt:i4>2391</vt:i4>
      </vt:variant>
      <vt:variant>
        <vt:i4>0</vt:i4>
      </vt:variant>
      <vt:variant>
        <vt:i4>5</vt:i4>
      </vt:variant>
      <vt:variant>
        <vt:lpwstr>http://magazin.asro.ro/index.php?pag=3&amp;lg=1&amp;cls0=1&amp;cls1=0&amp;cls2=0&amp;cls3=0&amp;cls4=0&amp;id_p=1324555</vt:lpwstr>
      </vt:variant>
      <vt:variant>
        <vt:lpwstr/>
      </vt:variant>
      <vt:variant>
        <vt:i4>1245306</vt:i4>
      </vt:variant>
      <vt:variant>
        <vt:i4>2388</vt:i4>
      </vt:variant>
      <vt:variant>
        <vt:i4>0</vt:i4>
      </vt:variant>
      <vt:variant>
        <vt:i4>5</vt:i4>
      </vt:variant>
      <vt:variant>
        <vt:lpwstr>http://magazin.asro.ro/index.php?pag=3&amp;lg=1&amp;cls0=1&amp;cls1=0&amp;cls2=0&amp;cls3=0&amp;cls4=0&amp;id_p=1324555</vt:lpwstr>
      </vt:variant>
      <vt:variant>
        <vt:lpwstr/>
      </vt:variant>
      <vt:variant>
        <vt:i4>1245306</vt:i4>
      </vt:variant>
      <vt:variant>
        <vt:i4>2385</vt:i4>
      </vt:variant>
      <vt:variant>
        <vt:i4>0</vt:i4>
      </vt:variant>
      <vt:variant>
        <vt:i4>5</vt:i4>
      </vt:variant>
      <vt:variant>
        <vt:lpwstr>http://magazin.asro.ro/index.php?pag=3&amp;lg=1&amp;cls0=1&amp;cls1=0&amp;cls2=0&amp;cls3=0&amp;cls4=0&amp;id_p=1324554</vt:lpwstr>
      </vt:variant>
      <vt:variant>
        <vt:lpwstr/>
      </vt:variant>
      <vt:variant>
        <vt:i4>1245306</vt:i4>
      </vt:variant>
      <vt:variant>
        <vt:i4>2382</vt:i4>
      </vt:variant>
      <vt:variant>
        <vt:i4>0</vt:i4>
      </vt:variant>
      <vt:variant>
        <vt:i4>5</vt:i4>
      </vt:variant>
      <vt:variant>
        <vt:lpwstr>http://magazin.asro.ro/index.php?pag=3&amp;lg=1&amp;cls0=1&amp;cls1=0&amp;cls2=0&amp;cls3=0&amp;cls4=0&amp;id_p=1324554</vt:lpwstr>
      </vt:variant>
      <vt:variant>
        <vt:lpwstr/>
      </vt:variant>
      <vt:variant>
        <vt:i4>1179765</vt:i4>
      </vt:variant>
      <vt:variant>
        <vt:i4>2379</vt:i4>
      </vt:variant>
      <vt:variant>
        <vt:i4>0</vt:i4>
      </vt:variant>
      <vt:variant>
        <vt:i4>5</vt:i4>
      </vt:variant>
      <vt:variant>
        <vt:lpwstr>http://magazin.asro.ro/index.php?pag=3&amp;lg=1&amp;cls0=1&amp;cls1=0&amp;cls2=0&amp;cls3=0&amp;cls4=0&amp;id_p=1317971</vt:lpwstr>
      </vt:variant>
      <vt:variant>
        <vt:lpwstr/>
      </vt:variant>
      <vt:variant>
        <vt:i4>1179765</vt:i4>
      </vt:variant>
      <vt:variant>
        <vt:i4>2376</vt:i4>
      </vt:variant>
      <vt:variant>
        <vt:i4>0</vt:i4>
      </vt:variant>
      <vt:variant>
        <vt:i4>5</vt:i4>
      </vt:variant>
      <vt:variant>
        <vt:lpwstr>http://magazin.asro.ro/index.php?pag=3&amp;lg=1&amp;cls0=1&amp;cls1=0&amp;cls2=0&amp;cls3=0&amp;cls4=0&amp;id_p=1317971</vt:lpwstr>
      </vt:variant>
      <vt:variant>
        <vt:lpwstr/>
      </vt:variant>
      <vt:variant>
        <vt:i4>1966197</vt:i4>
      </vt:variant>
      <vt:variant>
        <vt:i4>2373</vt:i4>
      </vt:variant>
      <vt:variant>
        <vt:i4>0</vt:i4>
      </vt:variant>
      <vt:variant>
        <vt:i4>5</vt:i4>
      </vt:variant>
      <vt:variant>
        <vt:lpwstr>http://magazin.asro.ro/index.php?pag=3&amp;lg=1&amp;cls0=1&amp;cls1=0&amp;cls2=0&amp;cls3=0&amp;cls4=0&amp;id_p=1319956</vt:lpwstr>
      </vt:variant>
      <vt:variant>
        <vt:lpwstr/>
      </vt:variant>
      <vt:variant>
        <vt:i4>1966197</vt:i4>
      </vt:variant>
      <vt:variant>
        <vt:i4>2370</vt:i4>
      </vt:variant>
      <vt:variant>
        <vt:i4>0</vt:i4>
      </vt:variant>
      <vt:variant>
        <vt:i4>5</vt:i4>
      </vt:variant>
      <vt:variant>
        <vt:lpwstr>http://magazin.asro.ro/index.php?pag=3&amp;lg=1&amp;cls0=1&amp;cls1=0&amp;cls2=0&amp;cls3=0&amp;cls4=0&amp;id_p=1319956</vt:lpwstr>
      </vt:variant>
      <vt:variant>
        <vt:lpwstr/>
      </vt:variant>
      <vt:variant>
        <vt:i4>1245301</vt:i4>
      </vt:variant>
      <vt:variant>
        <vt:i4>2367</vt:i4>
      </vt:variant>
      <vt:variant>
        <vt:i4>0</vt:i4>
      </vt:variant>
      <vt:variant>
        <vt:i4>5</vt:i4>
      </vt:variant>
      <vt:variant>
        <vt:lpwstr>http://magazin.asro.ro/index.php?pag=3&amp;lg=1&amp;cls0=1&amp;cls1=0&amp;cls2=0&amp;cls3=0&amp;cls4=0&amp;id_p=1317961</vt:lpwstr>
      </vt:variant>
      <vt:variant>
        <vt:lpwstr/>
      </vt:variant>
      <vt:variant>
        <vt:i4>1245301</vt:i4>
      </vt:variant>
      <vt:variant>
        <vt:i4>2364</vt:i4>
      </vt:variant>
      <vt:variant>
        <vt:i4>0</vt:i4>
      </vt:variant>
      <vt:variant>
        <vt:i4>5</vt:i4>
      </vt:variant>
      <vt:variant>
        <vt:lpwstr>http://magazin.asro.ro/index.php?pag=3&amp;lg=1&amp;cls0=1&amp;cls1=0&amp;cls2=0&amp;cls3=0&amp;cls4=0&amp;id_p=1317961</vt:lpwstr>
      </vt:variant>
      <vt:variant>
        <vt:lpwstr/>
      </vt:variant>
      <vt:variant>
        <vt:i4>1179765</vt:i4>
      </vt:variant>
      <vt:variant>
        <vt:i4>2361</vt:i4>
      </vt:variant>
      <vt:variant>
        <vt:i4>0</vt:i4>
      </vt:variant>
      <vt:variant>
        <vt:i4>5</vt:i4>
      </vt:variant>
      <vt:variant>
        <vt:lpwstr>http://magazin.asro.ro/index.php?pag=3&amp;lg=1&amp;cls0=1&amp;cls1=0&amp;cls2=0&amp;cls3=0&amp;cls4=0&amp;id_p=1317970</vt:lpwstr>
      </vt:variant>
      <vt:variant>
        <vt:lpwstr/>
      </vt:variant>
      <vt:variant>
        <vt:i4>1179765</vt:i4>
      </vt:variant>
      <vt:variant>
        <vt:i4>2358</vt:i4>
      </vt:variant>
      <vt:variant>
        <vt:i4>0</vt:i4>
      </vt:variant>
      <vt:variant>
        <vt:i4>5</vt:i4>
      </vt:variant>
      <vt:variant>
        <vt:lpwstr>http://magazin.asro.ro/index.php?pag=3&amp;lg=1&amp;cls0=1&amp;cls1=0&amp;cls2=0&amp;cls3=0&amp;cls4=0&amp;id_p=1317970</vt:lpwstr>
      </vt:variant>
      <vt:variant>
        <vt:lpwstr/>
      </vt:variant>
      <vt:variant>
        <vt:i4>6291564</vt:i4>
      </vt:variant>
      <vt:variant>
        <vt:i4>2355</vt:i4>
      </vt:variant>
      <vt:variant>
        <vt:i4>0</vt:i4>
      </vt:variant>
      <vt:variant>
        <vt:i4>5</vt:i4>
      </vt:variant>
      <vt:variant>
        <vt:lpwstr>javascript:void(0)</vt:lpwstr>
      </vt:variant>
      <vt:variant>
        <vt:lpwstr/>
      </vt:variant>
      <vt:variant>
        <vt:i4>6291564</vt:i4>
      </vt:variant>
      <vt:variant>
        <vt:i4>2352</vt:i4>
      </vt:variant>
      <vt:variant>
        <vt:i4>0</vt:i4>
      </vt:variant>
      <vt:variant>
        <vt:i4>5</vt:i4>
      </vt:variant>
      <vt:variant>
        <vt:lpwstr>javascript:void(0)</vt:lpwstr>
      </vt:variant>
      <vt:variant>
        <vt:lpwstr/>
      </vt:variant>
      <vt:variant>
        <vt:i4>6291564</vt:i4>
      </vt:variant>
      <vt:variant>
        <vt:i4>2349</vt:i4>
      </vt:variant>
      <vt:variant>
        <vt:i4>0</vt:i4>
      </vt:variant>
      <vt:variant>
        <vt:i4>5</vt:i4>
      </vt:variant>
      <vt:variant>
        <vt:lpwstr>javascript:void(0)</vt:lpwstr>
      </vt:variant>
      <vt:variant>
        <vt:lpwstr/>
      </vt:variant>
      <vt:variant>
        <vt:i4>262216</vt:i4>
      </vt:variant>
      <vt:variant>
        <vt:i4>2346</vt:i4>
      </vt:variant>
      <vt:variant>
        <vt:i4>0</vt:i4>
      </vt:variant>
      <vt:variant>
        <vt:i4>5</vt:i4>
      </vt:variant>
      <vt:variant>
        <vt:lpwstr>javascript:ln2Go2lnk('MTg2MjQ2NA==');</vt:lpwstr>
      </vt:variant>
      <vt:variant>
        <vt:lpwstr/>
      </vt:variant>
      <vt:variant>
        <vt:i4>1507403</vt:i4>
      </vt:variant>
      <vt:variant>
        <vt:i4>2343</vt:i4>
      </vt:variant>
      <vt:variant>
        <vt:i4>0</vt:i4>
      </vt:variant>
      <vt:variant>
        <vt:i4>5</vt:i4>
      </vt:variant>
      <vt:variant>
        <vt:lpwstr>javascript:ln2Go2lnk('MTg2MjQ1MQ==');</vt:lpwstr>
      </vt:variant>
      <vt:variant>
        <vt:lpwstr/>
      </vt:variant>
      <vt:variant>
        <vt:i4>458825</vt:i4>
      </vt:variant>
      <vt:variant>
        <vt:i4>2340</vt:i4>
      </vt:variant>
      <vt:variant>
        <vt:i4>0</vt:i4>
      </vt:variant>
      <vt:variant>
        <vt:i4>5</vt:i4>
      </vt:variant>
      <vt:variant>
        <vt:lpwstr>javascript:ln2Go2lnk('MTg2MjQ1OA==');</vt:lpwstr>
      </vt:variant>
      <vt:variant>
        <vt:lpwstr/>
      </vt:variant>
      <vt:variant>
        <vt:i4>65611</vt:i4>
      </vt:variant>
      <vt:variant>
        <vt:i4>2337</vt:i4>
      </vt:variant>
      <vt:variant>
        <vt:i4>0</vt:i4>
      </vt:variant>
      <vt:variant>
        <vt:i4>5</vt:i4>
      </vt:variant>
      <vt:variant>
        <vt:lpwstr>javascript:ln2Go2lnk('MTg2MjQ1Mg==');</vt:lpwstr>
      </vt:variant>
      <vt:variant>
        <vt:lpwstr/>
      </vt:variant>
      <vt:variant>
        <vt:i4>393307</vt:i4>
      </vt:variant>
      <vt:variant>
        <vt:i4>2334</vt:i4>
      </vt:variant>
      <vt:variant>
        <vt:i4>0</vt:i4>
      </vt:variant>
      <vt:variant>
        <vt:i4>5</vt:i4>
      </vt:variant>
      <vt:variant>
        <vt:lpwstr>javascript:ln2Go2lnk('MTg0NjA2NA==');</vt:lpwstr>
      </vt:variant>
      <vt:variant>
        <vt:lpwstr/>
      </vt:variant>
      <vt:variant>
        <vt:i4>1179728</vt:i4>
      </vt:variant>
      <vt:variant>
        <vt:i4>2331</vt:i4>
      </vt:variant>
      <vt:variant>
        <vt:i4>0</vt:i4>
      </vt:variant>
      <vt:variant>
        <vt:i4>5</vt:i4>
      </vt:variant>
      <vt:variant>
        <vt:lpwstr>javascript:ln2Go2lnk('MjEyNDkyMg==');</vt:lpwstr>
      </vt:variant>
      <vt:variant>
        <vt:lpwstr/>
      </vt:variant>
      <vt:variant>
        <vt:i4>4194391</vt:i4>
      </vt:variant>
      <vt:variant>
        <vt:i4>2328</vt:i4>
      </vt:variant>
      <vt:variant>
        <vt:i4>0</vt:i4>
      </vt:variant>
      <vt:variant>
        <vt:i4>5</vt:i4>
      </vt:variant>
      <vt:variant>
        <vt:lpwstr>javascript:ln2Go2lnk('MTg3MDMyMA==');</vt:lpwstr>
      </vt:variant>
      <vt:variant>
        <vt:lpwstr/>
      </vt:variant>
      <vt:variant>
        <vt:i4>6291564</vt:i4>
      </vt:variant>
      <vt:variant>
        <vt:i4>2325</vt:i4>
      </vt:variant>
      <vt:variant>
        <vt:i4>0</vt:i4>
      </vt:variant>
      <vt:variant>
        <vt:i4>5</vt:i4>
      </vt:variant>
      <vt:variant>
        <vt:lpwstr>javascript:void(0)</vt:lpwstr>
      </vt:variant>
      <vt:variant>
        <vt:lpwstr/>
      </vt:variant>
      <vt:variant>
        <vt:i4>6291564</vt:i4>
      </vt:variant>
      <vt:variant>
        <vt:i4>2322</vt:i4>
      </vt:variant>
      <vt:variant>
        <vt:i4>0</vt:i4>
      </vt:variant>
      <vt:variant>
        <vt:i4>5</vt:i4>
      </vt:variant>
      <vt:variant>
        <vt:lpwstr>javascript:void(0)</vt:lpwstr>
      </vt:variant>
      <vt:variant>
        <vt:lpwstr/>
      </vt:variant>
      <vt:variant>
        <vt:i4>458833</vt:i4>
      </vt:variant>
      <vt:variant>
        <vt:i4>2319</vt:i4>
      </vt:variant>
      <vt:variant>
        <vt:i4>0</vt:i4>
      </vt:variant>
      <vt:variant>
        <vt:i4>5</vt:i4>
      </vt:variant>
      <vt:variant>
        <vt:lpwstr>javascript:ln2Go2lnk('MTY0NjU5Ng==');</vt:lpwstr>
      </vt:variant>
      <vt:variant>
        <vt:lpwstr/>
      </vt:variant>
      <vt:variant>
        <vt:i4>2097232</vt:i4>
      </vt:variant>
      <vt:variant>
        <vt:i4>2316</vt:i4>
      </vt:variant>
      <vt:variant>
        <vt:i4>0</vt:i4>
      </vt:variant>
      <vt:variant>
        <vt:i4>5</vt:i4>
      </vt:variant>
      <vt:variant>
        <vt:lpwstr>http://www.iso.org/iso/home/store/catalogue_ics/catalogue_detail_ics.htm?csnumber=42718</vt:lpwstr>
      </vt:variant>
      <vt:variant>
        <vt:lpwstr/>
      </vt:variant>
      <vt:variant>
        <vt:i4>6291564</vt:i4>
      </vt:variant>
      <vt:variant>
        <vt:i4>2313</vt:i4>
      </vt:variant>
      <vt:variant>
        <vt:i4>0</vt:i4>
      </vt:variant>
      <vt:variant>
        <vt:i4>5</vt:i4>
      </vt:variant>
      <vt:variant>
        <vt:lpwstr>javascript:void(0)</vt:lpwstr>
      </vt:variant>
      <vt:variant>
        <vt:lpwstr/>
      </vt:variant>
      <vt:variant>
        <vt:i4>6291564</vt:i4>
      </vt:variant>
      <vt:variant>
        <vt:i4>2310</vt:i4>
      </vt:variant>
      <vt:variant>
        <vt:i4>0</vt:i4>
      </vt:variant>
      <vt:variant>
        <vt:i4>5</vt:i4>
      </vt:variant>
      <vt:variant>
        <vt:lpwstr>javascript:void(0)</vt:lpwstr>
      </vt:variant>
      <vt:variant>
        <vt:lpwstr/>
      </vt:variant>
      <vt:variant>
        <vt:i4>6291564</vt:i4>
      </vt:variant>
      <vt:variant>
        <vt:i4>2307</vt:i4>
      </vt:variant>
      <vt:variant>
        <vt:i4>0</vt:i4>
      </vt:variant>
      <vt:variant>
        <vt:i4>5</vt:i4>
      </vt:variant>
      <vt:variant>
        <vt:lpwstr>javascript:void(0)</vt:lpwstr>
      </vt:variant>
      <vt:variant>
        <vt:lpwstr/>
      </vt:variant>
      <vt:variant>
        <vt:i4>6291564</vt:i4>
      </vt:variant>
      <vt:variant>
        <vt:i4>2304</vt:i4>
      </vt:variant>
      <vt:variant>
        <vt:i4>0</vt:i4>
      </vt:variant>
      <vt:variant>
        <vt:i4>5</vt:i4>
      </vt:variant>
      <vt:variant>
        <vt:lpwstr>javascript:void(0)</vt:lpwstr>
      </vt:variant>
      <vt:variant>
        <vt:lpwstr/>
      </vt:variant>
      <vt:variant>
        <vt:i4>6291564</vt:i4>
      </vt:variant>
      <vt:variant>
        <vt:i4>2301</vt:i4>
      </vt:variant>
      <vt:variant>
        <vt:i4>0</vt:i4>
      </vt:variant>
      <vt:variant>
        <vt:i4>5</vt:i4>
      </vt:variant>
      <vt:variant>
        <vt:lpwstr>javascript:void(0)</vt:lpwstr>
      </vt:variant>
      <vt:variant>
        <vt:lpwstr/>
      </vt:variant>
      <vt:variant>
        <vt:i4>6291564</vt:i4>
      </vt:variant>
      <vt:variant>
        <vt:i4>2298</vt:i4>
      </vt:variant>
      <vt:variant>
        <vt:i4>0</vt:i4>
      </vt:variant>
      <vt:variant>
        <vt:i4>5</vt:i4>
      </vt:variant>
      <vt:variant>
        <vt:lpwstr>javascript:void(0)</vt:lpwstr>
      </vt:variant>
      <vt:variant>
        <vt:lpwstr/>
      </vt:variant>
      <vt:variant>
        <vt:i4>6291564</vt:i4>
      </vt:variant>
      <vt:variant>
        <vt:i4>2295</vt:i4>
      </vt:variant>
      <vt:variant>
        <vt:i4>0</vt:i4>
      </vt:variant>
      <vt:variant>
        <vt:i4>5</vt:i4>
      </vt:variant>
      <vt:variant>
        <vt:lpwstr>javascript:void(0)</vt:lpwstr>
      </vt:variant>
      <vt:variant>
        <vt:lpwstr/>
      </vt:variant>
      <vt:variant>
        <vt:i4>6291564</vt:i4>
      </vt:variant>
      <vt:variant>
        <vt:i4>2292</vt:i4>
      </vt:variant>
      <vt:variant>
        <vt:i4>0</vt:i4>
      </vt:variant>
      <vt:variant>
        <vt:i4>5</vt:i4>
      </vt:variant>
      <vt:variant>
        <vt:lpwstr>javascript:void(0)</vt:lpwstr>
      </vt:variant>
      <vt:variant>
        <vt:lpwstr/>
      </vt:variant>
      <vt:variant>
        <vt:i4>6291564</vt:i4>
      </vt:variant>
      <vt:variant>
        <vt:i4>2289</vt:i4>
      </vt:variant>
      <vt:variant>
        <vt:i4>0</vt:i4>
      </vt:variant>
      <vt:variant>
        <vt:i4>5</vt:i4>
      </vt:variant>
      <vt:variant>
        <vt:lpwstr>javascript:void(0)</vt:lpwstr>
      </vt:variant>
      <vt:variant>
        <vt:lpwstr/>
      </vt:variant>
      <vt:variant>
        <vt:i4>6291564</vt:i4>
      </vt:variant>
      <vt:variant>
        <vt:i4>2286</vt:i4>
      </vt:variant>
      <vt:variant>
        <vt:i4>0</vt:i4>
      </vt:variant>
      <vt:variant>
        <vt:i4>5</vt:i4>
      </vt:variant>
      <vt:variant>
        <vt:lpwstr>javascript:void(0)</vt:lpwstr>
      </vt:variant>
      <vt:variant>
        <vt:lpwstr/>
      </vt:variant>
      <vt:variant>
        <vt:i4>6291564</vt:i4>
      </vt:variant>
      <vt:variant>
        <vt:i4>2283</vt:i4>
      </vt:variant>
      <vt:variant>
        <vt:i4>0</vt:i4>
      </vt:variant>
      <vt:variant>
        <vt:i4>5</vt:i4>
      </vt:variant>
      <vt:variant>
        <vt:lpwstr>javascript:void(0)</vt:lpwstr>
      </vt:variant>
      <vt:variant>
        <vt:lpwstr/>
      </vt:variant>
      <vt:variant>
        <vt:i4>6291564</vt:i4>
      </vt:variant>
      <vt:variant>
        <vt:i4>2280</vt:i4>
      </vt:variant>
      <vt:variant>
        <vt:i4>0</vt:i4>
      </vt:variant>
      <vt:variant>
        <vt:i4>5</vt:i4>
      </vt:variant>
      <vt:variant>
        <vt:lpwstr>javascript:void(0)</vt:lpwstr>
      </vt:variant>
      <vt:variant>
        <vt:lpwstr/>
      </vt:variant>
      <vt:variant>
        <vt:i4>6291564</vt:i4>
      </vt:variant>
      <vt:variant>
        <vt:i4>2277</vt:i4>
      </vt:variant>
      <vt:variant>
        <vt:i4>0</vt:i4>
      </vt:variant>
      <vt:variant>
        <vt:i4>5</vt:i4>
      </vt:variant>
      <vt:variant>
        <vt:lpwstr>javascript:void(0)</vt:lpwstr>
      </vt:variant>
      <vt:variant>
        <vt:lpwstr/>
      </vt:variant>
      <vt:variant>
        <vt:i4>6291564</vt:i4>
      </vt:variant>
      <vt:variant>
        <vt:i4>2274</vt:i4>
      </vt:variant>
      <vt:variant>
        <vt:i4>0</vt:i4>
      </vt:variant>
      <vt:variant>
        <vt:i4>5</vt:i4>
      </vt:variant>
      <vt:variant>
        <vt:lpwstr>javascript:void(0)</vt:lpwstr>
      </vt:variant>
      <vt:variant>
        <vt:lpwstr/>
      </vt:variant>
      <vt:variant>
        <vt:i4>6291564</vt:i4>
      </vt:variant>
      <vt:variant>
        <vt:i4>2271</vt:i4>
      </vt:variant>
      <vt:variant>
        <vt:i4>0</vt:i4>
      </vt:variant>
      <vt:variant>
        <vt:i4>5</vt:i4>
      </vt:variant>
      <vt:variant>
        <vt:lpwstr>javascript:void(0)</vt:lpwstr>
      </vt:variant>
      <vt:variant>
        <vt:lpwstr/>
      </vt:variant>
      <vt:variant>
        <vt:i4>6094915</vt:i4>
      </vt:variant>
      <vt:variant>
        <vt:i4>2268</vt:i4>
      </vt:variant>
      <vt:variant>
        <vt:i4>0</vt:i4>
      </vt:variant>
      <vt:variant>
        <vt:i4>5</vt:i4>
      </vt:variant>
      <vt:variant>
        <vt:lpwstr>javascript:ln2Go2lnk('MTg1MzYxMA==');</vt:lpwstr>
      </vt:variant>
      <vt:variant>
        <vt:lpwstr/>
      </vt:variant>
      <vt:variant>
        <vt:i4>4718678</vt:i4>
      </vt:variant>
      <vt:variant>
        <vt:i4>2265</vt:i4>
      </vt:variant>
      <vt:variant>
        <vt:i4>0</vt:i4>
      </vt:variant>
      <vt:variant>
        <vt:i4>5</vt:i4>
      </vt:variant>
      <vt:variant>
        <vt:lpwstr>javascript:ln2Go2lnk('MTc4NzkxMQ==');</vt:lpwstr>
      </vt:variant>
      <vt:variant>
        <vt:lpwstr/>
      </vt:variant>
      <vt:variant>
        <vt:i4>6291564</vt:i4>
      </vt:variant>
      <vt:variant>
        <vt:i4>2262</vt:i4>
      </vt:variant>
      <vt:variant>
        <vt:i4>0</vt:i4>
      </vt:variant>
      <vt:variant>
        <vt:i4>5</vt:i4>
      </vt:variant>
      <vt:variant>
        <vt:lpwstr>javascript:void(0)</vt:lpwstr>
      </vt:variant>
      <vt:variant>
        <vt:lpwstr/>
      </vt:variant>
      <vt:variant>
        <vt:i4>6291564</vt:i4>
      </vt:variant>
      <vt:variant>
        <vt:i4>2259</vt:i4>
      </vt:variant>
      <vt:variant>
        <vt:i4>0</vt:i4>
      </vt:variant>
      <vt:variant>
        <vt:i4>5</vt:i4>
      </vt:variant>
      <vt:variant>
        <vt:lpwstr>javascript:void(0)</vt:lpwstr>
      </vt:variant>
      <vt:variant>
        <vt:lpwstr/>
      </vt:variant>
      <vt:variant>
        <vt:i4>6291564</vt:i4>
      </vt:variant>
      <vt:variant>
        <vt:i4>2256</vt:i4>
      </vt:variant>
      <vt:variant>
        <vt:i4>0</vt:i4>
      </vt:variant>
      <vt:variant>
        <vt:i4>5</vt:i4>
      </vt:variant>
      <vt:variant>
        <vt:lpwstr>javascript:void(0)</vt:lpwstr>
      </vt:variant>
      <vt:variant>
        <vt:lpwstr/>
      </vt:variant>
      <vt:variant>
        <vt:i4>6291564</vt:i4>
      </vt:variant>
      <vt:variant>
        <vt:i4>2253</vt:i4>
      </vt:variant>
      <vt:variant>
        <vt:i4>0</vt:i4>
      </vt:variant>
      <vt:variant>
        <vt:i4>5</vt:i4>
      </vt:variant>
      <vt:variant>
        <vt:lpwstr>javascript:void(0)</vt:lpwstr>
      </vt:variant>
      <vt:variant>
        <vt:lpwstr/>
      </vt:variant>
      <vt:variant>
        <vt:i4>6291564</vt:i4>
      </vt:variant>
      <vt:variant>
        <vt:i4>2250</vt:i4>
      </vt:variant>
      <vt:variant>
        <vt:i4>0</vt:i4>
      </vt:variant>
      <vt:variant>
        <vt:i4>5</vt:i4>
      </vt:variant>
      <vt:variant>
        <vt:lpwstr>javascript:void(0)</vt:lpwstr>
      </vt:variant>
      <vt:variant>
        <vt:lpwstr/>
      </vt:variant>
      <vt:variant>
        <vt:i4>6291564</vt:i4>
      </vt:variant>
      <vt:variant>
        <vt:i4>2247</vt:i4>
      </vt:variant>
      <vt:variant>
        <vt:i4>0</vt:i4>
      </vt:variant>
      <vt:variant>
        <vt:i4>5</vt:i4>
      </vt:variant>
      <vt:variant>
        <vt:lpwstr>javascript:void(0)</vt:lpwstr>
      </vt:variant>
      <vt:variant>
        <vt:lpwstr/>
      </vt:variant>
      <vt:variant>
        <vt:i4>6291564</vt:i4>
      </vt:variant>
      <vt:variant>
        <vt:i4>2244</vt:i4>
      </vt:variant>
      <vt:variant>
        <vt:i4>0</vt:i4>
      </vt:variant>
      <vt:variant>
        <vt:i4>5</vt:i4>
      </vt:variant>
      <vt:variant>
        <vt:lpwstr>javascript:void(0)</vt:lpwstr>
      </vt:variant>
      <vt:variant>
        <vt:lpwstr/>
      </vt:variant>
      <vt:variant>
        <vt:i4>6291564</vt:i4>
      </vt:variant>
      <vt:variant>
        <vt:i4>2241</vt:i4>
      </vt:variant>
      <vt:variant>
        <vt:i4>0</vt:i4>
      </vt:variant>
      <vt:variant>
        <vt:i4>5</vt:i4>
      </vt:variant>
      <vt:variant>
        <vt:lpwstr>javascript:void(0)</vt:lpwstr>
      </vt:variant>
      <vt:variant>
        <vt:lpwstr/>
      </vt:variant>
      <vt:variant>
        <vt:i4>6291564</vt:i4>
      </vt:variant>
      <vt:variant>
        <vt:i4>2238</vt:i4>
      </vt:variant>
      <vt:variant>
        <vt:i4>0</vt:i4>
      </vt:variant>
      <vt:variant>
        <vt:i4>5</vt:i4>
      </vt:variant>
      <vt:variant>
        <vt:lpwstr>javascript:void(0)</vt:lpwstr>
      </vt:variant>
      <vt:variant>
        <vt:lpwstr/>
      </vt:variant>
      <vt:variant>
        <vt:i4>6291564</vt:i4>
      </vt:variant>
      <vt:variant>
        <vt:i4>2235</vt:i4>
      </vt:variant>
      <vt:variant>
        <vt:i4>0</vt:i4>
      </vt:variant>
      <vt:variant>
        <vt:i4>5</vt:i4>
      </vt:variant>
      <vt:variant>
        <vt:lpwstr>javascript:void(0)</vt:lpwstr>
      </vt:variant>
      <vt:variant>
        <vt:lpwstr/>
      </vt:variant>
      <vt:variant>
        <vt:i4>6291564</vt:i4>
      </vt:variant>
      <vt:variant>
        <vt:i4>2232</vt:i4>
      </vt:variant>
      <vt:variant>
        <vt:i4>0</vt:i4>
      </vt:variant>
      <vt:variant>
        <vt:i4>5</vt:i4>
      </vt:variant>
      <vt:variant>
        <vt:lpwstr>javascript:void(0)</vt:lpwstr>
      </vt:variant>
      <vt:variant>
        <vt:lpwstr/>
      </vt:variant>
      <vt:variant>
        <vt:i4>6291564</vt:i4>
      </vt:variant>
      <vt:variant>
        <vt:i4>2229</vt:i4>
      </vt:variant>
      <vt:variant>
        <vt:i4>0</vt:i4>
      </vt:variant>
      <vt:variant>
        <vt:i4>5</vt:i4>
      </vt:variant>
      <vt:variant>
        <vt:lpwstr>javascript:void(0)</vt:lpwstr>
      </vt:variant>
      <vt:variant>
        <vt:lpwstr/>
      </vt:variant>
      <vt:variant>
        <vt:i4>6291564</vt:i4>
      </vt:variant>
      <vt:variant>
        <vt:i4>2226</vt:i4>
      </vt:variant>
      <vt:variant>
        <vt:i4>0</vt:i4>
      </vt:variant>
      <vt:variant>
        <vt:i4>5</vt:i4>
      </vt:variant>
      <vt:variant>
        <vt:lpwstr>javascript:void(0)</vt:lpwstr>
      </vt:variant>
      <vt:variant>
        <vt:lpwstr/>
      </vt:variant>
      <vt:variant>
        <vt:i4>6291564</vt:i4>
      </vt:variant>
      <vt:variant>
        <vt:i4>2223</vt:i4>
      </vt:variant>
      <vt:variant>
        <vt:i4>0</vt:i4>
      </vt:variant>
      <vt:variant>
        <vt:i4>5</vt:i4>
      </vt:variant>
      <vt:variant>
        <vt:lpwstr>javascript:void(0)</vt:lpwstr>
      </vt:variant>
      <vt:variant>
        <vt:lpwstr/>
      </vt:variant>
      <vt:variant>
        <vt:i4>6291564</vt:i4>
      </vt:variant>
      <vt:variant>
        <vt:i4>2220</vt:i4>
      </vt:variant>
      <vt:variant>
        <vt:i4>0</vt:i4>
      </vt:variant>
      <vt:variant>
        <vt:i4>5</vt:i4>
      </vt:variant>
      <vt:variant>
        <vt:lpwstr>javascript:void(0)</vt:lpwstr>
      </vt:variant>
      <vt:variant>
        <vt:lpwstr/>
      </vt:variant>
      <vt:variant>
        <vt:i4>6291564</vt:i4>
      </vt:variant>
      <vt:variant>
        <vt:i4>2217</vt:i4>
      </vt:variant>
      <vt:variant>
        <vt:i4>0</vt:i4>
      </vt:variant>
      <vt:variant>
        <vt:i4>5</vt:i4>
      </vt:variant>
      <vt:variant>
        <vt:lpwstr>javascript:void(0)</vt:lpwstr>
      </vt:variant>
      <vt:variant>
        <vt:lpwstr/>
      </vt:variant>
      <vt:variant>
        <vt:i4>6291564</vt:i4>
      </vt:variant>
      <vt:variant>
        <vt:i4>2214</vt:i4>
      </vt:variant>
      <vt:variant>
        <vt:i4>0</vt:i4>
      </vt:variant>
      <vt:variant>
        <vt:i4>5</vt:i4>
      </vt:variant>
      <vt:variant>
        <vt:lpwstr>javascript:void(0)</vt:lpwstr>
      </vt:variant>
      <vt:variant>
        <vt:lpwstr/>
      </vt:variant>
      <vt:variant>
        <vt:i4>6291564</vt:i4>
      </vt:variant>
      <vt:variant>
        <vt:i4>2211</vt:i4>
      </vt:variant>
      <vt:variant>
        <vt:i4>0</vt:i4>
      </vt:variant>
      <vt:variant>
        <vt:i4>5</vt:i4>
      </vt:variant>
      <vt:variant>
        <vt:lpwstr>javascript:void(0)</vt:lpwstr>
      </vt:variant>
      <vt:variant>
        <vt:lpwstr/>
      </vt:variant>
      <vt:variant>
        <vt:i4>6291564</vt:i4>
      </vt:variant>
      <vt:variant>
        <vt:i4>2208</vt:i4>
      </vt:variant>
      <vt:variant>
        <vt:i4>0</vt:i4>
      </vt:variant>
      <vt:variant>
        <vt:i4>5</vt:i4>
      </vt:variant>
      <vt:variant>
        <vt:lpwstr>javascript:void(0)</vt:lpwstr>
      </vt:variant>
      <vt:variant>
        <vt:lpwstr/>
      </vt:variant>
      <vt:variant>
        <vt:i4>6291564</vt:i4>
      </vt:variant>
      <vt:variant>
        <vt:i4>2205</vt:i4>
      </vt:variant>
      <vt:variant>
        <vt:i4>0</vt:i4>
      </vt:variant>
      <vt:variant>
        <vt:i4>5</vt:i4>
      </vt:variant>
      <vt:variant>
        <vt:lpwstr>javascript:void(0)</vt:lpwstr>
      </vt:variant>
      <vt:variant>
        <vt:lpwstr/>
      </vt:variant>
      <vt:variant>
        <vt:i4>6291564</vt:i4>
      </vt:variant>
      <vt:variant>
        <vt:i4>2202</vt:i4>
      </vt:variant>
      <vt:variant>
        <vt:i4>0</vt:i4>
      </vt:variant>
      <vt:variant>
        <vt:i4>5</vt:i4>
      </vt:variant>
      <vt:variant>
        <vt:lpwstr>javascript:void(0)</vt:lpwstr>
      </vt:variant>
      <vt:variant>
        <vt:lpwstr/>
      </vt:variant>
      <vt:variant>
        <vt:i4>6291564</vt:i4>
      </vt:variant>
      <vt:variant>
        <vt:i4>2199</vt:i4>
      </vt:variant>
      <vt:variant>
        <vt:i4>0</vt:i4>
      </vt:variant>
      <vt:variant>
        <vt:i4>5</vt:i4>
      </vt:variant>
      <vt:variant>
        <vt:lpwstr>javascript:void(0)</vt:lpwstr>
      </vt:variant>
      <vt:variant>
        <vt:lpwstr/>
      </vt:variant>
      <vt:variant>
        <vt:i4>6291564</vt:i4>
      </vt:variant>
      <vt:variant>
        <vt:i4>2196</vt:i4>
      </vt:variant>
      <vt:variant>
        <vt:i4>0</vt:i4>
      </vt:variant>
      <vt:variant>
        <vt:i4>5</vt:i4>
      </vt:variant>
      <vt:variant>
        <vt:lpwstr>javascript:void(0)</vt:lpwstr>
      </vt:variant>
      <vt:variant>
        <vt:lpwstr/>
      </vt:variant>
      <vt:variant>
        <vt:i4>6291564</vt:i4>
      </vt:variant>
      <vt:variant>
        <vt:i4>2193</vt:i4>
      </vt:variant>
      <vt:variant>
        <vt:i4>0</vt:i4>
      </vt:variant>
      <vt:variant>
        <vt:i4>5</vt:i4>
      </vt:variant>
      <vt:variant>
        <vt:lpwstr>javascript:void(0)</vt:lpwstr>
      </vt:variant>
      <vt:variant>
        <vt:lpwstr/>
      </vt:variant>
      <vt:variant>
        <vt:i4>6291564</vt:i4>
      </vt:variant>
      <vt:variant>
        <vt:i4>2190</vt:i4>
      </vt:variant>
      <vt:variant>
        <vt:i4>0</vt:i4>
      </vt:variant>
      <vt:variant>
        <vt:i4>5</vt:i4>
      </vt:variant>
      <vt:variant>
        <vt:lpwstr>javascript:void(0)</vt:lpwstr>
      </vt:variant>
      <vt:variant>
        <vt:lpwstr/>
      </vt:variant>
      <vt:variant>
        <vt:i4>2162765</vt:i4>
      </vt:variant>
      <vt:variant>
        <vt:i4>2187</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2184</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2181</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2178</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2175</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2172</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2169</vt:i4>
      </vt:variant>
      <vt:variant>
        <vt:i4>0</vt:i4>
      </vt:variant>
      <vt:variant>
        <vt:i4>5</vt:i4>
      </vt:variant>
      <vt:variant>
        <vt:lpwstr>http://magazin.asro.ro/index.php?pag=3&amp;lg=1&amp;cls0=1&amp;cls1=0&amp;cls2=0&amp;cls3=0&amp;cls4=0&amp;id_p=57746350</vt:lpwstr>
      </vt:variant>
      <vt:variant>
        <vt:lpwstr/>
      </vt:variant>
      <vt:variant>
        <vt:i4>2162765</vt:i4>
      </vt:variant>
      <vt:variant>
        <vt:i4>2166</vt:i4>
      </vt:variant>
      <vt:variant>
        <vt:i4>0</vt:i4>
      </vt:variant>
      <vt:variant>
        <vt:i4>5</vt:i4>
      </vt:variant>
      <vt:variant>
        <vt:lpwstr>http://magazin.asro.ro/index.php?pag=3&amp;lg=1&amp;cls0=1&amp;cls1=0&amp;cls2=0&amp;cls3=0&amp;cls4=0&amp;id_p=57746350</vt:lpwstr>
      </vt:variant>
      <vt:variant>
        <vt:lpwstr/>
      </vt:variant>
      <vt:variant>
        <vt:i4>2687047</vt:i4>
      </vt:variant>
      <vt:variant>
        <vt:i4>2163</vt:i4>
      </vt:variant>
      <vt:variant>
        <vt:i4>0</vt:i4>
      </vt:variant>
      <vt:variant>
        <vt:i4>5</vt:i4>
      </vt:variant>
      <vt:variant>
        <vt:lpwstr>http://magazin.asro.ro/index.php?pag=3&amp;lg=1&amp;cls0=1&amp;cls1=0&amp;cls2=0&amp;cls3=0&amp;cls4=0&amp;id_p=57758812</vt:lpwstr>
      </vt:variant>
      <vt:variant>
        <vt:lpwstr/>
      </vt:variant>
      <vt:variant>
        <vt:i4>2687047</vt:i4>
      </vt:variant>
      <vt:variant>
        <vt:i4>2160</vt:i4>
      </vt:variant>
      <vt:variant>
        <vt:i4>0</vt:i4>
      </vt:variant>
      <vt:variant>
        <vt:i4>5</vt:i4>
      </vt:variant>
      <vt:variant>
        <vt:lpwstr>http://magazin.asro.ro/index.php?pag=3&amp;lg=1&amp;cls0=1&amp;cls1=0&amp;cls2=0&amp;cls3=0&amp;cls4=0&amp;id_p=57758812</vt:lpwstr>
      </vt:variant>
      <vt:variant>
        <vt:lpwstr/>
      </vt:variant>
      <vt:variant>
        <vt:i4>2687047</vt:i4>
      </vt:variant>
      <vt:variant>
        <vt:i4>2157</vt:i4>
      </vt:variant>
      <vt:variant>
        <vt:i4>0</vt:i4>
      </vt:variant>
      <vt:variant>
        <vt:i4>5</vt:i4>
      </vt:variant>
      <vt:variant>
        <vt:lpwstr>http://magazin.asro.ro/index.php?pag=3&amp;lg=1&amp;cls0=1&amp;cls1=0&amp;cls2=0&amp;cls3=0&amp;cls4=0&amp;id_p=57758812</vt:lpwstr>
      </vt:variant>
      <vt:variant>
        <vt:lpwstr/>
      </vt:variant>
      <vt:variant>
        <vt:i4>2687047</vt:i4>
      </vt:variant>
      <vt:variant>
        <vt:i4>2154</vt:i4>
      </vt:variant>
      <vt:variant>
        <vt:i4>0</vt:i4>
      </vt:variant>
      <vt:variant>
        <vt:i4>5</vt:i4>
      </vt:variant>
      <vt:variant>
        <vt:lpwstr>http://magazin.asro.ro/index.php?pag=3&amp;lg=1&amp;cls0=1&amp;cls1=0&amp;cls2=0&amp;cls3=0&amp;cls4=0&amp;id_p=57758812</vt:lpwstr>
      </vt:variant>
      <vt:variant>
        <vt:lpwstr/>
      </vt:variant>
      <vt:variant>
        <vt:i4>2687052</vt:i4>
      </vt:variant>
      <vt:variant>
        <vt:i4>2151</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2148</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2145</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2142</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2139</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2136</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2133</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2130</vt:i4>
      </vt:variant>
      <vt:variant>
        <vt:i4>0</vt:i4>
      </vt:variant>
      <vt:variant>
        <vt:i4>5</vt:i4>
      </vt:variant>
      <vt:variant>
        <vt:lpwstr>http://magazin.asro.ro/index.php?pag=3&amp;lg=1&amp;cls0=1&amp;cls1=0&amp;cls2=0&amp;cls3=0&amp;cls4=0&amp;id_p=57752208</vt:lpwstr>
      </vt:variant>
      <vt:variant>
        <vt:lpwstr/>
      </vt:variant>
      <vt:variant>
        <vt:i4>2883660</vt:i4>
      </vt:variant>
      <vt:variant>
        <vt:i4>2127</vt:i4>
      </vt:variant>
      <vt:variant>
        <vt:i4>0</vt:i4>
      </vt:variant>
      <vt:variant>
        <vt:i4>5</vt:i4>
      </vt:variant>
      <vt:variant>
        <vt:lpwstr>http://magazin.asro.ro/index.php?pag=3&amp;lg=1&amp;cls0=1&amp;cls1=0&amp;cls2=0&amp;cls3=0&amp;cls4=0&amp;id_p=57684476</vt:lpwstr>
      </vt:variant>
      <vt:variant>
        <vt:lpwstr/>
      </vt:variant>
      <vt:variant>
        <vt:i4>2621515</vt:i4>
      </vt:variant>
      <vt:variant>
        <vt:i4>2124</vt:i4>
      </vt:variant>
      <vt:variant>
        <vt:i4>0</vt:i4>
      </vt:variant>
      <vt:variant>
        <vt:i4>5</vt:i4>
      </vt:variant>
      <vt:variant>
        <vt:lpwstr>http://magazin.asro.ro/index.php?pag=3&amp;lg=1&amp;cls0=1&amp;cls1=0&amp;cls2=0&amp;cls3=0&amp;cls4=0&amp;id_p=57695314</vt:lpwstr>
      </vt:variant>
      <vt:variant>
        <vt:lpwstr/>
      </vt:variant>
      <vt:variant>
        <vt:i4>2752585</vt:i4>
      </vt:variant>
      <vt:variant>
        <vt:i4>2121</vt:i4>
      </vt:variant>
      <vt:variant>
        <vt:i4>0</vt:i4>
      </vt:variant>
      <vt:variant>
        <vt:i4>5</vt:i4>
      </vt:variant>
      <vt:variant>
        <vt:lpwstr>http://magazin.asro.ro/index.php?pag=3&amp;lg=1&amp;cls0=1&amp;cls1=0&amp;cls2=0&amp;cls3=0&amp;cls4=0&amp;id_p=57692742</vt:lpwstr>
      </vt:variant>
      <vt:variant>
        <vt:lpwstr/>
      </vt:variant>
      <vt:variant>
        <vt:i4>2097217</vt:i4>
      </vt:variant>
      <vt:variant>
        <vt:i4>2118</vt:i4>
      </vt:variant>
      <vt:variant>
        <vt:i4>0</vt:i4>
      </vt:variant>
      <vt:variant>
        <vt:i4>5</vt:i4>
      </vt:variant>
      <vt:variant>
        <vt:lpwstr>http://magazin.asro.ro/index.php?pag=3&amp;lg=1&amp;cls0=1&amp;cls1=0&amp;cls2=0&amp;cls3=0&amp;cls4=0&amp;id_p=57699877</vt:lpwstr>
      </vt:variant>
      <vt:variant>
        <vt:lpwstr/>
      </vt:variant>
      <vt:variant>
        <vt:i4>2424904</vt:i4>
      </vt:variant>
      <vt:variant>
        <vt:i4>2115</vt:i4>
      </vt:variant>
      <vt:variant>
        <vt:i4>0</vt:i4>
      </vt:variant>
      <vt:variant>
        <vt:i4>5</vt:i4>
      </vt:variant>
      <vt:variant>
        <vt:lpwstr>http://magazin.asro.ro/index.php?pag=3&amp;lg=1&amp;cls0=1&amp;cls1=0&amp;cls2=0&amp;cls3=0&amp;cls4=0&amp;id_p=57705437</vt:lpwstr>
      </vt:variant>
      <vt:variant>
        <vt:lpwstr/>
      </vt:variant>
      <vt:variant>
        <vt:i4>2949198</vt:i4>
      </vt:variant>
      <vt:variant>
        <vt:i4>2112</vt:i4>
      </vt:variant>
      <vt:variant>
        <vt:i4>0</vt:i4>
      </vt:variant>
      <vt:variant>
        <vt:i4>5</vt:i4>
      </vt:variant>
      <vt:variant>
        <vt:lpwstr>http://magazin.asro.ro/index.php?pag=3&amp;lg=1&amp;cls0=1&amp;cls1=0&amp;cls2=0&amp;cls3=0&amp;cls4=0&amp;id_p=57704843</vt:lpwstr>
      </vt:variant>
      <vt:variant>
        <vt:lpwstr/>
      </vt:variant>
      <vt:variant>
        <vt:i4>2621513</vt:i4>
      </vt:variant>
      <vt:variant>
        <vt:i4>2109</vt:i4>
      </vt:variant>
      <vt:variant>
        <vt:i4>0</vt:i4>
      </vt:variant>
      <vt:variant>
        <vt:i4>5</vt:i4>
      </vt:variant>
      <vt:variant>
        <vt:lpwstr>http://magazin.asro.ro/index.php?pag=3&amp;lg=1&amp;cls0=1&amp;cls1=0&amp;cls2=0&amp;cls3=0&amp;cls4=0&amp;id_p=57700876</vt:lpwstr>
      </vt:variant>
      <vt:variant>
        <vt:lpwstr/>
      </vt:variant>
      <vt:variant>
        <vt:i4>6291564</vt:i4>
      </vt:variant>
      <vt:variant>
        <vt:i4>2106</vt:i4>
      </vt:variant>
      <vt:variant>
        <vt:i4>0</vt:i4>
      </vt:variant>
      <vt:variant>
        <vt:i4>5</vt:i4>
      </vt:variant>
      <vt:variant>
        <vt:lpwstr>javascript:void(0)</vt:lpwstr>
      </vt:variant>
      <vt:variant>
        <vt:lpwstr/>
      </vt:variant>
      <vt:variant>
        <vt:i4>1114159</vt:i4>
      </vt:variant>
      <vt:variant>
        <vt:i4>2103</vt:i4>
      </vt:variant>
      <vt:variant>
        <vt:i4>0</vt:i4>
      </vt:variant>
      <vt:variant>
        <vt:i4>5</vt:i4>
      </vt:variant>
      <vt:variant>
        <vt:lpwstr>http://www.magazin.asro.ro/index.php?pag=3&amp;lg=1&amp;cls0=1&amp;cls1=0&amp;cls2=0&amp;cls3=0&amp;cls4=0&amp;id_p=4366858</vt:lpwstr>
      </vt:variant>
      <vt:variant>
        <vt:lpwstr/>
      </vt:variant>
      <vt:variant>
        <vt:i4>1245219</vt:i4>
      </vt:variant>
      <vt:variant>
        <vt:i4>2100</vt:i4>
      </vt:variant>
      <vt:variant>
        <vt:i4>0</vt:i4>
      </vt:variant>
      <vt:variant>
        <vt:i4>5</vt:i4>
      </vt:variant>
      <vt:variant>
        <vt:lpwstr>http://www.magazin.asro.ro/index.php?pag=3&amp;lg=1&amp;cls0=1&amp;cls1=0&amp;cls2=0&amp;cls3=0&amp;cls4=0&amp;id_p=4371502</vt:lpwstr>
      </vt:variant>
      <vt:variant>
        <vt:lpwstr/>
      </vt:variant>
      <vt:variant>
        <vt:i4>1245219</vt:i4>
      </vt:variant>
      <vt:variant>
        <vt:i4>2097</vt:i4>
      </vt:variant>
      <vt:variant>
        <vt:i4>0</vt:i4>
      </vt:variant>
      <vt:variant>
        <vt:i4>5</vt:i4>
      </vt:variant>
      <vt:variant>
        <vt:lpwstr>http://www.magazin.asro.ro/index.php?pag=3&amp;lg=1&amp;cls0=1&amp;cls1=0&amp;cls2=0&amp;cls3=0&amp;cls4=0&amp;id_p=4371502</vt:lpwstr>
      </vt:variant>
      <vt:variant>
        <vt:lpwstr/>
      </vt:variant>
      <vt:variant>
        <vt:i4>1179684</vt:i4>
      </vt:variant>
      <vt:variant>
        <vt:i4>2094</vt:i4>
      </vt:variant>
      <vt:variant>
        <vt:i4>0</vt:i4>
      </vt:variant>
      <vt:variant>
        <vt:i4>5</vt:i4>
      </vt:variant>
      <vt:variant>
        <vt:lpwstr>http://www.magazin.asro.ro/index.php?pag=3&amp;lg=1&amp;cls0=1&amp;cls1=0&amp;cls2=0&amp;cls3=0&amp;cls4=0&amp;id_p=4366365</vt:lpwstr>
      </vt:variant>
      <vt:variant>
        <vt:lpwstr/>
      </vt:variant>
      <vt:variant>
        <vt:i4>1114148</vt:i4>
      </vt:variant>
      <vt:variant>
        <vt:i4>2091</vt:i4>
      </vt:variant>
      <vt:variant>
        <vt:i4>0</vt:i4>
      </vt:variant>
      <vt:variant>
        <vt:i4>5</vt:i4>
      </vt:variant>
      <vt:variant>
        <vt:lpwstr>http://www.magazin.asro.ro/index.php?pag=3&amp;lg=1&amp;cls0=1&amp;cls1=0&amp;cls2=0&amp;cls3=0&amp;cls4=0&amp;id_p=4367341</vt:lpwstr>
      </vt:variant>
      <vt:variant>
        <vt:lpwstr/>
      </vt:variant>
      <vt:variant>
        <vt:i4>2162759</vt:i4>
      </vt:variant>
      <vt:variant>
        <vt:i4>2088</vt:i4>
      </vt:variant>
      <vt:variant>
        <vt:i4>0</vt:i4>
      </vt:variant>
      <vt:variant>
        <vt:i4>5</vt:i4>
      </vt:variant>
      <vt:variant>
        <vt:lpwstr>http://magazin.asro.ro/index.php?pag=3&amp;lg=1&amp;cls0=1&amp;cls1=0&amp;cls2=0&amp;cls3=0&amp;cls4=0&amp;id_p=57721184</vt:lpwstr>
      </vt:variant>
      <vt:variant>
        <vt:lpwstr/>
      </vt:variant>
      <vt:variant>
        <vt:i4>2687052</vt:i4>
      </vt:variant>
      <vt:variant>
        <vt:i4>2085</vt:i4>
      </vt:variant>
      <vt:variant>
        <vt:i4>0</vt:i4>
      </vt:variant>
      <vt:variant>
        <vt:i4>5</vt:i4>
      </vt:variant>
      <vt:variant>
        <vt:lpwstr>http://magazin.asro.ro/index.php?pag=3&amp;lg=1&amp;cls0=1&amp;cls1=0&amp;cls2=0&amp;cls3=0&amp;cls4=0&amp;id_p=57752208</vt:lpwstr>
      </vt:variant>
      <vt:variant>
        <vt:lpwstr/>
      </vt:variant>
      <vt:variant>
        <vt:i4>2687052</vt:i4>
      </vt:variant>
      <vt:variant>
        <vt:i4>2082</vt:i4>
      </vt:variant>
      <vt:variant>
        <vt:i4>0</vt:i4>
      </vt:variant>
      <vt:variant>
        <vt:i4>5</vt:i4>
      </vt:variant>
      <vt:variant>
        <vt:lpwstr>http://magazin.asro.ro/index.php?pag=3&amp;lg=1&amp;cls0=1&amp;cls1=0&amp;cls2=0&amp;cls3=0&amp;cls4=0&amp;id_p=57752208</vt:lpwstr>
      </vt:variant>
      <vt:variant>
        <vt:lpwstr/>
      </vt:variant>
      <vt:variant>
        <vt:i4>2687051</vt:i4>
      </vt:variant>
      <vt:variant>
        <vt:i4>2079</vt:i4>
      </vt:variant>
      <vt:variant>
        <vt:i4>0</vt:i4>
      </vt:variant>
      <vt:variant>
        <vt:i4>5</vt:i4>
      </vt:variant>
      <vt:variant>
        <vt:lpwstr>http://magazin.asro.ro/index.php?pag=3&amp;lg=1&amp;cls0=1&amp;cls1=0&amp;cls2=0&amp;cls3=0&amp;cls4=0&amp;id_p=57746338</vt:lpwstr>
      </vt:variant>
      <vt:variant>
        <vt:lpwstr/>
      </vt:variant>
      <vt:variant>
        <vt:i4>2687051</vt:i4>
      </vt:variant>
      <vt:variant>
        <vt:i4>2076</vt:i4>
      </vt:variant>
      <vt:variant>
        <vt:i4>0</vt:i4>
      </vt:variant>
      <vt:variant>
        <vt:i4>5</vt:i4>
      </vt:variant>
      <vt:variant>
        <vt:lpwstr>http://magazin.asro.ro/index.php?pag=3&amp;lg=1&amp;cls0=1&amp;cls1=0&amp;cls2=0&amp;cls3=0&amp;cls4=0&amp;id_p=57746338</vt:lpwstr>
      </vt:variant>
      <vt:variant>
        <vt:lpwstr/>
      </vt:variant>
      <vt:variant>
        <vt:i4>2359373</vt:i4>
      </vt:variant>
      <vt:variant>
        <vt:i4>2073</vt:i4>
      </vt:variant>
      <vt:variant>
        <vt:i4>0</vt:i4>
      </vt:variant>
      <vt:variant>
        <vt:i4>5</vt:i4>
      </vt:variant>
      <vt:variant>
        <vt:lpwstr>http://magazin.asro.ro/index.php?pag=3&amp;lg=1&amp;cls0=1&amp;cls1=0&amp;cls2=0&amp;cls3=0&amp;cls4=0&amp;id_p=57701022</vt:lpwstr>
      </vt:variant>
      <vt:variant>
        <vt:lpwstr/>
      </vt:variant>
      <vt:variant>
        <vt:i4>2359373</vt:i4>
      </vt:variant>
      <vt:variant>
        <vt:i4>2070</vt:i4>
      </vt:variant>
      <vt:variant>
        <vt:i4>0</vt:i4>
      </vt:variant>
      <vt:variant>
        <vt:i4>5</vt:i4>
      </vt:variant>
      <vt:variant>
        <vt:lpwstr>http://magazin.asro.ro/index.php?pag=3&amp;lg=1&amp;cls0=1&amp;cls1=0&amp;cls2=0&amp;cls3=0&amp;cls4=0&amp;id_p=57701022</vt:lpwstr>
      </vt:variant>
      <vt:variant>
        <vt:lpwstr/>
      </vt:variant>
      <vt:variant>
        <vt:i4>2883660</vt:i4>
      </vt:variant>
      <vt:variant>
        <vt:i4>2067</vt:i4>
      </vt:variant>
      <vt:variant>
        <vt:i4>0</vt:i4>
      </vt:variant>
      <vt:variant>
        <vt:i4>5</vt:i4>
      </vt:variant>
      <vt:variant>
        <vt:lpwstr>http://magazin.asro.ro/index.php?pag=3&amp;lg=1&amp;cls0=1&amp;cls1=0&amp;cls2=0&amp;cls3=0&amp;cls4=0&amp;id_p=57684476</vt:lpwstr>
      </vt:variant>
      <vt:variant>
        <vt:lpwstr/>
      </vt:variant>
      <vt:variant>
        <vt:i4>2883660</vt:i4>
      </vt:variant>
      <vt:variant>
        <vt:i4>2064</vt:i4>
      </vt:variant>
      <vt:variant>
        <vt:i4>0</vt:i4>
      </vt:variant>
      <vt:variant>
        <vt:i4>5</vt:i4>
      </vt:variant>
      <vt:variant>
        <vt:lpwstr>http://magazin.asro.ro/index.php?pag=3&amp;lg=1&amp;cls0=1&amp;cls1=0&amp;cls2=0&amp;cls3=0&amp;cls4=0&amp;id_p=57684476</vt:lpwstr>
      </vt:variant>
      <vt:variant>
        <vt:lpwstr/>
      </vt:variant>
      <vt:variant>
        <vt:i4>2621515</vt:i4>
      </vt:variant>
      <vt:variant>
        <vt:i4>2061</vt:i4>
      </vt:variant>
      <vt:variant>
        <vt:i4>0</vt:i4>
      </vt:variant>
      <vt:variant>
        <vt:i4>5</vt:i4>
      </vt:variant>
      <vt:variant>
        <vt:lpwstr>http://magazin.asro.ro/index.php?pag=3&amp;lg=1&amp;cls0=1&amp;cls1=0&amp;cls2=0&amp;cls3=0&amp;cls4=0&amp;id_p=57695314</vt:lpwstr>
      </vt:variant>
      <vt:variant>
        <vt:lpwstr/>
      </vt:variant>
      <vt:variant>
        <vt:i4>2621515</vt:i4>
      </vt:variant>
      <vt:variant>
        <vt:i4>2058</vt:i4>
      </vt:variant>
      <vt:variant>
        <vt:i4>0</vt:i4>
      </vt:variant>
      <vt:variant>
        <vt:i4>5</vt:i4>
      </vt:variant>
      <vt:variant>
        <vt:lpwstr>http://magazin.asro.ro/index.php?pag=3&amp;lg=1&amp;cls0=1&amp;cls1=0&amp;cls2=0&amp;cls3=0&amp;cls4=0&amp;id_p=57695314</vt:lpwstr>
      </vt:variant>
      <vt:variant>
        <vt:lpwstr/>
      </vt:variant>
      <vt:variant>
        <vt:i4>6291564</vt:i4>
      </vt:variant>
      <vt:variant>
        <vt:i4>2055</vt:i4>
      </vt:variant>
      <vt:variant>
        <vt:i4>0</vt:i4>
      </vt:variant>
      <vt:variant>
        <vt:i4>5</vt:i4>
      </vt:variant>
      <vt:variant>
        <vt:lpwstr>javascript:void(0)</vt:lpwstr>
      </vt:variant>
      <vt:variant>
        <vt:lpwstr/>
      </vt:variant>
      <vt:variant>
        <vt:i4>6291564</vt:i4>
      </vt:variant>
      <vt:variant>
        <vt:i4>2052</vt:i4>
      </vt:variant>
      <vt:variant>
        <vt:i4>0</vt:i4>
      </vt:variant>
      <vt:variant>
        <vt:i4>5</vt:i4>
      </vt:variant>
      <vt:variant>
        <vt:lpwstr>javascript:void(0)</vt:lpwstr>
      </vt:variant>
      <vt:variant>
        <vt:lpwstr/>
      </vt:variant>
      <vt:variant>
        <vt:i4>2097217</vt:i4>
      </vt:variant>
      <vt:variant>
        <vt:i4>2049</vt:i4>
      </vt:variant>
      <vt:variant>
        <vt:i4>0</vt:i4>
      </vt:variant>
      <vt:variant>
        <vt:i4>5</vt:i4>
      </vt:variant>
      <vt:variant>
        <vt:lpwstr>http://magazin.asro.ro/index.php?pag=3&amp;lg=1&amp;cls0=1&amp;cls1=0&amp;cls2=0&amp;cls3=0&amp;cls4=0&amp;id_p=57699877</vt:lpwstr>
      </vt:variant>
      <vt:variant>
        <vt:lpwstr/>
      </vt:variant>
      <vt:variant>
        <vt:i4>2097217</vt:i4>
      </vt:variant>
      <vt:variant>
        <vt:i4>2046</vt:i4>
      </vt:variant>
      <vt:variant>
        <vt:i4>0</vt:i4>
      </vt:variant>
      <vt:variant>
        <vt:i4>5</vt:i4>
      </vt:variant>
      <vt:variant>
        <vt:lpwstr>http://magazin.asro.ro/index.php?pag=3&amp;lg=1&amp;cls0=1&amp;cls1=0&amp;cls2=0&amp;cls3=0&amp;cls4=0&amp;id_p=57699877</vt:lpwstr>
      </vt:variant>
      <vt:variant>
        <vt:lpwstr/>
      </vt:variant>
      <vt:variant>
        <vt:i4>6291564</vt:i4>
      </vt:variant>
      <vt:variant>
        <vt:i4>2043</vt:i4>
      </vt:variant>
      <vt:variant>
        <vt:i4>0</vt:i4>
      </vt:variant>
      <vt:variant>
        <vt:i4>5</vt:i4>
      </vt:variant>
      <vt:variant>
        <vt:lpwstr>javascript:void(0)</vt:lpwstr>
      </vt:variant>
      <vt:variant>
        <vt:lpwstr/>
      </vt:variant>
      <vt:variant>
        <vt:i4>2490444</vt:i4>
      </vt:variant>
      <vt:variant>
        <vt:i4>2040</vt:i4>
      </vt:variant>
      <vt:variant>
        <vt:i4>0</vt:i4>
      </vt:variant>
      <vt:variant>
        <vt:i4>5</vt:i4>
      </vt:variant>
      <vt:variant>
        <vt:lpwstr>http://magazin.asro.ro/index.php?pag=3&amp;lg=1&amp;cls0=1&amp;cls1=0&amp;cls2=0&amp;cls3=0&amp;cls4=0&amp;id_p=57685961</vt:lpwstr>
      </vt:variant>
      <vt:variant>
        <vt:lpwstr/>
      </vt:variant>
      <vt:variant>
        <vt:i4>2490444</vt:i4>
      </vt:variant>
      <vt:variant>
        <vt:i4>2037</vt:i4>
      </vt:variant>
      <vt:variant>
        <vt:i4>0</vt:i4>
      </vt:variant>
      <vt:variant>
        <vt:i4>5</vt:i4>
      </vt:variant>
      <vt:variant>
        <vt:lpwstr>http://magazin.asro.ro/index.php?pag=3&amp;lg=1&amp;cls0=1&amp;cls1=0&amp;cls2=0&amp;cls3=0&amp;cls4=0&amp;id_p=57685961</vt:lpwstr>
      </vt:variant>
      <vt:variant>
        <vt:lpwstr/>
      </vt:variant>
      <vt:variant>
        <vt:i4>2424904</vt:i4>
      </vt:variant>
      <vt:variant>
        <vt:i4>2034</vt:i4>
      </vt:variant>
      <vt:variant>
        <vt:i4>0</vt:i4>
      </vt:variant>
      <vt:variant>
        <vt:i4>5</vt:i4>
      </vt:variant>
      <vt:variant>
        <vt:lpwstr>http://magazin.asro.ro/index.php?pag=3&amp;lg=1&amp;cls0=1&amp;cls1=0&amp;cls2=0&amp;cls3=0&amp;cls4=0&amp;id_p=57705437</vt:lpwstr>
      </vt:variant>
      <vt:variant>
        <vt:lpwstr/>
      </vt:variant>
      <vt:variant>
        <vt:i4>2424904</vt:i4>
      </vt:variant>
      <vt:variant>
        <vt:i4>2031</vt:i4>
      </vt:variant>
      <vt:variant>
        <vt:i4>0</vt:i4>
      </vt:variant>
      <vt:variant>
        <vt:i4>5</vt:i4>
      </vt:variant>
      <vt:variant>
        <vt:lpwstr>http://magazin.asro.ro/index.php?pag=3&amp;lg=1&amp;cls0=1&amp;cls1=0&amp;cls2=0&amp;cls3=0&amp;cls4=0&amp;id_p=57705437</vt:lpwstr>
      </vt:variant>
      <vt:variant>
        <vt:lpwstr/>
      </vt:variant>
      <vt:variant>
        <vt:i4>2949198</vt:i4>
      </vt:variant>
      <vt:variant>
        <vt:i4>2028</vt:i4>
      </vt:variant>
      <vt:variant>
        <vt:i4>0</vt:i4>
      </vt:variant>
      <vt:variant>
        <vt:i4>5</vt:i4>
      </vt:variant>
      <vt:variant>
        <vt:lpwstr>http://magazin.asro.ro/index.php?pag=3&amp;lg=1&amp;cls0=1&amp;cls1=0&amp;cls2=0&amp;cls3=0&amp;cls4=0&amp;id_p=57704843</vt:lpwstr>
      </vt:variant>
      <vt:variant>
        <vt:lpwstr/>
      </vt:variant>
      <vt:variant>
        <vt:i4>2949198</vt:i4>
      </vt:variant>
      <vt:variant>
        <vt:i4>2025</vt:i4>
      </vt:variant>
      <vt:variant>
        <vt:i4>0</vt:i4>
      </vt:variant>
      <vt:variant>
        <vt:i4>5</vt:i4>
      </vt:variant>
      <vt:variant>
        <vt:lpwstr>http://magazin.asro.ro/index.php?pag=3&amp;lg=1&amp;cls0=1&amp;cls1=0&amp;cls2=0&amp;cls3=0&amp;cls4=0&amp;id_p=57704843</vt:lpwstr>
      </vt:variant>
      <vt:variant>
        <vt:lpwstr/>
      </vt:variant>
      <vt:variant>
        <vt:i4>2621513</vt:i4>
      </vt:variant>
      <vt:variant>
        <vt:i4>2022</vt:i4>
      </vt:variant>
      <vt:variant>
        <vt:i4>0</vt:i4>
      </vt:variant>
      <vt:variant>
        <vt:i4>5</vt:i4>
      </vt:variant>
      <vt:variant>
        <vt:lpwstr>http://magazin.asro.ro/index.php?pag=3&amp;lg=1&amp;cls0=1&amp;cls1=0&amp;cls2=0&amp;cls3=0&amp;cls4=0&amp;id_p=57700876</vt:lpwstr>
      </vt:variant>
      <vt:variant>
        <vt:lpwstr/>
      </vt:variant>
      <vt:variant>
        <vt:i4>2621513</vt:i4>
      </vt:variant>
      <vt:variant>
        <vt:i4>2019</vt:i4>
      </vt:variant>
      <vt:variant>
        <vt:i4>0</vt:i4>
      </vt:variant>
      <vt:variant>
        <vt:i4>5</vt:i4>
      </vt:variant>
      <vt:variant>
        <vt:lpwstr>http://magazin.asro.ro/index.php?pag=3&amp;lg=1&amp;cls0=1&amp;cls1=0&amp;cls2=0&amp;cls3=0&amp;cls4=0&amp;id_p=57700876</vt:lpwstr>
      </vt:variant>
      <vt:variant>
        <vt:lpwstr/>
      </vt:variant>
      <vt:variant>
        <vt:i4>3080270</vt:i4>
      </vt:variant>
      <vt:variant>
        <vt:i4>2016</vt:i4>
      </vt:variant>
      <vt:variant>
        <vt:i4>0</vt:i4>
      </vt:variant>
      <vt:variant>
        <vt:i4>5</vt:i4>
      </vt:variant>
      <vt:variant>
        <vt:lpwstr>http://magazin.asro.ro/index.php?pag=3&amp;lg=1&amp;cls0=1&amp;cls1=0&amp;cls2=0&amp;cls3=0&amp;cls4=0&amp;id_p=57629289</vt:lpwstr>
      </vt:variant>
      <vt:variant>
        <vt:lpwstr/>
      </vt:variant>
      <vt:variant>
        <vt:i4>3080270</vt:i4>
      </vt:variant>
      <vt:variant>
        <vt:i4>2013</vt:i4>
      </vt:variant>
      <vt:variant>
        <vt:i4>0</vt:i4>
      </vt:variant>
      <vt:variant>
        <vt:i4>5</vt:i4>
      </vt:variant>
      <vt:variant>
        <vt:lpwstr>http://magazin.asro.ro/index.php?pag=3&amp;lg=1&amp;cls0=1&amp;cls1=0&amp;cls2=0&amp;cls3=0&amp;cls4=0&amp;id_p=57597959</vt:lpwstr>
      </vt:variant>
      <vt:variant>
        <vt:lpwstr/>
      </vt:variant>
      <vt:variant>
        <vt:i4>2424910</vt:i4>
      </vt:variant>
      <vt:variant>
        <vt:i4>2010</vt:i4>
      </vt:variant>
      <vt:variant>
        <vt:i4>0</vt:i4>
      </vt:variant>
      <vt:variant>
        <vt:i4>5</vt:i4>
      </vt:variant>
      <vt:variant>
        <vt:lpwstr>http://magazin.asro.ro/index.php?pag=3&amp;lg=1&amp;cls0=1&amp;cls1=0&amp;cls2=0&amp;cls3=0&amp;cls4=0&amp;id_p=57595278</vt:lpwstr>
      </vt:variant>
      <vt:variant>
        <vt:lpwstr/>
      </vt:variant>
      <vt:variant>
        <vt:i4>6291564</vt:i4>
      </vt:variant>
      <vt:variant>
        <vt:i4>2007</vt:i4>
      </vt:variant>
      <vt:variant>
        <vt:i4>0</vt:i4>
      </vt:variant>
      <vt:variant>
        <vt:i4>5</vt:i4>
      </vt:variant>
      <vt:variant>
        <vt:lpwstr>javascript:void(0)</vt:lpwstr>
      </vt:variant>
      <vt:variant>
        <vt:lpwstr/>
      </vt:variant>
      <vt:variant>
        <vt:i4>2555969</vt:i4>
      </vt:variant>
      <vt:variant>
        <vt:i4>2004</vt:i4>
      </vt:variant>
      <vt:variant>
        <vt:i4>0</vt:i4>
      </vt:variant>
      <vt:variant>
        <vt:i4>5</vt:i4>
      </vt:variant>
      <vt:variant>
        <vt:lpwstr>http://magazin.asro.ro/index.php?pag=3&amp;lg=1&amp;cls0=1&amp;cls1=0&amp;cls2=0&amp;cls3=0&amp;cls4=0&amp;id_p=51039511</vt:lpwstr>
      </vt:variant>
      <vt:variant>
        <vt:lpwstr/>
      </vt:variant>
      <vt:variant>
        <vt:i4>2555969</vt:i4>
      </vt:variant>
      <vt:variant>
        <vt:i4>2001</vt:i4>
      </vt:variant>
      <vt:variant>
        <vt:i4>0</vt:i4>
      </vt:variant>
      <vt:variant>
        <vt:i4>5</vt:i4>
      </vt:variant>
      <vt:variant>
        <vt:lpwstr>http://magazin.asro.ro/index.php?pag=3&amp;lg=1&amp;cls0=1&amp;cls1=0&amp;cls2=0&amp;cls3=0&amp;cls4=0&amp;id_p=51039511</vt:lpwstr>
      </vt:variant>
      <vt:variant>
        <vt:lpwstr/>
      </vt:variant>
      <vt:variant>
        <vt:i4>2424901</vt:i4>
      </vt:variant>
      <vt:variant>
        <vt:i4>1998</vt:i4>
      </vt:variant>
      <vt:variant>
        <vt:i4>0</vt:i4>
      </vt:variant>
      <vt:variant>
        <vt:i4>5</vt:i4>
      </vt:variant>
      <vt:variant>
        <vt:lpwstr>http://magazin.asro.ro/index.php?pag=3&amp;lg=1&amp;cls0=1&amp;cls1=0&amp;cls2=0&amp;cls3=0&amp;cls4=0&amp;id_p=51048544</vt:lpwstr>
      </vt:variant>
      <vt:variant>
        <vt:lpwstr/>
      </vt:variant>
      <vt:variant>
        <vt:i4>1441840</vt:i4>
      </vt:variant>
      <vt:variant>
        <vt:i4>1988</vt:i4>
      </vt:variant>
      <vt:variant>
        <vt:i4>0</vt:i4>
      </vt:variant>
      <vt:variant>
        <vt:i4>5</vt:i4>
      </vt:variant>
      <vt:variant>
        <vt:lpwstr/>
      </vt:variant>
      <vt:variant>
        <vt:lpwstr>_Toc464156508</vt:lpwstr>
      </vt:variant>
      <vt:variant>
        <vt:i4>1441840</vt:i4>
      </vt:variant>
      <vt:variant>
        <vt:i4>1982</vt:i4>
      </vt:variant>
      <vt:variant>
        <vt:i4>0</vt:i4>
      </vt:variant>
      <vt:variant>
        <vt:i4>5</vt:i4>
      </vt:variant>
      <vt:variant>
        <vt:lpwstr/>
      </vt:variant>
      <vt:variant>
        <vt:lpwstr>_Toc464156507</vt:lpwstr>
      </vt:variant>
      <vt:variant>
        <vt:i4>1441840</vt:i4>
      </vt:variant>
      <vt:variant>
        <vt:i4>1976</vt:i4>
      </vt:variant>
      <vt:variant>
        <vt:i4>0</vt:i4>
      </vt:variant>
      <vt:variant>
        <vt:i4>5</vt:i4>
      </vt:variant>
      <vt:variant>
        <vt:lpwstr/>
      </vt:variant>
      <vt:variant>
        <vt:lpwstr>_Toc464156506</vt:lpwstr>
      </vt:variant>
      <vt:variant>
        <vt:i4>1441840</vt:i4>
      </vt:variant>
      <vt:variant>
        <vt:i4>1970</vt:i4>
      </vt:variant>
      <vt:variant>
        <vt:i4>0</vt:i4>
      </vt:variant>
      <vt:variant>
        <vt:i4>5</vt:i4>
      </vt:variant>
      <vt:variant>
        <vt:lpwstr/>
      </vt:variant>
      <vt:variant>
        <vt:lpwstr>_Toc464156505</vt:lpwstr>
      </vt:variant>
      <vt:variant>
        <vt:i4>1441840</vt:i4>
      </vt:variant>
      <vt:variant>
        <vt:i4>1964</vt:i4>
      </vt:variant>
      <vt:variant>
        <vt:i4>0</vt:i4>
      </vt:variant>
      <vt:variant>
        <vt:i4>5</vt:i4>
      </vt:variant>
      <vt:variant>
        <vt:lpwstr/>
      </vt:variant>
      <vt:variant>
        <vt:lpwstr>_Toc464156504</vt:lpwstr>
      </vt:variant>
      <vt:variant>
        <vt:i4>1441840</vt:i4>
      </vt:variant>
      <vt:variant>
        <vt:i4>1958</vt:i4>
      </vt:variant>
      <vt:variant>
        <vt:i4>0</vt:i4>
      </vt:variant>
      <vt:variant>
        <vt:i4>5</vt:i4>
      </vt:variant>
      <vt:variant>
        <vt:lpwstr/>
      </vt:variant>
      <vt:variant>
        <vt:lpwstr>_Toc464156503</vt:lpwstr>
      </vt:variant>
      <vt:variant>
        <vt:i4>1441840</vt:i4>
      </vt:variant>
      <vt:variant>
        <vt:i4>1952</vt:i4>
      </vt:variant>
      <vt:variant>
        <vt:i4>0</vt:i4>
      </vt:variant>
      <vt:variant>
        <vt:i4>5</vt:i4>
      </vt:variant>
      <vt:variant>
        <vt:lpwstr/>
      </vt:variant>
      <vt:variant>
        <vt:lpwstr>_Toc464156502</vt:lpwstr>
      </vt:variant>
      <vt:variant>
        <vt:i4>1441840</vt:i4>
      </vt:variant>
      <vt:variant>
        <vt:i4>1946</vt:i4>
      </vt:variant>
      <vt:variant>
        <vt:i4>0</vt:i4>
      </vt:variant>
      <vt:variant>
        <vt:i4>5</vt:i4>
      </vt:variant>
      <vt:variant>
        <vt:lpwstr/>
      </vt:variant>
      <vt:variant>
        <vt:lpwstr>_Toc464156501</vt:lpwstr>
      </vt:variant>
      <vt:variant>
        <vt:i4>1441840</vt:i4>
      </vt:variant>
      <vt:variant>
        <vt:i4>1940</vt:i4>
      </vt:variant>
      <vt:variant>
        <vt:i4>0</vt:i4>
      </vt:variant>
      <vt:variant>
        <vt:i4>5</vt:i4>
      </vt:variant>
      <vt:variant>
        <vt:lpwstr/>
      </vt:variant>
      <vt:variant>
        <vt:lpwstr>_Toc464156500</vt:lpwstr>
      </vt:variant>
      <vt:variant>
        <vt:i4>2031665</vt:i4>
      </vt:variant>
      <vt:variant>
        <vt:i4>1934</vt:i4>
      </vt:variant>
      <vt:variant>
        <vt:i4>0</vt:i4>
      </vt:variant>
      <vt:variant>
        <vt:i4>5</vt:i4>
      </vt:variant>
      <vt:variant>
        <vt:lpwstr/>
      </vt:variant>
      <vt:variant>
        <vt:lpwstr>_Toc464156499</vt:lpwstr>
      </vt:variant>
      <vt:variant>
        <vt:i4>2031665</vt:i4>
      </vt:variant>
      <vt:variant>
        <vt:i4>1928</vt:i4>
      </vt:variant>
      <vt:variant>
        <vt:i4>0</vt:i4>
      </vt:variant>
      <vt:variant>
        <vt:i4>5</vt:i4>
      </vt:variant>
      <vt:variant>
        <vt:lpwstr/>
      </vt:variant>
      <vt:variant>
        <vt:lpwstr>_Toc464156498</vt:lpwstr>
      </vt:variant>
      <vt:variant>
        <vt:i4>2031665</vt:i4>
      </vt:variant>
      <vt:variant>
        <vt:i4>1922</vt:i4>
      </vt:variant>
      <vt:variant>
        <vt:i4>0</vt:i4>
      </vt:variant>
      <vt:variant>
        <vt:i4>5</vt:i4>
      </vt:variant>
      <vt:variant>
        <vt:lpwstr/>
      </vt:variant>
      <vt:variant>
        <vt:lpwstr>_Toc464156497</vt:lpwstr>
      </vt:variant>
      <vt:variant>
        <vt:i4>2031665</vt:i4>
      </vt:variant>
      <vt:variant>
        <vt:i4>1916</vt:i4>
      </vt:variant>
      <vt:variant>
        <vt:i4>0</vt:i4>
      </vt:variant>
      <vt:variant>
        <vt:i4>5</vt:i4>
      </vt:variant>
      <vt:variant>
        <vt:lpwstr/>
      </vt:variant>
      <vt:variant>
        <vt:lpwstr>_Toc464156496</vt:lpwstr>
      </vt:variant>
      <vt:variant>
        <vt:i4>2031665</vt:i4>
      </vt:variant>
      <vt:variant>
        <vt:i4>1910</vt:i4>
      </vt:variant>
      <vt:variant>
        <vt:i4>0</vt:i4>
      </vt:variant>
      <vt:variant>
        <vt:i4>5</vt:i4>
      </vt:variant>
      <vt:variant>
        <vt:lpwstr/>
      </vt:variant>
      <vt:variant>
        <vt:lpwstr>_Toc464156495</vt:lpwstr>
      </vt:variant>
      <vt:variant>
        <vt:i4>2031665</vt:i4>
      </vt:variant>
      <vt:variant>
        <vt:i4>1904</vt:i4>
      </vt:variant>
      <vt:variant>
        <vt:i4>0</vt:i4>
      </vt:variant>
      <vt:variant>
        <vt:i4>5</vt:i4>
      </vt:variant>
      <vt:variant>
        <vt:lpwstr/>
      </vt:variant>
      <vt:variant>
        <vt:lpwstr>_Toc464156494</vt:lpwstr>
      </vt:variant>
      <vt:variant>
        <vt:i4>2031665</vt:i4>
      </vt:variant>
      <vt:variant>
        <vt:i4>1898</vt:i4>
      </vt:variant>
      <vt:variant>
        <vt:i4>0</vt:i4>
      </vt:variant>
      <vt:variant>
        <vt:i4>5</vt:i4>
      </vt:variant>
      <vt:variant>
        <vt:lpwstr/>
      </vt:variant>
      <vt:variant>
        <vt:lpwstr>_Toc464156493</vt:lpwstr>
      </vt:variant>
      <vt:variant>
        <vt:i4>2031665</vt:i4>
      </vt:variant>
      <vt:variant>
        <vt:i4>1892</vt:i4>
      </vt:variant>
      <vt:variant>
        <vt:i4>0</vt:i4>
      </vt:variant>
      <vt:variant>
        <vt:i4>5</vt:i4>
      </vt:variant>
      <vt:variant>
        <vt:lpwstr/>
      </vt:variant>
      <vt:variant>
        <vt:lpwstr>_Toc464156492</vt:lpwstr>
      </vt:variant>
      <vt:variant>
        <vt:i4>2031665</vt:i4>
      </vt:variant>
      <vt:variant>
        <vt:i4>1886</vt:i4>
      </vt:variant>
      <vt:variant>
        <vt:i4>0</vt:i4>
      </vt:variant>
      <vt:variant>
        <vt:i4>5</vt:i4>
      </vt:variant>
      <vt:variant>
        <vt:lpwstr/>
      </vt:variant>
      <vt:variant>
        <vt:lpwstr>_Toc464156491</vt:lpwstr>
      </vt:variant>
      <vt:variant>
        <vt:i4>2031665</vt:i4>
      </vt:variant>
      <vt:variant>
        <vt:i4>1880</vt:i4>
      </vt:variant>
      <vt:variant>
        <vt:i4>0</vt:i4>
      </vt:variant>
      <vt:variant>
        <vt:i4>5</vt:i4>
      </vt:variant>
      <vt:variant>
        <vt:lpwstr/>
      </vt:variant>
      <vt:variant>
        <vt:lpwstr>_Toc464156490</vt:lpwstr>
      </vt:variant>
      <vt:variant>
        <vt:i4>1966129</vt:i4>
      </vt:variant>
      <vt:variant>
        <vt:i4>1874</vt:i4>
      </vt:variant>
      <vt:variant>
        <vt:i4>0</vt:i4>
      </vt:variant>
      <vt:variant>
        <vt:i4>5</vt:i4>
      </vt:variant>
      <vt:variant>
        <vt:lpwstr/>
      </vt:variant>
      <vt:variant>
        <vt:lpwstr>_Toc464156489</vt:lpwstr>
      </vt:variant>
      <vt:variant>
        <vt:i4>1966129</vt:i4>
      </vt:variant>
      <vt:variant>
        <vt:i4>1868</vt:i4>
      </vt:variant>
      <vt:variant>
        <vt:i4>0</vt:i4>
      </vt:variant>
      <vt:variant>
        <vt:i4>5</vt:i4>
      </vt:variant>
      <vt:variant>
        <vt:lpwstr/>
      </vt:variant>
      <vt:variant>
        <vt:lpwstr>_Toc464156488</vt:lpwstr>
      </vt:variant>
      <vt:variant>
        <vt:i4>1966129</vt:i4>
      </vt:variant>
      <vt:variant>
        <vt:i4>1862</vt:i4>
      </vt:variant>
      <vt:variant>
        <vt:i4>0</vt:i4>
      </vt:variant>
      <vt:variant>
        <vt:i4>5</vt:i4>
      </vt:variant>
      <vt:variant>
        <vt:lpwstr/>
      </vt:variant>
      <vt:variant>
        <vt:lpwstr>_Toc464156487</vt:lpwstr>
      </vt:variant>
      <vt:variant>
        <vt:i4>1966129</vt:i4>
      </vt:variant>
      <vt:variant>
        <vt:i4>1856</vt:i4>
      </vt:variant>
      <vt:variant>
        <vt:i4>0</vt:i4>
      </vt:variant>
      <vt:variant>
        <vt:i4>5</vt:i4>
      </vt:variant>
      <vt:variant>
        <vt:lpwstr/>
      </vt:variant>
      <vt:variant>
        <vt:lpwstr>_Toc464156486</vt:lpwstr>
      </vt:variant>
      <vt:variant>
        <vt:i4>1966129</vt:i4>
      </vt:variant>
      <vt:variant>
        <vt:i4>1850</vt:i4>
      </vt:variant>
      <vt:variant>
        <vt:i4>0</vt:i4>
      </vt:variant>
      <vt:variant>
        <vt:i4>5</vt:i4>
      </vt:variant>
      <vt:variant>
        <vt:lpwstr/>
      </vt:variant>
      <vt:variant>
        <vt:lpwstr>_Toc464156485</vt:lpwstr>
      </vt:variant>
      <vt:variant>
        <vt:i4>1966129</vt:i4>
      </vt:variant>
      <vt:variant>
        <vt:i4>1844</vt:i4>
      </vt:variant>
      <vt:variant>
        <vt:i4>0</vt:i4>
      </vt:variant>
      <vt:variant>
        <vt:i4>5</vt:i4>
      </vt:variant>
      <vt:variant>
        <vt:lpwstr/>
      </vt:variant>
      <vt:variant>
        <vt:lpwstr>_Toc464156484</vt:lpwstr>
      </vt:variant>
      <vt:variant>
        <vt:i4>1966129</vt:i4>
      </vt:variant>
      <vt:variant>
        <vt:i4>1838</vt:i4>
      </vt:variant>
      <vt:variant>
        <vt:i4>0</vt:i4>
      </vt:variant>
      <vt:variant>
        <vt:i4>5</vt:i4>
      </vt:variant>
      <vt:variant>
        <vt:lpwstr/>
      </vt:variant>
      <vt:variant>
        <vt:lpwstr>_Toc464156483</vt:lpwstr>
      </vt:variant>
      <vt:variant>
        <vt:i4>1966129</vt:i4>
      </vt:variant>
      <vt:variant>
        <vt:i4>1832</vt:i4>
      </vt:variant>
      <vt:variant>
        <vt:i4>0</vt:i4>
      </vt:variant>
      <vt:variant>
        <vt:i4>5</vt:i4>
      </vt:variant>
      <vt:variant>
        <vt:lpwstr/>
      </vt:variant>
      <vt:variant>
        <vt:lpwstr>_Toc464156482</vt:lpwstr>
      </vt:variant>
      <vt:variant>
        <vt:i4>1966129</vt:i4>
      </vt:variant>
      <vt:variant>
        <vt:i4>1826</vt:i4>
      </vt:variant>
      <vt:variant>
        <vt:i4>0</vt:i4>
      </vt:variant>
      <vt:variant>
        <vt:i4>5</vt:i4>
      </vt:variant>
      <vt:variant>
        <vt:lpwstr/>
      </vt:variant>
      <vt:variant>
        <vt:lpwstr>_Toc464156481</vt:lpwstr>
      </vt:variant>
      <vt:variant>
        <vt:i4>1966129</vt:i4>
      </vt:variant>
      <vt:variant>
        <vt:i4>1820</vt:i4>
      </vt:variant>
      <vt:variant>
        <vt:i4>0</vt:i4>
      </vt:variant>
      <vt:variant>
        <vt:i4>5</vt:i4>
      </vt:variant>
      <vt:variant>
        <vt:lpwstr/>
      </vt:variant>
      <vt:variant>
        <vt:lpwstr>_Toc464156480</vt:lpwstr>
      </vt:variant>
      <vt:variant>
        <vt:i4>1114161</vt:i4>
      </vt:variant>
      <vt:variant>
        <vt:i4>1814</vt:i4>
      </vt:variant>
      <vt:variant>
        <vt:i4>0</vt:i4>
      </vt:variant>
      <vt:variant>
        <vt:i4>5</vt:i4>
      </vt:variant>
      <vt:variant>
        <vt:lpwstr/>
      </vt:variant>
      <vt:variant>
        <vt:lpwstr>_Toc464156479</vt:lpwstr>
      </vt:variant>
      <vt:variant>
        <vt:i4>1114161</vt:i4>
      </vt:variant>
      <vt:variant>
        <vt:i4>1808</vt:i4>
      </vt:variant>
      <vt:variant>
        <vt:i4>0</vt:i4>
      </vt:variant>
      <vt:variant>
        <vt:i4>5</vt:i4>
      </vt:variant>
      <vt:variant>
        <vt:lpwstr/>
      </vt:variant>
      <vt:variant>
        <vt:lpwstr>_Toc464156478</vt:lpwstr>
      </vt:variant>
      <vt:variant>
        <vt:i4>1114161</vt:i4>
      </vt:variant>
      <vt:variant>
        <vt:i4>1802</vt:i4>
      </vt:variant>
      <vt:variant>
        <vt:i4>0</vt:i4>
      </vt:variant>
      <vt:variant>
        <vt:i4>5</vt:i4>
      </vt:variant>
      <vt:variant>
        <vt:lpwstr/>
      </vt:variant>
      <vt:variant>
        <vt:lpwstr>_Toc464156477</vt:lpwstr>
      </vt:variant>
      <vt:variant>
        <vt:i4>1114161</vt:i4>
      </vt:variant>
      <vt:variant>
        <vt:i4>1796</vt:i4>
      </vt:variant>
      <vt:variant>
        <vt:i4>0</vt:i4>
      </vt:variant>
      <vt:variant>
        <vt:i4>5</vt:i4>
      </vt:variant>
      <vt:variant>
        <vt:lpwstr/>
      </vt:variant>
      <vt:variant>
        <vt:lpwstr>_Toc464156476</vt:lpwstr>
      </vt:variant>
      <vt:variant>
        <vt:i4>1114161</vt:i4>
      </vt:variant>
      <vt:variant>
        <vt:i4>1790</vt:i4>
      </vt:variant>
      <vt:variant>
        <vt:i4>0</vt:i4>
      </vt:variant>
      <vt:variant>
        <vt:i4>5</vt:i4>
      </vt:variant>
      <vt:variant>
        <vt:lpwstr/>
      </vt:variant>
      <vt:variant>
        <vt:lpwstr>_Toc464156475</vt:lpwstr>
      </vt:variant>
      <vt:variant>
        <vt:i4>1114161</vt:i4>
      </vt:variant>
      <vt:variant>
        <vt:i4>1784</vt:i4>
      </vt:variant>
      <vt:variant>
        <vt:i4>0</vt:i4>
      </vt:variant>
      <vt:variant>
        <vt:i4>5</vt:i4>
      </vt:variant>
      <vt:variant>
        <vt:lpwstr/>
      </vt:variant>
      <vt:variant>
        <vt:lpwstr>_Toc464156474</vt:lpwstr>
      </vt:variant>
      <vt:variant>
        <vt:i4>1114161</vt:i4>
      </vt:variant>
      <vt:variant>
        <vt:i4>1778</vt:i4>
      </vt:variant>
      <vt:variant>
        <vt:i4>0</vt:i4>
      </vt:variant>
      <vt:variant>
        <vt:i4>5</vt:i4>
      </vt:variant>
      <vt:variant>
        <vt:lpwstr/>
      </vt:variant>
      <vt:variant>
        <vt:lpwstr>_Toc464156473</vt:lpwstr>
      </vt:variant>
      <vt:variant>
        <vt:i4>1114161</vt:i4>
      </vt:variant>
      <vt:variant>
        <vt:i4>1772</vt:i4>
      </vt:variant>
      <vt:variant>
        <vt:i4>0</vt:i4>
      </vt:variant>
      <vt:variant>
        <vt:i4>5</vt:i4>
      </vt:variant>
      <vt:variant>
        <vt:lpwstr/>
      </vt:variant>
      <vt:variant>
        <vt:lpwstr>_Toc464156472</vt:lpwstr>
      </vt:variant>
      <vt:variant>
        <vt:i4>1114161</vt:i4>
      </vt:variant>
      <vt:variant>
        <vt:i4>1766</vt:i4>
      </vt:variant>
      <vt:variant>
        <vt:i4>0</vt:i4>
      </vt:variant>
      <vt:variant>
        <vt:i4>5</vt:i4>
      </vt:variant>
      <vt:variant>
        <vt:lpwstr/>
      </vt:variant>
      <vt:variant>
        <vt:lpwstr>_Toc464156471</vt:lpwstr>
      </vt:variant>
      <vt:variant>
        <vt:i4>1114161</vt:i4>
      </vt:variant>
      <vt:variant>
        <vt:i4>1760</vt:i4>
      </vt:variant>
      <vt:variant>
        <vt:i4>0</vt:i4>
      </vt:variant>
      <vt:variant>
        <vt:i4>5</vt:i4>
      </vt:variant>
      <vt:variant>
        <vt:lpwstr/>
      </vt:variant>
      <vt:variant>
        <vt:lpwstr>_Toc464156470</vt:lpwstr>
      </vt:variant>
      <vt:variant>
        <vt:i4>1048625</vt:i4>
      </vt:variant>
      <vt:variant>
        <vt:i4>1754</vt:i4>
      </vt:variant>
      <vt:variant>
        <vt:i4>0</vt:i4>
      </vt:variant>
      <vt:variant>
        <vt:i4>5</vt:i4>
      </vt:variant>
      <vt:variant>
        <vt:lpwstr/>
      </vt:variant>
      <vt:variant>
        <vt:lpwstr>_Toc464156469</vt:lpwstr>
      </vt:variant>
      <vt:variant>
        <vt:i4>1048625</vt:i4>
      </vt:variant>
      <vt:variant>
        <vt:i4>1748</vt:i4>
      </vt:variant>
      <vt:variant>
        <vt:i4>0</vt:i4>
      </vt:variant>
      <vt:variant>
        <vt:i4>5</vt:i4>
      </vt:variant>
      <vt:variant>
        <vt:lpwstr/>
      </vt:variant>
      <vt:variant>
        <vt:lpwstr>_Toc464156468</vt:lpwstr>
      </vt:variant>
      <vt:variant>
        <vt:i4>1048625</vt:i4>
      </vt:variant>
      <vt:variant>
        <vt:i4>1742</vt:i4>
      </vt:variant>
      <vt:variant>
        <vt:i4>0</vt:i4>
      </vt:variant>
      <vt:variant>
        <vt:i4>5</vt:i4>
      </vt:variant>
      <vt:variant>
        <vt:lpwstr/>
      </vt:variant>
      <vt:variant>
        <vt:lpwstr>_Toc464156467</vt:lpwstr>
      </vt:variant>
      <vt:variant>
        <vt:i4>1048625</vt:i4>
      </vt:variant>
      <vt:variant>
        <vt:i4>1736</vt:i4>
      </vt:variant>
      <vt:variant>
        <vt:i4>0</vt:i4>
      </vt:variant>
      <vt:variant>
        <vt:i4>5</vt:i4>
      </vt:variant>
      <vt:variant>
        <vt:lpwstr/>
      </vt:variant>
      <vt:variant>
        <vt:lpwstr>_Toc464156466</vt:lpwstr>
      </vt:variant>
      <vt:variant>
        <vt:i4>1048625</vt:i4>
      </vt:variant>
      <vt:variant>
        <vt:i4>1730</vt:i4>
      </vt:variant>
      <vt:variant>
        <vt:i4>0</vt:i4>
      </vt:variant>
      <vt:variant>
        <vt:i4>5</vt:i4>
      </vt:variant>
      <vt:variant>
        <vt:lpwstr/>
      </vt:variant>
      <vt:variant>
        <vt:lpwstr>_Toc464156465</vt:lpwstr>
      </vt:variant>
      <vt:variant>
        <vt:i4>1048625</vt:i4>
      </vt:variant>
      <vt:variant>
        <vt:i4>1724</vt:i4>
      </vt:variant>
      <vt:variant>
        <vt:i4>0</vt:i4>
      </vt:variant>
      <vt:variant>
        <vt:i4>5</vt:i4>
      </vt:variant>
      <vt:variant>
        <vt:lpwstr/>
      </vt:variant>
      <vt:variant>
        <vt:lpwstr>_Toc464156464</vt:lpwstr>
      </vt:variant>
      <vt:variant>
        <vt:i4>1048625</vt:i4>
      </vt:variant>
      <vt:variant>
        <vt:i4>1718</vt:i4>
      </vt:variant>
      <vt:variant>
        <vt:i4>0</vt:i4>
      </vt:variant>
      <vt:variant>
        <vt:i4>5</vt:i4>
      </vt:variant>
      <vt:variant>
        <vt:lpwstr/>
      </vt:variant>
      <vt:variant>
        <vt:lpwstr>_Toc464156463</vt:lpwstr>
      </vt:variant>
      <vt:variant>
        <vt:i4>1048625</vt:i4>
      </vt:variant>
      <vt:variant>
        <vt:i4>1712</vt:i4>
      </vt:variant>
      <vt:variant>
        <vt:i4>0</vt:i4>
      </vt:variant>
      <vt:variant>
        <vt:i4>5</vt:i4>
      </vt:variant>
      <vt:variant>
        <vt:lpwstr/>
      </vt:variant>
      <vt:variant>
        <vt:lpwstr>_Toc464156462</vt:lpwstr>
      </vt:variant>
      <vt:variant>
        <vt:i4>1048625</vt:i4>
      </vt:variant>
      <vt:variant>
        <vt:i4>1706</vt:i4>
      </vt:variant>
      <vt:variant>
        <vt:i4>0</vt:i4>
      </vt:variant>
      <vt:variant>
        <vt:i4>5</vt:i4>
      </vt:variant>
      <vt:variant>
        <vt:lpwstr/>
      </vt:variant>
      <vt:variant>
        <vt:lpwstr>_Toc464156461</vt:lpwstr>
      </vt:variant>
      <vt:variant>
        <vt:i4>1048625</vt:i4>
      </vt:variant>
      <vt:variant>
        <vt:i4>1700</vt:i4>
      </vt:variant>
      <vt:variant>
        <vt:i4>0</vt:i4>
      </vt:variant>
      <vt:variant>
        <vt:i4>5</vt:i4>
      </vt:variant>
      <vt:variant>
        <vt:lpwstr/>
      </vt:variant>
      <vt:variant>
        <vt:lpwstr>_Toc464156460</vt:lpwstr>
      </vt:variant>
      <vt:variant>
        <vt:i4>1245233</vt:i4>
      </vt:variant>
      <vt:variant>
        <vt:i4>1694</vt:i4>
      </vt:variant>
      <vt:variant>
        <vt:i4>0</vt:i4>
      </vt:variant>
      <vt:variant>
        <vt:i4>5</vt:i4>
      </vt:variant>
      <vt:variant>
        <vt:lpwstr/>
      </vt:variant>
      <vt:variant>
        <vt:lpwstr>_Toc464156459</vt:lpwstr>
      </vt:variant>
      <vt:variant>
        <vt:i4>1245233</vt:i4>
      </vt:variant>
      <vt:variant>
        <vt:i4>1688</vt:i4>
      </vt:variant>
      <vt:variant>
        <vt:i4>0</vt:i4>
      </vt:variant>
      <vt:variant>
        <vt:i4>5</vt:i4>
      </vt:variant>
      <vt:variant>
        <vt:lpwstr/>
      </vt:variant>
      <vt:variant>
        <vt:lpwstr>_Toc464156458</vt:lpwstr>
      </vt:variant>
      <vt:variant>
        <vt:i4>1245233</vt:i4>
      </vt:variant>
      <vt:variant>
        <vt:i4>1682</vt:i4>
      </vt:variant>
      <vt:variant>
        <vt:i4>0</vt:i4>
      </vt:variant>
      <vt:variant>
        <vt:i4>5</vt:i4>
      </vt:variant>
      <vt:variant>
        <vt:lpwstr/>
      </vt:variant>
      <vt:variant>
        <vt:lpwstr>_Toc464156457</vt:lpwstr>
      </vt:variant>
      <vt:variant>
        <vt:i4>1245233</vt:i4>
      </vt:variant>
      <vt:variant>
        <vt:i4>1676</vt:i4>
      </vt:variant>
      <vt:variant>
        <vt:i4>0</vt:i4>
      </vt:variant>
      <vt:variant>
        <vt:i4>5</vt:i4>
      </vt:variant>
      <vt:variant>
        <vt:lpwstr/>
      </vt:variant>
      <vt:variant>
        <vt:lpwstr>_Toc464156456</vt:lpwstr>
      </vt:variant>
      <vt:variant>
        <vt:i4>1245233</vt:i4>
      </vt:variant>
      <vt:variant>
        <vt:i4>1670</vt:i4>
      </vt:variant>
      <vt:variant>
        <vt:i4>0</vt:i4>
      </vt:variant>
      <vt:variant>
        <vt:i4>5</vt:i4>
      </vt:variant>
      <vt:variant>
        <vt:lpwstr/>
      </vt:variant>
      <vt:variant>
        <vt:lpwstr>_Toc464156455</vt:lpwstr>
      </vt:variant>
      <vt:variant>
        <vt:i4>1245233</vt:i4>
      </vt:variant>
      <vt:variant>
        <vt:i4>1664</vt:i4>
      </vt:variant>
      <vt:variant>
        <vt:i4>0</vt:i4>
      </vt:variant>
      <vt:variant>
        <vt:i4>5</vt:i4>
      </vt:variant>
      <vt:variant>
        <vt:lpwstr/>
      </vt:variant>
      <vt:variant>
        <vt:lpwstr>_Toc464156454</vt:lpwstr>
      </vt:variant>
      <vt:variant>
        <vt:i4>1245233</vt:i4>
      </vt:variant>
      <vt:variant>
        <vt:i4>1658</vt:i4>
      </vt:variant>
      <vt:variant>
        <vt:i4>0</vt:i4>
      </vt:variant>
      <vt:variant>
        <vt:i4>5</vt:i4>
      </vt:variant>
      <vt:variant>
        <vt:lpwstr/>
      </vt:variant>
      <vt:variant>
        <vt:lpwstr>_Toc464156453</vt:lpwstr>
      </vt:variant>
      <vt:variant>
        <vt:i4>1245233</vt:i4>
      </vt:variant>
      <vt:variant>
        <vt:i4>1652</vt:i4>
      </vt:variant>
      <vt:variant>
        <vt:i4>0</vt:i4>
      </vt:variant>
      <vt:variant>
        <vt:i4>5</vt:i4>
      </vt:variant>
      <vt:variant>
        <vt:lpwstr/>
      </vt:variant>
      <vt:variant>
        <vt:lpwstr>_Toc464156452</vt:lpwstr>
      </vt:variant>
      <vt:variant>
        <vt:i4>1245233</vt:i4>
      </vt:variant>
      <vt:variant>
        <vt:i4>1646</vt:i4>
      </vt:variant>
      <vt:variant>
        <vt:i4>0</vt:i4>
      </vt:variant>
      <vt:variant>
        <vt:i4>5</vt:i4>
      </vt:variant>
      <vt:variant>
        <vt:lpwstr/>
      </vt:variant>
      <vt:variant>
        <vt:lpwstr>_Toc464156451</vt:lpwstr>
      </vt:variant>
      <vt:variant>
        <vt:i4>1245233</vt:i4>
      </vt:variant>
      <vt:variant>
        <vt:i4>1640</vt:i4>
      </vt:variant>
      <vt:variant>
        <vt:i4>0</vt:i4>
      </vt:variant>
      <vt:variant>
        <vt:i4>5</vt:i4>
      </vt:variant>
      <vt:variant>
        <vt:lpwstr/>
      </vt:variant>
      <vt:variant>
        <vt:lpwstr>_Toc464156450</vt:lpwstr>
      </vt:variant>
      <vt:variant>
        <vt:i4>1179697</vt:i4>
      </vt:variant>
      <vt:variant>
        <vt:i4>1634</vt:i4>
      </vt:variant>
      <vt:variant>
        <vt:i4>0</vt:i4>
      </vt:variant>
      <vt:variant>
        <vt:i4>5</vt:i4>
      </vt:variant>
      <vt:variant>
        <vt:lpwstr/>
      </vt:variant>
      <vt:variant>
        <vt:lpwstr>_Toc464156449</vt:lpwstr>
      </vt:variant>
      <vt:variant>
        <vt:i4>1179697</vt:i4>
      </vt:variant>
      <vt:variant>
        <vt:i4>1628</vt:i4>
      </vt:variant>
      <vt:variant>
        <vt:i4>0</vt:i4>
      </vt:variant>
      <vt:variant>
        <vt:i4>5</vt:i4>
      </vt:variant>
      <vt:variant>
        <vt:lpwstr/>
      </vt:variant>
      <vt:variant>
        <vt:lpwstr>_Toc464156448</vt:lpwstr>
      </vt:variant>
      <vt:variant>
        <vt:i4>1179697</vt:i4>
      </vt:variant>
      <vt:variant>
        <vt:i4>1622</vt:i4>
      </vt:variant>
      <vt:variant>
        <vt:i4>0</vt:i4>
      </vt:variant>
      <vt:variant>
        <vt:i4>5</vt:i4>
      </vt:variant>
      <vt:variant>
        <vt:lpwstr/>
      </vt:variant>
      <vt:variant>
        <vt:lpwstr>_Toc464156447</vt:lpwstr>
      </vt:variant>
      <vt:variant>
        <vt:i4>1179697</vt:i4>
      </vt:variant>
      <vt:variant>
        <vt:i4>1616</vt:i4>
      </vt:variant>
      <vt:variant>
        <vt:i4>0</vt:i4>
      </vt:variant>
      <vt:variant>
        <vt:i4>5</vt:i4>
      </vt:variant>
      <vt:variant>
        <vt:lpwstr/>
      </vt:variant>
      <vt:variant>
        <vt:lpwstr>_Toc464156446</vt:lpwstr>
      </vt:variant>
      <vt:variant>
        <vt:i4>1179697</vt:i4>
      </vt:variant>
      <vt:variant>
        <vt:i4>1610</vt:i4>
      </vt:variant>
      <vt:variant>
        <vt:i4>0</vt:i4>
      </vt:variant>
      <vt:variant>
        <vt:i4>5</vt:i4>
      </vt:variant>
      <vt:variant>
        <vt:lpwstr/>
      </vt:variant>
      <vt:variant>
        <vt:lpwstr>_Toc464156445</vt:lpwstr>
      </vt:variant>
      <vt:variant>
        <vt:i4>1179697</vt:i4>
      </vt:variant>
      <vt:variant>
        <vt:i4>1604</vt:i4>
      </vt:variant>
      <vt:variant>
        <vt:i4>0</vt:i4>
      </vt:variant>
      <vt:variant>
        <vt:i4>5</vt:i4>
      </vt:variant>
      <vt:variant>
        <vt:lpwstr/>
      </vt:variant>
      <vt:variant>
        <vt:lpwstr>_Toc464156444</vt:lpwstr>
      </vt:variant>
      <vt:variant>
        <vt:i4>1179697</vt:i4>
      </vt:variant>
      <vt:variant>
        <vt:i4>1598</vt:i4>
      </vt:variant>
      <vt:variant>
        <vt:i4>0</vt:i4>
      </vt:variant>
      <vt:variant>
        <vt:i4>5</vt:i4>
      </vt:variant>
      <vt:variant>
        <vt:lpwstr/>
      </vt:variant>
      <vt:variant>
        <vt:lpwstr>_Toc464156443</vt:lpwstr>
      </vt:variant>
      <vt:variant>
        <vt:i4>1179697</vt:i4>
      </vt:variant>
      <vt:variant>
        <vt:i4>1592</vt:i4>
      </vt:variant>
      <vt:variant>
        <vt:i4>0</vt:i4>
      </vt:variant>
      <vt:variant>
        <vt:i4>5</vt:i4>
      </vt:variant>
      <vt:variant>
        <vt:lpwstr/>
      </vt:variant>
      <vt:variant>
        <vt:lpwstr>_Toc464156442</vt:lpwstr>
      </vt:variant>
      <vt:variant>
        <vt:i4>1179697</vt:i4>
      </vt:variant>
      <vt:variant>
        <vt:i4>1586</vt:i4>
      </vt:variant>
      <vt:variant>
        <vt:i4>0</vt:i4>
      </vt:variant>
      <vt:variant>
        <vt:i4>5</vt:i4>
      </vt:variant>
      <vt:variant>
        <vt:lpwstr/>
      </vt:variant>
      <vt:variant>
        <vt:lpwstr>_Toc464156441</vt:lpwstr>
      </vt:variant>
      <vt:variant>
        <vt:i4>1179697</vt:i4>
      </vt:variant>
      <vt:variant>
        <vt:i4>1580</vt:i4>
      </vt:variant>
      <vt:variant>
        <vt:i4>0</vt:i4>
      </vt:variant>
      <vt:variant>
        <vt:i4>5</vt:i4>
      </vt:variant>
      <vt:variant>
        <vt:lpwstr/>
      </vt:variant>
      <vt:variant>
        <vt:lpwstr>_Toc464156440</vt:lpwstr>
      </vt:variant>
      <vt:variant>
        <vt:i4>1376305</vt:i4>
      </vt:variant>
      <vt:variant>
        <vt:i4>1574</vt:i4>
      </vt:variant>
      <vt:variant>
        <vt:i4>0</vt:i4>
      </vt:variant>
      <vt:variant>
        <vt:i4>5</vt:i4>
      </vt:variant>
      <vt:variant>
        <vt:lpwstr/>
      </vt:variant>
      <vt:variant>
        <vt:lpwstr>_Toc464156439</vt:lpwstr>
      </vt:variant>
      <vt:variant>
        <vt:i4>1376305</vt:i4>
      </vt:variant>
      <vt:variant>
        <vt:i4>1568</vt:i4>
      </vt:variant>
      <vt:variant>
        <vt:i4>0</vt:i4>
      </vt:variant>
      <vt:variant>
        <vt:i4>5</vt:i4>
      </vt:variant>
      <vt:variant>
        <vt:lpwstr/>
      </vt:variant>
      <vt:variant>
        <vt:lpwstr>_Toc464156438</vt:lpwstr>
      </vt:variant>
      <vt:variant>
        <vt:i4>1376305</vt:i4>
      </vt:variant>
      <vt:variant>
        <vt:i4>1562</vt:i4>
      </vt:variant>
      <vt:variant>
        <vt:i4>0</vt:i4>
      </vt:variant>
      <vt:variant>
        <vt:i4>5</vt:i4>
      </vt:variant>
      <vt:variant>
        <vt:lpwstr/>
      </vt:variant>
      <vt:variant>
        <vt:lpwstr>_Toc464156437</vt:lpwstr>
      </vt:variant>
      <vt:variant>
        <vt:i4>1376305</vt:i4>
      </vt:variant>
      <vt:variant>
        <vt:i4>1556</vt:i4>
      </vt:variant>
      <vt:variant>
        <vt:i4>0</vt:i4>
      </vt:variant>
      <vt:variant>
        <vt:i4>5</vt:i4>
      </vt:variant>
      <vt:variant>
        <vt:lpwstr/>
      </vt:variant>
      <vt:variant>
        <vt:lpwstr>_Toc464156436</vt:lpwstr>
      </vt:variant>
      <vt:variant>
        <vt:i4>1376305</vt:i4>
      </vt:variant>
      <vt:variant>
        <vt:i4>1550</vt:i4>
      </vt:variant>
      <vt:variant>
        <vt:i4>0</vt:i4>
      </vt:variant>
      <vt:variant>
        <vt:i4>5</vt:i4>
      </vt:variant>
      <vt:variant>
        <vt:lpwstr/>
      </vt:variant>
      <vt:variant>
        <vt:lpwstr>_Toc464156435</vt:lpwstr>
      </vt:variant>
      <vt:variant>
        <vt:i4>1376305</vt:i4>
      </vt:variant>
      <vt:variant>
        <vt:i4>1544</vt:i4>
      </vt:variant>
      <vt:variant>
        <vt:i4>0</vt:i4>
      </vt:variant>
      <vt:variant>
        <vt:i4>5</vt:i4>
      </vt:variant>
      <vt:variant>
        <vt:lpwstr/>
      </vt:variant>
      <vt:variant>
        <vt:lpwstr>_Toc464156434</vt:lpwstr>
      </vt:variant>
      <vt:variant>
        <vt:i4>1376305</vt:i4>
      </vt:variant>
      <vt:variant>
        <vt:i4>1538</vt:i4>
      </vt:variant>
      <vt:variant>
        <vt:i4>0</vt:i4>
      </vt:variant>
      <vt:variant>
        <vt:i4>5</vt:i4>
      </vt:variant>
      <vt:variant>
        <vt:lpwstr/>
      </vt:variant>
      <vt:variant>
        <vt:lpwstr>_Toc464156433</vt:lpwstr>
      </vt:variant>
      <vt:variant>
        <vt:i4>1376305</vt:i4>
      </vt:variant>
      <vt:variant>
        <vt:i4>1532</vt:i4>
      </vt:variant>
      <vt:variant>
        <vt:i4>0</vt:i4>
      </vt:variant>
      <vt:variant>
        <vt:i4>5</vt:i4>
      </vt:variant>
      <vt:variant>
        <vt:lpwstr/>
      </vt:variant>
      <vt:variant>
        <vt:lpwstr>_Toc464156432</vt:lpwstr>
      </vt:variant>
      <vt:variant>
        <vt:i4>1376305</vt:i4>
      </vt:variant>
      <vt:variant>
        <vt:i4>1526</vt:i4>
      </vt:variant>
      <vt:variant>
        <vt:i4>0</vt:i4>
      </vt:variant>
      <vt:variant>
        <vt:i4>5</vt:i4>
      </vt:variant>
      <vt:variant>
        <vt:lpwstr/>
      </vt:variant>
      <vt:variant>
        <vt:lpwstr>_Toc464156431</vt:lpwstr>
      </vt:variant>
      <vt:variant>
        <vt:i4>1376305</vt:i4>
      </vt:variant>
      <vt:variant>
        <vt:i4>1520</vt:i4>
      </vt:variant>
      <vt:variant>
        <vt:i4>0</vt:i4>
      </vt:variant>
      <vt:variant>
        <vt:i4>5</vt:i4>
      </vt:variant>
      <vt:variant>
        <vt:lpwstr/>
      </vt:variant>
      <vt:variant>
        <vt:lpwstr>_Toc464156430</vt:lpwstr>
      </vt:variant>
      <vt:variant>
        <vt:i4>1310769</vt:i4>
      </vt:variant>
      <vt:variant>
        <vt:i4>1514</vt:i4>
      </vt:variant>
      <vt:variant>
        <vt:i4>0</vt:i4>
      </vt:variant>
      <vt:variant>
        <vt:i4>5</vt:i4>
      </vt:variant>
      <vt:variant>
        <vt:lpwstr/>
      </vt:variant>
      <vt:variant>
        <vt:lpwstr>_Toc464156429</vt:lpwstr>
      </vt:variant>
      <vt:variant>
        <vt:i4>1310769</vt:i4>
      </vt:variant>
      <vt:variant>
        <vt:i4>1508</vt:i4>
      </vt:variant>
      <vt:variant>
        <vt:i4>0</vt:i4>
      </vt:variant>
      <vt:variant>
        <vt:i4>5</vt:i4>
      </vt:variant>
      <vt:variant>
        <vt:lpwstr/>
      </vt:variant>
      <vt:variant>
        <vt:lpwstr>_Toc464156428</vt:lpwstr>
      </vt:variant>
      <vt:variant>
        <vt:i4>1310769</vt:i4>
      </vt:variant>
      <vt:variant>
        <vt:i4>1502</vt:i4>
      </vt:variant>
      <vt:variant>
        <vt:i4>0</vt:i4>
      </vt:variant>
      <vt:variant>
        <vt:i4>5</vt:i4>
      </vt:variant>
      <vt:variant>
        <vt:lpwstr/>
      </vt:variant>
      <vt:variant>
        <vt:lpwstr>_Toc464156427</vt:lpwstr>
      </vt:variant>
      <vt:variant>
        <vt:i4>1310769</vt:i4>
      </vt:variant>
      <vt:variant>
        <vt:i4>1496</vt:i4>
      </vt:variant>
      <vt:variant>
        <vt:i4>0</vt:i4>
      </vt:variant>
      <vt:variant>
        <vt:i4>5</vt:i4>
      </vt:variant>
      <vt:variant>
        <vt:lpwstr/>
      </vt:variant>
      <vt:variant>
        <vt:lpwstr>_Toc464156426</vt:lpwstr>
      </vt:variant>
      <vt:variant>
        <vt:i4>1310769</vt:i4>
      </vt:variant>
      <vt:variant>
        <vt:i4>1490</vt:i4>
      </vt:variant>
      <vt:variant>
        <vt:i4>0</vt:i4>
      </vt:variant>
      <vt:variant>
        <vt:i4>5</vt:i4>
      </vt:variant>
      <vt:variant>
        <vt:lpwstr/>
      </vt:variant>
      <vt:variant>
        <vt:lpwstr>_Toc464156425</vt:lpwstr>
      </vt:variant>
      <vt:variant>
        <vt:i4>1310769</vt:i4>
      </vt:variant>
      <vt:variant>
        <vt:i4>1484</vt:i4>
      </vt:variant>
      <vt:variant>
        <vt:i4>0</vt:i4>
      </vt:variant>
      <vt:variant>
        <vt:i4>5</vt:i4>
      </vt:variant>
      <vt:variant>
        <vt:lpwstr/>
      </vt:variant>
      <vt:variant>
        <vt:lpwstr>_Toc464156424</vt:lpwstr>
      </vt:variant>
      <vt:variant>
        <vt:i4>1310769</vt:i4>
      </vt:variant>
      <vt:variant>
        <vt:i4>1478</vt:i4>
      </vt:variant>
      <vt:variant>
        <vt:i4>0</vt:i4>
      </vt:variant>
      <vt:variant>
        <vt:i4>5</vt:i4>
      </vt:variant>
      <vt:variant>
        <vt:lpwstr/>
      </vt:variant>
      <vt:variant>
        <vt:lpwstr>_Toc464156423</vt:lpwstr>
      </vt:variant>
      <vt:variant>
        <vt:i4>1310769</vt:i4>
      </vt:variant>
      <vt:variant>
        <vt:i4>1472</vt:i4>
      </vt:variant>
      <vt:variant>
        <vt:i4>0</vt:i4>
      </vt:variant>
      <vt:variant>
        <vt:i4>5</vt:i4>
      </vt:variant>
      <vt:variant>
        <vt:lpwstr/>
      </vt:variant>
      <vt:variant>
        <vt:lpwstr>_Toc464156422</vt:lpwstr>
      </vt:variant>
      <vt:variant>
        <vt:i4>1310769</vt:i4>
      </vt:variant>
      <vt:variant>
        <vt:i4>1466</vt:i4>
      </vt:variant>
      <vt:variant>
        <vt:i4>0</vt:i4>
      </vt:variant>
      <vt:variant>
        <vt:i4>5</vt:i4>
      </vt:variant>
      <vt:variant>
        <vt:lpwstr/>
      </vt:variant>
      <vt:variant>
        <vt:lpwstr>_Toc464156421</vt:lpwstr>
      </vt:variant>
      <vt:variant>
        <vt:i4>1310769</vt:i4>
      </vt:variant>
      <vt:variant>
        <vt:i4>1460</vt:i4>
      </vt:variant>
      <vt:variant>
        <vt:i4>0</vt:i4>
      </vt:variant>
      <vt:variant>
        <vt:i4>5</vt:i4>
      </vt:variant>
      <vt:variant>
        <vt:lpwstr/>
      </vt:variant>
      <vt:variant>
        <vt:lpwstr>_Toc464156420</vt:lpwstr>
      </vt:variant>
      <vt:variant>
        <vt:i4>1507377</vt:i4>
      </vt:variant>
      <vt:variant>
        <vt:i4>1454</vt:i4>
      </vt:variant>
      <vt:variant>
        <vt:i4>0</vt:i4>
      </vt:variant>
      <vt:variant>
        <vt:i4>5</vt:i4>
      </vt:variant>
      <vt:variant>
        <vt:lpwstr/>
      </vt:variant>
      <vt:variant>
        <vt:lpwstr>_Toc464156419</vt:lpwstr>
      </vt:variant>
      <vt:variant>
        <vt:i4>1507377</vt:i4>
      </vt:variant>
      <vt:variant>
        <vt:i4>1448</vt:i4>
      </vt:variant>
      <vt:variant>
        <vt:i4>0</vt:i4>
      </vt:variant>
      <vt:variant>
        <vt:i4>5</vt:i4>
      </vt:variant>
      <vt:variant>
        <vt:lpwstr/>
      </vt:variant>
      <vt:variant>
        <vt:lpwstr>_Toc464156418</vt:lpwstr>
      </vt:variant>
      <vt:variant>
        <vt:i4>1507377</vt:i4>
      </vt:variant>
      <vt:variant>
        <vt:i4>1442</vt:i4>
      </vt:variant>
      <vt:variant>
        <vt:i4>0</vt:i4>
      </vt:variant>
      <vt:variant>
        <vt:i4>5</vt:i4>
      </vt:variant>
      <vt:variant>
        <vt:lpwstr/>
      </vt:variant>
      <vt:variant>
        <vt:lpwstr>_Toc464156417</vt:lpwstr>
      </vt:variant>
      <vt:variant>
        <vt:i4>1507377</vt:i4>
      </vt:variant>
      <vt:variant>
        <vt:i4>1436</vt:i4>
      </vt:variant>
      <vt:variant>
        <vt:i4>0</vt:i4>
      </vt:variant>
      <vt:variant>
        <vt:i4>5</vt:i4>
      </vt:variant>
      <vt:variant>
        <vt:lpwstr/>
      </vt:variant>
      <vt:variant>
        <vt:lpwstr>_Toc464156416</vt:lpwstr>
      </vt:variant>
      <vt:variant>
        <vt:i4>1507377</vt:i4>
      </vt:variant>
      <vt:variant>
        <vt:i4>1430</vt:i4>
      </vt:variant>
      <vt:variant>
        <vt:i4>0</vt:i4>
      </vt:variant>
      <vt:variant>
        <vt:i4>5</vt:i4>
      </vt:variant>
      <vt:variant>
        <vt:lpwstr/>
      </vt:variant>
      <vt:variant>
        <vt:lpwstr>_Toc464156415</vt:lpwstr>
      </vt:variant>
      <vt:variant>
        <vt:i4>1507377</vt:i4>
      </vt:variant>
      <vt:variant>
        <vt:i4>1424</vt:i4>
      </vt:variant>
      <vt:variant>
        <vt:i4>0</vt:i4>
      </vt:variant>
      <vt:variant>
        <vt:i4>5</vt:i4>
      </vt:variant>
      <vt:variant>
        <vt:lpwstr/>
      </vt:variant>
      <vt:variant>
        <vt:lpwstr>_Toc464156414</vt:lpwstr>
      </vt:variant>
      <vt:variant>
        <vt:i4>1507377</vt:i4>
      </vt:variant>
      <vt:variant>
        <vt:i4>1418</vt:i4>
      </vt:variant>
      <vt:variant>
        <vt:i4>0</vt:i4>
      </vt:variant>
      <vt:variant>
        <vt:i4>5</vt:i4>
      </vt:variant>
      <vt:variant>
        <vt:lpwstr/>
      </vt:variant>
      <vt:variant>
        <vt:lpwstr>_Toc464156413</vt:lpwstr>
      </vt:variant>
      <vt:variant>
        <vt:i4>1507377</vt:i4>
      </vt:variant>
      <vt:variant>
        <vt:i4>1412</vt:i4>
      </vt:variant>
      <vt:variant>
        <vt:i4>0</vt:i4>
      </vt:variant>
      <vt:variant>
        <vt:i4>5</vt:i4>
      </vt:variant>
      <vt:variant>
        <vt:lpwstr/>
      </vt:variant>
      <vt:variant>
        <vt:lpwstr>_Toc464156412</vt:lpwstr>
      </vt:variant>
      <vt:variant>
        <vt:i4>1507377</vt:i4>
      </vt:variant>
      <vt:variant>
        <vt:i4>1406</vt:i4>
      </vt:variant>
      <vt:variant>
        <vt:i4>0</vt:i4>
      </vt:variant>
      <vt:variant>
        <vt:i4>5</vt:i4>
      </vt:variant>
      <vt:variant>
        <vt:lpwstr/>
      </vt:variant>
      <vt:variant>
        <vt:lpwstr>_Toc464156411</vt:lpwstr>
      </vt:variant>
      <vt:variant>
        <vt:i4>1507377</vt:i4>
      </vt:variant>
      <vt:variant>
        <vt:i4>1400</vt:i4>
      </vt:variant>
      <vt:variant>
        <vt:i4>0</vt:i4>
      </vt:variant>
      <vt:variant>
        <vt:i4>5</vt:i4>
      </vt:variant>
      <vt:variant>
        <vt:lpwstr/>
      </vt:variant>
      <vt:variant>
        <vt:lpwstr>_Toc464156410</vt:lpwstr>
      </vt:variant>
      <vt:variant>
        <vt:i4>1441841</vt:i4>
      </vt:variant>
      <vt:variant>
        <vt:i4>1394</vt:i4>
      </vt:variant>
      <vt:variant>
        <vt:i4>0</vt:i4>
      </vt:variant>
      <vt:variant>
        <vt:i4>5</vt:i4>
      </vt:variant>
      <vt:variant>
        <vt:lpwstr/>
      </vt:variant>
      <vt:variant>
        <vt:lpwstr>_Toc464156409</vt:lpwstr>
      </vt:variant>
      <vt:variant>
        <vt:i4>1441841</vt:i4>
      </vt:variant>
      <vt:variant>
        <vt:i4>1388</vt:i4>
      </vt:variant>
      <vt:variant>
        <vt:i4>0</vt:i4>
      </vt:variant>
      <vt:variant>
        <vt:i4>5</vt:i4>
      </vt:variant>
      <vt:variant>
        <vt:lpwstr/>
      </vt:variant>
      <vt:variant>
        <vt:lpwstr>_Toc464156408</vt:lpwstr>
      </vt:variant>
      <vt:variant>
        <vt:i4>1441841</vt:i4>
      </vt:variant>
      <vt:variant>
        <vt:i4>1382</vt:i4>
      </vt:variant>
      <vt:variant>
        <vt:i4>0</vt:i4>
      </vt:variant>
      <vt:variant>
        <vt:i4>5</vt:i4>
      </vt:variant>
      <vt:variant>
        <vt:lpwstr/>
      </vt:variant>
      <vt:variant>
        <vt:lpwstr>_Toc464156407</vt:lpwstr>
      </vt:variant>
      <vt:variant>
        <vt:i4>1441841</vt:i4>
      </vt:variant>
      <vt:variant>
        <vt:i4>1376</vt:i4>
      </vt:variant>
      <vt:variant>
        <vt:i4>0</vt:i4>
      </vt:variant>
      <vt:variant>
        <vt:i4>5</vt:i4>
      </vt:variant>
      <vt:variant>
        <vt:lpwstr/>
      </vt:variant>
      <vt:variant>
        <vt:lpwstr>_Toc464156406</vt:lpwstr>
      </vt:variant>
      <vt:variant>
        <vt:i4>1441841</vt:i4>
      </vt:variant>
      <vt:variant>
        <vt:i4>1370</vt:i4>
      </vt:variant>
      <vt:variant>
        <vt:i4>0</vt:i4>
      </vt:variant>
      <vt:variant>
        <vt:i4>5</vt:i4>
      </vt:variant>
      <vt:variant>
        <vt:lpwstr/>
      </vt:variant>
      <vt:variant>
        <vt:lpwstr>_Toc464156405</vt:lpwstr>
      </vt:variant>
      <vt:variant>
        <vt:i4>1441841</vt:i4>
      </vt:variant>
      <vt:variant>
        <vt:i4>1364</vt:i4>
      </vt:variant>
      <vt:variant>
        <vt:i4>0</vt:i4>
      </vt:variant>
      <vt:variant>
        <vt:i4>5</vt:i4>
      </vt:variant>
      <vt:variant>
        <vt:lpwstr/>
      </vt:variant>
      <vt:variant>
        <vt:lpwstr>_Toc464156404</vt:lpwstr>
      </vt:variant>
      <vt:variant>
        <vt:i4>1441841</vt:i4>
      </vt:variant>
      <vt:variant>
        <vt:i4>1358</vt:i4>
      </vt:variant>
      <vt:variant>
        <vt:i4>0</vt:i4>
      </vt:variant>
      <vt:variant>
        <vt:i4>5</vt:i4>
      </vt:variant>
      <vt:variant>
        <vt:lpwstr/>
      </vt:variant>
      <vt:variant>
        <vt:lpwstr>_Toc464156403</vt:lpwstr>
      </vt:variant>
      <vt:variant>
        <vt:i4>1441841</vt:i4>
      </vt:variant>
      <vt:variant>
        <vt:i4>1352</vt:i4>
      </vt:variant>
      <vt:variant>
        <vt:i4>0</vt:i4>
      </vt:variant>
      <vt:variant>
        <vt:i4>5</vt:i4>
      </vt:variant>
      <vt:variant>
        <vt:lpwstr/>
      </vt:variant>
      <vt:variant>
        <vt:lpwstr>_Toc464156402</vt:lpwstr>
      </vt:variant>
      <vt:variant>
        <vt:i4>1441841</vt:i4>
      </vt:variant>
      <vt:variant>
        <vt:i4>1346</vt:i4>
      </vt:variant>
      <vt:variant>
        <vt:i4>0</vt:i4>
      </vt:variant>
      <vt:variant>
        <vt:i4>5</vt:i4>
      </vt:variant>
      <vt:variant>
        <vt:lpwstr/>
      </vt:variant>
      <vt:variant>
        <vt:lpwstr>_Toc464156401</vt:lpwstr>
      </vt:variant>
      <vt:variant>
        <vt:i4>1441841</vt:i4>
      </vt:variant>
      <vt:variant>
        <vt:i4>1340</vt:i4>
      </vt:variant>
      <vt:variant>
        <vt:i4>0</vt:i4>
      </vt:variant>
      <vt:variant>
        <vt:i4>5</vt:i4>
      </vt:variant>
      <vt:variant>
        <vt:lpwstr/>
      </vt:variant>
      <vt:variant>
        <vt:lpwstr>_Toc464156400</vt:lpwstr>
      </vt:variant>
      <vt:variant>
        <vt:i4>2031670</vt:i4>
      </vt:variant>
      <vt:variant>
        <vt:i4>1334</vt:i4>
      </vt:variant>
      <vt:variant>
        <vt:i4>0</vt:i4>
      </vt:variant>
      <vt:variant>
        <vt:i4>5</vt:i4>
      </vt:variant>
      <vt:variant>
        <vt:lpwstr/>
      </vt:variant>
      <vt:variant>
        <vt:lpwstr>_Toc464156399</vt:lpwstr>
      </vt:variant>
      <vt:variant>
        <vt:i4>2031670</vt:i4>
      </vt:variant>
      <vt:variant>
        <vt:i4>1328</vt:i4>
      </vt:variant>
      <vt:variant>
        <vt:i4>0</vt:i4>
      </vt:variant>
      <vt:variant>
        <vt:i4>5</vt:i4>
      </vt:variant>
      <vt:variant>
        <vt:lpwstr/>
      </vt:variant>
      <vt:variant>
        <vt:lpwstr>_Toc464156398</vt:lpwstr>
      </vt:variant>
      <vt:variant>
        <vt:i4>2031670</vt:i4>
      </vt:variant>
      <vt:variant>
        <vt:i4>1322</vt:i4>
      </vt:variant>
      <vt:variant>
        <vt:i4>0</vt:i4>
      </vt:variant>
      <vt:variant>
        <vt:i4>5</vt:i4>
      </vt:variant>
      <vt:variant>
        <vt:lpwstr/>
      </vt:variant>
      <vt:variant>
        <vt:lpwstr>_Toc464156397</vt:lpwstr>
      </vt:variant>
      <vt:variant>
        <vt:i4>2031670</vt:i4>
      </vt:variant>
      <vt:variant>
        <vt:i4>1316</vt:i4>
      </vt:variant>
      <vt:variant>
        <vt:i4>0</vt:i4>
      </vt:variant>
      <vt:variant>
        <vt:i4>5</vt:i4>
      </vt:variant>
      <vt:variant>
        <vt:lpwstr/>
      </vt:variant>
      <vt:variant>
        <vt:lpwstr>_Toc464156396</vt:lpwstr>
      </vt:variant>
      <vt:variant>
        <vt:i4>2031670</vt:i4>
      </vt:variant>
      <vt:variant>
        <vt:i4>1310</vt:i4>
      </vt:variant>
      <vt:variant>
        <vt:i4>0</vt:i4>
      </vt:variant>
      <vt:variant>
        <vt:i4>5</vt:i4>
      </vt:variant>
      <vt:variant>
        <vt:lpwstr/>
      </vt:variant>
      <vt:variant>
        <vt:lpwstr>_Toc464156395</vt:lpwstr>
      </vt:variant>
      <vt:variant>
        <vt:i4>2031670</vt:i4>
      </vt:variant>
      <vt:variant>
        <vt:i4>1304</vt:i4>
      </vt:variant>
      <vt:variant>
        <vt:i4>0</vt:i4>
      </vt:variant>
      <vt:variant>
        <vt:i4>5</vt:i4>
      </vt:variant>
      <vt:variant>
        <vt:lpwstr/>
      </vt:variant>
      <vt:variant>
        <vt:lpwstr>_Toc464156394</vt:lpwstr>
      </vt:variant>
      <vt:variant>
        <vt:i4>2031670</vt:i4>
      </vt:variant>
      <vt:variant>
        <vt:i4>1298</vt:i4>
      </vt:variant>
      <vt:variant>
        <vt:i4>0</vt:i4>
      </vt:variant>
      <vt:variant>
        <vt:i4>5</vt:i4>
      </vt:variant>
      <vt:variant>
        <vt:lpwstr/>
      </vt:variant>
      <vt:variant>
        <vt:lpwstr>_Toc464156393</vt:lpwstr>
      </vt:variant>
      <vt:variant>
        <vt:i4>2031670</vt:i4>
      </vt:variant>
      <vt:variant>
        <vt:i4>1292</vt:i4>
      </vt:variant>
      <vt:variant>
        <vt:i4>0</vt:i4>
      </vt:variant>
      <vt:variant>
        <vt:i4>5</vt:i4>
      </vt:variant>
      <vt:variant>
        <vt:lpwstr/>
      </vt:variant>
      <vt:variant>
        <vt:lpwstr>_Toc464156392</vt:lpwstr>
      </vt:variant>
      <vt:variant>
        <vt:i4>2031670</vt:i4>
      </vt:variant>
      <vt:variant>
        <vt:i4>1286</vt:i4>
      </vt:variant>
      <vt:variant>
        <vt:i4>0</vt:i4>
      </vt:variant>
      <vt:variant>
        <vt:i4>5</vt:i4>
      </vt:variant>
      <vt:variant>
        <vt:lpwstr/>
      </vt:variant>
      <vt:variant>
        <vt:lpwstr>_Toc464156391</vt:lpwstr>
      </vt:variant>
      <vt:variant>
        <vt:i4>2031670</vt:i4>
      </vt:variant>
      <vt:variant>
        <vt:i4>1280</vt:i4>
      </vt:variant>
      <vt:variant>
        <vt:i4>0</vt:i4>
      </vt:variant>
      <vt:variant>
        <vt:i4>5</vt:i4>
      </vt:variant>
      <vt:variant>
        <vt:lpwstr/>
      </vt:variant>
      <vt:variant>
        <vt:lpwstr>_Toc464156390</vt:lpwstr>
      </vt:variant>
      <vt:variant>
        <vt:i4>1966134</vt:i4>
      </vt:variant>
      <vt:variant>
        <vt:i4>1274</vt:i4>
      </vt:variant>
      <vt:variant>
        <vt:i4>0</vt:i4>
      </vt:variant>
      <vt:variant>
        <vt:i4>5</vt:i4>
      </vt:variant>
      <vt:variant>
        <vt:lpwstr/>
      </vt:variant>
      <vt:variant>
        <vt:lpwstr>_Toc464156389</vt:lpwstr>
      </vt:variant>
      <vt:variant>
        <vt:i4>1966134</vt:i4>
      </vt:variant>
      <vt:variant>
        <vt:i4>1268</vt:i4>
      </vt:variant>
      <vt:variant>
        <vt:i4>0</vt:i4>
      </vt:variant>
      <vt:variant>
        <vt:i4>5</vt:i4>
      </vt:variant>
      <vt:variant>
        <vt:lpwstr/>
      </vt:variant>
      <vt:variant>
        <vt:lpwstr>_Toc464156388</vt:lpwstr>
      </vt:variant>
      <vt:variant>
        <vt:i4>1966134</vt:i4>
      </vt:variant>
      <vt:variant>
        <vt:i4>1262</vt:i4>
      </vt:variant>
      <vt:variant>
        <vt:i4>0</vt:i4>
      </vt:variant>
      <vt:variant>
        <vt:i4>5</vt:i4>
      </vt:variant>
      <vt:variant>
        <vt:lpwstr/>
      </vt:variant>
      <vt:variant>
        <vt:lpwstr>_Toc464156387</vt:lpwstr>
      </vt:variant>
      <vt:variant>
        <vt:i4>1966134</vt:i4>
      </vt:variant>
      <vt:variant>
        <vt:i4>1256</vt:i4>
      </vt:variant>
      <vt:variant>
        <vt:i4>0</vt:i4>
      </vt:variant>
      <vt:variant>
        <vt:i4>5</vt:i4>
      </vt:variant>
      <vt:variant>
        <vt:lpwstr/>
      </vt:variant>
      <vt:variant>
        <vt:lpwstr>_Toc464156386</vt:lpwstr>
      </vt:variant>
      <vt:variant>
        <vt:i4>1966134</vt:i4>
      </vt:variant>
      <vt:variant>
        <vt:i4>1250</vt:i4>
      </vt:variant>
      <vt:variant>
        <vt:i4>0</vt:i4>
      </vt:variant>
      <vt:variant>
        <vt:i4>5</vt:i4>
      </vt:variant>
      <vt:variant>
        <vt:lpwstr/>
      </vt:variant>
      <vt:variant>
        <vt:lpwstr>_Toc464156385</vt:lpwstr>
      </vt:variant>
      <vt:variant>
        <vt:i4>1966134</vt:i4>
      </vt:variant>
      <vt:variant>
        <vt:i4>1244</vt:i4>
      </vt:variant>
      <vt:variant>
        <vt:i4>0</vt:i4>
      </vt:variant>
      <vt:variant>
        <vt:i4>5</vt:i4>
      </vt:variant>
      <vt:variant>
        <vt:lpwstr/>
      </vt:variant>
      <vt:variant>
        <vt:lpwstr>_Toc464156384</vt:lpwstr>
      </vt:variant>
      <vt:variant>
        <vt:i4>1966134</vt:i4>
      </vt:variant>
      <vt:variant>
        <vt:i4>1238</vt:i4>
      </vt:variant>
      <vt:variant>
        <vt:i4>0</vt:i4>
      </vt:variant>
      <vt:variant>
        <vt:i4>5</vt:i4>
      </vt:variant>
      <vt:variant>
        <vt:lpwstr/>
      </vt:variant>
      <vt:variant>
        <vt:lpwstr>_Toc464156383</vt:lpwstr>
      </vt:variant>
      <vt:variant>
        <vt:i4>1966134</vt:i4>
      </vt:variant>
      <vt:variant>
        <vt:i4>1232</vt:i4>
      </vt:variant>
      <vt:variant>
        <vt:i4>0</vt:i4>
      </vt:variant>
      <vt:variant>
        <vt:i4>5</vt:i4>
      </vt:variant>
      <vt:variant>
        <vt:lpwstr/>
      </vt:variant>
      <vt:variant>
        <vt:lpwstr>_Toc464156382</vt:lpwstr>
      </vt:variant>
      <vt:variant>
        <vt:i4>1966134</vt:i4>
      </vt:variant>
      <vt:variant>
        <vt:i4>1226</vt:i4>
      </vt:variant>
      <vt:variant>
        <vt:i4>0</vt:i4>
      </vt:variant>
      <vt:variant>
        <vt:i4>5</vt:i4>
      </vt:variant>
      <vt:variant>
        <vt:lpwstr/>
      </vt:variant>
      <vt:variant>
        <vt:lpwstr>_Toc464156381</vt:lpwstr>
      </vt:variant>
      <vt:variant>
        <vt:i4>1966134</vt:i4>
      </vt:variant>
      <vt:variant>
        <vt:i4>1220</vt:i4>
      </vt:variant>
      <vt:variant>
        <vt:i4>0</vt:i4>
      </vt:variant>
      <vt:variant>
        <vt:i4>5</vt:i4>
      </vt:variant>
      <vt:variant>
        <vt:lpwstr/>
      </vt:variant>
      <vt:variant>
        <vt:lpwstr>_Toc464156380</vt:lpwstr>
      </vt:variant>
      <vt:variant>
        <vt:i4>1114166</vt:i4>
      </vt:variant>
      <vt:variant>
        <vt:i4>1214</vt:i4>
      </vt:variant>
      <vt:variant>
        <vt:i4>0</vt:i4>
      </vt:variant>
      <vt:variant>
        <vt:i4>5</vt:i4>
      </vt:variant>
      <vt:variant>
        <vt:lpwstr/>
      </vt:variant>
      <vt:variant>
        <vt:lpwstr>_Toc464156379</vt:lpwstr>
      </vt:variant>
      <vt:variant>
        <vt:i4>1114166</vt:i4>
      </vt:variant>
      <vt:variant>
        <vt:i4>1208</vt:i4>
      </vt:variant>
      <vt:variant>
        <vt:i4>0</vt:i4>
      </vt:variant>
      <vt:variant>
        <vt:i4>5</vt:i4>
      </vt:variant>
      <vt:variant>
        <vt:lpwstr/>
      </vt:variant>
      <vt:variant>
        <vt:lpwstr>_Toc464156378</vt:lpwstr>
      </vt:variant>
      <vt:variant>
        <vt:i4>1114166</vt:i4>
      </vt:variant>
      <vt:variant>
        <vt:i4>1202</vt:i4>
      </vt:variant>
      <vt:variant>
        <vt:i4>0</vt:i4>
      </vt:variant>
      <vt:variant>
        <vt:i4>5</vt:i4>
      </vt:variant>
      <vt:variant>
        <vt:lpwstr/>
      </vt:variant>
      <vt:variant>
        <vt:lpwstr>_Toc464156377</vt:lpwstr>
      </vt:variant>
      <vt:variant>
        <vt:i4>1114166</vt:i4>
      </vt:variant>
      <vt:variant>
        <vt:i4>1196</vt:i4>
      </vt:variant>
      <vt:variant>
        <vt:i4>0</vt:i4>
      </vt:variant>
      <vt:variant>
        <vt:i4>5</vt:i4>
      </vt:variant>
      <vt:variant>
        <vt:lpwstr/>
      </vt:variant>
      <vt:variant>
        <vt:lpwstr>_Toc464156376</vt:lpwstr>
      </vt:variant>
      <vt:variant>
        <vt:i4>1114166</vt:i4>
      </vt:variant>
      <vt:variant>
        <vt:i4>1190</vt:i4>
      </vt:variant>
      <vt:variant>
        <vt:i4>0</vt:i4>
      </vt:variant>
      <vt:variant>
        <vt:i4>5</vt:i4>
      </vt:variant>
      <vt:variant>
        <vt:lpwstr/>
      </vt:variant>
      <vt:variant>
        <vt:lpwstr>_Toc464156375</vt:lpwstr>
      </vt:variant>
      <vt:variant>
        <vt:i4>1114166</vt:i4>
      </vt:variant>
      <vt:variant>
        <vt:i4>1184</vt:i4>
      </vt:variant>
      <vt:variant>
        <vt:i4>0</vt:i4>
      </vt:variant>
      <vt:variant>
        <vt:i4>5</vt:i4>
      </vt:variant>
      <vt:variant>
        <vt:lpwstr/>
      </vt:variant>
      <vt:variant>
        <vt:lpwstr>_Toc464156374</vt:lpwstr>
      </vt:variant>
      <vt:variant>
        <vt:i4>1114166</vt:i4>
      </vt:variant>
      <vt:variant>
        <vt:i4>1178</vt:i4>
      </vt:variant>
      <vt:variant>
        <vt:i4>0</vt:i4>
      </vt:variant>
      <vt:variant>
        <vt:i4>5</vt:i4>
      </vt:variant>
      <vt:variant>
        <vt:lpwstr/>
      </vt:variant>
      <vt:variant>
        <vt:lpwstr>_Toc464156373</vt:lpwstr>
      </vt:variant>
      <vt:variant>
        <vt:i4>1114166</vt:i4>
      </vt:variant>
      <vt:variant>
        <vt:i4>1172</vt:i4>
      </vt:variant>
      <vt:variant>
        <vt:i4>0</vt:i4>
      </vt:variant>
      <vt:variant>
        <vt:i4>5</vt:i4>
      </vt:variant>
      <vt:variant>
        <vt:lpwstr/>
      </vt:variant>
      <vt:variant>
        <vt:lpwstr>_Toc464156372</vt:lpwstr>
      </vt:variant>
      <vt:variant>
        <vt:i4>1114166</vt:i4>
      </vt:variant>
      <vt:variant>
        <vt:i4>1166</vt:i4>
      </vt:variant>
      <vt:variant>
        <vt:i4>0</vt:i4>
      </vt:variant>
      <vt:variant>
        <vt:i4>5</vt:i4>
      </vt:variant>
      <vt:variant>
        <vt:lpwstr/>
      </vt:variant>
      <vt:variant>
        <vt:lpwstr>_Toc464156371</vt:lpwstr>
      </vt:variant>
      <vt:variant>
        <vt:i4>1114166</vt:i4>
      </vt:variant>
      <vt:variant>
        <vt:i4>1160</vt:i4>
      </vt:variant>
      <vt:variant>
        <vt:i4>0</vt:i4>
      </vt:variant>
      <vt:variant>
        <vt:i4>5</vt:i4>
      </vt:variant>
      <vt:variant>
        <vt:lpwstr/>
      </vt:variant>
      <vt:variant>
        <vt:lpwstr>_Toc464156370</vt:lpwstr>
      </vt:variant>
      <vt:variant>
        <vt:i4>1048630</vt:i4>
      </vt:variant>
      <vt:variant>
        <vt:i4>1154</vt:i4>
      </vt:variant>
      <vt:variant>
        <vt:i4>0</vt:i4>
      </vt:variant>
      <vt:variant>
        <vt:i4>5</vt:i4>
      </vt:variant>
      <vt:variant>
        <vt:lpwstr/>
      </vt:variant>
      <vt:variant>
        <vt:lpwstr>_Toc464156369</vt:lpwstr>
      </vt:variant>
      <vt:variant>
        <vt:i4>1048630</vt:i4>
      </vt:variant>
      <vt:variant>
        <vt:i4>1148</vt:i4>
      </vt:variant>
      <vt:variant>
        <vt:i4>0</vt:i4>
      </vt:variant>
      <vt:variant>
        <vt:i4>5</vt:i4>
      </vt:variant>
      <vt:variant>
        <vt:lpwstr/>
      </vt:variant>
      <vt:variant>
        <vt:lpwstr>_Toc464156368</vt:lpwstr>
      </vt:variant>
      <vt:variant>
        <vt:i4>1048630</vt:i4>
      </vt:variant>
      <vt:variant>
        <vt:i4>1142</vt:i4>
      </vt:variant>
      <vt:variant>
        <vt:i4>0</vt:i4>
      </vt:variant>
      <vt:variant>
        <vt:i4>5</vt:i4>
      </vt:variant>
      <vt:variant>
        <vt:lpwstr/>
      </vt:variant>
      <vt:variant>
        <vt:lpwstr>_Toc464156367</vt:lpwstr>
      </vt:variant>
      <vt:variant>
        <vt:i4>1048630</vt:i4>
      </vt:variant>
      <vt:variant>
        <vt:i4>1136</vt:i4>
      </vt:variant>
      <vt:variant>
        <vt:i4>0</vt:i4>
      </vt:variant>
      <vt:variant>
        <vt:i4>5</vt:i4>
      </vt:variant>
      <vt:variant>
        <vt:lpwstr/>
      </vt:variant>
      <vt:variant>
        <vt:lpwstr>_Toc464156366</vt:lpwstr>
      </vt:variant>
      <vt:variant>
        <vt:i4>1048630</vt:i4>
      </vt:variant>
      <vt:variant>
        <vt:i4>1130</vt:i4>
      </vt:variant>
      <vt:variant>
        <vt:i4>0</vt:i4>
      </vt:variant>
      <vt:variant>
        <vt:i4>5</vt:i4>
      </vt:variant>
      <vt:variant>
        <vt:lpwstr/>
      </vt:variant>
      <vt:variant>
        <vt:lpwstr>_Toc464156365</vt:lpwstr>
      </vt:variant>
      <vt:variant>
        <vt:i4>1048630</vt:i4>
      </vt:variant>
      <vt:variant>
        <vt:i4>1124</vt:i4>
      </vt:variant>
      <vt:variant>
        <vt:i4>0</vt:i4>
      </vt:variant>
      <vt:variant>
        <vt:i4>5</vt:i4>
      </vt:variant>
      <vt:variant>
        <vt:lpwstr/>
      </vt:variant>
      <vt:variant>
        <vt:lpwstr>_Toc464156364</vt:lpwstr>
      </vt:variant>
      <vt:variant>
        <vt:i4>1048630</vt:i4>
      </vt:variant>
      <vt:variant>
        <vt:i4>1118</vt:i4>
      </vt:variant>
      <vt:variant>
        <vt:i4>0</vt:i4>
      </vt:variant>
      <vt:variant>
        <vt:i4>5</vt:i4>
      </vt:variant>
      <vt:variant>
        <vt:lpwstr/>
      </vt:variant>
      <vt:variant>
        <vt:lpwstr>_Toc464156363</vt:lpwstr>
      </vt:variant>
      <vt:variant>
        <vt:i4>1048630</vt:i4>
      </vt:variant>
      <vt:variant>
        <vt:i4>1112</vt:i4>
      </vt:variant>
      <vt:variant>
        <vt:i4>0</vt:i4>
      </vt:variant>
      <vt:variant>
        <vt:i4>5</vt:i4>
      </vt:variant>
      <vt:variant>
        <vt:lpwstr/>
      </vt:variant>
      <vt:variant>
        <vt:lpwstr>_Toc464156362</vt:lpwstr>
      </vt:variant>
      <vt:variant>
        <vt:i4>1048630</vt:i4>
      </vt:variant>
      <vt:variant>
        <vt:i4>1106</vt:i4>
      </vt:variant>
      <vt:variant>
        <vt:i4>0</vt:i4>
      </vt:variant>
      <vt:variant>
        <vt:i4>5</vt:i4>
      </vt:variant>
      <vt:variant>
        <vt:lpwstr/>
      </vt:variant>
      <vt:variant>
        <vt:lpwstr>_Toc464156361</vt:lpwstr>
      </vt:variant>
      <vt:variant>
        <vt:i4>1048630</vt:i4>
      </vt:variant>
      <vt:variant>
        <vt:i4>1100</vt:i4>
      </vt:variant>
      <vt:variant>
        <vt:i4>0</vt:i4>
      </vt:variant>
      <vt:variant>
        <vt:i4>5</vt:i4>
      </vt:variant>
      <vt:variant>
        <vt:lpwstr/>
      </vt:variant>
      <vt:variant>
        <vt:lpwstr>_Toc464156360</vt:lpwstr>
      </vt:variant>
      <vt:variant>
        <vt:i4>1245238</vt:i4>
      </vt:variant>
      <vt:variant>
        <vt:i4>1094</vt:i4>
      </vt:variant>
      <vt:variant>
        <vt:i4>0</vt:i4>
      </vt:variant>
      <vt:variant>
        <vt:i4>5</vt:i4>
      </vt:variant>
      <vt:variant>
        <vt:lpwstr/>
      </vt:variant>
      <vt:variant>
        <vt:lpwstr>_Toc464156359</vt:lpwstr>
      </vt:variant>
      <vt:variant>
        <vt:i4>1245238</vt:i4>
      </vt:variant>
      <vt:variant>
        <vt:i4>1088</vt:i4>
      </vt:variant>
      <vt:variant>
        <vt:i4>0</vt:i4>
      </vt:variant>
      <vt:variant>
        <vt:i4>5</vt:i4>
      </vt:variant>
      <vt:variant>
        <vt:lpwstr/>
      </vt:variant>
      <vt:variant>
        <vt:lpwstr>_Toc464156358</vt:lpwstr>
      </vt:variant>
      <vt:variant>
        <vt:i4>1245238</vt:i4>
      </vt:variant>
      <vt:variant>
        <vt:i4>1082</vt:i4>
      </vt:variant>
      <vt:variant>
        <vt:i4>0</vt:i4>
      </vt:variant>
      <vt:variant>
        <vt:i4>5</vt:i4>
      </vt:variant>
      <vt:variant>
        <vt:lpwstr/>
      </vt:variant>
      <vt:variant>
        <vt:lpwstr>_Toc464156357</vt:lpwstr>
      </vt:variant>
      <vt:variant>
        <vt:i4>1245238</vt:i4>
      </vt:variant>
      <vt:variant>
        <vt:i4>1076</vt:i4>
      </vt:variant>
      <vt:variant>
        <vt:i4>0</vt:i4>
      </vt:variant>
      <vt:variant>
        <vt:i4>5</vt:i4>
      </vt:variant>
      <vt:variant>
        <vt:lpwstr/>
      </vt:variant>
      <vt:variant>
        <vt:lpwstr>_Toc464156356</vt:lpwstr>
      </vt:variant>
      <vt:variant>
        <vt:i4>1245238</vt:i4>
      </vt:variant>
      <vt:variant>
        <vt:i4>1070</vt:i4>
      </vt:variant>
      <vt:variant>
        <vt:i4>0</vt:i4>
      </vt:variant>
      <vt:variant>
        <vt:i4>5</vt:i4>
      </vt:variant>
      <vt:variant>
        <vt:lpwstr/>
      </vt:variant>
      <vt:variant>
        <vt:lpwstr>_Toc464156355</vt:lpwstr>
      </vt:variant>
      <vt:variant>
        <vt:i4>1245238</vt:i4>
      </vt:variant>
      <vt:variant>
        <vt:i4>1064</vt:i4>
      </vt:variant>
      <vt:variant>
        <vt:i4>0</vt:i4>
      </vt:variant>
      <vt:variant>
        <vt:i4>5</vt:i4>
      </vt:variant>
      <vt:variant>
        <vt:lpwstr/>
      </vt:variant>
      <vt:variant>
        <vt:lpwstr>_Toc464156354</vt:lpwstr>
      </vt:variant>
      <vt:variant>
        <vt:i4>1245238</vt:i4>
      </vt:variant>
      <vt:variant>
        <vt:i4>1058</vt:i4>
      </vt:variant>
      <vt:variant>
        <vt:i4>0</vt:i4>
      </vt:variant>
      <vt:variant>
        <vt:i4>5</vt:i4>
      </vt:variant>
      <vt:variant>
        <vt:lpwstr/>
      </vt:variant>
      <vt:variant>
        <vt:lpwstr>_Toc464156353</vt:lpwstr>
      </vt:variant>
      <vt:variant>
        <vt:i4>1245238</vt:i4>
      </vt:variant>
      <vt:variant>
        <vt:i4>1052</vt:i4>
      </vt:variant>
      <vt:variant>
        <vt:i4>0</vt:i4>
      </vt:variant>
      <vt:variant>
        <vt:i4>5</vt:i4>
      </vt:variant>
      <vt:variant>
        <vt:lpwstr/>
      </vt:variant>
      <vt:variant>
        <vt:lpwstr>_Toc464156352</vt:lpwstr>
      </vt:variant>
      <vt:variant>
        <vt:i4>1245238</vt:i4>
      </vt:variant>
      <vt:variant>
        <vt:i4>1046</vt:i4>
      </vt:variant>
      <vt:variant>
        <vt:i4>0</vt:i4>
      </vt:variant>
      <vt:variant>
        <vt:i4>5</vt:i4>
      </vt:variant>
      <vt:variant>
        <vt:lpwstr/>
      </vt:variant>
      <vt:variant>
        <vt:lpwstr>_Toc464156351</vt:lpwstr>
      </vt:variant>
      <vt:variant>
        <vt:i4>1245238</vt:i4>
      </vt:variant>
      <vt:variant>
        <vt:i4>1040</vt:i4>
      </vt:variant>
      <vt:variant>
        <vt:i4>0</vt:i4>
      </vt:variant>
      <vt:variant>
        <vt:i4>5</vt:i4>
      </vt:variant>
      <vt:variant>
        <vt:lpwstr/>
      </vt:variant>
      <vt:variant>
        <vt:lpwstr>_Toc464156350</vt:lpwstr>
      </vt:variant>
      <vt:variant>
        <vt:i4>1179702</vt:i4>
      </vt:variant>
      <vt:variant>
        <vt:i4>1034</vt:i4>
      </vt:variant>
      <vt:variant>
        <vt:i4>0</vt:i4>
      </vt:variant>
      <vt:variant>
        <vt:i4>5</vt:i4>
      </vt:variant>
      <vt:variant>
        <vt:lpwstr/>
      </vt:variant>
      <vt:variant>
        <vt:lpwstr>_Toc464156349</vt:lpwstr>
      </vt:variant>
      <vt:variant>
        <vt:i4>1179702</vt:i4>
      </vt:variant>
      <vt:variant>
        <vt:i4>1028</vt:i4>
      </vt:variant>
      <vt:variant>
        <vt:i4>0</vt:i4>
      </vt:variant>
      <vt:variant>
        <vt:i4>5</vt:i4>
      </vt:variant>
      <vt:variant>
        <vt:lpwstr/>
      </vt:variant>
      <vt:variant>
        <vt:lpwstr>_Toc464156348</vt:lpwstr>
      </vt:variant>
      <vt:variant>
        <vt:i4>1179702</vt:i4>
      </vt:variant>
      <vt:variant>
        <vt:i4>1022</vt:i4>
      </vt:variant>
      <vt:variant>
        <vt:i4>0</vt:i4>
      </vt:variant>
      <vt:variant>
        <vt:i4>5</vt:i4>
      </vt:variant>
      <vt:variant>
        <vt:lpwstr/>
      </vt:variant>
      <vt:variant>
        <vt:lpwstr>_Toc464156347</vt:lpwstr>
      </vt:variant>
      <vt:variant>
        <vt:i4>1179702</vt:i4>
      </vt:variant>
      <vt:variant>
        <vt:i4>1016</vt:i4>
      </vt:variant>
      <vt:variant>
        <vt:i4>0</vt:i4>
      </vt:variant>
      <vt:variant>
        <vt:i4>5</vt:i4>
      </vt:variant>
      <vt:variant>
        <vt:lpwstr/>
      </vt:variant>
      <vt:variant>
        <vt:lpwstr>_Toc464156346</vt:lpwstr>
      </vt:variant>
      <vt:variant>
        <vt:i4>1179702</vt:i4>
      </vt:variant>
      <vt:variant>
        <vt:i4>1010</vt:i4>
      </vt:variant>
      <vt:variant>
        <vt:i4>0</vt:i4>
      </vt:variant>
      <vt:variant>
        <vt:i4>5</vt:i4>
      </vt:variant>
      <vt:variant>
        <vt:lpwstr/>
      </vt:variant>
      <vt:variant>
        <vt:lpwstr>_Toc464156345</vt:lpwstr>
      </vt:variant>
      <vt:variant>
        <vt:i4>1179702</vt:i4>
      </vt:variant>
      <vt:variant>
        <vt:i4>1004</vt:i4>
      </vt:variant>
      <vt:variant>
        <vt:i4>0</vt:i4>
      </vt:variant>
      <vt:variant>
        <vt:i4>5</vt:i4>
      </vt:variant>
      <vt:variant>
        <vt:lpwstr/>
      </vt:variant>
      <vt:variant>
        <vt:lpwstr>_Toc464156344</vt:lpwstr>
      </vt:variant>
      <vt:variant>
        <vt:i4>1179702</vt:i4>
      </vt:variant>
      <vt:variant>
        <vt:i4>998</vt:i4>
      </vt:variant>
      <vt:variant>
        <vt:i4>0</vt:i4>
      </vt:variant>
      <vt:variant>
        <vt:i4>5</vt:i4>
      </vt:variant>
      <vt:variant>
        <vt:lpwstr/>
      </vt:variant>
      <vt:variant>
        <vt:lpwstr>_Toc464156343</vt:lpwstr>
      </vt:variant>
      <vt:variant>
        <vt:i4>1179702</vt:i4>
      </vt:variant>
      <vt:variant>
        <vt:i4>992</vt:i4>
      </vt:variant>
      <vt:variant>
        <vt:i4>0</vt:i4>
      </vt:variant>
      <vt:variant>
        <vt:i4>5</vt:i4>
      </vt:variant>
      <vt:variant>
        <vt:lpwstr/>
      </vt:variant>
      <vt:variant>
        <vt:lpwstr>_Toc464156342</vt:lpwstr>
      </vt:variant>
      <vt:variant>
        <vt:i4>1179702</vt:i4>
      </vt:variant>
      <vt:variant>
        <vt:i4>986</vt:i4>
      </vt:variant>
      <vt:variant>
        <vt:i4>0</vt:i4>
      </vt:variant>
      <vt:variant>
        <vt:i4>5</vt:i4>
      </vt:variant>
      <vt:variant>
        <vt:lpwstr/>
      </vt:variant>
      <vt:variant>
        <vt:lpwstr>_Toc464156341</vt:lpwstr>
      </vt:variant>
      <vt:variant>
        <vt:i4>1179702</vt:i4>
      </vt:variant>
      <vt:variant>
        <vt:i4>980</vt:i4>
      </vt:variant>
      <vt:variant>
        <vt:i4>0</vt:i4>
      </vt:variant>
      <vt:variant>
        <vt:i4>5</vt:i4>
      </vt:variant>
      <vt:variant>
        <vt:lpwstr/>
      </vt:variant>
      <vt:variant>
        <vt:lpwstr>_Toc464156340</vt:lpwstr>
      </vt:variant>
      <vt:variant>
        <vt:i4>1376310</vt:i4>
      </vt:variant>
      <vt:variant>
        <vt:i4>974</vt:i4>
      </vt:variant>
      <vt:variant>
        <vt:i4>0</vt:i4>
      </vt:variant>
      <vt:variant>
        <vt:i4>5</vt:i4>
      </vt:variant>
      <vt:variant>
        <vt:lpwstr/>
      </vt:variant>
      <vt:variant>
        <vt:lpwstr>_Toc464156339</vt:lpwstr>
      </vt:variant>
      <vt:variant>
        <vt:i4>1376310</vt:i4>
      </vt:variant>
      <vt:variant>
        <vt:i4>968</vt:i4>
      </vt:variant>
      <vt:variant>
        <vt:i4>0</vt:i4>
      </vt:variant>
      <vt:variant>
        <vt:i4>5</vt:i4>
      </vt:variant>
      <vt:variant>
        <vt:lpwstr/>
      </vt:variant>
      <vt:variant>
        <vt:lpwstr>_Toc464156338</vt:lpwstr>
      </vt:variant>
      <vt:variant>
        <vt:i4>1376310</vt:i4>
      </vt:variant>
      <vt:variant>
        <vt:i4>962</vt:i4>
      </vt:variant>
      <vt:variant>
        <vt:i4>0</vt:i4>
      </vt:variant>
      <vt:variant>
        <vt:i4>5</vt:i4>
      </vt:variant>
      <vt:variant>
        <vt:lpwstr/>
      </vt:variant>
      <vt:variant>
        <vt:lpwstr>_Toc464156337</vt:lpwstr>
      </vt:variant>
      <vt:variant>
        <vt:i4>1376310</vt:i4>
      </vt:variant>
      <vt:variant>
        <vt:i4>956</vt:i4>
      </vt:variant>
      <vt:variant>
        <vt:i4>0</vt:i4>
      </vt:variant>
      <vt:variant>
        <vt:i4>5</vt:i4>
      </vt:variant>
      <vt:variant>
        <vt:lpwstr/>
      </vt:variant>
      <vt:variant>
        <vt:lpwstr>_Toc464156336</vt:lpwstr>
      </vt:variant>
      <vt:variant>
        <vt:i4>1376310</vt:i4>
      </vt:variant>
      <vt:variant>
        <vt:i4>950</vt:i4>
      </vt:variant>
      <vt:variant>
        <vt:i4>0</vt:i4>
      </vt:variant>
      <vt:variant>
        <vt:i4>5</vt:i4>
      </vt:variant>
      <vt:variant>
        <vt:lpwstr/>
      </vt:variant>
      <vt:variant>
        <vt:lpwstr>_Toc464156335</vt:lpwstr>
      </vt:variant>
      <vt:variant>
        <vt:i4>1376310</vt:i4>
      </vt:variant>
      <vt:variant>
        <vt:i4>944</vt:i4>
      </vt:variant>
      <vt:variant>
        <vt:i4>0</vt:i4>
      </vt:variant>
      <vt:variant>
        <vt:i4>5</vt:i4>
      </vt:variant>
      <vt:variant>
        <vt:lpwstr/>
      </vt:variant>
      <vt:variant>
        <vt:lpwstr>_Toc464156334</vt:lpwstr>
      </vt:variant>
      <vt:variant>
        <vt:i4>1376310</vt:i4>
      </vt:variant>
      <vt:variant>
        <vt:i4>938</vt:i4>
      </vt:variant>
      <vt:variant>
        <vt:i4>0</vt:i4>
      </vt:variant>
      <vt:variant>
        <vt:i4>5</vt:i4>
      </vt:variant>
      <vt:variant>
        <vt:lpwstr/>
      </vt:variant>
      <vt:variant>
        <vt:lpwstr>_Toc464156333</vt:lpwstr>
      </vt:variant>
      <vt:variant>
        <vt:i4>1376310</vt:i4>
      </vt:variant>
      <vt:variant>
        <vt:i4>932</vt:i4>
      </vt:variant>
      <vt:variant>
        <vt:i4>0</vt:i4>
      </vt:variant>
      <vt:variant>
        <vt:i4>5</vt:i4>
      </vt:variant>
      <vt:variant>
        <vt:lpwstr/>
      </vt:variant>
      <vt:variant>
        <vt:lpwstr>_Toc464156332</vt:lpwstr>
      </vt:variant>
      <vt:variant>
        <vt:i4>1376310</vt:i4>
      </vt:variant>
      <vt:variant>
        <vt:i4>926</vt:i4>
      </vt:variant>
      <vt:variant>
        <vt:i4>0</vt:i4>
      </vt:variant>
      <vt:variant>
        <vt:i4>5</vt:i4>
      </vt:variant>
      <vt:variant>
        <vt:lpwstr/>
      </vt:variant>
      <vt:variant>
        <vt:lpwstr>_Toc464156331</vt:lpwstr>
      </vt:variant>
      <vt:variant>
        <vt:i4>1376310</vt:i4>
      </vt:variant>
      <vt:variant>
        <vt:i4>920</vt:i4>
      </vt:variant>
      <vt:variant>
        <vt:i4>0</vt:i4>
      </vt:variant>
      <vt:variant>
        <vt:i4>5</vt:i4>
      </vt:variant>
      <vt:variant>
        <vt:lpwstr/>
      </vt:variant>
      <vt:variant>
        <vt:lpwstr>_Toc464156330</vt:lpwstr>
      </vt:variant>
      <vt:variant>
        <vt:i4>1310774</vt:i4>
      </vt:variant>
      <vt:variant>
        <vt:i4>914</vt:i4>
      </vt:variant>
      <vt:variant>
        <vt:i4>0</vt:i4>
      </vt:variant>
      <vt:variant>
        <vt:i4>5</vt:i4>
      </vt:variant>
      <vt:variant>
        <vt:lpwstr/>
      </vt:variant>
      <vt:variant>
        <vt:lpwstr>_Toc464156329</vt:lpwstr>
      </vt:variant>
      <vt:variant>
        <vt:i4>1310774</vt:i4>
      </vt:variant>
      <vt:variant>
        <vt:i4>908</vt:i4>
      </vt:variant>
      <vt:variant>
        <vt:i4>0</vt:i4>
      </vt:variant>
      <vt:variant>
        <vt:i4>5</vt:i4>
      </vt:variant>
      <vt:variant>
        <vt:lpwstr/>
      </vt:variant>
      <vt:variant>
        <vt:lpwstr>_Toc464156328</vt:lpwstr>
      </vt:variant>
      <vt:variant>
        <vt:i4>1310774</vt:i4>
      </vt:variant>
      <vt:variant>
        <vt:i4>902</vt:i4>
      </vt:variant>
      <vt:variant>
        <vt:i4>0</vt:i4>
      </vt:variant>
      <vt:variant>
        <vt:i4>5</vt:i4>
      </vt:variant>
      <vt:variant>
        <vt:lpwstr/>
      </vt:variant>
      <vt:variant>
        <vt:lpwstr>_Toc464156327</vt:lpwstr>
      </vt:variant>
      <vt:variant>
        <vt:i4>1310774</vt:i4>
      </vt:variant>
      <vt:variant>
        <vt:i4>896</vt:i4>
      </vt:variant>
      <vt:variant>
        <vt:i4>0</vt:i4>
      </vt:variant>
      <vt:variant>
        <vt:i4>5</vt:i4>
      </vt:variant>
      <vt:variant>
        <vt:lpwstr/>
      </vt:variant>
      <vt:variant>
        <vt:lpwstr>_Toc464156326</vt:lpwstr>
      </vt:variant>
      <vt:variant>
        <vt:i4>1310774</vt:i4>
      </vt:variant>
      <vt:variant>
        <vt:i4>890</vt:i4>
      </vt:variant>
      <vt:variant>
        <vt:i4>0</vt:i4>
      </vt:variant>
      <vt:variant>
        <vt:i4>5</vt:i4>
      </vt:variant>
      <vt:variant>
        <vt:lpwstr/>
      </vt:variant>
      <vt:variant>
        <vt:lpwstr>_Toc464156325</vt:lpwstr>
      </vt:variant>
      <vt:variant>
        <vt:i4>1310774</vt:i4>
      </vt:variant>
      <vt:variant>
        <vt:i4>884</vt:i4>
      </vt:variant>
      <vt:variant>
        <vt:i4>0</vt:i4>
      </vt:variant>
      <vt:variant>
        <vt:i4>5</vt:i4>
      </vt:variant>
      <vt:variant>
        <vt:lpwstr/>
      </vt:variant>
      <vt:variant>
        <vt:lpwstr>_Toc464156324</vt:lpwstr>
      </vt:variant>
      <vt:variant>
        <vt:i4>1310774</vt:i4>
      </vt:variant>
      <vt:variant>
        <vt:i4>878</vt:i4>
      </vt:variant>
      <vt:variant>
        <vt:i4>0</vt:i4>
      </vt:variant>
      <vt:variant>
        <vt:i4>5</vt:i4>
      </vt:variant>
      <vt:variant>
        <vt:lpwstr/>
      </vt:variant>
      <vt:variant>
        <vt:lpwstr>_Toc464156323</vt:lpwstr>
      </vt:variant>
      <vt:variant>
        <vt:i4>1310774</vt:i4>
      </vt:variant>
      <vt:variant>
        <vt:i4>872</vt:i4>
      </vt:variant>
      <vt:variant>
        <vt:i4>0</vt:i4>
      </vt:variant>
      <vt:variant>
        <vt:i4>5</vt:i4>
      </vt:variant>
      <vt:variant>
        <vt:lpwstr/>
      </vt:variant>
      <vt:variant>
        <vt:lpwstr>_Toc464156322</vt:lpwstr>
      </vt:variant>
      <vt:variant>
        <vt:i4>1310774</vt:i4>
      </vt:variant>
      <vt:variant>
        <vt:i4>866</vt:i4>
      </vt:variant>
      <vt:variant>
        <vt:i4>0</vt:i4>
      </vt:variant>
      <vt:variant>
        <vt:i4>5</vt:i4>
      </vt:variant>
      <vt:variant>
        <vt:lpwstr/>
      </vt:variant>
      <vt:variant>
        <vt:lpwstr>_Toc464156321</vt:lpwstr>
      </vt:variant>
      <vt:variant>
        <vt:i4>1310774</vt:i4>
      </vt:variant>
      <vt:variant>
        <vt:i4>860</vt:i4>
      </vt:variant>
      <vt:variant>
        <vt:i4>0</vt:i4>
      </vt:variant>
      <vt:variant>
        <vt:i4>5</vt:i4>
      </vt:variant>
      <vt:variant>
        <vt:lpwstr/>
      </vt:variant>
      <vt:variant>
        <vt:lpwstr>_Toc464156320</vt:lpwstr>
      </vt:variant>
      <vt:variant>
        <vt:i4>1507382</vt:i4>
      </vt:variant>
      <vt:variant>
        <vt:i4>854</vt:i4>
      </vt:variant>
      <vt:variant>
        <vt:i4>0</vt:i4>
      </vt:variant>
      <vt:variant>
        <vt:i4>5</vt:i4>
      </vt:variant>
      <vt:variant>
        <vt:lpwstr/>
      </vt:variant>
      <vt:variant>
        <vt:lpwstr>_Toc464156319</vt:lpwstr>
      </vt:variant>
      <vt:variant>
        <vt:i4>1507382</vt:i4>
      </vt:variant>
      <vt:variant>
        <vt:i4>848</vt:i4>
      </vt:variant>
      <vt:variant>
        <vt:i4>0</vt:i4>
      </vt:variant>
      <vt:variant>
        <vt:i4>5</vt:i4>
      </vt:variant>
      <vt:variant>
        <vt:lpwstr/>
      </vt:variant>
      <vt:variant>
        <vt:lpwstr>_Toc464156318</vt:lpwstr>
      </vt:variant>
      <vt:variant>
        <vt:i4>1507382</vt:i4>
      </vt:variant>
      <vt:variant>
        <vt:i4>842</vt:i4>
      </vt:variant>
      <vt:variant>
        <vt:i4>0</vt:i4>
      </vt:variant>
      <vt:variant>
        <vt:i4>5</vt:i4>
      </vt:variant>
      <vt:variant>
        <vt:lpwstr/>
      </vt:variant>
      <vt:variant>
        <vt:lpwstr>_Toc464156317</vt:lpwstr>
      </vt:variant>
      <vt:variant>
        <vt:i4>1507382</vt:i4>
      </vt:variant>
      <vt:variant>
        <vt:i4>836</vt:i4>
      </vt:variant>
      <vt:variant>
        <vt:i4>0</vt:i4>
      </vt:variant>
      <vt:variant>
        <vt:i4>5</vt:i4>
      </vt:variant>
      <vt:variant>
        <vt:lpwstr/>
      </vt:variant>
      <vt:variant>
        <vt:lpwstr>_Toc464156316</vt:lpwstr>
      </vt:variant>
      <vt:variant>
        <vt:i4>1507382</vt:i4>
      </vt:variant>
      <vt:variant>
        <vt:i4>830</vt:i4>
      </vt:variant>
      <vt:variant>
        <vt:i4>0</vt:i4>
      </vt:variant>
      <vt:variant>
        <vt:i4>5</vt:i4>
      </vt:variant>
      <vt:variant>
        <vt:lpwstr/>
      </vt:variant>
      <vt:variant>
        <vt:lpwstr>_Toc464156315</vt:lpwstr>
      </vt:variant>
      <vt:variant>
        <vt:i4>1507382</vt:i4>
      </vt:variant>
      <vt:variant>
        <vt:i4>824</vt:i4>
      </vt:variant>
      <vt:variant>
        <vt:i4>0</vt:i4>
      </vt:variant>
      <vt:variant>
        <vt:i4>5</vt:i4>
      </vt:variant>
      <vt:variant>
        <vt:lpwstr/>
      </vt:variant>
      <vt:variant>
        <vt:lpwstr>_Toc464156314</vt:lpwstr>
      </vt:variant>
      <vt:variant>
        <vt:i4>1507382</vt:i4>
      </vt:variant>
      <vt:variant>
        <vt:i4>818</vt:i4>
      </vt:variant>
      <vt:variant>
        <vt:i4>0</vt:i4>
      </vt:variant>
      <vt:variant>
        <vt:i4>5</vt:i4>
      </vt:variant>
      <vt:variant>
        <vt:lpwstr/>
      </vt:variant>
      <vt:variant>
        <vt:lpwstr>_Toc464156313</vt:lpwstr>
      </vt:variant>
      <vt:variant>
        <vt:i4>1507382</vt:i4>
      </vt:variant>
      <vt:variant>
        <vt:i4>812</vt:i4>
      </vt:variant>
      <vt:variant>
        <vt:i4>0</vt:i4>
      </vt:variant>
      <vt:variant>
        <vt:i4>5</vt:i4>
      </vt:variant>
      <vt:variant>
        <vt:lpwstr/>
      </vt:variant>
      <vt:variant>
        <vt:lpwstr>_Toc464156312</vt:lpwstr>
      </vt:variant>
      <vt:variant>
        <vt:i4>1507382</vt:i4>
      </vt:variant>
      <vt:variant>
        <vt:i4>806</vt:i4>
      </vt:variant>
      <vt:variant>
        <vt:i4>0</vt:i4>
      </vt:variant>
      <vt:variant>
        <vt:i4>5</vt:i4>
      </vt:variant>
      <vt:variant>
        <vt:lpwstr/>
      </vt:variant>
      <vt:variant>
        <vt:lpwstr>_Toc464156311</vt:lpwstr>
      </vt:variant>
      <vt:variant>
        <vt:i4>1507382</vt:i4>
      </vt:variant>
      <vt:variant>
        <vt:i4>800</vt:i4>
      </vt:variant>
      <vt:variant>
        <vt:i4>0</vt:i4>
      </vt:variant>
      <vt:variant>
        <vt:i4>5</vt:i4>
      </vt:variant>
      <vt:variant>
        <vt:lpwstr/>
      </vt:variant>
      <vt:variant>
        <vt:lpwstr>_Toc464156310</vt:lpwstr>
      </vt:variant>
      <vt:variant>
        <vt:i4>1441846</vt:i4>
      </vt:variant>
      <vt:variant>
        <vt:i4>794</vt:i4>
      </vt:variant>
      <vt:variant>
        <vt:i4>0</vt:i4>
      </vt:variant>
      <vt:variant>
        <vt:i4>5</vt:i4>
      </vt:variant>
      <vt:variant>
        <vt:lpwstr/>
      </vt:variant>
      <vt:variant>
        <vt:lpwstr>_Toc464156309</vt:lpwstr>
      </vt:variant>
      <vt:variant>
        <vt:i4>1441846</vt:i4>
      </vt:variant>
      <vt:variant>
        <vt:i4>788</vt:i4>
      </vt:variant>
      <vt:variant>
        <vt:i4>0</vt:i4>
      </vt:variant>
      <vt:variant>
        <vt:i4>5</vt:i4>
      </vt:variant>
      <vt:variant>
        <vt:lpwstr/>
      </vt:variant>
      <vt:variant>
        <vt:lpwstr>_Toc464156308</vt:lpwstr>
      </vt:variant>
      <vt:variant>
        <vt:i4>1441846</vt:i4>
      </vt:variant>
      <vt:variant>
        <vt:i4>782</vt:i4>
      </vt:variant>
      <vt:variant>
        <vt:i4>0</vt:i4>
      </vt:variant>
      <vt:variant>
        <vt:i4>5</vt:i4>
      </vt:variant>
      <vt:variant>
        <vt:lpwstr/>
      </vt:variant>
      <vt:variant>
        <vt:lpwstr>_Toc464156307</vt:lpwstr>
      </vt:variant>
      <vt:variant>
        <vt:i4>1441846</vt:i4>
      </vt:variant>
      <vt:variant>
        <vt:i4>776</vt:i4>
      </vt:variant>
      <vt:variant>
        <vt:i4>0</vt:i4>
      </vt:variant>
      <vt:variant>
        <vt:i4>5</vt:i4>
      </vt:variant>
      <vt:variant>
        <vt:lpwstr/>
      </vt:variant>
      <vt:variant>
        <vt:lpwstr>_Toc464156306</vt:lpwstr>
      </vt:variant>
      <vt:variant>
        <vt:i4>1441846</vt:i4>
      </vt:variant>
      <vt:variant>
        <vt:i4>770</vt:i4>
      </vt:variant>
      <vt:variant>
        <vt:i4>0</vt:i4>
      </vt:variant>
      <vt:variant>
        <vt:i4>5</vt:i4>
      </vt:variant>
      <vt:variant>
        <vt:lpwstr/>
      </vt:variant>
      <vt:variant>
        <vt:lpwstr>_Toc464156305</vt:lpwstr>
      </vt:variant>
      <vt:variant>
        <vt:i4>1441846</vt:i4>
      </vt:variant>
      <vt:variant>
        <vt:i4>764</vt:i4>
      </vt:variant>
      <vt:variant>
        <vt:i4>0</vt:i4>
      </vt:variant>
      <vt:variant>
        <vt:i4>5</vt:i4>
      </vt:variant>
      <vt:variant>
        <vt:lpwstr/>
      </vt:variant>
      <vt:variant>
        <vt:lpwstr>_Toc464156304</vt:lpwstr>
      </vt:variant>
      <vt:variant>
        <vt:i4>1441846</vt:i4>
      </vt:variant>
      <vt:variant>
        <vt:i4>758</vt:i4>
      </vt:variant>
      <vt:variant>
        <vt:i4>0</vt:i4>
      </vt:variant>
      <vt:variant>
        <vt:i4>5</vt:i4>
      </vt:variant>
      <vt:variant>
        <vt:lpwstr/>
      </vt:variant>
      <vt:variant>
        <vt:lpwstr>_Toc464156303</vt:lpwstr>
      </vt:variant>
      <vt:variant>
        <vt:i4>1441846</vt:i4>
      </vt:variant>
      <vt:variant>
        <vt:i4>752</vt:i4>
      </vt:variant>
      <vt:variant>
        <vt:i4>0</vt:i4>
      </vt:variant>
      <vt:variant>
        <vt:i4>5</vt:i4>
      </vt:variant>
      <vt:variant>
        <vt:lpwstr/>
      </vt:variant>
      <vt:variant>
        <vt:lpwstr>_Toc464156302</vt:lpwstr>
      </vt:variant>
      <vt:variant>
        <vt:i4>1441846</vt:i4>
      </vt:variant>
      <vt:variant>
        <vt:i4>746</vt:i4>
      </vt:variant>
      <vt:variant>
        <vt:i4>0</vt:i4>
      </vt:variant>
      <vt:variant>
        <vt:i4>5</vt:i4>
      </vt:variant>
      <vt:variant>
        <vt:lpwstr/>
      </vt:variant>
      <vt:variant>
        <vt:lpwstr>_Toc464156301</vt:lpwstr>
      </vt:variant>
      <vt:variant>
        <vt:i4>1441846</vt:i4>
      </vt:variant>
      <vt:variant>
        <vt:i4>740</vt:i4>
      </vt:variant>
      <vt:variant>
        <vt:i4>0</vt:i4>
      </vt:variant>
      <vt:variant>
        <vt:i4>5</vt:i4>
      </vt:variant>
      <vt:variant>
        <vt:lpwstr/>
      </vt:variant>
      <vt:variant>
        <vt:lpwstr>_Toc464156300</vt:lpwstr>
      </vt:variant>
      <vt:variant>
        <vt:i4>2031671</vt:i4>
      </vt:variant>
      <vt:variant>
        <vt:i4>734</vt:i4>
      </vt:variant>
      <vt:variant>
        <vt:i4>0</vt:i4>
      </vt:variant>
      <vt:variant>
        <vt:i4>5</vt:i4>
      </vt:variant>
      <vt:variant>
        <vt:lpwstr/>
      </vt:variant>
      <vt:variant>
        <vt:lpwstr>_Toc464156299</vt:lpwstr>
      </vt:variant>
      <vt:variant>
        <vt:i4>2031671</vt:i4>
      </vt:variant>
      <vt:variant>
        <vt:i4>728</vt:i4>
      </vt:variant>
      <vt:variant>
        <vt:i4>0</vt:i4>
      </vt:variant>
      <vt:variant>
        <vt:i4>5</vt:i4>
      </vt:variant>
      <vt:variant>
        <vt:lpwstr/>
      </vt:variant>
      <vt:variant>
        <vt:lpwstr>_Toc464156298</vt:lpwstr>
      </vt:variant>
      <vt:variant>
        <vt:i4>2031671</vt:i4>
      </vt:variant>
      <vt:variant>
        <vt:i4>722</vt:i4>
      </vt:variant>
      <vt:variant>
        <vt:i4>0</vt:i4>
      </vt:variant>
      <vt:variant>
        <vt:i4>5</vt:i4>
      </vt:variant>
      <vt:variant>
        <vt:lpwstr/>
      </vt:variant>
      <vt:variant>
        <vt:lpwstr>_Toc464156297</vt:lpwstr>
      </vt:variant>
      <vt:variant>
        <vt:i4>2031671</vt:i4>
      </vt:variant>
      <vt:variant>
        <vt:i4>716</vt:i4>
      </vt:variant>
      <vt:variant>
        <vt:i4>0</vt:i4>
      </vt:variant>
      <vt:variant>
        <vt:i4>5</vt:i4>
      </vt:variant>
      <vt:variant>
        <vt:lpwstr/>
      </vt:variant>
      <vt:variant>
        <vt:lpwstr>_Toc464156296</vt:lpwstr>
      </vt:variant>
      <vt:variant>
        <vt:i4>2031671</vt:i4>
      </vt:variant>
      <vt:variant>
        <vt:i4>710</vt:i4>
      </vt:variant>
      <vt:variant>
        <vt:i4>0</vt:i4>
      </vt:variant>
      <vt:variant>
        <vt:i4>5</vt:i4>
      </vt:variant>
      <vt:variant>
        <vt:lpwstr/>
      </vt:variant>
      <vt:variant>
        <vt:lpwstr>_Toc464156295</vt:lpwstr>
      </vt:variant>
      <vt:variant>
        <vt:i4>2031671</vt:i4>
      </vt:variant>
      <vt:variant>
        <vt:i4>704</vt:i4>
      </vt:variant>
      <vt:variant>
        <vt:i4>0</vt:i4>
      </vt:variant>
      <vt:variant>
        <vt:i4>5</vt:i4>
      </vt:variant>
      <vt:variant>
        <vt:lpwstr/>
      </vt:variant>
      <vt:variant>
        <vt:lpwstr>_Toc464156294</vt:lpwstr>
      </vt:variant>
      <vt:variant>
        <vt:i4>2031671</vt:i4>
      </vt:variant>
      <vt:variant>
        <vt:i4>698</vt:i4>
      </vt:variant>
      <vt:variant>
        <vt:i4>0</vt:i4>
      </vt:variant>
      <vt:variant>
        <vt:i4>5</vt:i4>
      </vt:variant>
      <vt:variant>
        <vt:lpwstr/>
      </vt:variant>
      <vt:variant>
        <vt:lpwstr>_Toc464156293</vt:lpwstr>
      </vt:variant>
      <vt:variant>
        <vt:i4>2031671</vt:i4>
      </vt:variant>
      <vt:variant>
        <vt:i4>692</vt:i4>
      </vt:variant>
      <vt:variant>
        <vt:i4>0</vt:i4>
      </vt:variant>
      <vt:variant>
        <vt:i4>5</vt:i4>
      </vt:variant>
      <vt:variant>
        <vt:lpwstr/>
      </vt:variant>
      <vt:variant>
        <vt:lpwstr>_Toc464156292</vt:lpwstr>
      </vt:variant>
      <vt:variant>
        <vt:i4>2031671</vt:i4>
      </vt:variant>
      <vt:variant>
        <vt:i4>686</vt:i4>
      </vt:variant>
      <vt:variant>
        <vt:i4>0</vt:i4>
      </vt:variant>
      <vt:variant>
        <vt:i4>5</vt:i4>
      </vt:variant>
      <vt:variant>
        <vt:lpwstr/>
      </vt:variant>
      <vt:variant>
        <vt:lpwstr>_Toc464156291</vt:lpwstr>
      </vt:variant>
      <vt:variant>
        <vt:i4>2031671</vt:i4>
      </vt:variant>
      <vt:variant>
        <vt:i4>680</vt:i4>
      </vt:variant>
      <vt:variant>
        <vt:i4>0</vt:i4>
      </vt:variant>
      <vt:variant>
        <vt:i4>5</vt:i4>
      </vt:variant>
      <vt:variant>
        <vt:lpwstr/>
      </vt:variant>
      <vt:variant>
        <vt:lpwstr>_Toc464156290</vt:lpwstr>
      </vt:variant>
      <vt:variant>
        <vt:i4>1966135</vt:i4>
      </vt:variant>
      <vt:variant>
        <vt:i4>674</vt:i4>
      </vt:variant>
      <vt:variant>
        <vt:i4>0</vt:i4>
      </vt:variant>
      <vt:variant>
        <vt:i4>5</vt:i4>
      </vt:variant>
      <vt:variant>
        <vt:lpwstr/>
      </vt:variant>
      <vt:variant>
        <vt:lpwstr>_Toc464156289</vt:lpwstr>
      </vt:variant>
      <vt:variant>
        <vt:i4>1966135</vt:i4>
      </vt:variant>
      <vt:variant>
        <vt:i4>668</vt:i4>
      </vt:variant>
      <vt:variant>
        <vt:i4>0</vt:i4>
      </vt:variant>
      <vt:variant>
        <vt:i4>5</vt:i4>
      </vt:variant>
      <vt:variant>
        <vt:lpwstr/>
      </vt:variant>
      <vt:variant>
        <vt:lpwstr>_Toc464156288</vt:lpwstr>
      </vt:variant>
      <vt:variant>
        <vt:i4>1966135</vt:i4>
      </vt:variant>
      <vt:variant>
        <vt:i4>662</vt:i4>
      </vt:variant>
      <vt:variant>
        <vt:i4>0</vt:i4>
      </vt:variant>
      <vt:variant>
        <vt:i4>5</vt:i4>
      </vt:variant>
      <vt:variant>
        <vt:lpwstr/>
      </vt:variant>
      <vt:variant>
        <vt:lpwstr>_Toc464156287</vt:lpwstr>
      </vt:variant>
      <vt:variant>
        <vt:i4>1966135</vt:i4>
      </vt:variant>
      <vt:variant>
        <vt:i4>656</vt:i4>
      </vt:variant>
      <vt:variant>
        <vt:i4>0</vt:i4>
      </vt:variant>
      <vt:variant>
        <vt:i4>5</vt:i4>
      </vt:variant>
      <vt:variant>
        <vt:lpwstr/>
      </vt:variant>
      <vt:variant>
        <vt:lpwstr>_Toc464156286</vt:lpwstr>
      </vt:variant>
      <vt:variant>
        <vt:i4>1966135</vt:i4>
      </vt:variant>
      <vt:variant>
        <vt:i4>650</vt:i4>
      </vt:variant>
      <vt:variant>
        <vt:i4>0</vt:i4>
      </vt:variant>
      <vt:variant>
        <vt:i4>5</vt:i4>
      </vt:variant>
      <vt:variant>
        <vt:lpwstr/>
      </vt:variant>
      <vt:variant>
        <vt:lpwstr>_Toc464156285</vt:lpwstr>
      </vt:variant>
      <vt:variant>
        <vt:i4>1966135</vt:i4>
      </vt:variant>
      <vt:variant>
        <vt:i4>644</vt:i4>
      </vt:variant>
      <vt:variant>
        <vt:i4>0</vt:i4>
      </vt:variant>
      <vt:variant>
        <vt:i4>5</vt:i4>
      </vt:variant>
      <vt:variant>
        <vt:lpwstr/>
      </vt:variant>
      <vt:variant>
        <vt:lpwstr>_Toc464156284</vt:lpwstr>
      </vt:variant>
      <vt:variant>
        <vt:i4>1966135</vt:i4>
      </vt:variant>
      <vt:variant>
        <vt:i4>638</vt:i4>
      </vt:variant>
      <vt:variant>
        <vt:i4>0</vt:i4>
      </vt:variant>
      <vt:variant>
        <vt:i4>5</vt:i4>
      </vt:variant>
      <vt:variant>
        <vt:lpwstr/>
      </vt:variant>
      <vt:variant>
        <vt:lpwstr>_Toc464156283</vt:lpwstr>
      </vt:variant>
      <vt:variant>
        <vt:i4>1966135</vt:i4>
      </vt:variant>
      <vt:variant>
        <vt:i4>632</vt:i4>
      </vt:variant>
      <vt:variant>
        <vt:i4>0</vt:i4>
      </vt:variant>
      <vt:variant>
        <vt:i4>5</vt:i4>
      </vt:variant>
      <vt:variant>
        <vt:lpwstr/>
      </vt:variant>
      <vt:variant>
        <vt:lpwstr>_Toc464156282</vt:lpwstr>
      </vt:variant>
      <vt:variant>
        <vt:i4>1966135</vt:i4>
      </vt:variant>
      <vt:variant>
        <vt:i4>626</vt:i4>
      </vt:variant>
      <vt:variant>
        <vt:i4>0</vt:i4>
      </vt:variant>
      <vt:variant>
        <vt:i4>5</vt:i4>
      </vt:variant>
      <vt:variant>
        <vt:lpwstr/>
      </vt:variant>
      <vt:variant>
        <vt:lpwstr>_Toc464156281</vt:lpwstr>
      </vt:variant>
      <vt:variant>
        <vt:i4>1966135</vt:i4>
      </vt:variant>
      <vt:variant>
        <vt:i4>620</vt:i4>
      </vt:variant>
      <vt:variant>
        <vt:i4>0</vt:i4>
      </vt:variant>
      <vt:variant>
        <vt:i4>5</vt:i4>
      </vt:variant>
      <vt:variant>
        <vt:lpwstr/>
      </vt:variant>
      <vt:variant>
        <vt:lpwstr>_Toc464156280</vt:lpwstr>
      </vt:variant>
      <vt:variant>
        <vt:i4>1114167</vt:i4>
      </vt:variant>
      <vt:variant>
        <vt:i4>614</vt:i4>
      </vt:variant>
      <vt:variant>
        <vt:i4>0</vt:i4>
      </vt:variant>
      <vt:variant>
        <vt:i4>5</vt:i4>
      </vt:variant>
      <vt:variant>
        <vt:lpwstr/>
      </vt:variant>
      <vt:variant>
        <vt:lpwstr>_Toc464156279</vt:lpwstr>
      </vt:variant>
      <vt:variant>
        <vt:i4>1114167</vt:i4>
      </vt:variant>
      <vt:variant>
        <vt:i4>608</vt:i4>
      </vt:variant>
      <vt:variant>
        <vt:i4>0</vt:i4>
      </vt:variant>
      <vt:variant>
        <vt:i4>5</vt:i4>
      </vt:variant>
      <vt:variant>
        <vt:lpwstr/>
      </vt:variant>
      <vt:variant>
        <vt:lpwstr>_Toc464156278</vt:lpwstr>
      </vt:variant>
      <vt:variant>
        <vt:i4>1114167</vt:i4>
      </vt:variant>
      <vt:variant>
        <vt:i4>602</vt:i4>
      </vt:variant>
      <vt:variant>
        <vt:i4>0</vt:i4>
      </vt:variant>
      <vt:variant>
        <vt:i4>5</vt:i4>
      </vt:variant>
      <vt:variant>
        <vt:lpwstr/>
      </vt:variant>
      <vt:variant>
        <vt:lpwstr>_Toc464156277</vt:lpwstr>
      </vt:variant>
      <vt:variant>
        <vt:i4>1114167</vt:i4>
      </vt:variant>
      <vt:variant>
        <vt:i4>596</vt:i4>
      </vt:variant>
      <vt:variant>
        <vt:i4>0</vt:i4>
      </vt:variant>
      <vt:variant>
        <vt:i4>5</vt:i4>
      </vt:variant>
      <vt:variant>
        <vt:lpwstr/>
      </vt:variant>
      <vt:variant>
        <vt:lpwstr>_Toc464156276</vt:lpwstr>
      </vt:variant>
      <vt:variant>
        <vt:i4>1114167</vt:i4>
      </vt:variant>
      <vt:variant>
        <vt:i4>590</vt:i4>
      </vt:variant>
      <vt:variant>
        <vt:i4>0</vt:i4>
      </vt:variant>
      <vt:variant>
        <vt:i4>5</vt:i4>
      </vt:variant>
      <vt:variant>
        <vt:lpwstr/>
      </vt:variant>
      <vt:variant>
        <vt:lpwstr>_Toc464156275</vt:lpwstr>
      </vt:variant>
      <vt:variant>
        <vt:i4>1114167</vt:i4>
      </vt:variant>
      <vt:variant>
        <vt:i4>584</vt:i4>
      </vt:variant>
      <vt:variant>
        <vt:i4>0</vt:i4>
      </vt:variant>
      <vt:variant>
        <vt:i4>5</vt:i4>
      </vt:variant>
      <vt:variant>
        <vt:lpwstr/>
      </vt:variant>
      <vt:variant>
        <vt:lpwstr>_Toc464156274</vt:lpwstr>
      </vt:variant>
      <vt:variant>
        <vt:i4>1114167</vt:i4>
      </vt:variant>
      <vt:variant>
        <vt:i4>578</vt:i4>
      </vt:variant>
      <vt:variant>
        <vt:i4>0</vt:i4>
      </vt:variant>
      <vt:variant>
        <vt:i4>5</vt:i4>
      </vt:variant>
      <vt:variant>
        <vt:lpwstr/>
      </vt:variant>
      <vt:variant>
        <vt:lpwstr>_Toc464156273</vt:lpwstr>
      </vt:variant>
      <vt:variant>
        <vt:i4>1114167</vt:i4>
      </vt:variant>
      <vt:variant>
        <vt:i4>572</vt:i4>
      </vt:variant>
      <vt:variant>
        <vt:i4>0</vt:i4>
      </vt:variant>
      <vt:variant>
        <vt:i4>5</vt:i4>
      </vt:variant>
      <vt:variant>
        <vt:lpwstr/>
      </vt:variant>
      <vt:variant>
        <vt:lpwstr>_Toc464156272</vt:lpwstr>
      </vt:variant>
      <vt:variant>
        <vt:i4>1114167</vt:i4>
      </vt:variant>
      <vt:variant>
        <vt:i4>566</vt:i4>
      </vt:variant>
      <vt:variant>
        <vt:i4>0</vt:i4>
      </vt:variant>
      <vt:variant>
        <vt:i4>5</vt:i4>
      </vt:variant>
      <vt:variant>
        <vt:lpwstr/>
      </vt:variant>
      <vt:variant>
        <vt:lpwstr>_Toc464156271</vt:lpwstr>
      </vt:variant>
      <vt:variant>
        <vt:i4>1114167</vt:i4>
      </vt:variant>
      <vt:variant>
        <vt:i4>560</vt:i4>
      </vt:variant>
      <vt:variant>
        <vt:i4>0</vt:i4>
      </vt:variant>
      <vt:variant>
        <vt:i4>5</vt:i4>
      </vt:variant>
      <vt:variant>
        <vt:lpwstr/>
      </vt:variant>
      <vt:variant>
        <vt:lpwstr>_Toc464156270</vt:lpwstr>
      </vt:variant>
      <vt:variant>
        <vt:i4>1048631</vt:i4>
      </vt:variant>
      <vt:variant>
        <vt:i4>554</vt:i4>
      </vt:variant>
      <vt:variant>
        <vt:i4>0</vt:i4>
      </vt:variant>
      <vt:variant>
        <vt:i4>5</vt:i4>
      </vt:variant>
      <vt:variant>
        <vt:lpwstr/>
      </vt:variant>
      <vt:variant>
        <vt:lpwstr>_Toc464156269</vt:lpwstr>
      </vt:variant>
      <vt:variant>
        <vt:i4>1048631</vt:i4>
      </vt:variant>
      <vt:variant>
        <vt:i4>548</vt:i4>
      </vt:variant>
      <vt:variant>
        <vt:i4>0</vt:i4>
      </vt:variant>
      <vt:variant>
        <vt:i4>5</vt:i4>
      </vt:variant>
      <vt:variant>
        <vt:lpwstr/>
      </vt:variant>
      <vt:variant>
        <vt:lpwstr>_Toc464156268</vt:lpwstr>
      </vt:variant>
      <vt:variant>
        <vt:i4>1048631</vt:i4>
      </vt:variant>
      <vt:variant>
        <vt:i4>542</vt:i4>
      </vt:variant>
      <vt:variant>
        <vt:i4>0</vt:i4>
      </vt:variant>
      <vt:variant>
        <vt:i4>5</vt:i4>
      </vt:variant>
      <vt:variant>
        <vt:lpwstr/>
      </vt:variant>
      <vt:variant>
        <vt:lpwstr>_Toc464156267</vt:lpwstr>
      </vt:variant>
      <vt:variant>
        <vt:i4>1048631</vt:i4>
      </vt:variant>
      <vt:variant>
        <vt:i4>536</vt:i4>
      </vt:variant>
      <vt:variant>
        <vt:i4>0</vt:i4>
      </vt:variant>
      <vt:variant>
        <vt:i4>5</vt:i4>
      </vt:variant>
      <vt:variant>
        <vt:lpwstr/>
      </vt:variant>
      <vt:variant>
        <vt:lpwstr>_Toc464156266</vt:lpwstr>
      </vt:variant>
      <vt:variant>
        <vt:i4>1048631</vt:i4>
      </vt:variant>
      <vt:variant>
        <vt:i4>530</vt:i4>
      </vt:variant>
      <vt:variant>
        <vt:i4>0</vt:i4>
      </vt:variant>
      <vt:variant>
        <vt:i4>5</vt:i4>
      </vt:variant>
      <vt:variant>
        <vt:lpwstr/>
      </vt:variant>
      <vt:variant>
        <vt:lpwstr>_Toc464156265</vt:lpwstr>
      </vt:variant>
      <vt:variant>
        <vt:i4>1048631</vt:i4>
      </vt:variant>
      <vt:variant>
        <vt:i4>524</vt:i4>
      </vt:variant>
      <vt:variant>
        <vt:i4>0</vt:i4>
      </vt:variant>
      <vt:variant>
        <vt:i4>5</vt:i4>
      </vt:variant>
      <vt:variant>
        <vt:lpwstr/>
      </vt:variant>
      <vt:variant>
        <vt:lpwstr>_Toc464156264</vt:lpwstr>
      </vt:variant>
      <vt:variant>
        <vt:i4>1048631</vt:i4>
      </vt:variant>
      <vt:variant>
        <vt:i4>518</vt:i4>
      </vt:variant>
      <vt:variant>
        <vt:i4>0</vt:i4>
      </vt:variant>
      <vt:variant>
        <vt:i4>5</vt:i4>
      </vt:variant>
      <vt:variant>
        <vt:lpwstr/>
      </vt:variant>
      <vt:variant>
        <vt:lpwstr>_Toc464156263</vt:lpwstr>
      </vt:variant>
      <vt:variant>
        <vt:i4>1048631</vt:i4>
      </vt:variant>
      <vt:variant>
        <vt:i4>512</vt:i4>
      </vt:variant>
      <vt:variant>
        <vt:i4>0</vt:i4>
      </vt:variant>
      <vt:variant>
        <vt:i4>5</vt:i4>
      </vt:variant>
      <vt:variant>
        <vt:lpwstr/>
      </vt:variant>
      <vt:variant>
        <vt:lpwstr>_Toc464156262</vt:lpwstr>
      </vt:variant>
      <vt:variant>
        <vt:i4>1048631</vt:i4>
      </vt:variant>
      <vt:variant>
        <vt:i4>506</vt:i4>
      </vt:variant>
      <vt:variant>
        <vt:i4>0</vt:i4>
      </vt:variant>
      <vt:variant>
        <vt:i4>5</vt:i4>
      </vt:variant>
      <vt:variant>
        <vt:lpwstr/>
      </vt:variant>
      <vt:variant>
        <vt:lpwstr>_Toc464156261</vt:lpwstr>
      </vt:variant>
      <vt:variant>
        <vt:i4>1048631</vt:i4>
      </vt:variant>
      <vt:variant>
        <vt:i4>500</vt:i4>
      </vt:variant>
      <vt:variant>
        <vt:i4>0</vt:i4>
      </vt:variant>
      <vt:variant>
        <vt:i4>5</vt:i4>
      </vt:variant>
      <vt:variant>
        <vt:lpwstr/>
      </vt:variant>
      <vt:variant>
        <vt:lpwstr>_Toc464156260</vt:lpwstr>
      </vt:variant>
      <vt:variant>
        <vt:i4>1245239</vt:i4>
      </vt:variant>
      <vt:variant>
        <vt:i4>494</vt:i4>
      </vt:variant>
      <vt:variant>
        <vt:i4>0</vt:i4>
      </vt:variant>
      <vt:variant>
        <vt:i4>5</vt:i4>
      </vt:variant>
      <vt:variant>
        <vt:lpwstr/>
      </vt:variant>
      <vt:variant>
        <vt:lpwstr>_Toc464156259</vt:lpwstr>
      </vt:variant>
      <vt:variant>
        <vt:i4>1245239</vt:i4>
      </vt:variant>
      <vt:variant>
        <vt:i4>488</vt:i4>
      </vt:variant>
      <vt:variant>
        <vt:i4>0</vt:i4>
      </vt:variant>
      <vt:variant>
        <vt:i4>5</vt:i4>
      </vt:variant>
      <vt:variant>
        <vt:lpwstr/>
      </vt:variant>
      <vt:variant>
        <vt:lpwstr>_Toc464156258</vt:lpwstr>
      </vt:variant>
      <vt:variant>
        <vt:i4>1245239</vt:i4>
      </vt:variant>
      <vt:variant>
        <vt:i4>482</vt:i4>
      </vt:variant>
      <vt:variant>
        <vt:i4>0</vt:i4>
      </vt:variant>
      <vt:variant>
        <vt:i4>5</vt:i4>
      </vt:variant>
      <vt:variant>
        <vt:lpwstr/>
      </vt:variant>
      <vt:variant>
        <vt:lpwstr>_Toc464156257</vt:lpwstr>
      </vt:variant>
      <vt:variant>
        <vt:i4>1245239</vt:i4>
      </vt:variant>
      <vt:variant>
        <vt:i4>476</vt:i4>
      </vt:variant>
      <vt:variant>
        <vt:i4>0</vt:i4>
      </vt:variant>
      <vt:variant>
        <vt:i4>5</vt:i4>
      </vt:variant>
      <vt:variant>
        <vt:lpwstr/>
      </vt:variant>
      <vt:variant>
        <vt:lpwstr>_Toc464156256</vt:lpwstr>
      </vt:variant>
      <vt:variant>
        <vt:i4>1245239</vt:i4>
      </vt:variant>
      <vt:variant>
        <vt:i4>470</vt:i4>
      </vt:variant>
      <vt:variant>
        <vt:i4>0</vt:i4>
      </vt:variant>
      <vt:variant>
        <vt:i4>5</vt:i4>
      </vt:variant>
      <vt:variant>
        <vt:lpwstr/>
      </vt:variant>
      <vt:variant>
        <vt:lpwstr>_Toc464156255</vt:lpwstr>
      </vt:variant>
      <vt:variant>
        <vt:i4>1245239</vt:i4>
      </vt:variant>
      <vt:variant>
        <vt:i4>464</vt:i4>
      </vt:variant>
      <vt:variant>
        <vt:i4>0</vt:i4>
      </vt:variant>
      <vt:variant>
        <vt:i4>5</vt:i4>
      </vt:variant>
      <vt:variant>
        <vt:lpwstr/>
      </vt:variant>
      <vt:variant>
        <vt:lpwstr>_Toc464156254</vt:lpwstr>
      </vt:variant>
      <vt:variant>
        <vt:i4>1245239</vt:i4>
      </vt:variant>
      <vt:variant>
        <vt:i4>458</vt:i4>
      </vt:variant>
      <vt:variant>
        <vt:i4>0</vt:i4>
      </vt:variant>
      <vt:variant>
        <vt:i4>5</vt:i4>
      </vt:variant>
      <vt:variant>
        <vt:lpwstr/>
      </vt:variant>
      <vt:variant>
        <vt:lpwstr>_Toc464156253</vt:lpwstr>
      </vt:variant>
      <vt:variant>
        <vt:i4>1245239</vt:i4>
      </vt:variant>
      <vt:variant>
        <vt:i4>452</vt:i4>
      </vt:variant>
      <vt:variant>
        <vt:i4>0</vt:i4>
      </vt:variant>
      <vt:variant>
        <vt:i4>5</vt:i4>
      </vt:variant>
      <vt:variant>
        <vt:lpwstr/>
      </vt:variant>
      <vt:variant>
        <vt:lpwstr>_Toc464156252</vt:lpwstr>
      </vt:variant>
      <vt:variant>
        <vt:i4>1245239</vt:i4>
      </vt:variant>
      <vt:variant>
        <vt:i4>446</vt:i4>
      </vt:variant>
      <vt:variant>
        <vt:i4>0</vt:i4>
      </vt:variant>
      <vt:variant>
        <vt:i4>5</vt:i4>
      </vt:variant>
      <vt:variant>
        <vt:lpwstr/>
      </vt:variant>
      <vt:variant>
        <vt:lpwstr>_Toc464156251</vt:lpwstr>
      </vt:variant>
      <vt:variant>
        <vt:i4>1245239</vt:i4>
      </vt:variant>
      <vt:variant>
        <vt:i4>440</vt:i4>
      </vt:variant>
      <vt:variant>
        <vt:i4>0</vt:i4>
      </vt:variant>
      <vt:variant>
        <vt:i4>5</vt:i4>
      </vt:variant>
      <vt:variant>
        <vt:lpwstr/>
      </vt:variant>
      <vt:variant>
        <vt:lpwstr>_Toc464156250</vt:lpwstr>
      </vt:variant>
      <vt:variant>
        <vt:i4>1179703</vt:i4>
      </vt:variant>
      <vt:variant>
        <vt:i4>434</vt:i4>
      </vt:variant>
      <vt:variant>
        <vt:i4>0</vt:i4>
      </vt:variant>
      <vt:variant>
        <vt:i4>5</vt:i4>
      </vt:variant>
      <vt:variant>
        <vt:lpwstr/>
      </vt:variant>
      <vt:variant>
        <vt:lpwstr>_Toc464156249</vt:lpwstr>
      </vt:variant>
      <vt:variant>
        <vt:i4>1179703</vt:i4>
      </vt:variant>
      <vt:variant>
        <vt:i4>428</vt:i4>
      </vt:variant>
      <vt:variant>
        <vt:i4>0</vt:i4>
      </vt:variant>
      <vt:variant>
        <vt:i4>5</vt:i4>
      </vt:variant>
      <vt:variant>
        <vt:lpwstr/>
      </vt:variant>
      <vt:variant>
        <vt:lpwstr>_Toc464156248</vt:lpwstr>
      </vt:variant>
      <vt:variant>
        <vt:i4>1179703</vt:i4>
      </vt:variant>
      <vt:variant>
        <vt:i4>422</vt:i4>
      </vt:variant>
      <vt:variant>
        <vt:i4>0</vt:i4>
      </vt:variant>
      <vt:variant>
        <vt:i4>5</vt:i4>
      </vt:variant>
      <vt:variant>
        <vt:lpwstr/>
      </vt:variant>
      <vt:variant>
        <vt:lpwstr>_Toc464156247</vt:lpwstr>
      </vt:variant>
      <vt:variant>
        <vt:i4>1179703</vt:i4>
      </vt:variant>
      <vt:variant>
        <vt:i4>416</vt:i4>
      </vt:variant>
      <vt:variant>
        <vt:i4>0</vt:i4>
      </vt:variant>
      <vt:variant>
        <vt:i4>5</vt:i4>
      </vt:variant>
      <vt:variant>
        <vt:lpwstr/>
      </vt:variant>
      <vt:variant>
        <vt:lpwstr>_Toc464156246</vt:lpwstr>
      </vt:variant>
      <vt:variant>
        <vt:i4>1179703</vt:i4>
      </vt:variant>
      <vt:variant>
        <vt:i4>410</vt:i4>
      </vt:variant>
      <vt:variant>
        <vt:i4>0</vt:i4>
      </vt:variant>
      <vt:variant>
        <vt:i4>5</vt:i4>
      </vt:variant>
      <vt:variant>
        <vt:lpwstr/>
      </vt:variant>
      <vt:variant>
        <vt:lpwstr>_Toc464156245</vt:lpwstr>
      </vt:variant>
      <vt:variant>
        <vt:i4>1179703</vt:i4>
      </vt:variant>
      <vt:variant>
        <vt:i4>404</vt:i4>
      </vt:variant>
      <vt:variant>
        <vt:i4>0</vt:i4>
      </vt:variant>
      <vt:variant>
        <vt:i4>5</vt:i4>
      </vt:variant>
      <vt:variant>
        <vt:lpwstr/>
      </vt:variant>
      <vt:variant>
        <vt:lpwstr>_Toc464156244</vt:lpwstr>
      </vt:variant>
      <vt:variant>
        <vt:i4>1179703</vt:i4>
      </vt:variant>
      <vt:variant>
        <vt:i4>398</vt:i4>
      </vt:variant>
      <vt:variant>
        <vt:i4>0</vt:i4>
      </vt:variant>
      <vt:variant>
        <vt:i4>5</vt:i4>
      </vt:variant>
      <vt:variant>
        <vt:lpwstr/>
      </vt:variant>
      <vt:variant>
        <vt:lpwstr>_Toc464156243</vt:lpwstr>
      </vt:variant>
      <vt:variant>
        <vt:i4>1179703</vt:i4>
      </vt:variant>
      <vt:variant>
        <vt:i4>392</vt:i4>
      </vt:variant>
      <vt:variant>
        <vt:i4>0</vt:i4>
      </vt:variant>
      <vt:variant>
        <vt:i4>5</vt:i4>
      </vt:variant>
      <vt:variant>
        <vt:lpwstr/>
      </vt:variant>
      <vt:variant>
        <vt:lpwstr>_Toc464156242</vt:lpwstr>
      </vt:variant>
      <vt:variant>
        <vt:i4>1179703</vt:i4>
      </vt:variant>
      <vt:variant>
        <vt:i4>386</vt:i4>
      </vt:variant>
      <vt:variant>
        <vt:i4>0</vt:i4>
      </vt:variant>
      <vt:variant>
        <vt:i4>5</vt:i4>
      </vt:variant>
      <vt:variant>
        <vt:lpwstr/>
      </vt:variant>
      <vt:variant>
        <vt:lpwstr>_Toc464156241</vt:lpwstr>
      </vt:variant>
      <vt:variant>
        <vt:i4>1179703</vt:i4>
      </vt:variant>
      <vt:variant>
        <vt:i4>380</vt:i4>
      </vt:variant>
      <vt:variant>
        <vt:i4>0</vt:i4>
      </vt:variant>
      <vt:variant>
        <vt:i4>5</vt:i4>
      </vt:variant>
      <vt:variant>
        <vt:lpwstr/>
      </vt:variant>
      <vt:variant>
        <vt:lpwstr>_Toc464156240</vt:lpwstr>
      </vt:variant>
      <vt:variant>
        <vt:i4>1376311</vt:i4>
      </vt:variant>
      <vt:variant>
        <vt:i4>374</vt:i4>
      </vt:variant>
      <vt:variant>
        <vt:i4>0</vt:i4>
      </vt:variant>
      <vt:variant>
        <vt:i4>5</vt:i4>
      </vt:variant>
      <vt:variant>
        <vt:lpwstr/>
      </vt:variant>
      <vt:variant>
        <vt:lpwstr>_Toc464156239</vt:lpwstr>
      </vt:variant>
      <vt:variant>
        <vt:i4>1376311</vt:i4>
      </vt:variant>
      <vt:variant>
        <vt:i4>368</vt:i4>
      </vt:variant>
      <vt:variant>
        <vt:i4>0</vt:i4>
      </vt:variant>
      <vt:variant>
        <vt:i4>5</vt:i4>
      </vt:variant>
      <vt:variant>
        <vt:lpwstr/>
      </vt:variant>
      <vt:variant>
        <vt:lpwstr>_Toc464156238</vt:lpwstr>
      </vt:variant>
      <vt:variant>
        <vt:i4>1376311</vt:i4>
      </vt:variant>
      <vt:variant>
        <vt:i4>362</vt:i4>
      </vt:variant>
      <vt:variant>
        <vt:i4>0</vt:i4>
      </vt:variant>
      <vt:variant>
        <vt:i4>5</vt:i4>
      </vt:variant>
      <vt:variant>
        <vt:lpwstr/>
      </vt:variant>
      <vt:variant>
        <vt:lpwstr>_Toc464156237</vt:lpwstr>
      </vt:variant>
      <vt:variant>
        <vt:i4>1376311</vt:i4>
      </vt:variant>
      <vt:variant>
        <vt:i4>356</vt:i4>
      </vt:variant>
      <vt:variant>
        <vt:i4>0</vt:i4>
      </vt:variant>
      <vt:variant>
        <vt:i4>5</vt:i4>
      </vt:variant>
      <vt:variant>
        <vt:lpwstr/>
      </vt:variant>
      <vt:variant>
        <vt:lpwstr>_Toc464156236</vt:lpwstr>
      </vt:variant>
      <vt:variant>
        <vt:i4>1376311</vt:i4>
      </vt:variant>
      <vt:variant>
        <vt:i4>350</vt:i4>
      </vt:variant>
      <vt:variant>
        <vt:i4>0</vt:i4>
      </vt:variant>
      <vt:variant>
        <vt:i4>5</vt:i4>
      </vt:variant>
      <vt:variant>
        <vt:lpwstr/>
      </vt:variant>
      <vt:variant>
        <vt:lpwstr>_Toc464156235</vt:lpwstr>
      </vt:variant>
      <vt:variant>
        <vt:i4>1376311</vt:i4>
      </vt:variant>
      <vt:variant>
        <vt:i4>344</vt:i4>
      </vt:variant>
      <vt:variant>
        <vt:i4>0</vt:i4>
      </vt:variant>
      <vt:variant>
        <vt:i4>5</vt:i4>
      </vt:variant>
      <vt:variant>
        <vt:lpwstr/>
      </vt:variant>
      <vt:variant>
        <vt:lpwstr>_Toc464156234</vt:lpwstr>
      </vt:variant>
      <vt:variant>
        <vt:i4>1376311</vt:i4>
      </vt:variant>
      <vt:variant>
        <vt:i4>338</vt:i4>
      </vt:variant>
      <vt:variant>
        <vt:i4>0</vt:i4>
      </vt:variant>
      <vt:variant>
        <vt:i4>5</vt:i4>
      </vt:variant>
      <vt:variant>
        <vt:lpwstr/>
      </vt:variant>
      <vt:variant>
        <vt:lpwstr>_Toc464156233</vt:lpwstr>
      </vt:variant>
      <vt:variant>
        <vt:i4>1376311</vt:i4>
      </vt:variant>
      <vt:variant>
        <vt:i4>332</vt:i4>
      </vt:variant>
      <vt:variant>
        <vt:i4>0</vt:i4>
      </vt:variant>
      <vt:variant>
        <vt:i4>5</vt:i4>
      </vt:variant>
      <vt:variant>
        <vt:lpwstr/>
      </vt:variant>
      <vt:variant>
        <vt:lpwstr>_Toc464156232</vt:lpwstr>
      </vt:variant>
      <vt:variant>
        <vt:i4>1376311</vt:i4>
      </vt:variant>
      <vt:variant>
        <vt:i4>326</vt:i4>
      </vt:variant>
      <vt:variant>
        <vt:i4>0</vt:i4>
      </vt:variant>
      <vt:variant>
        <vt:i4>5</vt:i4>
      </vt:variant>
      <vt:variant>
        <vt:lpwstr/>
      </vt:variant>
      <vt:variant>
        <vt:lpwstr>_Toc464156231</vt:lpwstr>
      </vt:variant>
      <vt:variant>
        <vt:i4>1376311</vt:i4>
      </vt:variant>
      <vt:variant>
        <vt:i4>320</vt:i4>
      </vt:variant>
      <vt:variant>
        <vt:i4>0</vt:i4>
      </vt:variant>
      <vt:variant>
        <vt:i4>5</vt:i4>
      </vt:variant>
      <vt:variant>
        <vt:lpwstr/>
      </vt:variant>
      <vt:variant>
        <vt:lpwstr>_Toc464156230</vt:lpwstr>
      </vt:variant>
      <vt:variant>
        <vt:i4>1310775</vt:i4>
      </vt:variant>
      <vt:variant>
        <vt:i4>314</vt:i4>
      </vt:variant>
      <vt:variant>
        <vt:i4>0</vt:i4>
      </vt:variant>
      <vt:variant>
        <vt:i4>5</vt:i4>
      </vt:variant>
      <vt:variant>
        <vt:lpwstr/>
      </vt:variant>
      <vt:variant>
        <vt:lpwstr>_Toc464156229</vt:lpwstr>
      </vt:variant>
      <vt:variant>
        <vt:i4>1310775</vt:i4>
      </vt:variant>
      <vt:variant>
        <vt:i4>308</vt:i4>
      </vt:variant>
      <vt:variant>
        <vt:i4>0</vt:i4>
      </vt:variant>
      <vt:variant>
        <vt:i4>5</vt:i4>
      </vt:variant>
      <vt:variant>
        <vt:lpwstr/>
      </vt:variant>
      <vt:variant>
        <vt:lpwstr>_Toc464156228</vt:lpwstr>
      </vt:variant>
      <vt:variant>
        <vt:i4>1310775</vt:i4>
      </vt:variant>
      <vt:variant>
        <vt:i4>302</vt:i4>
      </vt:variant>
      <vt:variant>
        <vt:i4>0</vt:i4>
      </vt:variant>
      <vt:variant>
        <vt:i4>5</vt:i4>
      </vt:variant>
      <vt:variant>
        <vt:lpwstr/>
      </vt:variant>
      <vt:variant>
        <vt:lpwstr>_Toc464156227</vt:lpwstr>
      </vt:variant>
      <vt:variant>
        <vt:i4>1310775</vt:i4>
      </vt:variant>
      <vt:variant>
        <vt:i4>296</vt:i4>
      </vt:variant>
      <vt:variant>
        <vt:i4>0</vt:i4>
      </vt:variant>
      <vt:variant>
        <vt:i4>5</vt:i4>
      </vt:variant>
      <vt:variant>
        <vt:lpwstr/>
      </vt:variant>
      <vt:variant>
        <vt:lpwstr>_Toc464156226</vt:lpwstr>
      </vt:variant>
      <vt:variant>
        <vt:i4>1310775</vt:i4>
      </vt:variant>
      <vt:variant>
        <vt:i4>290</vt:i4>
      </vt:variant>
      <vt:variant>
        <vt:i4>0</vt:i4>
      </vt:variant>
      <vt:variant>
        <vt:i4>5</vt:i4>
      </vt:variant>
      <vt:variant>
        <vt:lpwstr/>
      </vt:variant>
      <vt:variant>
        <vt:lpwstr>_Toc464156225</vt:lpwstr>
      </vt:variant>
      <vt:variant>
        <vt:i4>1310775</vt:i4>
      </vt:variant>
      <vt:variant>
        <vt:i4>284</vt:i4>
      </vt:variant>
      <vt:variant>
        <vt:i4>0</vt:i4>
      </vt:variant>
      <vt:variant>
        <vt:i4>5</vt:i4>
      </vt:variant>
      <vt:variant>
        <vt:lpwstr/>
      </vt:variant>
      <vt:variant>
        <vt:lpwstr>_Toc464156224</vt:lpwstr>
      </vt:variant>
      <vt:variant>
        <vt:i4>1310775</vt:i4>
      </vt:variant>
      <vt:variant>
        <vt:i4>278</vt:i4>
      </vt:variant>
      <vt:variant>
        <vt:i4>0</vt:i4>
      </vt:variant>
      <vt:variant>
        <vt:i4>5</vt:i4>
      </vt:variant>
      <vt:variant>
        <vt:lpwstr/>
      </vt:variant>
      <vt:variant>
        <vt:lpwstr>_Toc464156223</vt:lpwstr>
      </vt:variant>
      <vt:variant>
        <vt:i4>1310775</vt:i4>
      </vt:variant>
      <vt:variant>
        <vt:i4>272</vt:i4>
      </vt:variant>
      <vt:variant>
        <vt:i4>0</vt:i4>
      </vt:variant>
      <vt:variant>
        <vt:i4>5</vt:i4>
      </vt:variant>
      <vt:variant>
        <vt:lpwstr/>
      </vt:variant>
      <vt:variant>
        <vt:lpwstr>_Toc464156222</vt:lpwstr>
      </vt:variant>
      <vt:variant>
        <vt:i4>1310775</vt:i4>
      </vt:variant>
      <vt:variant>
        <vt:i4>266</vt:i4>
      </vt:variant>
      <vt:variant>
        <vt:i4>0</vt:i4>
      </vt:variant>
      <vt:variant>
        <vt:i4>5</vt:i4>
      </vt:variant>
      <vt:variant>
        <vt:lpwstr/>
      </vt:variant>
      <vt:variant>
        <vt:lpwstr>_Toc464156221</vt:lpwstr>
      </vt:variant>
      <vt:variant>
        <vt:i4>1310775</vt:i4>
      </vt:variant>
      <vt:variant>
        <vt:i4>260</vt:i4>
      </vt:variant>
      <vt:variant>
        <vt:i4>0</vt:i4>
      </vt:variant>
      <vt:variant>
        <vt:i4>5</vt:i4>
      </vt:variant>
      <vt:variant>
        <vt:lpwstr/>
      </vt:variant>
      <vt:variant>
        <vt:lpwstr>_Toc464156220</vt:lpwstr>
      </vt:variant>
      <vt:variant>
        <vt:i4>1507383</vt:i4>
      </vt:variant>
      <vt:variant>
        <vt:i4>254</vt:i4>
      </vt:variant>
      <vt:variant>
        <vt:i4>0</vt:i4>
      </vt:variant>
      <vt:variant>
        <vt:i4>5</vt:i4>
      </vt:variant>
      <vt:variant>
        <vt:lpwstr/>
      </vt:variant>
      <vt:variant>
        <vt:lpwstr>_Toc464156219</vt:lpwstr>
      </vt:variant>
      <vt:variant>
        <vt:i4>1507383</vt:i4>
      </vt:variant>
      <vt:variant>
        <vt:i4>248</vt:i4>
      </vt:variant>
      <vt:variant>
        <vt:i4>0</vt:i4>
      </vt:variant>
      <vt:variant>
        <vt:i4>5</vt:i4>
      </vt:variant>
      <vt:variant>
        <vt:lpwstr/>
      </vt:variant>
      <vt:variant>
        <vt:lpwstr>_Toc464156218</vt:lpwstr>
      </vt:variant>
      <vt:variant>
        <vt:i4>1507383</vt:i4>
      </vt:variant>
      <vt:variant>
        <vt:i4>242</vt:i4>
      </vt:variant>
      <vt:variant>
        <vt:i4>0</vt:i4>
      </vt:variant>
      <vt:variant>
        <vt:i4>5</vt:i4>
      </vt:variant>
      <vt:variant>
        <vt:lpwstr/>
      </vt:variant>
      <vt:variant>
        <vt:lpwstr>_Toc464156217</vt:lpwstr>
      </vt:variant>
      <vt:variant>
        <vt:i4>1507383</vt:i4>
      </vt:variant>
      <vt:variant>
        <vt:i4>236</vt:i4>
      </vt:variant>
      <vt:variant>
        <vt:i4>0</vt:i4>
      </vt:variant>
      <vt:variant>
        <vt:i4>5</vt:i4>
      </vt:variant>
      <vt:variant>
        <vt:lpwstr/>
      </vt:variant>
      <vt:variant>
        <vt:lpwstr>_Toc464156216</vt:lpwstr>
      </vt:variant>
      <vt:variant>
        <vt:i4>1507383</vt:i4>
      </vt:variant>
      <vt:variant>
        <vt:i4>230</vt:i4>
      </vt:variant>
      <vt:variant>
        <vt:i4>0</vt:i4>
      </vt:variant>
      <vt:variant>
        <vt:i4>5</vt:i4>
      </vt:variant>
      <vt:variant>
        <vt:lpwstr/>
      </vt:variant>
      <vt:variant>
        <vt:lpwstr>_Toc464156215</vt:lpwstr>
      </vt:variant>
      <vt:variant>
        <vt:i4>1507383</vt:i4>
      </vt:variant>
      <vt:variant>
        <vt:i4>224</vt:i4>
      </vt:variant>
      <vt:variant>
        <vt:i4>0</vt:i4>
      </vt:variant>
      <vt:variant>
        <vt:i4>5</vt:i4>
      </vt:variant>
      <vt:variant>
        <vt:lpwstr/>
      </vt:variant>
      <vt:variant>
        <vt:lpwstr>_Toc464156214</vt:lpwstr>
      </vt:variant>
      <vt:variant>
        <vt:i4>1507383</vt:i4>
      </vt:variant>
      <vt:variant>
        <vt:i4>218</vt:i4>
      </vt:variant>
      <vt:variant>
        <vt:i4>0</vt:i4>
      </vt:variant>
      <vt:variant>
        <vt:i4>5</vt:i4>
      </vt:variant>
      <vt:variant>
        <vt:lpwstr/>
      </vt:variant>
      <vt:variant>
        <vt:lpwstr>_Toc464156213</vt:lpwstr>
      </vt:variant>
      <vt:variant>
        <vt:i4>1507383</vt:i4>
      </vt:variant>
      <vt:variant>
        <vt:i4>212</vt:i4>
      </vt:variant>
      <vt:variant>
        <vt:i4>0</vt:i4>
      </vt:variant>
      <vt:variant>
        <vt:i4>5</vt:i4>
      </vt:variant>
      <vt:variant>
        <vt:lpwstr/>
      </vt:variant>
      <vt:variant>
        <vt:lpwstr>_Toc464156212</vt:lpwstr>
      </vt:variant>
      <vt:variant>
        <vt:i4>1507383</vt:i4>
      </vt:variant>
      <vt:variant>
        <vt:i4>206</vt:i4>
      </vt:variant>
      <vt:variant>
        <vt:i4>0</vt:i4>
      </vt:variant>
      <vt:variant>
        <vt:i4>5</vt:i4>
      </vt:variant>
      <vt:variant>
        <vt:lpwstr/>
      </vt:variant>
      <vt:variant>
        <vt:lpwstr>_Toc464156211</vt:lpwstr>
      </vt:variant>
      <vt:variant>
        <vt:i4>1507383</vt:i4>
      </vt:variant>
      <vt:variant>
        <vt:i4>200</vt:i4>
      </vt:variant>
      <vt:variant>
        <vt:i4>0</vt:i4>
      </vt:variant>
      <vt:variant>
        <vt:i4>5</vt:i4>
      </vt:variant>
      <vt:variant>
        <vt:lpwstr/>
      </vt:variant>
      <vt:variant>
        <vt:lpwstr>_Toc464156210</vt:lpwstr>
      </vt:variant>
      <vt:variant>
        <vt:i4>1441847</vt:i4>
      </vt:variant>
      <vt:variant>
        <vt:i4>194</vt:i4>
      </vt:variant>
      <vt:variant>
        <vt:i4>0</vt:i4>
      </vt:variant>
      <vt:variant>
        <vt:i4>5</vt:i4>
      </vt:variant>
      <vt:variant>
        <vt:lpwstr/>
      </vt:variant>
      <vt:variant>
        <vt:lpwstr>_Toc464156209</vt:lpwstr>
      </vt:variant>
      <vt:variant>
        <vt:i4>1441847</vt:i4>
      </vt:variant>
      <vt:variant>
        <vt:i4>188</vt:i4>
      </vt:variant>
      <vt:variant>
        <vt:i4>0</vt:i4>
      </vt:variant>
      <vt:variant>
        <vt:i4>5</vt:i4>
      </vt:variant>
      <vt:variant>
        <vt:lpwstr/>
      </vt:variant>
      <vt:variant>
        <vt:lpwstr>_Toc464156208</vt:lpwstr>
      </vt:variant>
      <vt:variant>
        <vt:i4>1441847</vt:i4>
      </vt:variant>
      <vt:variant>
        <vt:i4>182</vt:i4>
      </vt:variant>
      <vt:variant>
        <vt:i4>0</vt:i4>
      </vt:variant>
      <vt:variant>
        <vt:i4>5</vt:i4>
      </vt:variant>
      <vt:variant>
        <vt:lpwstr/>
      </vt:variant>
      <vt:variant>
        <vt:lpwstr>_Toc464156207</vt:lpwstr>
      </vt:variant>
      <vt:variant>
        <vt:i4>1441847</vt:i4>
      </vt:variant>
      <vt:variant>
        <vt:i4>176</vt:i4>
      </vt:variant>
      <vt:variant>
        <vt:i4>0</vt:i4>
      </vt:variant>
      <vt:variant>
        <vt:i4>5</vt:i4>
      </vt:variant>
      <vt:variant>
        <vt:lpwstr/>
      </vt:variant>
      <vt:variant>
        <vt:lpwstr>_Toc464156206</vt:lpwstr>
      </vt:variant>
      <vt:variant>
        <vt:i4>1441847</vt:i4>
      </vt:variant>
      <vt:variant>
        <vt:i4>170</vt:i4>
      </vt:variant>
      <vt:variant>
        <vt:i4>0</vt:i4>
      </vt:variant>
      <vt:variant>
        <vt:i4>5</vt:i4>
      </vt:variant>
      <vt:variant>
        <vt:lpwstr/>
      </vt:variant>
      <vt:variant>
        <vt:lpwstr>_Toc464156205</vt:lpwstr>
      </vt:variant>
      <vt:variant>
        <vt:i4>1441847</vt:i4>
      </vt:variant>
      <vt:variant>
        <vt:i4>164</vt:i4>
      </vt:variant>
      <vt:variant>
        <vt:i4>0</vt:i4>
      </vt:variant>
      <vt:variant>
        <vt:i4>5</vt:i4>
      </vt:variant>
      <vt:variant>
        <vt:lpwstr/>
      </vt:variant>
      <vt:variant>
        <vt:lpwstr>_Toc464156204</vt:lpwstr>
      </vt:variant>
      <vt:variant>
        <vt:i4>1441847</vt:i4>
      </vt:variant>
      <vt:variant>
        <vt:i4>158</vt:i4>
      </vt:variant>
      <vt:variant>
        <vt:i4>0</vt:i4>
      </vt:variant>
      <vt:variant>
        <vt:i4>5</vt:i4>
      </vt:variant>
      <vt:variant>
        <vt:lpwstr/>
      </vt:variant>
      <vt:variant>
        <vt:lpwstr>_Toc464156203</vt:lpwstr>
      </vt:variant>
      <vt:variant>
        <vt:i4>1441847</vt:i4>
      </vt:variant>
      <vt:variant>
        <vt:i4>152</vt:i4>
      </vt:variant>
      <vt:variant>
        <vt:i4>0</vt:i4>
      </vt:variant>
      <vt:variant>
        <vt:i4>5</vt:i4>
      </vt:variant>
      <vt:variant>
        <vt:lpwstr/>
      </vt:variant>
      <vt:variant>
        <vt:lpwstr>_Toc464156202</vt:lpwstr>
      </vt:variant>
      <vt:variant>
        <vt:i4>1441847</vt:i4>
      </vt:variant>
      <vt:variant>
        <vt:i4>146</vt:i4>
      </vt:variant>
      <vt:variant>
        <vt:i4>0</vt:i4>
      </vt:variant>
      <vt:variant>
        <vt:i4>5</vt:i4>
      </vt:variant>
      <vt:variant>
        <vt:lpwstr/>
      </vt:variant>
      <vt:variant>
        <vt:lpwstr>_Toc464156201</vt:lpwstr>
      </vt:variant>
      <vt:variant>
        <vt:i4>1441847</vt:i4>
      </vt:variant>
      <vt:variant>
        <vt:i4>140</vt:i4>
      </vt:variant>
      <vt:variant>
        <vt:i4>0</vt:i4>
      </vt:variant>
      <vt:variant>
        <vt:i4>5</vt:i4>
      </vt:variant>
      <vt:variant>
        <vt:lpwstr/>
      </vt:variant>
      <vt:variant>
        <vt:lpwstr>_Toc464156200</vt:lpwstr>
      </vt:variant>
      <vt:variant>
        <vt:i4>2031668</vt:i4>
      </vt:variant>
      <vt:variant>
        <vt:i4>134</vt:i4>
      </vt:variant>
      <vt:variant>
        <vt:i4>0</vt:i4>
      </vt:variant>
      <vt:variant>
        <vt:i4>5</vt:i4>
      </vt:variant>
      <vt:variant>
        <vt:lpwstr/>
      </vt:variant>
      <vt:variant>
        <vt:lpwstr>_Toc464156199</vt:lpwstr>
      </vt:variant>
      <vt:variant>
        <vt:i4>2031668</vt:i4>
      </vt:variant>
      <vt:variant>
        <vt:i4>128</vt:i4>
      </vt:variant>
      <vt:variant>
        <vt:i4>0</vt:i4>
      </vt:variant>
      <vt:variant>
        <vt:i4>5</vt:i4>
      </vt:variant>
      <vt:variant>
        <vt:lpwstr/>
      </vt:variant>
      <vt:variant>
        <vt:lpwstr>_Toc464156198</vt:lpwstr>
      </vt:variant>
      <vt:variant>
        <vt:i4>2031668</vt:i4>
      </vt:variant>
      <vt:variant>
        <vt:i4>122</vt:i4>
      </vt:variant>
      <vt:variant>
        <vt:i4>0</vt:i4>
      </vt:variant>
      <vt:variant>
        <vt:i4>5</vt:i4>
      </vt:variant>
      <vt:variant>
        <vt:lpwstr/>
      </vt:variant>
      <vt:variant>
        <vt:lpwstr>_Toc464156197</vt:lpwstr>
      </vt:variant>
      <vt:variant>
        <vt:i4>2031668</vt:i4>
      </vt:variant>
      <vt:variant>
        <vt:i4>116</vt:i4>
      </vt:variant>
      <vt:variant>
        <vt:i4>0</vt:i4>
      </vt:variant>
      <vt:variant>
        <vt:i4>5</vt:i4>
      </vt:variant>
      <vt:variant>
        <vt:lpwstr/>
      </vt:variant>
      <vt:variant>
        <vt:lpwstr>_Toc464156196</vt:lpwstr>
      </vt:variant>
      <vt:variant>
        <vt:i4>2031668</vt:i4>
      </vt:variant>
      <vt:variant>
        <vt:i4>110</vt:i4>
      </vt:variant>
      <vt:variant>
        <vt:i4>0</vt:i4>
      </vt:variant>
      <vt:variant>
        <vt:i4>5</vt:i4>
      </vt:variant>
      <vt:variant>
        <vt:lpwstr/>
      </vt:variant>
      <vt:variant>
        <vt:lpwstr>_Toc464156195</vt:lpwstr>
      </vt:variant>
      <vt:variant>
        <vt:i4>2031668</vt:i4>
      </vt:variant>
      <vt:variant>
        <vt:i4>104</vt:i4>
      </vt:variant>
      <vt:variant>
        <vt:i4>0</vt:i4>
      </vt:variant>
      <vt:variant>
        <vt:i4>5</vt:i4>
      </vt:variant>
      <vt:variant>
        <vt:lpwstr/>
      </vt:variant>
      <vt:variant>
        <vt:lpwstr>_Toc464156194</vt:lpwstr>
      </vt:variant>
      <vt:variant>
        <vt:i4>2031668</vt:i4>
      </vt:variant>
      <vt:variant>
        <vt:i4>98</vt:i4>
      </vt:variant>
      <vt:variant>
        <vt:i4>0</vt:i4>
      </vt:variant>
      <vt:variant>
        <vt:i4>5</vt:i4>
      </vt:variant>
      <vt:variant>
        <vt:lpwstr/>
      </vt:variant>
      <vt:variant>
        <vt:lpwstr>_Toc464156193</vt:lpwstr>
      </vt:variant>
      <vt:variant>
        <vt:i4>2031668</vt:i4>
      </vt:variant>
      <vt:variant>
        <vt:i4>92</vt:i4>
      </vt:variant>
      <vt:variant>
        <vt:i4>0</vt:i4>
      </vt:variant>
      <vt:variant>
        <vt:i4>5</vt:i4>
      </vt:variant>
      <vt:variant>
        <vt:lpwstr/>
      </vt:variant>
      <vt:variant>
        <vt:lpwstr>_Toc464156192</vt:lpwstr>
      </vt:variant>
      <vt:variant>
        <vt:i4>2031668</vt:i4>
      </vt:variant>
      <vt:variant>
        <vt:i4>86</vt:i4>
      </vt:variant>
      <vt:variant>
        <vt:i4>0</vt:i4>
      </vt:variant>
      <vt:variant>
        <vt:i4>5</vt:i4>
      </vt:variant>
      <vt:variant>
        <vt:lpwstr/>
      </vt:variant>
      <vt:variant>
        <vt:lpwstr>_Toc464156191</vt:lpwstr>
      </vt:variant>
      <vt:variant>
        <vt:i4>2031668</vt:i4>
      </vt:variant>
      <vt:variant>
        <vt:i4>80</vt:i4>
      </vt:variant>
      <vt:variant>
        <vt:i4>0</vt:i4>
      </vt:variant>
      <vt:variant>
        <vt:i4>5</vt:i4>
      </vt:variant>
      <vt:variant>
        <vt:lpwstr/>
      </vt:variant>
      <vt:variant>
        <vt:lpwstr>_Toc464156190</vt:lpwstr>
      </vt:variant>
      <vt:variant>
        <vt:i4>1966132</vt:i4>
      </vt:variant>
      <vt:variant>
        <vt:i4>74</vt:i4>
      </vt:variant>
      <vt:variant>
        <vt:i4>0</vt:i4>
      </vt:variant>
      <vt:variant>
        <vt:i4>5</vt:i4>
      </vt:variant>
      <vt:variant>
        <vt:lpwstr/>
      </vt:variant>
      <vt:variant>
        <vt:lpwstr>_Toc464156189</vt:lpwstr>
      </vt:variant>
      <vt:variant>
        <vt:i4>1966132</vt:i4>
      </vt:variant>
      <vt:variant>
        <vt:i4>68</vt:i4>
      </vt:variant>
      <vt:variant>
        <vt:i4>0</vt:i4>
      </vt:variant>
      <vt:variant>
        <vt:i4>5</vt:i4>
      </vt:variant>
      <vt:variant>
        <vt:lpwstr/>
      </vt:variant>
      <vt:variant>
        <vt:lpwstr>_Toc464156188</vt:lpwstr>
      </vt:variant>
      <vt:variant>
        <vt:i4>1966132</vt:i4>
      </vt:variant>
      <vt:variant>
        <vt:i4>62</vt:i4>
      </vt:variant>
      <vt:variant>
        <vt:i4>0</vt:i4>
      </vt:variant>
      <vt:variant>
        <vt:i4>5</vt:i4>
      </vt:variant>
      <vt:variant>
        <vt:lpwstr/>
      </vt:variant>
      <vt:variant>
        <vt:lpwstr>_Toc464156187</vt:lpwstr>
      </vt:variant>
      <vt:variant>
        <vt:i4>1966132</vt:i4>
      </vt:variant>
      <vt:variant>
        <vt:i4>56</vt:i4>
      </vt:variant>
      <vt:variant>
        <vt:i4>0</vt:i4>
      </vt:variant>
      <vt:variant>
        <vt:i4>5</vt:i4>
      </vt:variant>
      <vt:variant>
        <vt:lpwstr/>
      </vt:variant>
      <vt:variant>
        <vt:lpwstr>_Toc464156186</vt:lpwstr>
      </vt:variant>
      <vt:variant>
        <vt:i4>1966132</vt:i4>
      </vt:variant>
      <vt:variant>
        <vt:i4>50</vt:i4>
      </vt:variant>
      <vt:variant>
        <vt:i4>0</vt:i4>
      </vt:variant>
      <vt:variant>
        <vt:i4>5</vt:i4>
      </vt:variant>
      <vt:variant>
        <vt:lpwstr/>
      </vt:variant>
      <vt:variant>
        <vt:lpwstr>_Toc464156185</vt:lpwstr>
      </vt:variant>
      <vt:variant>
        <vt:i4>1966132</vt:i4>
      </vt:variant>
      <vt:variant>
        <vt:i4>44</vt:i4>
      </vt:variant>
      <vt:variant>
        <vt:i4>0</vt:i4>
      </vt:variant>
      <vt:variant>
        <vt:i4>5</vt:i4>
      </vt:variant>
      <vt:variant>
        <vt:lpwstr/>
      </vt:variant>
      <vt:variant>
        <vt:lpwstr>_Toc464156184</vt:lpwstr>
      </vt:variant>
      <vt:variant>
        <vt:i4>1966132</vt:i4>
      </vt:variant>
      <vt:variant>
        <vt:i4>38</vt:i4>
      </vt:variant>
      <vt:variant>
        <vt:i4>0</vt:i4>
      </vt:variant>
      <vt:variant>
        <vt:i4>5</vt:i4>
      </vt:variant>
      <vt:variant>
        <vt:lpwstr/>
      </vt:variant>
      <vt:variant>
        <vt:lpwstr>_Toc464156183</vt:lpwstr>
      </vt:variant>
      <vt:variant>
        <vt:i4>1966132</vt:i4>
      </vt:variant>
      <vt:variant>
        <vt:i4>32</vt:i4>
      </vt:variant>
      <vt:variant>
        <vt:i4>0</vt:i4>
      </vt:variant>
      <vt:variant>
        <vt:i4>5</vt:i4>
      </vt:variant>
      <vt:variant>
        <vt:lpwstr/>
      </vt:variant>
      <vt:variant>
        <vt:lpwstr>_Toc464156182</vt:lpwstr>
      </vt:variant>
      <vt:variant>
        <vt:i4>1966132</vt:i4>
      </vt:variant>
      <vt:variant>
        <vt:i4>26</vt:i4>
      </vt:variant>
      <vt:variant>
        <vt:i4>0</vt:i4>
      </vt:variant>
      <vt:variant>
        <vt:i4>5</vt:i4>
      </vt:variant>
      <vt:variant>
        <vt:lpwstr/>
      </vt:variant>
      <vt:variant>
        <vt:lpwstr>_Toc464156181</vt:lpwstr>
      </vt:variant>
      <vt:variant>
        <vt:i4>1966132</vt:i4>
      </vt:variant>
      <vt:variant>
        <vt:i4>20</vt:i4>
      </vt:variant>
      <vt:variant>
        <vt:i4>0</vt:i4>
      </vt:variant>
      <vt:variant>
        <vt:i4>5</vt:i4>
      </vt:variant>
      <vt:variant>
        <vt:lpwstr/>
      </vt:variant>
      <vt:variant>
        <vt:lpwstr>_Toc464156180</vt:lpwstr>
      </vt:variant>
      <vt:variant>
        <vt:i4>1114164</vt:i4>
      </vt:variant>
      <vt:variant>
        <vt:i4>14</vt:i4>
      </vt:variant>
      <vt:variant>
        <vt:i4>0</vt:i4>
      </vt:variant>
      <vt:variant>
        <vt:i4>5</vt:i4>
      </vt:variant>
      <vt:variant>
        <vt:lpwstr/>
      </vt:variant>
      <vt:variant>
        <vt:lpwstr>_Toc464156179</vt:lpwstr>
      </vt:variant>
      <vt:variant>
        <vt:i4>1114164</vt:i4>
      </vt:variant>
      <vt:variant>
        <vt:i4>8</vt:i4>
      </vt:variant>
      <vt:variant>
        <vt:i4>0</vt:i4>
      </vt:variant>
      <vt:variant>
        <vt:i4>5</vt:i4>
      </vt:variant>
      <vt:variant>
        <vt:lpwstr/>
      </vt:variant>
      <vt:variant>
        <vt:lpwstr>_Toc464156178</vt:lpwstr>
      </vt:variant>
      <vt:variant>
        <vt:i4>1114164</vt:i4>
      </vt:variant>
      <vt:variant>
        <vt:i4>2</vt:i4>
      </vt:variant>
      <vt:variant>
        <vt:i4>0</vt:i4>
      </vt:variant>
      <vt:variant>
        <vt:i4>5</vt:i4>
      </vt:variant>
      <vt:variant>
        <vt:lpwstr/>
      </vt:variant>
      <vt:variant>
        <vt:lpwstr>_Toc464156177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Toomey</dc:creator>
  <cp:lastModifiedBy>Andreea Teodorescu</cp:lastModifiedBy>
  <cp:revision>7</cp:revision>
  <cp:lastPrinted>2019-01-29T09:41:00Z</cp:lastPrinted>
  <dcterms:created xsi:type="dcterms:W3CDTF">2019-02-06T08:41:00Z</dcterms:created>
  <dcterms:modified xsi:type="dcterms:W3CDTF">2019-02-19T11:09:00Z</dcterms:modified>
</cp:coreProperties>
</file>